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2A1C" w:rsidRPr="00FB1950" w:rsidRDefault="004B2A1C" w:rsidP="00F966C8">
      <w:pPr>
        <w:jc w:val="both"/>
        <w:rPr>
          <w:lang w:val="en-US"/>
        </w:rPr>
      </w:pPr>
      <w:bookmarkStart w:id="0" w:name="_Toc462917889"/>
      <w:bookmarkStart w:id="1" w:name="_Toc462917895"/>
      <w:bookmarkStart w:id="2" w:name="_Toc460592837"/>
    </w:p>
    <w:p w:rsidR="004B2A1C" w:rsidRPr="004E6F49" w:rsidRDefault="004B2A1C" w:rsidP="00936A62">
      <w:pPr>
        <w:jc w:val="right"/>
      </w:pPr>
      <w:r w:rsidRPr="004E6F49">
        <w:rPr>
          <w:sz w:val="24"/>
          <w:szCs w:val="24"/>
        </w:rPr>
        <w:t>Приложение № 1 към чл. 38, ал. 3</w:t>
      </w: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636403">
      <w:pPr>
        <w:rPr>
          <w:rFonts w:cs="Times New Roman"/>
        </w:rPr>
      </w:pPr>
    </w:p>
    <w:tbl>
      <w:tblPr>
        <w:tblpPr w:leftFromText="187" w:rightFromText="187" w:horzAnchor="margin" w:tblpXSpec="center" w:tblpY="2881"/>
        <w:tblW w:w="4000" w:type="pct"/>
        <w:tblBorders>
          <w:left w:val="single" w:sz="12" w:space="0" w:color="4F81BD"/>
        </w:tblBorders>
        <w:tblCellMar>
          <w:left w:w="144" w:type="dxa"/>
          <w:right w:w="115" w:type="dxa"/>
        </w:tblCellMar>
        <w:tblLook w:val="00A0" w:firstRow="1" w:lastRow="0" w:firstColumn="1" w:lastColumn="0" w:noHBand="0" w:noVBand="0"/>
      </w:tblPr>
      <w:tblGrid>
        <w:gridCol w:w="7260"/>
      </w:tblGrid>
      <w:tr w:rsidR="004B2A1C" w:rsidRPr="004E6F49" w:rsidTr="00E85435">
        <w:tc>
          <w:tcPr>
            <w:tcW w:w="7672" w:type="dxa"/>
            <w:tcMar>
              <w:top w:w="216" w:type="dxa"/>
              <w:left w:w="115" w:type="dxa"/>
              <w:bottom w:w="216" w:type="dxa"/>
              <w:right w:w="115" w:type="dxa"/>
            </w:tcMar>
          </w:tcPr>
          <w:p w:rsidR="004B2A1C" w:rsidRPr="00942A2E" w:rsidRDefault="004B2A1C" w:rsidP="00E85435">
            <w:pPr>
              <w:pStyle w:val="NoSpacing"/>
              <w:rPr>
                <w:color w:val="365F91"/>
                <w:sz w:val="24"/>
                <w:lang w:val="bg-BG"/>
              </w:rPr>
            </w:pPr>
            <w:r w:rsidRPr="00942A2E">
              <w:rPr>
                <w:color w:val="365F91"/>
                <w:sz w:val="24"/>
                <w:szCs w:val="24"/>
                <w:lang w:val="bg-BG"/>
              </w:rPr>
              <w:t>[</w:t>
            </w:r>
            <w:r w:rsidRPr="00942A2E">
              <w:rPr>
                <w:i/>
                <w:color w:val="365F91"/>
                <w:sz w:val="24"/>
                <w:szCs w:val="24"/>
                <w:lang w:val="bg-BG"/>
              </w:rPr>
              <w:t>Възложител</w:t>
            </w:r>
            <w:r w:rsidRPr="00942A2E">
              <w:rPr>
                <w:color w:val="365F91"/>
                <w:sz w:val="24"/>
                <w:szCs w:val="24"/>
                <w:lang w:val="bg-BG"/>
              </w:rPr>
              <w:t>]</w:t>
            </w:r>
          </w:p>
        </w:tc>
      </w:tr>
      <w:tr w:rsidR="004B2A1C" w:rsidRPr="004E6F49" w:rsidTr="00E85435">
        <w:tc>
          <w:tcPr>
            <w:tcW w:w="7672" w:type="dxa"/>
          </w:tcPr>
          <w:p w:rsidR="004B2A1C" w:rsidRPr="00942A2E" w:rsidRDefault="004B2A1C" w:rsidP="00E85435">
            <w:pPr>
              <w:pStyle w:val="NoSpacing"/>
              <w:spacing w:line="216" w:lineRule="auto"/>
              <w:rPr>
                <w:color w:val="4F81BD"/>
                <w:sz w:val="88"/>
                <w:szCs w:val="88"/>
                <w:lang w:val="bg-BG"/>
              </w:rPr>
            </w:pPr>
            <w:r w:rsidRPr="00942A2E">
              <w:rPr>
                <w:color w:val="4F81BD"/>
                <w:sz w:val="88"/>
                <w:szCs w:val="88"/>
                <w:lang w:val="bg-BG"/>
              </w:rPr>
              <w:t>ТЕХНИЧЕСКО ЗАДАНИЕ</w:t>
            </w:r>
          </w:p>
        </w:tc>
      </w:tr>
      <w:tr w:rsidR="004B2A1C" w:rsidRPr="004E6F49" w:rsidTr="00E85435">
        <w:tc>
          <w:tcPr>
            <w:tcW w:w="7672" w:type="dxa"/>
            <w:tcMar>
              <w:top w:w="216" w:type="dxa"/>
              <w:left w:w="115" w:type="dxa"/>
              <w:bottom w:w="216" w:type="dxa"/>
              <w:right w:w="115" w:type="dxa"/>
            </w:tcMar>
          </w:tcPr>
          <w:p w:rsidR="004B2A1C" w:rsidRPr="00942A2E" w:rsidRDefault="004B2A1C" w:rsidP="00E85435">
            <w:pPr>
              <w:pStyle w:val="NoSpacing"/>
              <w:rPr>
                <w:color w:val="365F91"/>
                <w:sz w:val="24"/>
                <w:lang w:val="bg-BG"/>
              </w:rPr>
            </w:pPr>
            <w:r w:rsidRPr="00942A2E">
              <w:rPr>
                <w:color w:val="365F91"/>
                <w:sz w:val="24"/>
                <w:szCs w:val="24"/>
                <w:lang w:val="bg-BG"/>
              </w:rPr>
              <w:t>за</w:t>
            </w:r>
          </w:p>
        </w:tc>
      </w:tr>
      <w:tr w:rsidR="004B2A1C" w:rsidRPr="004E6F49" w:rsidTr="00E85435">
        <w:tc>
          <w:tcPr>
            <w:tcW w:w="7672" w:type="dxa"/>
            <w:tcMar>
              <w:top w:w="216" w:type="dxa"/>
              <w:left w:w="115" w:type="dxa"/>
              <w:bottom w:w="216" w:type="dxa"/>
              <w:right w:w="115" w:type="dxa"/>
            </w:tcMar>
          </w:tcPr>
          <w:p w:rsidR="004B2A1C" w:rsidRPr="00942A2E" w:rsidRDefault="006C4451" w:rsidP="006C4451">
            <w:pPr>
              <w:pStyle w:val="NoSpacing"/>
              <w:rPr>
                <w:color w:val="365F91"/>
                <w:sz w:val="56"/>
                <w:szCs w:val="56"/>
                <w:lang w:val="bg-BG"/>
              </w:rPr>
            </w:pPr>
            <w:r>
              <w:rPr>
                <w:i/>
                <w:color w:val="365F91"/>
                <w:sz w:val="56"/>
                <w:szCs w:val="56"/>
                <w:lang w:val="bg-BG"/>
              </w:rPr>
              <w:t>Надграждане на публичен регистър на акредитираните организации с допълнителни модули</w:t>
            </w:r>
          </w:p>
        </w:tc>
      </w:tr>
    </w:tbl>
    <w:p w:rsidR="00865C5A" w:rsidRPr="00865C5A" w:rsidRDefault="00865C5A" w:rsidP="00865C5A">
      <w:pPr>
        <w:rPr>
          <w:vanish/>
        </w:rPr>
      </w:pPr>
    </w:p>
    <w:tbl>
      <w:tblPr>
        <w:tblpPr w:leftFromText="187" w:rightFromText="187" w:horzAnchor="margin" w:tblpXSpec="center" w:tblpYSpec="bottom"/>
        <w:tblW w:w="3857" w:type="pct"/>
        <w:tblLook w:val="00A0" w:firstRow="1" w:lastRow="0" w:firstColumn="1" w:lastColumn="0" w:noHBand="0" w:noVBand="0"/>
      </w:tblPr>
      <w:tblGrid>
        <w:gridCol w:w="7012"/>
      </w:tblGrid>
      <w:tr w:rsidR="004B2A1C" w:rsidRPr="004E6F49" w:rsidTr="00636403">
        <w:tc>
          <w:tcPr>
            <w:tcW w:w="7189" w:type="dxa"/>
            <w:tcMar>
              <w:top w:w="216" w:type="dxa"/>
              <w:left w:w="115" w:type="dxa"/>
              <w:bottom w:w="216" w:type="dxa"/>
              <w:right w:w="115" w:type="dxa"/>
            </w:tcMar>
          </w:tcPr>
          <w:p w:rsidR="004B2A1C" w:rsidRPr="00942A2E" w:rsidRDefault="004B2A1C" w:rsidP="00E85435">
            <w:pPr>
              <w:pStyle w:val="NoSpacing"/>
              <w:jc w:val="center"/>
              <w:rPr>
                <w:color w:val="000000"/>
                <w:sz w:val="18"/>
                <w:szCs w:val="18"/>
                <w:shd w:val="clear" w:color="auto" w:fill="E7EEEE"/>
                <w:lang w:val="bg-BG"/>
              </w:rPr>
            </w:pPr>
            <w:r w:rsidRPr="00942A2E">
              <w:rPr>
                <w:color w:val="4F81BD"/>
                <w:sz w:val="28"/>
                <w:szCs w:val="28"/>
                <w:lang w:val="bg-BG"/>
              </w:rPr>
              <w:fldChar w:fldCharType="begin"/>
            </w:r>
            <w:r w:rsidRPr="00942A2E">
              <w:rPr>
                <w:color w:val="4F81BD"/>
                <w:sz w:val="28"/>
                <w:szCs w:val="28"/>
                <w:lang w:val="bg-BG"/>
              </w:rPr>
              <w:instrText xml:space="preserve"> {DATE \@ YYYY} \@ YYYY} </w:instrText>
            </w:r>
            <w:r w:rsidRPr="00942A2E">
              <w:rPr>
                <w:color w:val="4F81BD"/>
                <w:sz w:val="28"/>
                <w:szCs w:val="28"/>
                <w:lang w:val="bg-BG"/>
              </w:rPr>
              <w:fldChar w:fldCharType="end"/>
            </w:r>
          </w:p>
          <w:p w:rsidR="004B2A1C" w:rsidRPr="00942A2E" w:rsidRDefault="004B2A1C" w:rsidP="00E85435">
            <w:pPr>
              <w:pStyle w:val="NoSpacing"/>
              <w:rPr>
                <w:color w:val="4F81BD"/>
                <w:sz w:val="28"/>
                <w:szCs w:val="28"/>
                <w:lang w:val="bg-BG"/>
              </w:rPr>
            </w:pPr>
          </w:p>
          <w:p w:rsidR="004B2A1C" w:rsidRPr="00942A2E" w:rsidRDefault="004B2A1C" w:rsidP="00E85435">
            <w:pPr>
              <w:pStyle w:val="NoSpacing"/>
              <w:rPr>
                <w:color w:val="4F81BD"/>
                <w:lang w:val="bg-BG"/>
              </w:rPr>
            </w:pPr>
          </w:p>
        </w:tc>
      </w:tr>
    </w:tbl>
    <w:p w:rsidR="004B2A1C" w:rsidRPr="004E6F49" w:rsidRDefault="004B2A1C" w:rsidP="00636403">
      <w:pPr>
        <w:jc w:val="both"/>
      </w:pP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p>
    <w:p w:rsidR="004B2A1C" w:rsidRPr="004E6F49" w:rsidRDefault="004B2A1C" w:rsidP="00636403">
      <w:pPr>
        <w:jc w:val="both"/>
      </w:pP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pStyle w:val="Heading1"/>
        <w:jc w:val="center"/>
        <w:rPr>
          <w:rFonts w:ascii="Calibri" w:hAnsi="Calibri"/>
          <w:b/>
        </w:rPr>
      </w:pPr>
      <w:bookmarkStart w:id="3" w:name="_Toc460595740"/>
      <w:bookmarkStart w:id="4" w:name="_Toc462917881"/>
      <w:r w:rsidRPr="004E6F49">
        <w:rPr>
          <w:rFonts w:ascii="Calibri" w:hAnsi="Calibri"/>
          <w:b/>
        </w:rPr>
        <w:lastRenderedPageBreak/>
        <w:t>СЪДЪРЖАНИЕ</w:t>
      </w:r>
      <w:bookmarkEnd w:id="3"/>
      <w:bookmarkEnd w:id="4"/>
    </w:p>
    <w:p w:rsidR="004B2A1C" w:rsidRPr="004E6F49" w:rsidRDefault="004B2A1C" w:rsidP="00636403">
      <w:pPr>
        <w:pStyle w:val="TOC1"/>
        <w:tabs>
          <w:tab w:val="right" w:leader="dot" w:pos="9394"/>
        </w:tabs>
        <w:rPr>
          <w:noProof/>
          <w:lang w:eastAsia="bg-BG"/>
        </w:rPr>
      </w:pPr>
      <w:r w:rsidRPr="004E6F49">
        <w:fldChar w:fldCharType="begin"/>
      </w:r>
      <w:r w:rsidRPr="004E6F49">
        <w:instrText xml:space="preserve"> TOC \o "1-3" \h \z \u </w:instrText>
      </w:r>
      <w:r w:rsidRPr="004E6F49">
        <w:fldChar w:fldCharType="separate"/>
      </w:r>
      <w:hyperlink w:anchor="_Toc462917881" w:history="1">
        <w:r w:rsidRPr="004E6F49">
          <w:rPr>
            <w:rStyle w:val="Hyperlink"/>
            <w:b/>
            <w:noProof/>
          </w:rPr>
          <w:t>СЪДЪРЖАНИЕ</w:t>
        </w:r>
        <w:r w:rsidRPr="004E6F49">
          <w:rPr>
            <w:noProof/>
            <w:webHidden/>
          </w:rPr>
          <w:tab/>
        </w:r>
        <w:r w:rsidRPr="004E6F49">
          <w:rPr>
            <w:noProof/>
            <w:webHidden/>
          </w:rPr>
          <w:fldChar w:fldCharType="begin"/>
        </w:r>
        <w:r w:rsidRPr="004E6F49">
          <w:rPr>
            <w:noProof/>
            <w:webHidden/>
          </w:rPr>
          <w:instrText xml:space="preserve"> PAGEREF _Toc462917881 \h </w:instrText>
        </w:r>
        <w:r w:rsidRPr="004E6F49">
          <w:rPr>
            <w:noProof/>
            <w:webHidden/>
          </w:rPr>
        </w:r>
        <w:r w:rsidRPr="004E6F49">
          <w:rPr>
            <w:noProof/>
            <w:webHidden/>
          </w:rPr>
          <w:fldChar w:fldCharType="separate"/>
        </w:r>
        <w:r>
          <w:rPr>
            <w:noProof/>
            <w:webHidden/>
          </w:rPr>
          <w:t>2</w:t>
        </w:r>
        <w:r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882" w:history="1">
        <w:r w:rsidR="004B2A1C" w:rsidRPr="004E6F49">
          <w:rPr>
            <w:rStyle w:val="Hyperlink"/>
            <w:b/>
            <w:noProof/>
          </w:rPr>
          <w:t>1.</w:t>
        </w:r>
        <w:r w:rsidR="004B2A1C" w:rsidRPr="004E6F49">
          <w:rPr>
            <w:noProof/>
            <w:lang w:eastAsia="bg-BG"/>
          </w:rPr>
          <w:tab/>
        </w:r>
        <w:r w:rsidR="004B2A1C" w:rsidRPr="004E6F49">
          <w:rPr>
            <w:rStyle w:val="Hyperlink"/>
            <w:b/>
            <w:noProof/>
          </w:rPr>
          <w:t>РЕЧНИК НА ТЕРМИНИ, ДЕФИНИЦИИ И СЪКРАЩЕНИЯ</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_Toc462917882 \h </w:instrText>
        </w:r>
        <w:r w:rsidR="004B2A1C" w:rsidRPr="004E6F49">
          <w:rPr>
            <w:noProof/>
            <w:webHidden/>
          </w:rPr>
        </w:r>
        <w:r w:rsidR="004B2A1C" w:rsidRPr="004E6F49">
          <w:rPr>
            <w:noProof/>
            <w:webHidden/>
          </w:rPr>
          <w:fldChar w:fldCharType="separate"/>
        </w:r>
        <w:r w:rsidR="004B2A1C">
          <w:rPr>
            <w:noProof/>
            <w:webHidden/>
          </w:rPr>
          <w:t>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3" w:history="1">
        <w:r w:rsidR="004B2A1C" w:rsidRPr="004E6F49">
          <w:rPr>
            <w:rStyle w:val="Hyperlink"/>
            <w:b/>
            <w:noProof/>
          </w:rPr>
          <w:t>1.1.</w:t>
        </w:r>
        <w:r w:rsidR="004B2A1C" w:rsidRPr="004E6F49">
          <w:rPr>
            <w:noProof/>
            <w:lang w:eastAsia="bg-BG"/>
          </w:rPr>
          <w:tab/>
        </w:r>
        <w:r w:rsidR="004B2A1C" w:rsidRPr="004E6F49">
          <w:rPr>
            <w:rStyle w:val="Hyperlink"/>
            <w:b/>
            <w:noProof/>
          </w:rPr>
          <w:t>Използвани акроними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_Toc462917883 \h </w:instrText>
        </w:r>
        <w:r w:rsidR="004B2A1C" w:rsidRPr="004E6F49">
          <w:rPr>
            <w:noProof/>
            <w:webHidden/>
          </w:rPr>
        </w:r>
        <w:r w:rsidR="004B2A1C" w:rsidRPr="004E6F49">
          <w:rPr>
            <w:noProof/>
            <w:webHidden/>
          </w:rPr>
          <w:fldChar w:fldCharType="separate"/>
        </w:r>
        <w:r w:rsidR="004B2A1C">
          <w:rPr>
            <w:noProof/>
            <w:webHidden/>
          </w:rPr>
          <w:t>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4" w:history="1">
        <w:r w:rsidR="004B2A1C" w:rsidRPr="004E6F49">
          <w:rPr>
            <w:rStyle w:val="Hyperlink"/>
            <w:b/>
            <w:noProof/>
          </w:rPr>
          <w:t>1.2.</w:t>
        </w:r>
        <w:r w:rsidR="004B2A1C" w:rsidRPr="004E6F49">
          <w:rPr>
            <w:noProof/>
            <w:lang w:eastAsia="bg-BG"/>
          </w:rPr>
          <w:tab/>
        </w:r>
        <w:r w:rsidR="004B2A1C" w:rsidRPr="004E6F49">
          <w:rPr>
            <w:rStyle w:val="Hyperlink"/>
            <w:b/>
            <w:noProof/>
          </w:rPr>
          <w:t>Технологични дефиниции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_Toc462917884 \h </w:instrText>
        </w:r>
        <w:r w:rsidR="004B2A1C" w:rsidRPr="004E6F49">
          <w:rPr>
            <w:noProof/>
            <w:webHidden/>
          </w:rPr>
        </w:r>
        <w:r w:rsidR="004B2A1C" w:rsidRPr="004E6F49">
          <w:rPr>
            <w:noProof/>
            <w:webHidden/>
          </w:rPr>
          <w:fldChar w:fldCharType="separate"/>
        </w:r>
        <w:r w:rsidR="004B2A1C">
          <w:rPr>
            <w:noProof/>
            <w:webHidden/>
          </w:rPr>
          <w:t>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5" w:history="1">
        <w:r w:rsidR="004B2A1C" w:rsidRPr="004E6F49">
          <w:rPr>
            <w:rStyle w:val="Hyperlink"/>
            <w:b/>
            <w:noProof/>
          </w:rPr>
          <w:t>1.3.</w:t>
        </w:r>
        <w:r w:rsidR="004B2A1C" w:rsidRPr="004E6F49">
          <w:rPr>
            <w:noProof/>
            <w:lang w:eastAsia="bg-BG"/>
          </w:rPr>
          <w:tab/>
        </w:r>
        <w:r w:rsidR="004B2A1C" w:rsidRPr="004E6F49">
          <w:rPr>
            <w:rStyle w:val="Hyperlink"/>
            <w:b/>
            <w:noProof/>
          </w:rPr>
          <w:t>Дефиниции за нива на електронизация на услугите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_Toc462917885 \h </w:instrText>
        </w:r>
        <w:r w:rsidR="004B2A1C" w:rsidRPr="004E6F49">
          <w:rPr>
            <w:noProof/>
            <w:webHidden/>
          </w:rPr>
        </w:r>
        <w:r w:rsidR="004B2A1C" w:rsidRPr="004E6F49">
          <w:rPr>
            <w:noProof/>
            <w:webHidden/>
          </w:rPr>
          <w:fldChar w:fldCharType="separate"/>
        </w:r>
        <w:r w:rsidR="004B2A1C">
          <w:rPr>
            <w:noProof/>
            <w:webHidden/>
          </w:rPr>
          <w:t>7</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886" w:history="1">
        <w:r w:rsidR="004B2A1C" w:rsidRPr="004E6F49">
          <w:rPr>
            <w:rStyle w:val="Hyperlink"/>
            <w:b/>
            <w:noProof/>
          </w:rPr>
          <w:t>2.</w:t>
        </w:r>
        <w:r w:rsidR="004B2A1C" w:rsidRPr="004E6F49">
          <w:rPr>
            <w:noProof/>
            <w:lang w:eastAsia="bg-BG"/>
          </w:rPr>
          <w:tab/>
        </w:r>
        <w:r w:rsidR="004B2A1C" w:rsidRPr="004E6F49">
          <w:rPr>
            <w:rStyle w:val="Hyperlink"/>
            <w:b/>
            <w:noProof/>
          </w:rPr>
          <w:t>ВЪВЕДЕНИЕ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_Toc462917886 \h </w:instrText>
        </w:r>
        <w:r w:rsidR="004B2A1C" w:rsidRPr="004E6F49">
          <w:rPr>
            <w:noProof/>
            <w:webHidden/>
          </w:rPr>
        </w:r>
        <w:r w:rsidR="004B2A1C" w:rsidRPr="004E6F49">
          <w:rPr>
            <w:noProof/>
            <w:webHidden/>
          </w:rPr>
          <w:fldChar w:fldCharType="separate"/>
        </w:r>
        <w:r w:rsidR="004B2A1C">
          <w:rPr>
            <w:noProof/>
            <w:webHidden/>
          </w:rPr>
          <w:t>8</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7" w:history="1">
        <w:r w:rsidR="004B2A1C" w:rsidRPr="004E6F49">
          <w:rPr>
            <w:rStyle w:val="Hyperlink"/>
            <w:b/>
            <w:noProof/>
          </w:rPr>
          <w:t>2.1.</w:t>
        </w:r>
        <w:r w:rsidR="004B2A1C" w:rsidRPr="004E6F49">
          <w:rPr>
            <w:noProof/>
            <w:lang w:eastAsia="bg-BG"/>
          </w:rPr>
          <w:tab/>
        </w:r>
        <w:r w:rsidR="004B2A1C" w:rsidRPr="004E6F49">
          <w:rPr>
            <w:rStyle w:val="Hyperlink"/>
            <w:b/>
            <w:noProof/>
          </w:rPr>
          <w:t>Цел на документа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_Toc462917887 \h </w:instrText>
        </w:r>
        <w:r w:rsidR="004B2A1C" w:rsidRPr="004E6F49">
          <w:rPr>
            <w:noProof/>
            <w:webHidden/>
          </w:rPr>
        </w:r>
        <w:r w:rsidR="004B2A1C" w:rsidRPr="004E6F49">
          <w:rPr>
            <w:noProof/>
            <w:webHidden/>
          </w:rPr>
          <w:fldChar w:fldCharType="separate"/>
        </w:r>
        <w:r w:rsidR="004B2A1C">
          <w:rPr>
            <w:noProof/>
            <w:webHidden/>
          </w:rPr>
          <w:t>8</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8" w:history="1">
        <w:r w:rsidR="004B2A1C" w:rsidRPr="004E6F49">
          <w:rPr>
            <w:rStyle w:val="Hyperlink"/>
            <w:b/>
            <w:noProof/>
          </w:rPr>
          <w:t>2.2.</w:t>
        </w:r>
        <w:r w:rsidR="004B2A1C" w:rsidRPr="004E6F49">
          <w:rPr>
            <w:noProof/>
            <w:lang w:eastAsia="bg-BG"/>
          </w:rPr>
          <w:tab/>
        </w:r>
        <w:r w:rsidR="004B2A1C" w:rsidRPr="004E6F49">
          <w:rPr>
            <w:rStyle w:val="Hyperlink"/>
            <w:b/>
            <w:noProof/>
          </w:rPr>
          <w:t>За възложителя – функции и структура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_Toc462917888 \h </w:instrText>
        </w:r>
        <w:r w:rsidR="004B2A1C" w:rsidRPr="004E6F49">
          <w:rPr>
            <w:noProof/>
            <w:webHidden/>
          </w:rPr>
        </w:r>
        <w:r w:rsidR="004B2A1C" w:rsidRPr="004E6F49">
          <w:rPr>
            <w:noProof/>
            <w:webHidden/>
          </w:rPr>
          <w:fldChar w:fldCharType="separate"/>
        </w:r>
        <w:r w:rsidR="004B2A1C">
          <w:rPr>
            <w:noProof/>
            <w:webHidden/>
          </w:rPr>
          <w:t>8</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89" w:history="1">
        <w:r w:rsidR="004B2A1C" w:rsidRPr="004E6F49">
          <w:rPr>
            <w:rStyle w:val="Hyperlink"/>
            <w:b/>
            <w:noProof/>
          </w:rPr>
          <w:t>2.3.</w:t>
        </w:r>
        <w:r w:rsidR="004B2A1C" w:rsidRPr="004E6F49">
          <w:rPr>
            <w:noProof/>
            <w:lang w:eastAsia="bg-BG"/>
          </w:rPr>
          <w:tab/>
        </w:r>
        <w:r w:rsidR="004B2A1C" w:rsidRPr="004E6F49">
          <w:rPr>
            <w:rStyle w:val="Hyperlink"/>
            <w:b/>
            <w:noProof/>
          </w:rPr>
          <w:t>За проекта</w:t>
        </w:r>
        <w:r w:rsidR="004B2A1C" w:rsidRPr="004E6F49">
          <w:rPr>
            <w:noProof/>
            <w:webHidden/>
          </w:rPr>
          <w:tab/>
        </w:r>
        <w:r w:rsidR="004B2A1C">
          <w:rPr>
            <w:noProof/>
            <w:webHidden/>
          </w:rPr>
          <w:t>9</w:t>
        </w:r>
      </w:hyperlink>
    </w:p>
    <w:p w:rsidR="004B2A1C" w:rsidRPr="004E6F49" w:rsidRDefault="000023BE" w:rsidP="00636403">
      <w:pPr>
        <w:pStyle w:val="TOC2"/>
        <w:rPr>
          <w:noProof/>
          <w:lang w:eastAsia="bg-BG"/>
        </w:rPr>
      </w:pPr>
      <w:hyperlink w:anchor="_Toc462917890" w:history="1">
        <w:r w:rsidR="004B2A1C" w:rsidRPr="004E6F49">
          <w:rPr>
            <w:rStyle w:val="Hyperlink"/>
            <w:b/>
            <w:noProof/>
          </w:rPr>
          <w:t>2.4.</w:t>
        </w:r>
        <w:r w:rsidR="004B2A1C" w:rsidRPr="004E6F49">
          <w:rPr>
            <w:noProof/>
            <w:lang w:eastAsia="bg-BG"/>
          </w:rPr>
          <w:tab/>
        </w:r>
        <w:r w:rsidR="004B2A1C" w:rsidRPr="004E6F49">
          <w:rPr>
            <w:rStyle w:val="Hyperlink"/>
            <w:b/>
            <w:noProof/>
          </w:rPr>
          <w:t>Нормативна рамка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_Toc462917890 \h </w:instrText>
        </w:r>
        <w:r w:rsidR="004B2A1C" w:rsidRPr="004E6F49">
          <w:rPr>
            <w:noProof/>
            <w:webHidden/>
          </w:rPr>
        </w:r>
        <w:r w:rsidR="004B2A1C" w:rsidRPr="004E6F49">
          <w:rPr>
            <w:noProof/>
            <w:webHidden/>
          </w:rPr>
          <w:fldChar w:fldCharType="separate"/>
        </w:r>
        <w:r w:rsidR="004B2A1C">
          <w:rPr>
            <w:noProof/>
            <w:webHidden/>
          </w:rPr>
          <w:t>9</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891" w:history="1">
        <w:r w:rsidR="004B2A1C" w:rsidRPr="004E6F49">
          <w:rPr>
            <w:rStyle w:val="Hyperlink"/>
            <w:b/>
            <w:noProof/>
          </w:rPr>
          <w:t>3.</w:t>
        </w:r>
        <w:r w:rsidR="004B2A1C" w:rsidRPr="004E6F49">
          <w:rPr>
            <w:noProof/>
            <w:lang w:eastAsia="bg-BG"/>
          </w:rPr>
          <w:tab/>
        </w:r>
        <w:r w:rsidR="004B2A1C" w:rsidRPr="004E6F49">
          <w:rPr>
            <w:rStyle w:val="Hyperlink"/>
            <w:b/>
            <w:noProof/>
          </w:rPr>
          <w:t>Цели, обхват и очаквани резултати от изпълнение на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_Toc462917891 \h </w:instrText>
        </w:r>
        <w:r w:rsidR="004B2A1C" w:rsidRPr="004E6F49">
          <w:rPr>
            <w:noProof/>
            <w:webHidden/>
          </w:rPr>
        </w:r>
        <w:r w:rsidR="004B2A1C" w:rsidRPr="004E6F49">
          <w:rPr>
            <w:noProof/>
            <w:webHidden/>
          </w:rPr>
          <w:fldChar w:fldCharType="separate"/>
        </w:r>
        <w:r w:rsidR="004B2A1C">
          <w:rPr>
            <w:noProof/>
            <w:webHidden/>
          </w:rPr>
          <w:t>10</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2" w:history="1">
        <w:r w:rsidR="004B2A1C" w:rsidRPr="004E6F49">
          <w:rPr>
            <w:rStyle w:val="Hyperlink"/>
            <w:b/>
            <w:noProof/>
          </w:rPr>
          <w:t>3.1.</w:t>
        </w:r>
        <w:r w:rsidR="004B2A1C" w:rsidRPr="004E6F49">
          <w:rPr>
            <w:noProof/>
            <w:lang w:eastAsia="bg-BG"/>
          </w:rPr>
          <w:tab/>
        </w:r>
        <w:r w:rsidR="004B2A1C" w:rsidRPr="004E6F49">
          <w:rPr>
            <w:rStyle w:val="Hyperlink"/>
            <w:b/>
            <w:noProof/>
          </w:rPr>
          <w:t>Общи и специфични цели на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_Toc462917892 \h </w:instrText>
        </w:r>
        <w:r w:rsidR="004B2A1C" w:rsidRPr="004E6F49">
          <w:rPr>
            <w:noProof/>
            <w:webHidden/>
          </w:rPr>
        </w:r>
        <w:r w:rsidR="004B2A1C" w:rsidRPr="004E6F49">
          <w:rPr>
            <w:noProof/>
            <w:webHidden/>
          </w:rPr>
          <w:fldChar w:fldCharType="separate"/>
        </w:r>
        <w:r w:rsidR="004B2A1C">
          <w:rPr>
            <w:noProof/>
            <w:webHidden/>
          </w:rPr>
          <w:t>10</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3" w:history="1">
        <w:r w:rsidR="004B2A1C" w:rsidRPr="004E6F49">
          <w:rPr>
            <w:rStyle w:val="Hyperlink"/>
            <w:b/>
            <w:noProof/>
          </w:rPr>
          <w:t>3.2.</w:t>
        </w:r>
        <w:r w:rsidR="004B2A1C" w:rsidRPr="004E6F49">
          <w:rPr>
            <w:noProof/>
            <w:lang w:eastAsia="bg-BG"/>
          </w:rPr>
          <w:tab/>
        </w:r>
        <w:r w:rsidR="004B2A1C" w:rsidRPr="004E6F49">
          <w:rPr>
            <w:rStyle w:val="Hyperlink"/>
            <w:b/>
            <w:noProof/>
          </w:rPr>
          <w:t>Обхват на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_Toc462917893 \h </w:instrText>
        </w:r>
        <w:r w:rsidR="004B2A1C" w:rsidRPr="004E6F49">
          <w:rPr>
            <w:noProof/>
            <w:webHidden/>
          </w:rPr>
        </w:r>
        <w:r w:rsidR="004B2A1C" w:rsidRPr="004E6F49">
          <w:rPr>
            <w:noProof/>
            <w:webHidden/>
          </w:rPr>
          <w:fldChar w:fldCharType="separate"/>
        </w:r>
        <w:r w:rsidR="004B2A1C">
          <w:rPr>
            <w:noProof/>
            <w:webHidden/>
          </w:rPr>
          <w:t>10</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4" w:history="1">
        <w:r w:rsidR="004B2A1C" w:rsidRPr="004E6F49">
          <w:rPr>
            <w:rStyle w:val="Hyperlink"/>
            <w:b/>
            <w:noProof/>
          </w:rPr>
          <w:t>3.3.</w:t>
        </w:r>
        <w:r w:rsidR="004B2A1C" w:rsidRPr="004E6F49">
          <w:rPr>
            <w:noProof/>
            <w:lang w:eastAsia="bg-BG"/>
          </w:rPr>
          <w:tab/>
        </w:r>
        <w:r w:rsidR="004B2A1C" w:rsidRPr="004E6F49">
          <w:rPr>
            <w:rStyle w:val="Hyperlink"/>
            <w:b/>
            <w:noProof/>
          </w:rPr>
          <w:t>Целеви групи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_Toc462917894 \h </w:instrText>
        </w:r>
        <w:r w:rsidR="004B2A1C" w:rsidRPr="004E6F49">
          <w:rPr>
            <w:noProof/>
            <w:webHidden/>
          </w:rPr>
        </w:r>
        <w:r w:rsidR="004B2A1C" w:rsidRPr="004E6F49">
          <w:rPr>
            <w:noProof/>
            <w:webHidden/>
          </w:rPr>
          <w:fldChar w:fldCharType="separate"/>
        </w:r>
        <w:r w:rsidR="004B2A1C">
          <w:rPr>
            <w:noProof/>
            <w:webHidden/>
          </w:rPr>
          <w:t>10</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5" w:history="1">
        <w:r w:rsidR="004B2A1C" w:rsidRPr="004E6F49">
          <w:rPr>
            <w:rStyle w:val="Hyperlink"/>
            <w:b/>
            <w:noProof/>
          </w:rPr>
          <w:t>3.4.</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Pr>
            <w:noProof/>
            <w:webHidden/>
          </w:rPr>
          <w:t>1</w:t>
        </w:r>
        <w:r w:rsidR="004B2A1C" w:rsidRPr="004E6F49">
          <w:rPr>
            <w:noProof/>
            <w:webHidden/>
          </w:rPr>
          <w:fldChar w:fldCharType="begin"/>
        </w:r>
        <w:r w:rsidR="004B2A1C" w:rsidRPr="004E6F49">
          <w:rPr>
            <w:noProof/>
            <w:webHidden/>
          </w:rPr>
          <w:instrText xml:space="preserve"> PAGEREF _Toc462917895 \h </w:instrText>
        </w:r>
        <w:r w:rsidR="004B2A1C" w:rsidRPr="004E6F49">
          <w:rPr>
            <w:noProof/>
            <w:webHidden/>
          </w:rPr>
        </w:r>
        <w:r w:rsidR="004B2A1C" w:rsidRPr="004E6F49">
          <w:rPr>
            <w:noProof/>
            <w:webHidden/>
          </w:rPr>
          <w:fldChar w:fldCharType="separate"/>
        </w:r>
        <w:r w:rsidR="004B2A1C">
          <w:rPr>
            <w:noProof/>
            <w:webHidden/>
          </w:rPr>
          <w:t>1</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6" w:history="1">
        <w:r w:rsidR="004B2A1C" w:rsidRPr="004E6F49">
          <w:rPr>
            <w:rStyle w:val="Hyperlink"/>
            <w:b/>
            <w:noProof/>
          </w:rPr>
          <w:t>3.5.</w:t>
        </w:r>
        <w:r w:rsidR="004B2A1C" w:rsidRPr="004E6F49">
          <w:rPr>
            <w:noProof/>
            <w:lang w:eastAsia="bg-BG"/>
          </w:rPr>
          <w:tab/>
        </w:r>
        <w:r w:rsidR="004B2A1C" w:rsidRPr="004E6F49">
          <w:rPr>
            <w:rStyle w:val="Hyperlink"/>
            <w:b/>
            <w:noProof/>
          </w:rPr>
          <w:t>Период на изпълнение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_Toc462917896 \h </w:instrText>
        </w:r>
        <w:r w:rsidR="004B2A1C" w:rsidRPr="004E6F49">
          <w:rPr>
            <w:noProof/>
            <w:webHidden/>
          </w:rPr>
        </w:r>
        <w:r w:rsidR="004B2A1C" w:rsidRPr="004E6F49">
          <w:rPr>
            <w:noProof/>
            <w:webHidden/>
          </w:rPr>
          <w:fldChar w:fldCharType="separate"/>
        </w:r>
        <w:r w:rsidR="004B2A1C">
          <w:rPr>
            <w:noProof/>
            <w:webHidden/>
          </w:rPr>
          <w:t>11</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897" w:history="1">
        <w:r w:rsidR="004B2A1C" w:rsidRPr="004E6F49">
          <w:rPr>
            <w:rStyle w:val="Hyperlink"/>
            <w:b/>
            <w:noProof/>
          </w:rPr>
          <w:t>4.</w:t>
        </w:r>
        <w:r w:rsidR="004B2A1C" w:rsidRPr="004E6F49">
          <w:rPr>
            <w:noProof/>
            <w:lang w:eastAsia="bg-BG"/>
          </w:rPr>
          <w:tab/>
        </w:r>
        <w:r w:rsidR="004B2A1C" w:rsidRPr="004E6F49">
          <w:rPr>
            <w:rStyle w:val="Hyperlink"/>
            <w:b/>
            <w:noProof/>
          </w:rPr>
          <w:t>ТЕКУЩО СЪСТОЯНИЕ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_Toc462917897 \h </w:instrText>
        </w:r>
        <w:r w:rsidR="004B2A1C" w:rsidRPr="004E6F49">
          <w:rPr>
            <w:noProof/>
            <w:webHidden/>
          </w:rPr>
        </w:r>
        <w:r w:rsidR="004B2A1C" w:rsidRPr="004E6F49">
          <w:rPr>
            <w:noProof/>
            <w:webHidden/>
          </w:rPr>
          <w:fldChar w:fldCharType="separate"/>
        </w:r>
        <w:r w:rsidR="004B2A1C">
          <w:rPr>
            <w:noProof/>
            <w:webHidden/>
          </w:rPr>
          <w:t>12</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898" w:history="1">
        <w:r w:rsidR="004B2A1C" w:rsidRPr="004E6F49">
          <w:rPr>
            <w:rStyle w:val="Hyperlink"/>
            <w:b/>
            <w:noProof/>
          </w:rPr>
          <w:t>5.</w:t>
        </w:r>
        <w:r w:rsidR="004B2A1C" w:rsidRPr="004E6F49">
          <w:rPr>
            <w:noProof/>
            <w:lang w:eastAsia="bg-BG"/>
          </w:rPr>
          <w:tab/>
        </w:r>
        <w:r w:rsidR="004B2A1C" w:rsidRPr="004E6F49">
          <w:rPr>
            <w:rStyle w:val="Hyperlink"/>
            <w:b/>
            <w:noProof/>
          </w:rPr>
          <w:t>ИЗИСКВАНИЯ КЪМ ИЗПЪЛНЕНИЕ НА ПОРЪЧКАТА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_Toc462917898 \h </w:instrText>
        </w:r>
        <w:r w:rsidR="004B2A1C" w:rsidRPr="004E6F49">
          <w:rPr>
            <w:noProof/>
            <w:webHidden/>
          </w:rPr>
        </w:r>
        <w:r w:rsidR="004B2A1C" w:rsidRPr="004E6F49">
          <w:rPr>
            <w:noProof/>
            <w:webHidden/>
          </w:rPr>
          <w:fldChar w:fldCharType="separate"/>
        </w:r>
        <w:r w:rsidR="004B2A1C">
          <w:rPr>
            <w:noProof/>
            <w:webHidden/>
          </w:rPr>
          <w:t>12</w:t>
        </w:r>
        <w:r w:rsidR="004B2A1C" w:rsidRPr="004E6F49">
          <w:rPr>
            <w:noProof/>
            <w:webHidden/>
          </w:rPr>
          <w:fldChar w:fldCharType="end"/>
        </w:r>
      </w:hyperlink>
    </w:p>
    <w:p w:rsidR="004B2A1C" w:rsidRPr="004E6F49" w:rsidRDefault="000023BE" w:rsidP="00636403">
      <w:pPr>
        <w:pStyle w:val="TOC2"/>
        <w:rPr>
          <w:noProof/>
          <w:lang w:eastAsia="bg-BG"/>
        </w:rPr>
      </w:pPr>
      <w:hyperlink w:anchor="_Toc462917899" w:history="1">
        <w:r w:rsidR="004B2A1C" w:rsidRPr="004E6F49">
          <w:rPr>
            <w:rStyle w:val="Hyperlink"/>
            <w:b/>
            <w:noProof/>
          </w:rPr>
          <w:t>5.1.</w:t>
        </w:r>
        <w:r w:rsidR="004B2A1C" w:rsidRPr="004E6F49">
          <w:rPr>
            <w:noProof/>
            <w:lang w:eastAsia="bg-BG"/>
          </w:rPr>
          <w:tab/>
        </w:r>
        <w:r w:rsidR="004B2A1C" w:rsidRPr="004E6F49">
          <w:rPr>
            <w:rStyle w:val="Hyperlink"/>
            <w:b/>
            <w:noProof/>
          </w:rPr>
          <w:t>Общи изисквания към изпълнението на обществената поръчка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_Toc462917899 \h </w:instrText>
        </w:r>
        <w:r w:rsidR="004B2A1C" w:rsidRPr="004E6F49">
          <w:rPr>
            <w:noProof/>
            <w:webHidden/>
          </w:rPr>
        </w:r>
        <w:r w:rsidR="004B2A1C" w:rsidRPr="004E6F49">
          <w:rPr>
            <w:noProof/>
            <w:webHidden/>
          </w:rPr>
          <w:fldChar w:fldCharType="separate"/>
        </w:r>
        <w:r w:rsidR="004B2A1C">
          <w:rPr>
            <w:noProof/>
            <w:webHidden/>
          </w:rPr>
          <w:t>12</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00" w:history="1">
        <w:r w:rsidR="004B2A1C" w:rsidRPr="004E6F49">
          <w:rPr>
            <w:rStyle w:val="Hyperlink"/>
            <w:b/>
            <w:noProof/>
          </w:rPr>
          <w:t>5.2.</w:t>
        </w:r>
        <w:r w:rsidR="004B2A1C" w:rsidRPr="004E6F49">
          <w:rPr>
            <w:noProof/>
            <w:lang w:eastAsia="bg-BG"/>
          </w:rPr>
          <w:tab/>
        </w:r>
        <w:r w:rsidR="004B2A1C" w:rsidRPr="004E6F49">
          <w:rPr>
            <w:rStyle w:val="Hyperlink"/>
            <w:b/>
            <w:noProof/>
          </w:rPr>
          <w:t>Общи организационни принципи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_Toc462917900 \h </w:instrText>
        </w:r>
        <w:r w:rsidR="004B2A1C" w:rsidRPr="004E6F49">
          <w:rPr>
            <w:noProof/>
            <w:webHidden/>
          </w:rPr>
        </w:r>
        <w:r w:rsidR="004B2A1C" w:rsidRPr="004E6F49">
          <w:rPr>
            <w:noProof/>
            <w:webHidden/>
          </w:rPr>
          <w:fldChar w:fldCharType="separate"/>
        </w:r>
        <w:r w:rsidR="004B2A1C">
          <w:rPr>
            <w:noProof/>
            <w:webHidden/>
          </w:rPr>
          <w:t>12</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01" w:history="1">
        <w:r w:rsidR="004B2A1C" w:rsidRPr="004E6F49">
          <w:rPr>
            <w:rStyle w:val="Hyperlink"/>
            <w:b/>
            <w:noProof/>
          </w:rPr>
          <w:t>5.3.</w:t>
        </w:r>
        <w:r w:rsidR="004B2A1C" w:rsidRPr="004E6F49">
          <w:rPr>
            <w:noProof/>
            <w:lang w:eastAsia="bg-BG"/>
          </w:rPr>
          <w:tab/>
        </w:r>
        <w:r w:rsidR="004B2A1C" w:rsidRPr="004E6F49">
          <w:rPr>
            <w:rStyle w:val="Hyperlink"/>
            <w:b/>
            <w:noProof/>
          </w:rPr>
          <w:t>Управление на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_Toc462917901 \h </w:instrText>
        </w:r>
        <w:r w:rsidR="004B2A1C" w:rsidRPr="004E6F49">
          <w:rPr>
            <w:noProof/>
            <w:webHidden/>
          </w:rPr>
        </w:r>
        <w:r w:rsidR="004B2A1C" w:rsidRPr="004E6F49">
          <w:rPr>
            <w:noProof/>
            <w:webHidden/>
          </w:rPr>
          <w:fldChar w:fldCharType="separate"/>
        </w:r>
        <w:r w:rsidR="004B2A1C">
          <w:rPr>
            <w:noProof/>
            <w:webHidden/>
          </w:rPr>
          <w:t>13</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02" w:history="1">
        <w:r w:rsidR="004B2A1C" w:rsidRPr="004E6F49">
          <w:rPr>
            <w:rStyle w:val="Hyperlink"/>
            <w:b/>
            <w:noProof/>
          </w:rPr>
          <w:t>5.4.</w:t>
        </w:r>
        <w:r w:rsidR="004B2A1C" w:rsidRPr="004E6F49">
          <w:rPr>
            <w:noProof/>
            <w:lang w:eastAsia="bg-BG"/>
          </w:rPr>
          <w:tab/>
        </w:r>
        <w:r w:rsidR="004B2A1C" w:rsidRPr="004E6F49">
          <w:rPr>
            <w:rStyle w:val="Hyperlink"/>
            <w:b/>
            <w:noProof/>
          </w:rPr>
          <w:t>Управление на риска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_Toc462917902 \h </w:instrText>
        </w:r>
        <w:r w:rsidR="004B2A1C" w:rsidRPr="004E6F49">
          <w:rPr>
            <w:noProof/>
            <w:webHidden/>
          </w:rPr>
        </w:r>
        <w:r w:rsidR="004B2A1C" w:rsidRPr="004E6F49">
          <w:rPr>
            <w:noProof/>
            <w:webHidden/>
          </w:rPr>
          <w:fldChar w:fldCharType="separate"/>
        </w:r>
        <w:r w:rsidR="004B2A1C">
          <w:rPr>
            <w:noProof/>
            <w:webHidden/>
          </w:rPr>
          <w:t>14</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903" w:history="1">
        <w:r w:rsidR="004B2A1C" w:rsidRPr="004E6F49">
          <w:rPr>
            <w:rStyle w:val="Hyperlink"/>
            <w:b/>
            <w:noProof/>
          </w:rPr>
          <w:t>6.</w:t>
        </w:r>
        <w:r w:rsidR="004B2A1C" w:rsidRPr="004E6F49">
          <w:rPr>
            <w:noProof/>
            <w:lang w:eastAsia="bg-BG"/>
          </w:rPr>
          <w:tab/>
        </w:r>
        <w:r w:rsidR="004B2A1C" w:rsidRPr="004E6F49">
          <w:rPr>
            <w:rStyle w:val="Hyperlink"/>
            <w:b/>
            <w:noProof/>
          </w:rPr>
          <w:t>ЕТАПИ НА ИЗПЪЛНЕНИЕ НА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_Toc462917903 \h </w:instrText>
        </w:r>
        <w:r w:rsidR="004B2A1C" w:rsidRPr="004E6F49">
          <w:rPr>
            <w:noProof/>
            <w:webHidden/>
          </w:rPr>
        </w:r>
        <w:r w:rsidR="004B2A1C" w:rsidRPr="004E6F49">
          <w:rPr>
            <w:noProof/>
            <w:webHidden/>
          </w:rPr>
          <w:fldChar w:fldCharType="separate"/>
        </w:r>
        <w:r w:rsidR="004B2A1C">
          <w:rPr>
            <w:noProof/>
            <w:webHidden/>
          </w:rPr>
          <w:t>16</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04" w:history="1">
        <w:r w:rsidR="004B2A1C" w:rsidRPr="004E6F49">
          <w:rPr>
            <w:rStyle w:val="Hyperlink"/>
            <w:b/>
            <w:noProof/>
          </w:rPr>
          <w:t>6.1.</w:t>
        </w:r>
        <w:r w:rsidR="004B2A1C" w:rsidRPr="004E6F49">
          <w:rPr>
            <w:noProof/>
            <w:lang w:eastAsia="bg-BG"/>
          </w:rPr>
          <w:tab/>
        </w:r>
        <w:r w:rsidR="004B2A1C" w:rsidRPr="004E6F49">
          <w:rPr>
            <w:rStyle w:val="Hyperlink"/>
            <w:b/>
            <w:noProof/>
          </w:rPr>
          <w:t>Анализ на данните и изискванията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_Toc462917904 \h </w:instrText>
        </w:r>
        <w:r w:rsidR="004B2A1C" w:rsidRPr="004E6F49">
          <w:rPr>
            <w:noProof/>
            <w:webHidden/>
          </w:rPr>
        </w:r>
        <w:r w:rsidR="004B2A1C" w:rsidRPr="004E6F49">
          <w:rPr>
            <w:noProof/>
            <w:webHidden/>
          </w:rPr>
          <w:fldChar w:fldCharType="separate"/>
        </w:r>
        <w:r w:rsidR="004B2A1C">
          <w:rPr>
            <w:noProof/>
            <w:webHidden/>
          </w:rPr>
          <w:t>16</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05" w:history="1">
        <w:r w:rsidR="004B2A1C" w:rsidRPr="004E6F49">
          <w:rPr>
            <w:rStyle w:val="Hyperlink"/>
            <w:b/>
            <w:noProof/>
          </w:rPr>
          <w:t>6.1.1.</w:t>
        </w:r>
        <w:r w:rsidR="004B2A1C" w:rsidRPr="004E6F49">
          <w:rPr>
            <w:noProof/>
            <w:lang w:eastAsia="bg-BG"/>
          </w:rPr>
          <w:tab/>
        </w:r>
        <w:r w:rsidR="004B2A1C" w:rsidRPr="004E6F49">
          <w:rPr>
            <w:rStyle w:val="Hyperlink"/>
            <w:b/>
            <w:noProof/>
          </w:rPr>
          <w:t>Специфични изисквания към етапите на бизнес анализа и разработка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_Toc462917905 \h </w:instrText>
        </w:r>
        <w:r w:rsidR="004B2A1C" w:rsidRPr="004E6F49">
          <w:rPr>
            <w:noProof/>
            <w:webHidden/>
          </w:rPr>
        </w:r>
        <w:r w:rsidR="004B2A1C" w:rsidRPr="004E6F49">
          <w:rPr>
            <w:noProof/>
            <w:webHidden/>
          </w:rPr>
          <w:fldChar w:fldCharType="separate"/>
        </w:r>
        <w:r w:rsidR="004B2A1C">
          <w:rPr>
            <w:noProof/>
            <w:webHidden/>
          </w:rPr>
          <w:t>17</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06" w:history="1">
        <w:r w:rsidR="004B2A1C" w:rsidRPr="004E6F49">
          <w:rPr>
            <w:rStyle w:val="Hyperlink"/>
            <w:b/>
            <w:noProof/>
          </w:rPr>
          <w:t>6.1.2.</w:t>
        </w:r>
        <w:r w:rsidR="004B2A1C" w:rsidRPr="004E6F49">
          <w:rPr>
            <w:noProof/>
            <w:lang w:eastAsia="bg-BG"/>
          </w:rPr>
          <w:tab/>
        </w:r>
        <w:r w:rsidR="004B2A1C" w:rsidRPr="004E6F49">
          <w:rPr>
            <w:rStyle w:val="Hyperlink"/>
            <w:b/>
            <w:noProof/>
          </w:rPr>
          <w:t>Специфични изисквания при оптимизиране на процесите по заявяване на електронни административни услуги, в зависимост от заявителя</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_Toc462917906 \h </w:instrText>
        </w:r>
        <w:r w:rsidR="004B2A1C" w:rsidRPr="004E6F49">
          <w:rPr>
            <w:noProof/>
            <w:webHidden/>
          </w:rPr>
        </w:r>
        <w:r w:rsidR="004B2A1C" w:rsidRPr="004E6F49">
          <w:rPr>
            <w:noProof/>
            <w:webHidden/>
          </w:rPr>
          <w:fldChar w:fldCharType="separate"/>
        </w:r>
        <w:r w:rsidR="004B2A1C">
          <w:rPr>
            <w:noProof/>
            <w:webHidden/>
          </w:rPr>
          <w:t>19</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07" w:history="1">
        <w:r w:rsidR="004B2A1C" w:rsidRPr="004E6F49">
          <w:rPr>
            <w:rStyle w:val="Hyperlink"/>
            <w:b/>
            <w:noProof/>
          </w:rPr>
          <w:t>6.1.3.</w:t>
        </w:r>
        <w:r w:rsidR="004B2A1C" w:rsidRPr="004E6F49">
          <w:rPr>
            <w:noProof/>
            <w:lang w:eastAsia="bg-BG"/>
          </w:rPr>
          <w:tab/>
        </w:r>
        <w:r w:rsidR="004B2A1C" w:rsidRPr="004E6F49">
          <w:rPr>
            <w:rStyle w:val="Hyperlink"/>
            <w:b/>
            <w:noProof/>
          </w:rPr>
          <w:t>Изисквания за оптимизиране на процесите по подаване на декларации, изискуеми в съответствие с нормативната уредба и вътрешните правила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_Toc462917907 \h </w:instrText>
        </w:r>
        <w:r w:rsidR="004B2A1C" w:rsidRPr="004E6F49">
          <w:rPr>
            <w:noProof/>
            <w:webHidden/>
          </w:rPr>
        </w:r>
        <w:r w:rsidR="004B2A1C" w:rsidRPr="004E6F49">
          <w:rPr>
            <w:noProof/>
            <w:webHidden/>
          </w:rPr>
          <w:fldChar w:fldCharType="separate"/>
        </w:r>
        <w:r w:rsidR="004B2A1C">
          <w:rPr>
            <w:noProof/>
            <w:webHidden/>
          </w:rPr>
          <w:t>22</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08" w:history="1">
        <w:r w:rsidR="004B2A1C" w:rsidRPr="004E6F49">
          <w:rPr>
            <w:rStyle w:val="Hyperlink"/>
            <w:b/>
            <w:noProof/>
          </w:rPr>
          <w:t>6.1.4.</w:t>
        </w:r>
        <w:r w:rsidR="004B2A1C" w:rsidRPr="004E6F49">
          <w:rPr>
            <w:noProof/>
            <w:lang w:eastAsia="bg-BG"/>
          </w:rPr>
          <w:tab/>
        </w:r>
        <w:r w:rsidR="004B2A1C" w:rsidRPr="004E6F49">
          <w:rPr>
            <w:rStyle w:val="Hyperlink"/>
            <w:b/>
            <w:noProof/>
          </w:rPr>
          <w:t>Изисквания към регистрите и предоставянето на административните услуги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_Toc462917908 \h </w:instrText>
        </w:r>
        <w:r w:rsidR="004B2A1C" w:rsidRPr="004E6F49">
          <w:rPr>
            <w:noProof/>
            <w:webHidden/>
          </w:rPr>
        </w:r>
        <w:r w:rsidR="004B2A1C" w:rsidRPr="004E6F49">
          <w:rPr>
            <w:noProof/>
            <w:webHidden/>
          </w:rPr>
          <w:fldChar w:fldCharType="separate"/>
        </w:r>
        <w:r w:rsidR="004B2A1C">
          <w:rPr>
            <w:noProof/>
            <w:webHidden/>
          </w:rPr>
          <w:t>22</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09" w:history="1">
        <w:r w:rsidR="004B2A1C" w:rsidRPr="004E6F49">
          <w:rPr>
            <w:rStyle w:val="Hyperlink"/>
            <w:b/>
            <w:noProof/>
          </w:rPr>
          <w:t>6.2.</w:t>
        </w:r>
        <w:r w:rsidR="004B2A1C" w:rsidRPr="004E6F49">
          <w:rPr>
            <w:noProof/>
            <w:lang w:eastAsia="bg-BG"/>
          </w:rPr>
          <w:tab/>
        </w:r>
        <w:r w:rsidR="004B2A1C" w:rsidRPr="004E6F49">
          <w:rPr>
            <w:rStyle w:val="Hyperlink"/>
            <w:b/>
            <w:noProof/>
          </w:rPr>
          <w:t>Изготвяне на системен проект</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_Toc462917909 \h </w:instrText>
        </w:r>
        <w:r w:rsidR="004B2A1C" w:rsidRPr="004E6F49">
          <w:rPr>
            <w:noProof/>
            <w:webHidden/>
          </w:rPr>
        </w:r>
        <w:r w:rsidR="004B2A1C" w:rsidRPr="004E6F49">
          <w:rPr>
            <w:noProof/>
            <w:webHidden/>
          </w:rPr>
          <w:fldChar w:fldCharType="separate"/>
        </w:r>
        <w:r w:rsidR="004B2A1C">
          <w:rPr>
            <w:noProof/>
            <w:webHidden/>
          </w:rPr>
          <w:t>23</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0" w:history="1">
        <w:r w:rsidR="004B2A1C" w:rsidRPr="004E6F49">
          <w:rPr>
            <w:rStyle w:val="Hyperlink"/>
            <w:b/>
            <w:noProof/>
          </w:rPr>
          <w:t>6.3.</w:t>
        </w:r>
        <w:r w:rsidR="004B2A1C" w:rsidRPr="004E6F49">
          <w:rPr>
            <w:noProof/>
            <w:lang w:eastAsia="bg-BG"/>
          </w:rPr>
          <w:tab/>
        </w:r>
        <w:r w:rsidR="004B2A1C" w:rsidRPr="004E6F49">
          <w:rPr>
            <w:rStyle w:val="Hyperlink"/>
            <w:b/>
            <w:noProof/>
          </w:rPr>
          <w:t>Разработване на софтуерното решение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_Toc462917910 \h </w:instrText>
        </w:r>
        <w:r w:rsidR="004B2A1C" w:rsidRPr="004E6F49">
          <w:rPr>
            <w:noProof/>
            <w:webHidden/>
          </w:rPr>
        </w:r>
        <w:r w:rsidR="004B2A1C" w:rsidRPr="004E6F49">
          <w:rPr>
            <w:noProof/>
            <w:webHidden/>
          </w:rPr>
          <w:fldChar w:fldCharType="separate"/>
        </w:r>
        <w:r w:rsidR="004B2A1C">
          <w:rPr>
            <w:noProof/>
            <w:webHidden/>
          </w:rPr>
          <w:t>24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1" w:history="1">
        <w:r w:rsidR="004B2A1C" w:rsidRPr="004E6F49">
          <w:rPr>
            <w:rStyle w:val="Hyperlink"/>
            <w:b/>
            <w:noProof/>
          </w:rPr>
          <w:t>6.4.</w:t>
        </w:r>
        <w:r w:rsidR="004B2A1C" w:rsidRPr="004E6F49">
          <w:rPr>
            <w:noProof/>
            <w:lang w:eastAsia="bg-BG"/>
          </w:rPr>
          <w:tab/>
        </w:r>
        <w:r w:rsidR="004B2A1C" w:rsidRPr="004E6F49">
          <w:rPr>
            <w:rStyle w:val="Hyperlink"/>
            <w:b/>
            <w:noProof/>
          </w:rPr>
          <w:t>Тестване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_Toc462917911 \h </w:instrText>
        </w:r>
        <w:r w:rsidR="004B2A1C" w:rsidRPr="004E6F49">
          <w:rPr>
            <w:noProof/>
            <w:webHidden/>
          </w:rPr>
        </w:r>
        <w:r w:rsidR="004B2A1C" w:rsidRPr="004E6F49">
          <w:rPr>
            <w:noProof/>
            <w:webHidden/>
          </w:rPr>
          <w:fldChar w:fldCharType="separate"/>
        </w:r>
        <w:r w:rsidR="004B2A1C">
          <w:rPr>
            <w:noProof/>
            <w:webHidden/>
          </w:rPr>
          <w:t>24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2" w:history="1">
        <w:r w:rsidR="004B2A1C" w:rsidRPr="004E6F49">
          <w:rPr>
            <w:rStyle w:val="Hyperlink"/>
            <w:b/>
            <w:noProof/>
          </w:rPr>
          <w:t>6.5.</w:t>
        </w:r>
        <w:r w:rsidR="004B2A1C" w:rsidRPr="004E6F49">
          <w:rPr>
            <w:noProof/>
            <w:lang w:eastAsia="bg-BG"/>
          </w:rPr>
          <w:tab/>
        </w:r>
        <w:r w:rsidR="004B2A1C" w:rsidRPr="004E6F49">
          <w:rPr>
            <w:rStyle w:val="Hyperlink"/>
            <w:b/>
            <w:noProof/>
          </w:rPr>
          <w:t>Внедряване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_Toc462917912 \h </w:instrText>
        </w:r>
        <w:r w:rsidR="004B2A1C" w:rsidRPr="004E6F49">
          <w:rPr>
            <w:noProof/>
            <w:webHidden/>
          </w:rPr>
        </w:r>
        <w:r w:rsidR="004B2A1C" w:rsidRPr="004E6F49">
          <w:rPr>
            <w:noProof/>
            <w:webHidden/>
          </w:rPr>
          <w:fldChar w:fldCharType="separate"/>
        </w:r>
        <w:r w:rsidR="004B2A1C">
          <w:rPr>
            <w:noProof/>
            <w:webHidden/>
          </w:rPr>
          <w:t>24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3" w:history="1">
        <w:r w:rsidR="004B2A1C" w:rsidRPr="004E6F49">
          <w:rPr>
            <w:rStyle w:val="Hyperlink"/>
            <w:b/>
            <w:noProof/>
          </w:rPr>
          <w:t>6.6.</w:t>
        </w:r>
        <w:r w:rsidR="004B2A1C" w:rsidRPr="004E6F49">
          <w:rPr>
            <w:noProof/>
            <w:lang w:eastAsia="bg-BG"/>
          </w:rPr>
          <w:tab/>
        </w:r>
        <w:r w:rsidR="004B2A1C" w:rsidRPr="004E6F49">
          <w:rPr>
            <w:rStyle w:val="Hyperlink"/>
            <w:b/>
            <w:noProof/>
          </w:rPr>
          <w:t>Обучение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_Toc462917913 \h </w:instrText>
        </w:r>
        <w:r w:rsidR="004B2A1C" w:rsidRPr="004E6F49">
          <w:rPr>
            <w:noProof/>
            <w:webHidden/>
          </w:rPr>
        </w:r>
        <w:r w:rsidR="004B2A1C" w:rsidRPr="004E6F49">
          <w:rPr>
            <w:noProof/>
            <w:webHidden/>
          </w:rPr>
          <w:fldChar w:fldCharType="separate"/>
        </w:r>
        <w:r w:rsidR="004B2A1C">
          <w:rPr>
            <w:noProof/>
            <w:webHidden/>
          </w:rPr>
          <w:t>25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4" w:history="1">
        <w:r w:rsidR="004B2A1C" w:rsidRPr="004E6F49">
          <w:rPr>
            <w:rStyle w:val="Hyperlink"/>
            <w:b/>
            <w:noProof/>
          </w:rPr>
          <w:t>6.7.</w:t>
        </w:r>
        <w:r w:rsidR="004B2A1C" w:rsidRPr="004E6F49">
          <w:rPr>
            <w:noProof/>
            <w:lang w:eastAsia="bg-BG"/>
          </w:rPr>
          <w:tab/>
        </w:r>
        <w:r w:rsidR="004B2A1C" w:rsidRPr="004E6F49">
          <w:rPr>
            <w:rStyle w:val="Hyperlink"/>
            <w:b/>
            <w:noProof/>
          </w:rPr>
          <w:t>Гаранционна поддръжка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_Toc462917914 \h </w:instrText>
        </w:r>
        <w:r w:rsidR="004B2A1C" w:rsidRPr="004E6F49">
          <w:rPr>
            <w:noProof/>
            <w:webHidden/>
          </w:rPr>
        </w:r>
        <w:r w:rsidR="004B2A1C" w:rsidRPr="004E6F49">
          <w:rPr>
            <w:noProof/>
            <w:webHidden/>
          </w:rPr>
          <w:fldChar w:fldCharType="separate"/>
        </w:r>
        <w:r w:rsidR="004B2A1C">
          <w:rPr>
            <w:noProof/>
            <w:webHidden/>
          </w:rPr>
          <w:t>25</w:t>
        </w:r>
        <w:r w:rsidR="004B2A1C" w:rsidRPr="004E6F49">
          <w:rPr>
            <w:noProof/>
            <w:webHidden/>
          </w:rPr>
          <w:fldChar w:fldCharType="end"/>
        </w:r>
      </w:hyperlink>
    </w:p>
    <w:p w:rsidR="004B2A1C" w:rsidRPr="004E6F49" w:rsidRDefault="000023BE" w:rsidP="00A151BB">
      <w:pPr>
        <w:pStyle w:val="TOC1"/>
        <w:tabs>
          <w:tab w:val="left" w:pos="440"/>
          <w:tab w:val="right" w:leader="dot" w:pos="9394"/>
        </w:tabs>
        <w:ind w:left="220" w:hanging="220"/>
        <w:rPr>
          <w:noProof/>
          <w:lang w:eastAsia="bg-BG"/>
        </w:rPr>
      </w:pPr>
      <w:hyperlink w:anchor="_Toc462917915" w:history="1">
        <w:r w:rsidR="004B2A1C" w:rsidRPr="004E6F49">
          <w:rPr>
            <w:rStyle w:val="Hyperlink"/>
            <w:b/>
            <w:noProof/>
          </w:rPr>
          <w:t>7.</w:t>
        </w:r>
        <w:r w:rsidR="004B2A1C" w:rsidRPr="004E6F49">
          <w:rPr>
            <w:noProof/>
            <w:lang w:eastAsia="bg-BG"/>
          </w:rPr>
          <w:tab/>
        </w:r>
        <w:r w:rsidR="004B2A1C" w:rsidRPr="004E6F49">
          <w:rPr>
            <w:rStyle w:val="Hyperlink"/>
            <w:b/>
            <w:noProof/>
          </w:rPr>
          <w:t>ОБЩИ ИЗИСКВАНИЯ ЗА ИНФОРМАЦИОННИ СИСТЕМИ В ДЪРЖАВНАТА АДМИНИСТРАЦИЯ</w:t>
        </w:r>
        <w:r w:rsidR="004B2A1C">
          <w:rPr>
            <w:noProof/>
            <w:webHidden/>
            <w:lang w:val="en-US"/>
          </w:rPr>
          <w:t xml:space="preserve"> </w:t>
        </w:r>
        <w:r w:rsidR="004B2A1C">
          <w:rPr>
            <w:noProof/>
            <w:webHidden/>
            <w:lang w:val="en-US"/>
          </w:rPr>
          <w:tab/>
        </w:r>
        <w:r w:rsidR="004B2A1C" w:rsidRPr="004E6F49">
          <w:rPr>
            <w:noProof/>
            <w:webHidden/>
          </w:rPr>
          <w:fldChar w:fldCharType="begin"/>
        </w:r>
        <w:r w:rsidR="004B2A1C" w:rsidRPr="004E6F49">
          <w:rPr>
            <w:noProof/>
            <w:webHidden/>
          </w:rPr>
          <w:instrText xml:space="preserve"> PAGEREF _Toc462917915 \h </w:instrText>
        </w:r>
        <w:r w:rsidR="004B2A1C" w:rsidRPr="004E6F49">
          <w:rPr>
            <w:noProof/>
            <w:webHidden/>
          </w:rPr>
        </w:r>
        <w:r w:rsidR="004B2A1C" w:rsidRPr="004E6F49">
          <w:rPr>
            <w:noProof/>
            <w:webHidden/>
          </w:rPr>
          <w:fldChar w:fldCharType="separate"/>
        </w:r>
        <w:r w:rsidR="004B2A1C">
          <w:rPr>
            <w:noProof/>
            <w:webHidden/>
          </w:rPr>
          <w:t>26</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16" w:history="1">
        <w:r w:rsidR="004B2A1C" w:rsidRPr="004E6F49">
          <w:rPr>
            <w:rStyle w:val="Hyperlink"/>
            <w:b/>
            <w:noProof/>
          </w:rPr>
          <w:t>7.1.</w:t>
        </w:r>
        <w:r w:rsidR="004B2A1C" w:rsidRPr="004E6F49">
          <w:rPr>
            <w:noProof/>
            <w:lang w:eastAsia="bg-BG"/>
          </w:rPr>
          <w:tab/>
        </w:r>
        <w:r w:rsidR="004B2A1C" w:rsidRPr="004E6F49">
          <w:rPr>
            <w:rStyle w:val="Hyperlink"/>
            <w:b/>
            <w:noProof/>
          </w:rPr>
          <w:t>Функционални изисквания към информационната система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_Toc462917916 \h </w:instrText>
        </w:r>
        <w:r w:rsidR="004B2A1C" w:rsidRPr="004E6F49">
          <w:rPr>
            <w:noProof/>
            <w:webHidden/>
          </w:rPr>
        </w:r>
        <w:r w:rsidR="004B2A1C" w:rsidRPr="004E6F49">
          <w:rPr>
            <w:noProof/>
            <w:webHidden/>
          </w:rPr>
          <w:fldChar w:fldCharType="separate"/>
        </w:r>
        <w:r w:rsidR="004B2A1C">
          <w:rPr>
            <w:noProof/>
            <w:webHidden/>
          </w:rPr>
          <w:t>26</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17" w:history="1">
        <w:r w:rsidR="004B2A1C" w:rsidRPr="004E6F49">
          <w:rPr>
            <w:rStyle w:val="Hyperlink"/>
            <w:b/>
            <w:noProof/>
          </w:rPr>
          <w:t>7.1.1.</w:t>
        </w:r>
        <w:r w:rsidR="004B2A1C" w:rsidRPr="004E6F49">
          <w:rPr>
            <w:noProof/>
            <w:lang w:eastAsia="bg-BG"/>
          </w:rPr>
          <w:tab/>
        </w:r>
        <w:r w:rsidR="004B2A1C" w:rsidRPr="004E6F49">
          <w:rPr>
            <w:rStyle w:val="Hyperlink"/>
            <w:b/>
            <w:noProof/>
          </w:rPr>
          <w:t>Интеграция с външни информационни системи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_Toc462917917 \h </w:instrText>
        </w:r>
        <w:r w:rsidR="004B2A1C" w:rsidRPr="004E6F49">
          <w:rPr>
            <w:noProof/>
            <w:webHidden/>
          </w:rPr>
        </w:r>
        <w:r w:rsidR="004B2A1C" w:rsidRPr="004E6F49">
          <w:rPr>
            <w:noProof/>
            <w:webHidden/>
          </w:rPr>
          <w:fldChar w:fldCharType="separate"/>
        </w:r>
        <w:r w:rsidR="004B2A1C">
          <w:rPr>
            <w:noProof/>
            <w:webHidden/>
          </w:rPr>
          <w:t>26</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18" w:history="1">
        <w:r w:rsidR="004B2A1C" w:rsidRPr="004E6F49">
          <w:rPr>
            <w:rStyle w:val="Hyperlink"/>
            <w:b/>
            <w:noProof/>
          </w:rPr>
          <w:t>7.1.2.</w:t>
        </w:r>
        <w:r w:rsidR="004B2A1C" w:rsidRPr="004E6F49">
          <w:rPr>
            <w:noProof/>
            <w:lang w:eastAsia="bg-BG"/>
          </w:rPr>
          <w:tab/>
        </w:r>
        <w:r w:rsidR="004B2A1C" w:rsidRPr="004E6F49">
          <w:rPr>
            <w:rStyle w:val="Hyperlink"/>
            <w:b/>
            <w:noProof/>
          </w:rPr>
          <w:t>Интеграционен слой</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_Toc462917918 \h </w:instrText>
        </w:r>
        <w:r w:rsidR="004B2A1C" w:rsidRPr="004E6F49">
          <w:rPr>
            <w:noProof/>
            <w:webHidden/>
          </w:rPr>
        </w:r>
        <w:r w:rsidR="004B2A1C" w:rsidRPr="004E6F49">
          <w:rPr>
            <w:noProof/>
            <w:webHidden/>
          </w:rPr>
          <w:fldChar w:fldCharType="separate"/>
        </w:r>
        <w:r w:rsidR="004B2A1C">
          <w:rPr>
            <w:noProof/>
            <w:webHidden/>
          </w:rPr>
          <w:t>28</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19" w:history="1">
        <w:r w:rsidR="004B2A1C" w:rsidRPr="004E6F49">
          <w:rPr>
            <w:rStyle w:val="Hyperlink"/>
            <w:b/>
            <w:noProof/>
          </w:rPr>
          <w:t>7.1.3.</w:t>
        </w:r>
        <w:r w:rsidR="004B2A1C" w:rsidRPr="004E6F49">
          <w:rPr>
            <w:noProof/>
            <w:lang w:eastAsia="bg-BG"/>
          </w:rPr>
          <w:tab/>
        </w:r>
        <w:r w:rsidR="004B2A1C" w:rsidRPr="004E6F49">
          <w:rPr>
            <w:rStyle w:val="Hyperlink"/>
            <w:b/>
            <w:noProof/>
          </w:rPr>
          <w:t>Технически изисквания към интерфейсите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_Toc462917919 \h </w:instrText>
        </w:r>
        <w:r w:rsidR="004B2A1C" w:rsidRPr="004E6F49">
          <w:rPr>
            <w:noProof/>
            <w:webHidden/>
          </w:rPr>
        </w:r>
        <w:r w:rsidR="004B2A1C" w:rsidRPr="004E6F49">
          <w:rPr>
            <w:noProof/>
            <w:webHidden/>
          </w:rPr>
          <w:fldChar w:fldCharType="separate"/>
        </w:r>
        <w:r w:rsidR="004B2A1C">
          <w:rPr>
            <w:noProof/>
            <w:webHidden/>
          </w:rPr>
          <w:t>29</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0" w:history="1">
        <w:r w:rsidR="004B2A1C" w:rsidRPr="004E6F49">
          <w:rPr>
            <w:rStyle w:val="Hyperlink"/>
            <w:b/>
            <w:noProof/>
          </w:rPr>
          <w:t>7.1.4.</w:t>
        </w:r>
        <w:r w:rsidR="004B2A1C" w:rsidRPr="004E6F49">
          <w:rPr>
            <w:noProof/>
            <w:lang w:eastAsia="bg-BG"/>
          </w:rPr>
          <w:tab/>
        </w:r>
        <w:r w:rsidR="004B2A1C" w:rsidRPr="004E6F49">
          <w:rPr>
            <w:rStyle w:val="Hyperlink"/>
            <w:b/>
            <w:noProof/>
          </w:rPr>
          <w:t>Електронна идентификация на потребителите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_Toc462917920 \h </w:instrText>
        </w:r>
        <w:r w:rsidR="004B2A1C" w:rsidRPr="004E6F49">
          <w:rPr>
            <w:noProof/>
            <w:webHidden/>
          </w:rPr>
        </w:r>
        <w:r w:rsidR="004B2A1C" w:rsidRPr="004E6F49">
          <w:rPr>
            <w:noProof/>
            <w:webHidden/>
          </w:rPr>
          <w:fldChar w:fldCharType="separate"/>
        </w:r>
        <w:r w:rsidR="004B2A1C">
          <w:rPr>
            <w:noProof/>
            <w:webHidden/>
          </w:rPr>
          <w:t>30</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1" w:history="1">
        <w:r w:rsidR="004B2A1C" w:rsidRPr="004E6F49">
          <w:rPr>
            <w:rStyle w:val="Hyperlink"/>
            <w:b/>
            <w:noProof/>
          </w:rPr>
          <w:t>7.1.5.</w:t>
        </w:r>
        <w:r w:rsidR="004B2A1C" w:rsidRPr="004E6F49">
          <w:rPr>
            <w:noProof/>
            <w:lang w:eastAsia="bg-BG"/>
          </w:rPr>
          <w:tab/>
        </w:r>
        <w:r w:rsidR="004B2A1C" w:rsidRPr="004E6F49">
          <w:rPr>
            <w:rStyle w:val="Hyperlink"/>
            <w:b/>
            <w:noProof/>
          </w:rPr>
          <w:t>Отворени данни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_Toc462917921 \h </w:instrText>
        </w:r>
        <w:r w:rsidR="004B2A1C" w:rsidRPr="004E6F49">
          <w:rPr>
            <w:noProof/>
            <w:webHidden/>
          </w:rPr>
        </w:r>
        <w:r w:rsidR="004B2A1C" w:rsidRPr="004E6F49">
          <w:rPr>
            <w:noProof/>
            <w:webHidden/>
          </w:rPr>
          <w:fldChar w:fldCharType="separate"/>
        </w:r>
        <w:r w:rsidR="004B2A1C">
          <w:rPr>
            <w:noProof/>
            <w:webHidden/>
          </w:rPr>
          <w:t>32</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2" w:history="1">
        <w:r w:rsidR="004B2A1C" w:rsidRPr="004E6F49">
          <w:rPr>
            <w:rStyle w:val="Hyperlink"/>
            <w:b/>
            <w:noProof/>
          </w:rPr>
          <w:t>7.1.6.</w:t>
        </w:r>
        <w:r w:rsidR="004B2A1C" w:rsidRPr="004E6F49">
          <w:rPr>
            <w:noProof/>
            <w:lang w:eastAsia="bg-BG"/>
          </w:rPr>
          <w:tab/>
        </w:r>
        <w:r w:rsidR="004B2A1C" w:rsidRPr="004E6F49">
          <w:rPr>
            <w:rStyle w:val="Hyperlink"/>
            <w:b/>
            <w:noProof/>
          </w:rPr>
          <w:t>Формиране на изгледи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_Toc462917922 \h </w:instrText>
        </w:r>
        <w:r w:rsidR="004B2A1C" w:rsidRPr="004E6F49">
          <w:rPr>
            <w:noProof/>
            <w:webHidden/>
          </w:rPr>
        </w:r>
        <w:r w:rsidR="004B2A1C" w:rsidRPr="004E6F49">
          <w:rPr>
            <w:noProof/>
            <w:webHidden/>
          </w:rPr>
          <w:fldChar w:fldCharType="separate"/>
        </w:r>
        <w:r w:rsidR="004B2A1C">
          <w:rPr>
            <w:noProof/>
            <w:webHidden/>
          </w:rPr>
          <w:t>32</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3" w:history="1">
        <w:r w:rsidR="004B2A1C" w:rsidRPr="004E6F49">
          <w:rPr>
            <w:rStyle w:val="Hyperlink"/>
            <w:b/>
            <w:noProof/>
          </w:rPr>
          <w:t>7.1.7.</w:t>
        </w:r>
        <w:r w:rsidR="004B2A1C" w:rsidRPr="004E6F49">
          <w:rPr>
            <w:noProof/>
            <w:lang w:eastAsia="bg-BG"/>
          </w:rPr>
          <w:tab/>
        </w:r>
        <w:r w:rsidR="004B2A1C" w:rsidRPr="004E6F49">
          <w:rPr>
            <w:rStyle w:val="Hyperlink"/>
            <w:b/>
            <w:noProof/>
          </w:rPr>
          <w:t>Администриране на системата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_Toc462917923 \h </w:instrText>
        </w:r>
        <w:r w:rsidR="004B2A1C" w:rsidRPr="004E6F49">
          <w:rPr>
            <w:noProof/>
            <w:webHidden/>
          </w:rPr>
        </w:r>
        <w:r w:rsidR="004B2A1C" w:rsidRPr="004E6F49">
          <w:rPr>
            <w:noProof/>
            <w:webHidden/>
          </w:rPr>
          <w:fldChar w:fldCharType="separate"/>
        </w:r>
        <w:r w:rsidR="004B2A1C">
          <w:rPr>
            <w:noProof/>
            <w:webHidden/>
          </w:rPr>
          <w:t>33</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24" w:history="1">
        <w:r w:rsidR="004B2A1C" w:rsidRPr="004E6F49">
          <w:rPr>
            <w:rStyle w:val="Hyperlink"/>
            <w:b/>
            <w:noProof/>
          </w:rPr>
          <w:t>7.2.</w:t>
        </w:r>
        <w:r w:rsidR="004B2A1C" w:rsidRPr="004E6F49">
          <w:rPr>
            <w:noProof/>
            <w:lang w:eastAsia="bg-BG"/>
          </w:rPr>
          <w:tab/>
        </w:r>
        <w:r w:rsidR="004B2A1C" w:rsidRPr="004E6F49">
          <w:rPr>
            <w:rStyle w:val="Hyperlink"/>
            <w:b/>
            <w:noProof/>
          </w:rPr>
          <w:t>Нефункционални изисквания към информационната система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_Toc462917924 \h </w:instrText>
        </w:r>
        <w:r w:rsidR="004B2A1C" w:rsidRPr="004E6F49">
          <w:rPr>
            <w:noProof/>
            <w:webHidden/>
          </w:rPr>
        </w:r>
        <w:r w:rsidR="004B2A1C" w:rsidRPr="004E6F49">
          <w:rPr>
            <w:noProof/>
            <w:webHidden/>
          </w:rPr>
          <w:fldChar w:fldCharType="separate"/>
        </w:r>
        <w:r w:rsidR="004B2A1C">
          <w:rPr>
            <w:noProof/>
            <w:webHidden/>
          </w:rPr>
          <w:t>33</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5" w:history="1">
        <w:r w:rsidR="004B2A1C" w:rsidRPr="004E6F49">
          <w:rPr>
            <w:rStyle w:val="Hyperlink"/>
            <w:b/>
            <w:noProof/>
          </w:rPr>
          <w:t>7.2.1.</w:t>
        </w:r>
        <w:r w:rsidR="004B2A1C" w:rsidRPr="004E6F49">
          <w:rPr>
            <w:noProof/>
            <w:lang w:eastAsia="bg-BG"/>
          </w:rPr>
          <w:tab/>
        </w:r>
        <w:r w:rsidR="004B2A1C" w:rsidRPr="004E6F49">
          <w:rPr>
            <w:rStyle w:val="Hyperlink"/>
            <w:b/>
            <w:noProof/>
          </w:rPr>
          <w:t>Авторски права и изходен код</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_Toc462917925 \h </w:instrText>
        </w:r>
        <w:r w:rsidR="004B2A1C" w:rsidRPr="004E6F49">
          <w:rPr>
            <w:noProof/>
            <w:webHidden/>
          </w:rPr>
        </w:r>
        <w:r w:rsidR="004B2A1C" w:rsidRPr="004E6F49">
          <w:rPr>
            <w:noProof/>
            <w:webHidden/>
          </w:rPr>
          <w:fldChar w:fldCharType="separate"/>
        </w:r>
        <w:r w:rsidR="004B2A1C">
          <w:rPr>
            <w:noProof/>
            <w:webHidden/>
          </w:rPr>
          <w:t>33</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6" w:history="1">
        <w:r w:rsidR="004B2A1C" w:rsidRPr="004E6F49">
          <w:rPr>
            <w:rStyle w:val="Hyperlink"/>
            <w:b/>
            <w:noProof/>
          </w:rPr>
          <w:t>7.2.2.</w:t>
        </w:r>
        <w:r w:rsidR="004B2A1C" w:rsidRPr="004E6F49">
          <w:rPr>
            <w:noProof/>
            <w:lang w:eastAsia="bg-BG"/>
          </w:rPr>
          <w:tab/>
        </w:r>
        <w:r w:rsidR="004B2A1C" w:rsidRPr="004E6F49">
          <w:rPr>
            <w:rStyle w:val="Hyperlink"/>
            <w:b/>
            <w:noProof/>
          </w:rPr>
          <w:t>Системна и приложна архитектура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_Toc462917926 \h </w:instrText>
        </w:r>
        <w:r w:rsidR="004B2A1C" w:rsidRPr="004E6F49">
          <w:rPr>
            <w:noProof/>
            <w:webHidden/>
          </w:rPr>
        </w:r>
        <w:r w:rsidR="004B2A1C" w:rsidRPr="004E6F49">
          <w:rPr>
            <w:noProof/>
            <w:webHidden/>
          </w:rPr>
          <w:fldChar w:fldCharType="separate"/>
        </w:r>
        <w:r w:rsidR="004B2A1C">
          <w:rPr>
            <w:noProof/>
            <w:webHidden/>
          </w:rPr>
          <w:t>34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7" w:history="1">
        <w:r w:rsidR="004B2A1C" w:rsidRPr="004E6F49">
          <w:rPr>
            <w:rStyle w:val="Hyperlink"/>
            <w:b/>
            <w:noProof/>
          </w:rPr>
          <w:t>7.2.3.</w:t>
        </w:r>
        <w:r w:rsidR="004B2A1C" w:rsidRPr="004E6F49">
          <w:rPr>
            <w:noProof/>
            <w:lang w:eastAsia="bg-BG"/>
          </w:rPr>
          <w:tab/>
        </w:r>
        <w:r w:rsidR="004B2A1C" w:rsidRPr="004E6F49">
          <w:rPr>
            <w:rStyle w:val="Hyperlink"/>
            <w:b/>
            <w:noProof/>
          </w:rPr>
          <w:t>Повторно използване (преизползване) на ресурси и готови разработки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_Toc462917927 \h </w:instrText>
        </w:r>
        <w:r w:rsidR="004B2A1C" w:rsidRPr="004E6F49">
          <w:rPr>
            <w:noProof/>
            <w:webHidden/>
          </w:rPr>
        </w:r>
        <w:r w:rsidR="004B2A1C" w:rsidRPr="004E6F49">
          <w:rPr>
            <w:noProof/>
            <w:webHidden/>
          </w:rPr>
          <w:fldChar w:fldCharType="separate"/>
        </w:r>
        <w:r w:rsidR="004B2A1C">
          <w:rPr>
            <w:noProof/>
            <w:webHidden/>
          </w:rPr>
          <w:t>37</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8" w:history="1">
        <w:r w:rsidR="004B2A1C" w:rsidRPr="004E6F49">
          <w:rPr>
            <w:rStyle w:val="Hyperlink"/>
            <w:b/>
            <w:noProof/>
          </w:rPr>
          <w:t>7.2.4.</w:t>
        </w:r>
        <w:r w:rsidR="004B2A1C" w:rsidRPr="004E6F49">
          <w:rPr>
            <w:noProof/>
            <w:lang w:eastAsia="bg-BG"/>
          </w:rPr>
          <w:tab/>
        </w:r>
        <w:r w:rsidR="004B2A1C" w:rsidRPr="004E6F49">
          <w:rPr>
            <w:rStyle w:val="Hyperlink"/>
            <w:b/>
            <w:noProof/>
          </w:rPr>
          <w:t>Изграждане и поддръжка на множество среди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_Toc462917928 \h </w:instrText>
        </w:r>
        <w:r w:rsidR="004B2A1C" w:rsidRPr="004E6F49">
          <w:rPr>
            <w:noProof/>
            <w:webHidden/>
          </w:rPr>
        </w:r>
        <w:r w:rsidR="004B2A1C" w:rsidRPr="004E6F49">
          <w:rPr>
            <w:noProof/>
            <w:webHidden/>
          </w:rPr>
          <w:fldChar w:fldCharType="separate"/>
        </w:r>
        <w:r w:rsidR="004B2A1C">
          <w:rPr>
            <w:noProof/>
            <w:webHidden/>
          </w:rPr>
          <w:t>38</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29" w:history="1">
        <w:r w:rsidR="004B2A1C" w:rsidRPr="004E6F49">
          <w:rPr>
            <w:rStyle w:val="Hyperlink"/>
            <w:b/>
            <w:noProof/>
          </w:rPr>
          <w:t>7.2.5.</w:t>
        </w:r>
        <w:r w:rsidR="004B2A1C" w:rsidRPr="004E6F49">
          <w:rPr>
            <w:noProof/>
            <w:lang w:eastAsia="bg-BG"/>
          </w:rPr>
          <w:tab/>
        </w:r>
        <w:r w:rsidR="004B2A1C" w:rsidRPr="004E6F49">
          <w:rPr>
            <w:rStyle w:val="Hyperlink"/>
            <w:b/>
            <w:noProof/>
          </w:rPr>
          <w:t>Процес на разработка, тестване и разгръщане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_Toc462917929 \h </w:instrText>
        </w:r>
        <w:r w:rsidR="004B2A1C" w:rsidRPr="004E6F49">
          <w:rPr>
            <w:noProof/>
            <w:webHidden/>
          </w:rPr>
        </w:r>
        <w:r w:rsidR="004B2A1C" w:rsidRPr="004E6F49">
          <w:rPr>
            <w:noProof/>
            <w:webHidden/>
          </w:rPr>
          <w:fldChar w:fldCharType="separate"/>
        </w:r>
        <w:r w:rsidR="004B2A1C">
          <w:rPr>
            <w:noProof/>
            <w:webHidden/>
          </w:rPr>
          <w:t>39</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0" w:history="1">
        <w:r w:rsidR="004B2A1C" w:rsidRPr="004E6F49">
          <w:rPr>
            <w:rStyle w:val="Hyperlink"/>
            <w:b/>
            <w:noProof/>
          </w:rPr>
          <w:t>7.2.6.</w:t>
        </w:r>
        <w:r w:rsidR="004B2A1C" w:rsidRPr="004E6F49">
          <w:rPr>
            <w:noProof/>
            <w:lang w:eastAsia="bg-BG"/>
          </w:rPr>
          <w:tab/>
        </w:r>
        <w:r w:rsidR="004B2A1C" w:rsidRPr="004E6F49">
          <w:rPr>
            <w:rStyle w:val="Hyperlink"/>
            <w:b/>
            <w:noProof/>
          </w:rPr>
          <w:t>Бързодействие и мащабируемост</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_Toc462917930 \h </w:instrText>
        </w:r>
        <w:r w:rsidR="004B2A1C" w:rsidRPr="004E6F49">
          <w:rPr>
            <w:noProof/>
            <w:webHidden/>
          </w:rPr>
        </w:r>
        <w:r w:rsidR="004B2A1C" w:rsidRPr="004E6F49">
          <w:rPr>
            <w:noProof/>
            <w:webHidden/>
          </w:rPr>
          <w:fldChar w:fldCharType="separate"/>
        </w:r>
        <w:r w:rsidR="004B2A1C">
          <w:rPr>
            <w:noProof/>
            <w:webHidden/>
          </w:rPr>
          <w:t>40</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1" w:history="1">
        <w:r w:rsidR="004B2A1C" w:rsidRPr="004E6F49">
          <w:rPr>
            <w:rStyle w:val="Hyperlink"/>
            <w:b/>
            <w:noProof/>
          </w:rPr>
          <w:t>7.2.7.</w:t>
        </w:r>
        <w:r w:rsidR="004B2A1C" w:rsidRPr="004E6F49">
          <w:rPr>
            <w:noProof/>
            <w:lang w:eastAsia="bg-BG"/>
          </w:rPr>
          <w:tab/>
        </w:r>
        <w:r w:rsidR="004B2A1C" w:rsidRPr="004E6F49">
          <w:rPr>
            <w:rStyle w:val="Hyperlink"/>
            <w:b/>
            <w:noProof/>
          </w:rPr>
          <w:t>Информационна сигурност и интегритет на данните</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_Toc462917931 \h </w:instrText>
        </w:r>
        <w:r w:rsidR="004B2A1C" w:rsidRPr="004E6F49">
          <w:rPr>
            <w:noProof/>
            <w:webHidden/>
          </w:rPr>
        </w:r>
        <w:r w:rsidR="004B2A1C" w:rsidRPr="004E6F49">
          <w:rPr>
            <w:noProof/>
            <w:webHidden/>
          </w:rPr>
          <w:fldChar w:fldCharType="separate"/>
        </w:r>
        <w:r w:rsidR="004B2A1C">
          <w:rPr>
            <w:noProof/>
            <w:webHidden/>
          </w:rPr>
          <w:t>44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2" w:history="1">
        <w:r w:rsidR="004B2A1C" w:rsidRPr="004E6F49">
          <w:rPr>
            <w:rStyle w:val="Hyperlink"/>
            <w:b/>
            <w:noProof/>
          </w:rPr>
          <w:t>7.2.8.</w:t>
        </w:r>
        <w:r w:rsidR="004B2A1C" w:rsidRPr="004E6F49">
          <w:rPr>
            <w:noProof/>
            <w:lang w:eastAsia="bg-BG"/>
          </w:rPr>
          <w:tab/>
        </w:r>
        <w:r w:rsidR="004B2A1C" w:rsidRPr="004E6F49">
          <w:rPr>
            <w:rStyle w:val="Hyperlink"/>
            <w:b/>
            <w:noProof/>
          </w:rPr>
          <w:t>Използваемост</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_Toc462917932 \h </w:instrText>
        </w:r>
        <w:r w:rsidR="004B2A1C" w:rsidRPr="004E6F49">
          <w:rPr>
            <w:noProof/>
            <w:webHidden/>
          </w:rPr>
        </w:r>
        <w:r w:rsidR="004B2A1C" w:rsidRPr="004E6F49">
          <w:rPr>
            <w:noProof/>
            <w:webHidden/>
          </w:rPr>
          <w:fldChar w:fldCharType="separate"/>
        </w:r>
        <w:r w:rsidR="004B2A1C">
          <w:rPr>
            <w:noProof/>
            <w:webHidden/>
          </w:rPr>
          <w:t>46</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3" w:history="1">
        <w:r w:rsidR="004B2A1C" w:rsidRPr="004E6F49">
          <w:rPr>
            <w:rStyle w:val="Hyperlink"/>
            <w:b/>
            <w:noProof/>
          </w:rPr>
          <w:t>7.2.9.</w:t>
        </w:r>
        <w:r w:rsidR="004B2A1C" w:rsidRPr="004E6F49">
          <w:rPr>
            <w:noProof/>
            <w:lang w:eastAsia="bg-BG"/>
          </w:rPr>
          <w:tab/>
        </w:r>
        <w:r w:rsidR="004B2A1C" w:rsidRPr="004E6F49">
          <w:rPr>
            <w:rStyle w:val="Hyperlink"/>
            <w:b/>
            <w:noProof/>
          </w:rPr>
          <w:t>Системен журнал</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_Toc462917933 \h </w:instrText>
        </w:r>
        <w:r w:rsidR="004B2A1C" w:rsidRPr="004E6F49">
          <w:rPr>
            <w:noProof/>
            <w:webHidden/>
          </w:rPr>
        </w:r>
        <w:r w:rsidR="004B2A1C" w:rsidRPr="004E6F49">
          <w:rPr>
            <w:noProof/>
            <w:webHidden/>
          </w:rPr>
          <w:fldChar w:fldCharType="separate"/>
        </w:r>
        <w:r w:rsidR="004B2A1C">
          <w:rPr>
            <w:noProof/>
            <w:webHidden/>
          </w:rPr>
          <w:t>52</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934" w:history="1">
        <w:r w:rsidR="004B2A1C" w:rsidRPr="004E6F49">
          <w:rPr>
            <w:rStyle w:val="Hyperlink"/>
            <w:b/>
            <w:noProof/>
          </w:rPr>
          <w:t>8.</w:t>
        </w:r>
        <w:r w:rsidR="004B2A1C" w:rsidRPr="004E6F49">
          <w:rPr>
            <w:noProof/>
            <w:lang w:eastAsia="bg-BG"/>
          </w:rPr>
          <w:tab/>
        </w:r>
        <w:r w:rsidR="004B2A1C" w:rsidRPr="004E6F49">
          <w:rPr>
            <w:rStyle w:val="Hyperlink"/>
            <w:b/>
            <w:noProof/>
          </w:rPr>
          <w:t>ИЗИСКВАНИЯ КЪМ ИЗПЪЛНЕНИЕТО НА ДЕЙНОСТИТЕ ПО ПРОЕКТА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_Toc462917934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35" w:history="1">
        <w:r w:rsidR="004B2A1C" w:rsidRPr="004E6F49">
          <w:rPr>
            <w:rStyle w:val="Hyperlink"/>
            <w:b/>
            <w:noProof/>
          </w:rPr>
          <w:t>8.1.</w:t>
        </w:r>
        <w:r w:rsidR="004B2A1C" w:rsidRPr="004E6F49">
          <w:rPr>
            <w:noProof/>
            <w:lang w:eastAsia="bg-BG"/>
          </w:rPr>
          <w:tab/>
        </w:r>
        <w:r w:rsidR="004B2A1C" w:rsidRPr="004E6F49">
          <w:rPr>
            <w:rStyle w:val="Hyperlink"/>
            <w:b/>
            <w:noProof/>
          </w:rPr>
          <w:t xml:space="preserve">Дейност 1 </w:t>
        </w:r>
        <w:r w:rsidR="004B2A1C" w:rsidRPr="004E6F49">
          <w:rPr>
            <w:rStyle w:val="Hyperlink"/>
            <w:b/>
            <w:i/>
            <w:noProof/>
          </w:rPr>
          <w:t>[Наименование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_Toc462917935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6" w:history="1">
        <w:r w:rsidR="004B2A1C" w:rsidRPr="004E6F49">
          <w:rPr>
            <w:rStyle w:val="Hyperlink"/>
            <w:b/>
            <w:noProof/>
          </w:rPr>
          <w:t>8.1.1.</w:t>
        </w:r>
        <w:r w:rsidR="004B2A1C" w:rsidRPr="004E6F49">
          <w:rPr>
            <w:noProof/>
            <w:lang w:eastAsia="bg-BG"/>
          </w:rPr>
          <w:tab/>
        </w:r>
        <w:r w:rsidR="004B2A1C" w:rsidRPr="004E6F49">
          <w:rPr>
            <w:rStyle w:val="Hyperlink"/>
            <w:b/>
            <w:noProof/>
          </w:rPr>
          <w:t>Описание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_Toc462917936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7" w:history="1">
        <w:r w:rsidR="004B2A1C" w:rsidRPr="004E6F49">
          <w:rPr>
            <w:rStyle w:val="Hyperlink"/>
            <w:b/>
            <w:noProof/>
          </w:rPr>
          <w:t>8.1.2.</w:t>
        </w:r>
        <w:r w:rsidR="004B2A1C" w:rsidRPr="004E6F49">
          <w:rPr>
            <w:noProof/>
            <w:lang w:eastAsia="bg-BG"/>
          </w:rPr>
          <w:tab/>
        </w:r>
        <w:r w:rsidR="004B2A1C" w:rsidRPr="004E6F49">
          <w:rPr>
            <w:rStyle w:val="Hyperlink"/>
            <w:b/>
            <w:noProof/>
          </w:rPr>
          <w:t>Изисквания към изпълнение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_Toc462917937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38" w:history="1">
        <w:r w:rsidR="004B2A1C" w:rsidRPr="004E6F49">
          <w:rPr>
            <w:rStyle w:val="Hyperlink"/>
            <w:b/>
            <w:noProof/>
          </w:rPr>
          <w:t>8.1.3.</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_Toc462917938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39" w:history="1">
        <w:r w:rsidR="004B2A1C" w:rsidRPr="004E6F49">
          <w:rPr>
            <w:rStyle w:val="Hyperlink"/>
            <w:b/>
            <w:noProof/>
          </w:rPr>
          <w:t>8.2.</w:t>
        </w:r>
        <w:r w:rsidR="004B2A1C" w:rsidRPr="004E6F49">
          <w:rPr>
            <w:noProof/>
            <w:lang w:eastAsia="bg-BG"/>
          </w:rPr>
          <w:tab/>
        </w:r>
        <w:r w:rsidR="004B2A1C" w:rsidRPr="004E6F49">
          <w:rPr>
            <w:rStyle w:val="Hyperlink"/>
            <w:b/>
            <w:noProof/>
          </w:rPr>
          <w:t xml:space="preserve">Дейност 2 </w:t>
        </w:r>
        <w:r w:rsidR="004B2A1C" w:rsidRPr="004E6F49">
          <w:rPr>
            <w:rStyle w:val="Hyperlink"/>
            <w:b/>
            <w:i/>
            <w:noProof/>
          </w:rPr>
          <w:t>[Наименование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_Toc462917939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0" w:history="1">
        <w:r w:rsidR="004B2A1C" w:rsidRPr="004E6F49">
          <w:rPr>
            <w:rStyle w:val="Hyperlink"/>
            <w:b/>
            <w:noProof/>
          </w:rPr>
          <w:t>8.2.1.</w:t>
        </w:r>
        <w:r w:rsidR="004B2A1C" w:rsidRPr="004E6F49">
          <w:rPr>
            <w:noProof/>
            <w:lang w:eastAsia="bg-BG"/>
          </w:rPr>
          <w:tab/>
        </w:r>
        <w:r w:rsidR="004B2A1C" w:rsidRPr="004E6F49">
          <w:rPr>
            <w:rStyle w:val="Hyperlink"/>
            <w:b/>
            <w:noProof/>
          </w:rPr>
          <w:t>Описание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_Toc462917940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1" w:history="1">
        <w:r w:rsidR="004B2A1C" w:rsidRPr="004E6F49">
          <w:rPr>
            <w:rStyle w:val="Hyperlink"/>
            <w:b/>
            <w:noProof/>
          </w:rPr>
          <w:t>8.2.2.</w:t>
        </w:r>
        <w:r w:rsidR="004B2A1C" w:rsidRPr="004E6F49">
          <w:rPr>
            <w:noProof/>
            <w:lang w:eastAsia="bg-BG"/>
          </w:rPr>
          <w:tab/>
        </w:r>
        <w:r w:rsidR="004B2A1C" w:rsidRPr="004E6F49">
          <w:rPr>
            <w:rStyle w:val="Hyperlink"/>
            <w:b/>
            <w:noProof/>
          </w:rPr>
          <w:t>Изисквания към изпълнение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_Toc462917941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2" w:history="1">
        <w:r w:rsidR="004B2A1C" w:rsidRPr="004E6F49">
          <w:rPr>
            <w:rStyle w:val="Hyperlink"/>
            <w:b/>
            <w:noProof/>
          </w:rPr>
          <w:t>8.2.3.</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_Toc462917942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43" w:history="1">
        <w:r w:rsidR="004B2A1C" w:rsidRPr="004E6F49">
          <w:rPr>
            <w:rStyle w:val="Hyperlink"/>
            <w:b/>
            <w:noProof/>
          </w:rPr>
          <w:t>8.3.</w:t>
        </w:r>
        <w:r w:rsidR="004B2A1C" w:rsidRPr="004E6F49">
          <w:rPr>
            <w:noProof/>
            <w:lang w:eastAsia="bg-BG"/>
          </w:rPr>
          <w:tab/>
        </w:r>
        <w:r w:rsidR="004B2A1C" w:rsidRPr="004E6F49">
          <w:rPr>
            <w:rStyle w:val="Hyperlink"/>
            <w:b/>
            <w:noProof/>
          </w:rPr>
          <w:t xml:space="preserve">Дейност 3 </w:t>
        </w:r>
        <w:r w:rsidR="004B2A1C" w:rsidRPr="004E6F49">
          <w:rPr>
            <w:rStyle w:val="Hyperlink"/>
            <w:b/>
            <w:i/>
            <w:noProof/>
          </w:rPr>
          <w:t>[Наименование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_Toc462917943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6" w:history="1">
        <w:r w:rsidR="004B2A1C" w:rsidRPr="004E6F49">
          <w:rPr>
            <w:rStyle w:val="Hyperlink"/>
            <w:b/>
            <w:noProof/>
          </w:rPr>
          <w:t>8.3.1.</w:t>
        </w:r>
        <w:r w:rsidR="004B2A1C" w:rsidRPr="004E6F49">
          <w:rPr>
            <w:noProof/>
            <w:lang w:eastAsia="bg-BG"/>
          </w:rPr>
          <w:tab/>
        </w:r>
        <w:r w:rsidR="004B2A1C" w:rsidRPr="004E6F49">
          <w:rPr>
            <w:rStyle w:val="Hyperlink"/>
            <w:b/>
            <w:noProof/>
          </w:rPr>
          <w:t>Описание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_Toc462917946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7" w:history="1">
        <w:r w:rsidR="004B2A1C" w:rsidRPr="004E6F49">
          <w:rPr>
            <w:rStyle w:val="Hyperlink"/>
            <w:b/>
            <w:noProof/>
          </w:rPr>
          <w:t>8.3.2.</w:t>
        </w:r>
        <w:r w:rsidR="004B2A1C" w:rsidRPr="004E6F49">
          <w:rPr>
            <w:noProof/>
            <w:lang w:eastAsia="bg-BG"/>
          </w:rPr>
          <w:tab/>
        </w:r>
        <w:r w:rsidR="004B2A1C" w:rsidRPr="004E6F49">
          <w:rPr>
            <w:rStyle w:val="Hyperlink"/>
            <w:b/>
            <w:noProof/>
          </w:rPr>
          <w:t>Изисквания към изпълнение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_Toc462917947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48" w:history="1">
        <w:r w:rsidR="004B2A1C" w:rsidRPr="004E6F49">
          <w:rPr>
            <w:rStyle w:val="Hyperlink"/>
            <w:b/>
            <w:noProof/>
          </w:rPr>
          <w:t>8.3.3.</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_Toc462917948 \h </w:instrText>
        </w:r>
        <w:r w:rsidR="004B2A1C" w:rsidRPr="004E6F49">
          <w:rPr>
            <w:noProof/>
            <w:webHidden/>
          </w:rPr>
        </w:r>
        <w:r w:rsidR="004B2A1C" w:rsidRPr="004E6F49">
          <w:rPr>
            <w:noProof/>
            <w:webHidden/>
          </w:rPr>
          <w:fldChar w:fldCharType="separate"/>
        </w:r>
        <w:r w:rsidR="004B2A1C">
          <w:rPr>
            <w:noProof/>
            <w:webHidden/>
          </w:rPr>
          <w:t>54</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49" w:history="1">
        <w:r w:rsidR="004B2A1C" w:rsidRPr="004E6F49">
          <w:rPr>
            <w:rStyle w:val="Hyperlink"/>
            <w:b/>
            <w:noProof/>
          </w:rPr>
          <w:t>8.4.</w:t>
        </w:r>
        <w:r w:rsidR="004B2A1C" w:rsidRPr="004E6F49">
          <w:rPr>
            <w:noProof/>
            <w:lang w:eastAsia="bg-BG"/>
          </w:rPr>
          <w:tab/>
        </w:r>
        <w:r w:rsidR="004B2A1C" w:rsidRPr="004E6F49">
          <w:rPr>
            <w:rStyle w:val="Hyperlink"/>
            <w:b/>
            <w:noProof/>
          </w:rPr>
          <w:t xml:space="preserve">Дейност 4 </w:t>
        </w:r>
        <w:r w:rsidR="004B2A1C" w:rsidRPr="004E6F49">
          <w:rPr>
            <w:rStyle w:val="Hyperlink"/>
            <w:b/>
            <w:i/>
            <w:noProof/>
          </w:rPr>
          <w:t>[Наименование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_Toc462917949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0" w:history="1">
        <w:r w:rsidR="004B2A1C" w:rsidRPr="004E6F49">
          <w:rPr>
            <w:rStyle w:val="Hyperlink"/>
            <w:b/>
            <w:noProof/>
          </w:rPr>
          <w:t>8.4.1.</w:t>
        </w:r>
        <w:r w:rsidR="004B2A1C" w:rsidRPr="004E6F49">
          <w:rPr>
            <w:noProof/>
            <w:lang w:eastAsia="bg-BG"/>
          </w:rPr>
          <w:tab/>
        </w:r>
        <w:r w:rsidR="004B2A1C" w:rsidRPr="004E6F49">
          <w:rPr>
            <w:rStyle w:val="Hyperlink"/>
            <w:b/>
            <w:noProof/>
          </w:rPr>
          <w:t>Описание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_Toc462917950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1" w:history="1">
        <w:r w:rsidR="004B2A1C" w:rsidRPr="004E6F49">
          <w:rPr>
            <w:rStyle w:val="Hyperlink"/>
            <w:b/>
            <w:noProof/>
          </w:rPr>
          <w:t>8.4.2.</w:t>
        </w:r>
        <w:r w:rsidR="004B2A1C" w:rsidRPr="004E6F49">
          <w:rPr>
            <w:noProof/>
            <w:lang w:eastAsia="bg-BG"/>
          </w:rPr>
          <w:tab/>
        </w:r>
        <w:r w:rsidR="004B2A1C" w:rsidRPr="004E6F49">
          <w:rPr>
            <w:rStyle w:val="Hyperlink"/>
            <w:b/>
            <w:noProof/>
          </w:rPr>
          <w:t>Изисквания към изпълнение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_Toc462917951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2" w:history="1">
        <w:r w:rsidR="004B2A1C" w:rsidRPr="004E6F49">
          <w:rPr>
            <w:rStyle w:val="Hyperlink"/>
            <w:b/>
            <w:noProof/>
          </w:rPr>
          <w:t>8.4.3.</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_Toc462917952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53" w:history="1">
        <w:r w:rsidR="004B2A1C" w:rsidRPr="004E6F49">
          <w:rPr>
            <w:rStyle w:val="Hyperlink"/>
            <w:b/>
            <w:noProof/>
          </w:rPr>
          <w:t>8.5.</w:t>
        </w:r>
        <w:r w:rsidR="004B2A1C" w:rsidRPr="004E6F49">
          <w:rPr>
            <w:noProof/>
            <w:lang w:eastAsia="bg-BG"/>
          </w:rPr>
          <w:tab/>
        </w:r>
        <w:r w:rsidR="004B2A1C" w:rsidRPr="004E6F49">
          <w:rPr>
            <w:rStyle w:val="Hyperlink"/>
            <w:b/>
            <w:noProof/>
          </w:rPr>
          <w:t xml:space="preserve">Дейност 5 </w:t>
        </w:r>
        <w:r w:rsidR="004B2A1C" w:rsidRPr="004E6F49">
          <w:rPr>
            <w:rStyle w:val="Hyperlink"/>
            <w:b/>
            <w:i/>
            <w:noProof/>
          </w:rPr>
          <w:t>[Наименование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_Toc462917953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4" w:history="1">
        <w:r w:rsidR="004B2A1C" w:rsidRPr="004E6F49">
          <w:rPr>
            <w:rStyle w:val="Hyperlink"/>
            <w:b/>
            <w:noProof/>
          </w:rPr>
          <w:t>8.5.1.</w:t>
        </w:r>
        <w:r w:rsidR="004B2A1C" w:rsidRPr="004E6F49">
          <w:rPr>
            <w:noProof/>
            <w:lang w:eastAsia="bg-BG"/>
          </w:rPr>
          <w:tab/>
        </w:r>
        <w:r w:rsidR="004B2A1C" w:rsidRPr="004E6F49">
          <w:rPr>
            <w:rStyle w:val="Hyperlink"/>
            <w:b/>
            <w:noProof/>
          </w:rPr>
          <w:t>Описание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_Toc462917954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5" w:history="1">
        <w:r w:rsidR="004B2A1C" w:rsidRPr="004E6F49">
          <w:rPr>
            <w:rStyle w:val="Hyperlink"/>
            <w:b/>
            <w:noProof/>
          </w:rPr>
          <w:t>8.5.2.</w:t>
        </w:r>
        <w:r w:rsidR="004B2A1C" w:rsidRPr="004E6F49">
          <w:rPr>
            <w:noProof/>
            <w:lang w:eastAsia="bg-BG"/>
          </w:rPr>
          <w:tab/>
        </w:r>
        <w:r w:rsidR="004B2A1C" w:rsidRPr="004E6F49">
          <w:rPr>
            <w:rStyle w:val="Hyperlink"/>
            <w:b/>
            <w:noProof/>
          </w:rPr>
          <w:t>Изисквания към изпълнение на дейността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_Toc462917955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56" w:history="1">
        <w:r w:rsidR="004B2A1C" w:rsidRPr="004E6F49">
          <w:rPr>
            <w:rStyle w:val="Hyperlink"/>
            <w:b/>
            <w:noProof/>
          </w:rPr>
          <w:t>8.5.3.</w:t>
        </w:r>
        <w:r w:rsidR="004B2A1C" w:rsidRPr="004E6F49">
          <w:rPr>
            <w:noProof/>
            <w:lang w:eastAsia="bg-BG"/>
          </w:rPr>
          <w:tab/>
        </w:r>
        <w:r w:rsidR="004B2A1C" w:rsidRPr="004E6F49">
          <w:rPr>
            <w:rStyle w:val="Hyperlink"/>
            <w:b/>
            <w:noProof/>
          </w:rPr>
          <w:t>Очаквани 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_Toc462917956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1"/>
        <w:tabs>
          <w:tab w:val="left" w:pos="440"/>
          <w:tab w:val="right" w:leader="dot" w:pos="9394"/>
        </w:tabs>
        <w:rPr>
          <w:noProof/>
          <w:lang w:eastAsia="bg-BG"/>
        </w:rPr>
      </w:pPr>
      <w:hyperlink w:anchor="_Toc462917957" w:history="1">
        <w:r w:rsidR="004B2A1C" w:rsidRPr="004E6F49">
          <w:rPr>
            <w:rStyle w:val="Hyperlink"/>
            <w:b/>
            <w:noProof/>
          </w:rPr>
          <w:t>9.</w:t>
        </w:r>
        <w:r w:rsidR="004B2A1C" w:rsidRPr="004E6F49">
          <w:rPr>
            <w:noProof/>
            <w:lang w:eastAsia="bg-BG"/>
          </w:rPr>
          <w:tab/>
        </w:r>
        <w:r w:rsidR="004B2A1C" w:rsidRPr="004E6F49">
          <w:rPr>
            <w:rStyle w:val="Hyperlink"/>
            <w:b/>
            <w:noProof/>
          </w:rPr>
          <w:t>ДОКУМЕНТАЦИЯ</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_Toc462917957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58" w:history="1">
        <w:r w:rsidR="004B2A1C" w:rsidRPr="004E6F49">
          <w:rPr>
            <w:rStyle w:val="Hyperlink"/>
            <w:b/>
            <w:noProof/>
          </w:rPr>
          <w:t>9.1.</w:t>
        </w:r>
        <w:r w:rsidR="004B2A1C" w:rsidRPr="004E6F49">
          <w:rPr>
            <w:noProof/>
            <w:lang w:eastAsia="bg-BG"/>
          </w:rPr>
          <w:tab/>
        </w:r>
        <w:r w:rsidR="004B2A1C" w:rsidRPr="004E6F49">
          <w:rPr>
            <w:rStyle w:val="Hyperlink"/>
            <w:b/>
            <w:noProof/>
          </w:rPr>
          <w:t>Изисквания към документацията</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_Toc462917958 \h </w:instrText>
        </w:r>
        <w:r w:rsidR="004B2A1C" w:rsidRPr="004E6F49">
          <w:rPr>
            <w:noProof/>
            <w:webHidden/>
          </w:rPr>
        </w:r>
        <w:r w:rsidR="004B2A1C" w:rsidRPr="004E6F49">
          <w:rPr>
            <w:noProof/>
            <w:webHidden/>
          </w:rPr>
          <w:fldChar w:fldCharType="separate"/>
        </w:r>
        <w:r w:rsidR="004B2A1C">
          <w:rPr>
            <w:noProof/>
            <w:webHidden/>
          </w:rPr>
          <w:t>55</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59" w:history="1">
        <w:r w:rsidR="004B2A1C" w:rsidRPr="004E6F49">
          <w:rPr>
            <w:rStyle w:val="Hyperlink"/>
            <w:b/>
            <w:noProof/>
          </w:rPr>
          <w:t>9.2.</w:t>
        </w:r>
        <w:r w:rsidR="004B2A1C" w:rsidRPr="004E6F49">
          <w:rPr>
            <w:noProof/>
            <w:lang w:eastAsia="bg-BG"/>
          </w:rPr>
          <w:tab/>
        </w:r>
        <w:r w:rsidR="004B2A1C" w:rsidRPr="004E6F49">
          <w:rPr>
            <w:rStyle w:val="Hyperlink"/>
            <w:b/>
            <w:noProof/>
          </w:rPr>
          <w:t>Прозрачност и отчетност</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_Toc462917959 \h </w:instrText>
        </w:r>
        <w:r w:rsidR="004B2A1C" w:rsidRPr="004E6F49">
          <w:rPr>
            <w:noProof/>
            <w:webHidden/>
          </w:rPr>
        </w:r>
        <w:r w:rsidR="004B2A1C" w:rsidRPr="004E6F49">
          <w:rPr>
            <w:noProof/>
            <w:webHidden/>
          </w:rPr>
          <w:fldChar w:fldCharType="separate"/>
        </w:r>
        <w:r w:rsidR="004B2A1C">
          <w:rPr>
            <w:noProof/>
            <w:webHidden/>
          </w:rPr>
          <w:t>56</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60" w:history="1">
        <w:r w:rsidR="004B2A1C" w:rsidRPr="004E6F49">
          <w:rPr>
            <w:rStyle w:val="Hyperlink"/>
            <w:b/>
            <w:noProof/>
          </w:rPr>
          <w:t>9.3.</w:t>
        </w:r>
        <w:r w:rsidR="004B2A1C" w:rsidRPr="004E6F49">
          <w:rPr>
            <w:noProof/>
            <w:lang w:eastAsia="bg-BG"/>
          </w:rPr>
          <w:tab/>
        </w:r>
        <w:r w:rsidR="004B2A1C" w:rsidRPr="004E6F49">
          <w:rPr>
            <w:rStyle w:val="Hyperlink"/>
            <w:b/>
            <w:noProof/>
          </w:rPr>
          <w:t>Системен проект</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_Toc462917960 \h </w:instrText>
        </w:r>
        <w:r w:rsidR="004B2A1C" w:rsidRPr="004E6F49">
          <w:rPr>
            <w:noProof/>
            <w:webHidden/>
          </w:rPr>
        </w:r>
        <w:r w:rsidR="004B2A1C" w:rsidRPr="004E6F49">
          <w:rPr>
            <w:noProof/>
            <w:webHidden/>
          </w:rPr>
          <w:fldChar w:fldCharType="separate"/>
        </w:r>
        <w:r w:rsidR="004B2A1C">
          <w:rPr>
            <w:noProof/>
            <w:webHidden/>
          </w:rPr>
          <w:t>57</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61" w:history="1">
        <w:r w:rsidR="004B2A1C" w:rsidRPr="004E6F49">
          <w:rPr>
            <w:rStyle w:val="Hyperlink"/>
            <w:b/>
            <w:noProof/>
          </w:rPr>
          <w:t>9.4.</w:t>
        </w:r>
        <w:r w:rsidR="004B2A1C" w:rsidRPr="004E6F49">
          <w:rPr>
            <w:noProof/>
            <w:lang w:eastAsia="bg-BG"/>
          </w:rPr>
          <w:tab/>
        </w:r>
        <w:r w:rsidR="004B2A1C" w:rsidRPr="004E6F49">
          <w:rPr>
            <w:rStyle w:val="Hyperlink"/>
            <w:b/>
            <w:noProof/>
          </w:rPr>
          <w:t>Техническа документация</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_Toc462917961 \h </w:instrText>
        </w:r>
        <w:r w:rsidR="004B2A1C" w:rsidRPr="004E6F49">
          <w:rPr>
            <w:noProof/>
            <w:webHidden/>
          </w:rPr>
        </w:r>
        <w:r w:rsidR="004B2A1C" w:rsidRPr="004E6F49">
          <w:rPr>
            <w:noProof/>
            <w:webHidden/>
          </w:rPr>
          <w:fldChar w:fldCharType="separate"/>
        </w:r>
        <w:r w:rsidR="004B2A1C">
          <w:rPr>
            <w:noProof/>
            <w:webHidden/>
          </w:rPr>
          <w:t>57</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62" w:history="1">
        <w:r w:rsidR="004B2A1C" w:rsidRPr="004E6F49">
          <w:rPr>
            <w:rStyle w:val="Hyperlink"/>
            <w:b/>
            <w:noProof/>
          </w:rPr>
          <w:t>9.5.</w:t>
        </w:r>
        <w:r w:rsidR="004B2A1C" w:rsidRPr="004E6F49">
          <w:rPr>
            <w:noProof/>
            <w:lang w:eastAsia="bg-BG"/>
          </w:rPr>
          <w:tab/>
        </w:r>
        <w:r w:rsidR="004B2A1C" w:rsidRPr="004E6F49">
          <w:rPr>
            <w:rStyle w:val="Hyperlink"/>
            <w:b/>
            <w:noProof/>
          </w:rPr>
          <w:t>Протоколи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_Toc462917962 \h </w:instrText>
        </w:r>
        <w:r w:rsidR="004B2A1C" w:rsidRPr="004E6F49">
          <w:rPr>
            <w:noProof/>
            <w:webHidden/>
          </w:rPr>
        </w:r>
        <w:r w:rsidR="004B2A1C" w:rsidRPr="004E6F49">
          <w:rPr>
            <w:noProof/>
            <w:webHidden/>
          </w:rPr>
          <w:fldChar w:fldCharType="separate"/>
        </w:r>
        <w:r w:rsidR="004B2A1C">
          <w:rPr>
            <w:noProof/>
            <w:webHidden/>
          </w:rPr>
          <w:t>58</w:t>
        </w:r>
        <w:r w:rsidR="004B2A1C" w:rsidRPr="004E6F49">
          <w:rPr>
            <w:noProof/>
            <w:webHidden/>
          </w:rPr>
          <w:fldChar w:fldCharType="end"/>
        </w:r>
      </w:hyperlink>
    </w:p>
    <w:p w:rsidR="004B2A1C" w:rsidRPr="004E6F49" w:rsidRDefault="000023BE" w:rsidP="00636403">
      <w:pPr>
        <w:pStyle w:val="TOC2"/>
        <w:rPr>
          <w:noProof/>
          <w:lang w:eastAsia="bg-BG"/>
        </w:rPr>
      </w:pPr>
      <w:hyperlink w:anchor="_Toc462917963" w:history="1">
        <w:r w:rsidR="004B2A1C" w:rsidRPr="004E6F49">
          <w:rPr>
            <w:rStyle w:val="Hyperlink"/>
            <w:b/>
            <w:noProof/>
          </w:rPr>
          <w:t>9.6.</w:t>
        </w:r>
        <w:r w:rsidR="004B2A1C" w:rsidRPr="004E6F49">
          <w:rPr>
            <w:noProof/>
            <w:lang w:eastAsia="bg-BG"/>
          </w:rPr>
          <w:tab/>
        </w:r>
        <w:r w:rsidR="004B2A1C" w:rsidRPr="004E6F49">
          <w:rPr>
            <w:rStyle w:val="Hyperlink"/>
            <w:b/>
            <w:noProof/>
          </w:rPr>
          <w:t>Комуникация и доклади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_Toc462917963 \h </w:instrText>
        </w:r>
        <w:r w:rsidR="004B2A1C" w:rsidRPr="004E6F49">
          <w:rPr>
            <w:noProof/>
            <w:webHidden/>
          </w:rPr>
        </w:r>
        <w:r w:rsidR="004B2A1C" w:rsidRPr="004E6F49">
          <w:rPr>
            <w:noProof/>
            <w:webHidden/>
          </w:rPr>
          <w:fldChar w:fldCharType="separate"/>
        </w:r>
        <w:r w:rsidR="004B2A1C">
          <w:rPr>
            <w:noProof/>
            <w:webHidden/>
          </w:rPr>
          <w:t>58</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64" w:history="1">
        <w:r w:rsidR="004B2A1C" w:rsidRPr="004E6F49">
          <w:rPr>
            <w:rStyle w:val="Hyperlink"/>
            <w:b/>
            <w:noProof/>
          </w:rPr>
          <w:t>9.</w:t>
        </w:r>
        <w:r w:rsidR="004B2A1C">
          <w:rPr>
            <w:rStyle w:val="Hyperlink"/>
            <w:b/>
            <w:noProof/>
            <w:lang w:val="en-US"/>
          </w:rPr>
          <w:t>6</w:t>
        </w:r>
        <w:r w:rsidR="004B2A1C" w:rsidRPr="004E6F49">
          <w:rPr>
            <w:rStyle w:val="Hyperlink"/>
            <w:b/>
            <w:noProof/>
          </w:rPr>
          <w:t>.1.</w:t>
        </w:r>
        <w:r w:rsidR="004B2A1C" w:rsidRPr="004E6F49">
          <w:rPr>
            <w:noProof/>
            <w:lang w:eastAsia="bg-BG"/>
          </w:rPr>
          <w:tab/>
        </w:r>
        <w:r w:rsidR="004B2A1C" w:rsidRPr="004E6F49">
          <w:rPr>
            <w:rStyle w:val="Hyperlink"/>
            <w:b/>
            <w:noProof/>
          </w:rPr>
          <w:t>Встъпителен доклад</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_Toc462917964 \h </w:instrText>
        </w:r>
        <w:r w:rsidR="004B2A1C" w:rsidRPr="004E6F49">
          <w:rPr>
            <w:noProof/>
            <w:webHidden/>
          </w:rPr>
        </w:r>
        <w:r w:rsidR="004B2A1C" w:rsidRPr="004E6F49">
          <w:rPr>
            <w:noProof/>
            <w:webHidden/>
          </w:rPr>
          <w:fldChar w:fldCharType="separate"/>
        </w:r>
        <w:r w:rsidR="004B2A1C">
          <w:rPr>
            <w:noProof/>
            <w:webHidden/>
          </w:rPr>
          <w:t>58</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65" w:history="1">
        <w:r w:rsidR="004B2A1C" w:rsidRPr="004E6F49">
          <w:rPr>
            <w:rStyle w:val="Hyperlink"/>
            <w:b/>
            <w:noProof/>
          </w:rPr>
          <w:t>9.</w:t>
        </w:r>
        <w:r w:rsidR="004B2A1C">
          <w:rPr>
            <w:rStyle w:val="Hyperlink"/>
            <w:b/>
            <w:noProof/>
            <w:lang w:val="en-US"/>
          </w:rPr>
          <w:t>6</w:t>
        </w:r>
        <w:r w:rsidR="004B2A1C" w:rsidRPr="004E6F49">
          <w:rPr>
            <w:rStyle w:val="Hyperlink"/>
            <w:b/>
            <w:noProof/>
          </w:rPr>
          <w:t>.2.</w:t>
        </w:r>
        <w:r w:rsidR="004B2A1C" w:rsidRPr="004E6F49">
          <w:rPr>
            <w:noProof/>
            <w:lang w:eastAsia="bg-BG"/>
          </w:rPr>
          <w:tab/>
        </w:r>
        <w:r w:rsidR="004B2A1C" w:rsidRPr="004E6F49">
          <w:rPr>
            <w:rStyle w:val="Hyperlink"/>
            <w:b/>
            <w:noProof/>
          </w:rPr>
          <w:t>Междинни доклади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_Toc462917965 \h </w:instrText>
        </w:r>
        <w:r w:rsidR="004B2A1C" w:rsidRPr="004E6F49">
          <w:rPr>
            <w:noProof/>
            <w:webHidden/>
          </w:rPr>
        </w:r>
        <w:r w:rsidR="004B2A1C" w:rsidRPr="004E6F49">
          <w:rPr>
            <w:noProof/>
            <w:webHidden/>
          </w:rPr>
          <w:fldChar w:fldCharType="separate"/>
        </w:r>
        <w:r w:rsidR="004B2A1C">
          <w:rPr>
            <w:noProof/>
            <w:webHidden/>
          </w:rPr>
          <w:t>58</w:t>
        </w:r>
        <w:r w:rsidR="004B2A1C" w:rsidRPr="004E6F49">
          <w:rPr>
            <w:noProof/>
            <w:webHidden/>
          </w:rPr>
          <w:fldChar w:fldCharType="end"/>
        </w:r>
      </w:hyperlink>
    </w:p>
    <w:p w:rsidR="004B2A1C" w:rsidRPr="004E6F49" w:rsidRDefault="000023BE" w:rsidP="00636403">
      <w:pPr>
        <w:pStyle w:val="TOC3"/>
        <w:tabs>
          <w:tab w:val="left" w:pos="1320"/>
          <w:tab w:val="right" w:leader="dot" w:pos="9394"/>
        </w:tabs>
        <w:rPr>
          <w:noProof/>
          <w:lang w:eastAsia="bg-BG"/>
        </w:rPr>
      </w:pPr>
      <w:hyperlink w:anchor="_Toc462917966" w:history="1">
        <w:r w:rsidR="004B2A1C" w:rsidRPr="004E6F49">
          <w:rPr>
            <w:rStyle w:val="Hyperlink"/>
            <w:b/>
            <w:noProof/>
          </w:rPr>
          <w:t>9.</w:t>
        </w:r>
        <w:r w:rsidR="004B2A1C">
          <w:rPr>
            <w:rStyle w:val="Hyperlink"/>
            <w:b/>
            <w:noProof/>
            <w:lang w:val="en-US"/>
          </w:rPr>
          <w:t>6</w:t>
        </w:r>
        <w:r w:rsidR="004B2A1C" w:rsidRPr="004E6F49">
          <w:rPr>
            <w:rStyle w:val="Hyperlink"/>
            <w:b/>
            <w:noProof/>
          </w:rPr>
          <w:t>.3.</w:t>
        </w:r>
        <w:r w:rsidR="004B2A1C" w:rsidRPr="004E6F49">
          <w:rPr>
            <w:noProof/>
            <w:lang w:eastAsia="bg-BG"/>
          </w:rPr>
          <w:tab/>
        </w:r>
        <w:r w:rsidR="004B2A1C" w:rsidRPr="004E6F49">
          <w:rPr>
            <w:rStyle w:val="Hyperlink"/>
            <w:b/>
            <w:noProof/>
          </w:rPr>
          <w:t>Окончателен доклад</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_Toc462917966 \h </w:instrText>
        </w:r>
        <w:r w:rsidR="004B2A1C" w:rsidRPr="004E6F49">
          <w:rPr>
            <w:noProof/>
            <w:webHidden/>
          </w:rPr>
        </w:r>
        <w:r w:rsidR="004B2A1C" w:rsidRPr="004E6F49">
          <w:rPr>
            <w:noProof/>
            <w:webHidden/>
          </w:rPr>
          <w:fldChar w:fldCharType="separate"/>
        </w:r>
        <w:r w:rsidR="004B2A1C">
          <w:rPr>
            <w:noProof/>
            <w:webHidden/>
          </w:rPr>
          <w:t>59</w:t>
        </w:r>
        <w:r w:rsidR="004B2A1C" w:rsidRPr="004E6F49">
          <w:rPr>
            <w:noProof/>
            <w:webHidden/>
          </w:rPr>
          <w:fldChar w:fldCharType="end"/>
        </w:r>
      </w:hyperlink>
    </w:p>
    <w:p w:rsidR="004B2A1C" w:rsidRPr="004E6F49" w:rsidRDefault="000023BE" w:rsidP="00636403">
      <w:pPr>
        <w:pStyle w:val="TOC1"/>
        <w:tabs>
          <w:tab w:val="left" w:pos="660"/>
          <w:tab w:val="right" w:leader="dot" w:pos="9394"/>
        </w:tabs>
        <w:rPr>
          <w:noProof/>
          <w:lang w:eastAsia="bg-BG"/>
        </w:rPr>
      </w:pPr>
      <w:hyperlink w:anchor="_Toc462917967" w:history="1">
        <w:r w:rsidR="004B2A1C" w:rsidRPr="004E6F49">
          <w:rPr>
            <w:rStyle w:val="Hyperlink"/>
            <w:b/>
            <w:noProof/>
          </w:rPr>
          <w:t>10.</w:t>
        </w:r>
        <w:r w:rsidR="004B2A1C" w:rsidRPr="004E6F49">
          <w:rPr>
            <w:noProof/>
            <w:lang w:eastAsia="bg-BG"/>
          </w:rPr>
          <w:tab/>
        </w:r>
        <w:r w:rsidR="004B2A1C" w:rsidRPr="004E6F49">
          <w:rPr>
            <w:rStyle w:val="Hyperlink"/>
            <w:b/>
            <w:noProof/>
          </w:rPr>
          <w:t>РЕЗУЛТАТИ</w:t>
        </w:r>
        <w:r w:rsidR="004B2A1C" w:rsidRPr="004E6F49">
          <w:rPr>
            <w:noProof/>
            <w:webHidden/>
          </w:rPr>
          <w:tab/>
        </w:r>
        <w:r w:rsidR="004B2A1C" w:rsidRPr="004E6F49">
          <w:rPr>
            <w:noProof/>
            <w:webHidden/>
          </w:rPr>
          <w:fldChar w:fldCharType="begin"/>
        </w:r>
        <w:r w:rsidR="004B2A1C" w:rsidRPr="004E6F49">
          <w:rPr>
            <w:noProof/>
            <w:webHidden/>
          </w:rPr>
          <w:instrText xml:space="preserve"> PAGEREF _Toc462917967 \h </w:instrText>
        </w:r>
        <w:r w:rsidR="004B2A1C" w:rsidRPr="004E6F49">
          <w:rPr>
            <w:noProof/>
            <w:webHidden/>
          </w:rPr>
        </w:r>
        <w:r w:rsidR="004B2A1C" w:rsidRPr="004E6F49">
          <w:rPr>
            <w:noProof/>
            <w:webHidden/>
          </w:rPr>
          <w:fldChar w:fldCharType="separate"/>
        </w:r>
        <w:r w:rsidR="004B2A1C">
          <w:rPr>
            <w:noProof/>
            <w:webHidden/>
          </w:rPr>
          <w:t>59</w:t>
        </w:r>
        <w:r w:rsidR="004B2A1C" w:rsidRPr="004E6F49">
          <w:rPr>
            <w:noProof/>
            <w:webHidden/>
          </w:rPr>
          <w:fldChar w:fldCharType="end"/>
        </w:r>
      </w:hyperlink>
    </w:p>
    <w:p w:rsidR="004B2A1C" w:rsidRPr="004E6F49" w:rsidRDefault="004B2A1C" w:rsidP="00636403">
      <w:pPr>
        <w:pStyle w:val="TOC3"/>
        <w:tabs>
          <w:tab w:val="left" w:pos="1320"/>
          <w:tab w:val="right" w:leader="dot" w:pos="9394"/>
        </w:tabs>
      </w:pPr>
      <w:r w:rsidRPr="004E6F49">
        <w:fldChar w:fldCharType="end"/>
      </w:r>
      <w:r w:rsidRPr="004E6F49">
        <w:br w:type="page"/>
      </w:r>
    </w:p>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5" w:name="_Toc462917882"/>
      <w:r w:rsidRPr="004E6F49">
        <w:rPr>
          <w:rFonts w:ascii="Calibri" w:hAnsi="Calibri" w:cs="Times New Roman"/>
          <w:b/>
        </w:rPr>
        <w:lastRenderedPageBreak/>
        <w:t>РЕЧНИК НА ТЕРМИНИ, ДЕФИНИЦИИ И СЪКРАЩЕНИЯ</w:t>
      </w:r>
      <w:bookmarkEnd w:id="5"/>
    </w:p>
    <w:p w:rsidR="004B2A1C" w:rsidRPr="004E6F49" w:rsidRDefault="004B2A1C" w:rsidP="00636403"/>
    <w:p w:rsidR="004B2A1C" w:rsidRPr="004E6F49" w:rsidRDefault="004B2A1C" w:rsidP="00A41FFD">
      <w:pPr>
        <w:pStyle w:val="Heading2"/>
        <w:numPr>
          <w:ilvl w:val="1"/>
          <w:numId w:val="1"/>
        </w:numPr>
        <w:spacing w:before="40" w:after="0"/>
        <w:ind w:left="1134" w:hanging="774"/>
        <w:contextualSpacing w:val="0"/>
        <w:jc w:val="both"/>
        <w:rPr>
          <w:rFonts w:ascii="Calibri" w:hAnsi="Calibri"/>
          <w:b/>
        </w:rPr>
      </w:pPr>
      <w:bookmarkStart w:id="6" w:name="_Toc462917883"/>
      <w:r w:rsidRPr="004E6F49">
        <w:rPr>
          <w:rFonts w:ascii="Calibri" w:hAnsi="Calibri"/>
          <w:b/>
        </w:rPr>
        <w:t>Използвани акроними</w:t>
      </w:r>
      <w:bookmarkEnd w:id="6"/>
    </w:p>
    <w:p w:rsidR="004B2A1C" w:rsidRPr="004E6F49" w:rsidRDefault="004B2A1C" w:rsidP="00636403"/>
    <w:tbl>
      <w:tblPr>
        <w:tblW w:w="9960"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2330"/>
        <w:gridCol w:w="7630"/>
      </w:tblGrid>
      <w:tr w:rsidR="004B2A1C" w:rsidRPr="004E6F49" w:rsidTr="00E85435">
        <w:tc>
          <w:tcPr>
            <w:tcW w:w="2330" w:type="dxa"/>
            <w:tcBorders>
              <w:right w:val="single" w:sz="4" w:space="0" w:color="FFFFFF"/>
            </w:tcBorders>
            <w:shd w:val="clear" w:color="auto" w:fill="0070C0"/>
          </w:tcPr>
          <w:p w:rsidR="004B2A1C" w:rsidRPr="004E6F49" w:rsidRDefault="004B2A1C" w:rsidP="00E85435">
            <w:pPr>
              <w:tabs>
                <w:tab w:val="left" w:pos="180"/>
                <w:tab w:val="left" w:pos="720"/>
              </w:tabs>
              <w:spacing w:line="240" w:lineRule="auto"/>
              <w:rPr>
                <w:rFonts w:cs="Calibri"/>
                <w:b/>
                <w:color w:val="FFFFFF"/>
                <w:sz w:val="24"/>
                <w:szCs w:val="24"/>
              </w:rPr>
            </w:pPr>
            <w:r w:rsidRPr="004E6F49">
              <w:rPr>
                <w:rFonts w:cs="Calibri"/>
                <w:b/>
                <w:color w:val="FFFFFF"/>
                <w:sz w:val="24"/>
                <w:szCs w:val="24"/>
              </w:rPr>
              <w:t>Акроним</w:t>
            </w:r>
          </w:p>
        </w:tc>
        <w:tc>
          <w:tcPr>
            <w:tcW w:w="7630" w:type="dxa"/>
            <w:tcBorders>
              <w:left w:val="single" w:sz="4" w:space="0" w:color="FFFFFF"/>
            </w:tcBorders>
            <w:shd w:val="clear" w:color="auto" w:fill="0070C0"/>
          </w:tcPr>
          <w:p w:rsidR="004B2A1C" w:rsidRPr="004E6F49" w:rsidRDefault="004B2A1C" w:rsidP="00E85435">
            <w:pPr>
              <w:tabs>
                <w:tab w:val="left" w:pos="180"/>
                <w:tab w:val="left" w:pos="720"/>
              </w:tabs>
              <w:spacing w:line="240" w:lineRule="auto"/>
              <w:rPr>
                <w:color w:val="FFFFFF"/>
                <w:sz w:val="24"/>
                <w:szCs w:val="24"/>
              </w:rPr>
            </w:pPr>
            <w:r w:rsidRPr="004E6F49">
              <w:rPr>
                <w:color w:val="FFFFFF"/>
                <w:sz w:val="24"/>
                <w:szCs w:val="24"/>
              </w:rPr>
              <w:t>Описание</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АИС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Автоматизирана информационна система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АМС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Администрация на Министерския съвет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АОП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Агенция по обществени поръчки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АПК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Административнопроцесуален кодекс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БУЛСТАТ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Регистър Булстат </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Pr>
                <w:rFonts w:cs="Calibri"/>
                <w:b/>
                <w:sz w:val="24"/>
                <w:szCs w:val="24"/>
              </w:rPr>
              <w:t>ДАЕУ</w:t>
            </w:r>
          </w:p>
        </w:tc>
        <w:tc>
          <w:tcPr>
            <w:tcW w:w="7630" w:type="dxa"/>
          </w:tcPr>
          <w:p w:rsidR="004B2A1C" w:rsidRPr="004E6F49" w:rsidRDefault="004B2A1C" w:rsidP="00E85435">
            <w:pPr>
              <w:tabs>
                <w:tab w:val="left" w:pos="180"/>
                <w:tab w:val="left" w:pos="720"/>
              </w:tabs>
              <w:spacing w:line="240" w:lineRule="auto"/>
              <w:rPr>
                <w:sz w:val="24"/>
                <w:szCs w:val="24"/>
              </w:rPr>
            </w:pPr>
            <w:r>
              <w:rPr>
                <w:sz w:val="24"/>
                <w:szCs w:val="24"/>
              </w:rPr>
              <w:t>Държавна агенция "Електронно управление"</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ЗДОИ</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Закон за достъп до обществена информация</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ЗЕДЕП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Закон за електронния документ и електронния подпис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ЗЕУ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Закон за електронното управление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ИТ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Информационни технологии </w:t>
            </w:r>
          </w:p>
        </w:tc>
      </w:tr>
      <w:tr w:rsidR="004B2A1C" w:rsidRPr="004E6F49" w:rsidTr="00E85435">
        <w:tc>
          <w:tcPr>
            <w:tcW w:w="2330" w:type="dxa"/>
          </w:tcPr>
          <w:p w:rsidR="004B2A1C" w:rsidRPr="004E6F49" w:rsidRDefault="004B2A1C" w:rsidP="00E85435">
            <w:pPr>
              <w:tabs>
                <w:tab w:val="left" w:pos="180"/>
                <w:tab w:val="left" w:pos="720"/>
              </w:tabs>
              <w:spacing w:line="240" w:lineRule="auto"/>
              <w:rPr>
                <w:sz w:val="24"/>
                <w:szCs w:val="24"/>
              </w:rPr>
            </w:pPr>
            <w:r w:rsidRPr="004E6F49">
              <w:rPr>
                <w:rFonts w:cs="Calibri"/>
                <w:b/>
                <w:sz w:val="24"/>
                <w:szCs w:val="24"/>
              </w:rPr>
              <w:t xml:space="preserve">КАО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Комплексно административно обслужване </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 xml:space="preserve">ТР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Търговски регистър </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 xml:space="preserve">ДХЧО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Държавен хибриден частен облак </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 xml:space="preserve">ЦАИС </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 xml:space="preserve">Централизирана автоматизирана информационна система </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SDK</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Software development kit</w:t>
            </w:r>
          </w:p>
        </w:tc>
      </w:tr>
      <w:tr w:rsidR="004B2A1C" w:rsidRPr="004E6F49" w:rsidTr="00E85435">
        <w:tc>
          <w:tcPr>
            <w:tcW w:w="2330" w:type="dxa"/>
          </w:tcPr>
          <w:p w:rsidR="004B2A1C" w:rsidRPr="004E6F49" w:rsidRDefault="004B2A1C" w:rsidP="00E85435">
            <w:pPr>
              <w:tabs>
                <w:tab w:val="left" w:pos="180"/>
                <w:tab w:val="left" w:pos="720"/>
              </w:tabs>
              <w:spacing w:line="240" w:lineRule="auto"/>
              <w:rPr>
                <w:rFonts w:cs="Calibri"/>
                <w:b/>
                <w:sz w:val="24"/>
                <w:szCs w:val="24"/>
              </w:rPr>
            </w:pPr>
            <w:r w:rsidRPr="004E6F49">
              <w:rPr>
                <w:rFonts w:cs="Calibri"/>
                <w:b/>
                <w:sz w:val="24"/>
                <w:szCs w:val="24"/>
              </w:rPr>
              <w:t>API</w:t>
            </w:r>
          </w:p>
        </w:tc>
        <w:tc>
          <w:tcPr>
            <w:tcW w:w="7630" w:type="dxa"/>
          </w:tcPr>
          <w:p w:rsidR="004B2A1C" w:rsidRPr="004E6F49" w:rsidRDefault="004B2A1C" w:rsidP="00E85435">
            <w:pPr>
              <w:tabs>
                <w:tab w:val="left" w:pos="180"/>
                <w:tab w:val="left" w:pos="720"/>
              </w:tabs>
              <w:spacing w:line="240" w:lineRule="auto"/>
              <w:rPr>
                <w:sz w:val="24"/>
                <w:szCs w:val="24"/>
              </w:rPr>
            </w:pPr>
            <w:r w:rsidRPr="004E6F49">
              <w:rPr>
                <w:sz w:val="24"/>
                <w:szCs w:val="24"/>
              </w:rPr>
              <w:t>Application programming interface/Приложно програмен интерфейс</w:t>
            </w:r>
          </w:p>
        </w:tc>
      </w:tr>
    </w:tbl>
    <w:p w:rsidR="004B2A1C" w:rsidRPr="004E6F49" w:rsidRDefault="004B2A1C" w:rsidP="00300EF4">
      <w:pPr>
        <w:pStyle w:val="Heading2"/>
        <w:numPr>
          <w:ilvl w:val="1"/>
          <w:numId w:val="1"/>
        </w:numPr>
        <w:tabs>
          <w:tab w:val="left" w:pos="1134"/>
        </w:tabs>
        <w:spacing w:before="40" w:after="0"/>
        <w:contextualSpacing w:val="0"/>
        <w:jc w:val="both"/>
        <w:rPr>
          <w:rFonts w:ascii="Calibri" w:hAnsi="Calibri"/>
          <w:b/>
        </w:rPr>
      </w:pPr>
      <w:bookmarkStart w:id="7" w:name="_Toc462917884"/>
      <w:r w:rsidRPr="004E6F49">
        <w:rPr>
          <w:rFonts w:ascii="Calibri" w:hAnsi="Calibri"/>
          <w:b/>
        </w:rPr>
        <w:t>Технологични дефиниции</w:t>
      </w:r>
      <w:bookmarkEnd w:id="7"/>
    </w:p>
    <w:p w:rsidR="004B2A1C" w:rsidRPr="004E6F49" w:rsidRDefault="004B2A1C" w:rsidP="00636403"/>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68" w:type="dxa"/>
        </w:tblCellMar>
        <w:tblLook w:val="00A0" w:firstRow="1" w:lastRow="0" w:firstColumn="1" w:lastColumn="0" w:noHBand="0" w:noVBand="0"/>
      </w:tblPr>
      <w:tblGrid>
        <w:gridCol w:w="2688"/>
        <w:gridCol w:w="7230"/>
      </w:tblGrid>
      <w:tr w:rsidR="004B2A1C" w:rsidRPr="004E6F49" w:rsidTr="00E85435">
        <w:trPr>
          <w:trHeight w:val="252"/>
        </w:trPr>
        <w:tc>
          <w:tcPr>
            <w:tcW w:w="2688" w:type="dxa"/>
            <w:shd w:val="clear" w:color="auto" w:fill="0070C0"/>
          </w:tcPr>
          <w:p w:rsidR="004B2A1C" w:rsidRPr="004E6F49" w:rsidRDefault="004B2A1C" w:rsidP="00E85435">
            <w:pPr>
              <w:spacing w:line="259" w:lineRule="auto"/>
              <w:rPr>
                <w:sz w:val="24"/>
                <w:szCs w:val="24"/>
              </w:rPr>
            </w:pPr>
            <w:r w:rsidRPr="004E6F49">
              <w:rPr>
                <w:rFonts w:ascii="Calibri" w:hAnsi="Calibri" w:cs="Calibri"/>
                <w:b/>
                <w:color w:val="FFFFFF"/>
                <w:sz w:val="24"/>
                <w:szCs w:val="24"/>
              </w:rPr>
              <w:t xml:space="preserve">Термин </w:t>
            </w:r>
          </w:p>
        </w:tc>
        <w:tc>
          <w:tcPr>
            <w:tcW w:w="7230" w:type="dxa"/>
            <w:shd w:val="clear" w:color="auto" w:fill="0070C0"/>
          </w:tcPr>
          <w:p w:rsidR="004B2A1C" w:rsidRPr="004E6F49" w:rsidRDefault="004B2A1C" w:rsidP="00E85435">
            <w:pPr>
              <w:spacing w:line="259" w:lineRule="auto"/>
              <w:ind w:left="2"/>
              <w:rPr>
                <w:sz w:val="24"/>
                <w:szCs w:val="24"/>
              </w:rPr>
            </w:pPr>
            <w:r w:rsidRPr="004E6F49">
              <w:rPr>
                <w:rFonts w:ascii="Calibri" w:hAnsi="Calibri" w:cs="Calibri"/>
                <w:b/>
                <w:color w:val="FFFFFF"/>
                <w:sz w:val="24"/>
                <w:szCs w:val="24"/>
              </w:rPr>
              <w:t xml:space="preserve">Описание </w:t>
            </w:r>
          </w:p>
        </w:tc>
      </w:tr>
      <w:tr w:rsidR="004B2A1C" w:rsidRPr="004E6F49" w:rsidTr="00E85435">
        <w:trPr>
          <w:trHeight w:val="988"/>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Виртуална комуникационна инфраструктура </w:t>
            </w:r>
          </w:p>
        </w:tc>
        <w:tc>
          <w:tcPr>
            <w:tcW w:w="7230" w:type="dxa"/>
          </w:tcPr>
          <w:p w:rsidR="004B2A1C" w:rsidRPr="004E6F49" w:rsidRDefault="004B2A1C" w:rsidP="004E6F49">
            <w:pPr>
              <w:spacing w:line="259" w:lineRule="auto"/>
              <w:ind w:left="2"/>
              <w:rPr>
                <w:sz w:val="24"/>
                <w:szCs w:val="24"/>
              </w:rPr>
            </w:pPr>
            <w:r w:rsidRPr="004E6F49">
              <w:rPr>
                <w:sz w:val="24"/>
                <w:szCs w:val="24"/>
              </w:rPr>
              <w:t xml:space="preserve">Инфраструктура, която на база съществуваща физическа свързаност, предоставена от </w:t>
            </w:r>
            <w:r>
              <w:rPr>
                <w:sz w:val="24"/>
                <w:szCs w:val="24"/>
              </w:rPr>
              <w:t>ДАЕУ</w:t>
            </w:r>
            <w:r w:rsidRPr="004E6F49">
              <w:rPr>
                <w:sz w:val="24"/>
                <w:szCs w:val="24"/>
              </w:rPr>
              <w:t xml:space="preserve">, предоставя възможност за  изграждане на отделни и защитени виртуални мрежи за всяка една от структурите в сектора, при гарантиране на сигурен и защитен обмен на информация в тях. </w:t>
            </w:r>
          </w:p>
        </w:tc>
      </w:tr>
      <w:tr w:rsidR="004B2A1C" w:rsidRPr="004E6F49" w:rsidTr="00E85435">
        <w:trPr>
          <w:trHeight w:val="3428"/>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lastRenderedPageBreak/>
              <w:t xml:space="preserve">Държавен хибриден частен облак </w:t>
            </w:r>
          </w:p>
        </w:tc>
        <w:tc>
          <w:tcPr>
            <w:tcW w:w="7230" w:type="dxa"/>
          </w:tcPr>
          <w:p w:rsidR="004B2A1C" w:rsidRPr="004E6F49" w:rsidRDefault="004B2A1C" w:rsidP="00E85435">
            <w:pPr>
              <w:spacing w:line="259" w:lineRule="auto"/>
              <w:ind w:left="2"/>
              <w:rPr>
                <w:sz w:val="24"/>
                <w:szCs w:val="24"/>
              </w:rPr>
            </w:pPr>
            <w:r w:rsidRPr="004E6F49">
              <w:rPr>
                <w:sz w:val="24"/>
                <w:szCs w:val="24"/>
              </w:rPr>
              <w:t xml:space="preserve">Централизирана на ниво държава информационна инфраструктура  (сървъри, средства за съхранение на информация, комуникационно оборудване, съпътстващо оборудване, разпределени в няколко локации, в помещения отговарящи на критериите за изграждане на защитени центрове за данни), която предоставя физически и виртуални ресурси за ползване и администриране от секторите и структурите, които имат достъп до тях, в зависимост от нуждите им, при гарантиране на високо ниво на сигурност, надеждност, изолация на отделните ползватели и невъзможност от намеса в работоспособността на информационните им системи или неоторизиран достъп до информационните им ресурси. Изолацията на ресурсите и мрежите на отделните секторни ползватели (е-Общини, е-Правосъдие, е-Здравеопазване, е-Полиция) се гарантира с подходящи мерки на логическо ниво (формиране на отделни клъстери, виртуални информационни центрове и мрежи) и </w:t>
            </w:r>
            <w:r>
              <w:rPr>
                <w:sz w:val="24"/>
                <w:szCs w:val="24"/>
              </w:rPr>
              <w:t xml:space="preserve">на </w:t>
            </w:r>
            <w:r w:rsidRPr="004E6F49">
              <w:rPr>
                <w:sz w:val="24"/>
                <w:szCs w:val="24"/>
              </w:rPr>
              <w:t xml:space="preserve">физическо ниво (клетки и шкафове с контрол на достъпа). </w:t>
            </w:r>
          </w:p>
        </w:tc>
      </w:tr>
      <w:tr w:rsidR="004B2A1C" w:rsidRPr="004E6F49" w:rsidTr="00E85435">
        <w:trPr>
          <w:trHeight w:val="2746"/>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Софтуер с отворен код </w:t>
            </w:r>
          </w:p>
        </w:tc>
        <w:tc>
          <w:tcPr>
            <w:tcW w:w="7230" w:type="dxa"/>
          </w:tcPr>
          <w:p w:rsidR="004B2A1C" w:rsidRPr="004E6F49" w:rsidRDefault="004B2A1C" w:rsidP="00E85435">
            <w:pPr>
              <w:spacing w:line="242" w:lineRule="auto"/>
              <w:ind w:left="2"/>
              <w:rPr>
                <w:sz w:val="24"/>
                <w:szCs w:val="24"/>
              </w:rPr>
            </w:pPr>
            <w:r w:rsidRPr="004E6F49">
              <w:rPr>
                <w:sz w:val="24"/>
                <w:szCs w:val="24"/>
              </w:rPr>
              <w:t xml:space="preserve">Компютърна програма, която се разпространява при условия, които осигуряват безплатен достъп до програмния код и позволяват: </w:t>
            </w:r>
          </w:p>
          <w:p w:rsidR="004B2A1C" w:rsidRPr="004E6F49" w:rsidRDefault="004B2A1C" w:rsidP="00E85435">
            <w:pPr>
              <w:spacing w:after="2" w:line="239" w:lineRule="auto"/>
              <w:ind w:left="2"/>
              <w:rPr>
                <w:sz w:val="24"/>
                <w:szCs w:val="24"/>
              </w:rPr>
            </w:pPr>
            <w:r w:rsidRPr="004E6F49">
              <w:rPr>
                <w:sz w:val="24"/>
                <w:szCs w:val="24"/>
              </w:rPr>
              <w:t xml:space="preserve">Използването на програмата и производните на нея компютърни програми, без ограничения в целта; </w:t>
            </w:r>
          </w:p>
          <w:p w:rsidR="004B2A1C" w:rsidRPr="004E6F49" w:rsidRDefault="004B2A1C" w:rsidP="00E85435">
            <w:pPr>
              <w:spacing w:line="242" w:lineRule="auto"/>
              <w:ind w:left="2"/>
              <w:rPr>
                <w:sz w:val="24"/>
                <w:szCs w:val="24"/>
              </w:rPr>
            </w:pPr>
            <w:r w:rsidRPr="004E6F49">
              <w:rPr>
                <w:sz w:val="24"/>
                <w:szCs w:val="24"/>
              </w:rPr>
              <w:t xml:space="preserve">Промени в програмния код и адаптирането на компютърната програма за нуждите на нейните ползватели; </w:t>
            </w:r>
          </w:p>
          <w:p w:rsidR="004B2A1C" w:rsidRPr="004E6F49" w:rsidRDefault="004B2A1C" w:rsidP="00E85435">
            <w:pPr>
              <w:spacing w:after="2"/>
              <w:ind w:left="2" w:right="28"/>
              <w:rPr>
                <w:sz w:val="24"/>
                <w:szCs w:val="24"/>
              </w:rPr>
            </w:pPr>
            <w:r w:rsidRPr="004E6F49">
              <w:rPr>
                <w:sz w:val="24"/>
                <w:szCs w:val="24"/>
              </w:rPr>
              <w:t xml:space="preserve">Разпространението на производните компютърни програми при същите условия. </w:t>
            </w:r>
          </w:p>
          <w:p w:rsidR="004B2A1C" w:rsidRPr="004E6F49" w:rsidRDefault="004B2A1C" w:rsidP="00E85435">
            <w:pPr>
              <w:spacing w:after="52" w:line="242" w:lineRule="auto"/>
              <w:ind w:left="2"/>
              <w:rPr>
                <w:sz w:val="24"/>
                <w:szCs w:val="24"/>
              </w:rPr>
            </w:pPr>
            <w:r w:rsidRPr="004E6F49">
              <w:rPr>
                <w:sz w:val="24"/>
                <w:szCs w:val="24"/>
              </w:rPr>
              <w:t xml:space="preserve">Списък на стандартни лицензионни споразумения, които предоставят тези възможности, </w:t>
            </w:r>
            <w:r>
              <w:rPr>
                <w:sz w:val="24"/>
                <w:szCs w:val="24"/>
              </w:rPr>
              <w:t xml:space="preserve">който </w:t>
            </w:r>
            <w:r w:rsidRPr="004E6F49">
              <w:rPr>
                <w:sz w:val="24"/>
                <w:szCs w:val="24"/>
              </w:rPr>
              <w:t xml:space="preserve">може да бъде намерен в подзаконовата нормативна уредба към Закона за електронно управление или на: </w:t>
            </w:r>
            <w:hyperlink r:id="rId8">
              <w:r w:rsidRPr="004E6F49">
                <w:rPr>
                  <w:color w:val="2F608D"/>
                  <w:sz w:val="24"/>
                  <w:szCs w:val="24"/>
                </w:rPr>
                <w:t>http://opensource.org/license</w:t>
              </w:r>
            </w:hyperlink>
            <w:hyperlink r:id="rId9">
              <w:r w:rsidRPr="004E6F49">
                <w:rPr>
                  <w:color w:val="2F608D"/>
                  <w:sz w:val="24"/>
                  <w:szCs w:val="24"/>
                </w:rPr>
                <w:t>s</w:t>
              </w:r>
            </w:hyperlink>
            <w:r w:rsidRPr="004E6F49">
              <w:rPr>
                <w:sz w:val="24"/>
                <w:szCs w:val="24"/>
              </w:rPr>
              <w:t>.</w:t>
            </w:r>
          </w:p>
        </w:tc>
      </w:tr>
      <w:tr w:rsidR="004B2A1C" w:rsidRPr="004E6F49" w:rsidTr="00E85435">
        <w:trPr>
          <w:trHeight w:val="1063"/>
        </w:trPr>
        <w:tc>
          <w:tcPr>
            <w:tcW w:w="2688" w:type="dxa"/>
          </w:tcPr>
          <w:p w:rsidR="004B2A1C" w:rsidRPr="004E6F49" w:rsidRDefault="004B2A1C" w:rsidP="00E85435">
            <w:pPr>
              <w:spacing w:line="259" w:lineRule="auto"/>
              <w:rPr>
                <w:sz w:val="24"/>
                <w:szCs w:val="24"/>
              </w:rPr>
            </w:pPr>
            <w:r>
              <w:rPr>
                <w:rFonts w:ascii="Calibri" w:hAnsi="Calibri" w:cs="Calibri"/>
                <w:b/>
                <w:sz w:val="24"/>
                <w:szCs w:val="24"/>
              </w:rPr>
              <w:t>Машинно</w:t>
            </w:r>
            <w:r w:rsidRPr="004E6F49">
              <w:rPr>
                <w:rFonts w:ascii="Calibri" w:hAnsi="Calibri" w:cs="Calibri"/>
                <w:b/>
                <w:sz w:val="24"/>
                <w:szCs w:val="24"/>
              </w:rPr>
              <w:t xml:space="preserve">четим формат </w:t>
            </w:r>
          </w:p>
        </w:tc>
        <w:tc>
          <w:tcPr>
            <w:tcW w:w="7230" w:type="dxa"/>
          </w:tcPr>
          <w:p w:rsidR="004B2A1C" w:rsidRPr="004E6F49" w:rsidRDefault="004B2A1C" w:rsidP="00E85435">
            <w:pPr>
              <w:spacing w:line="259" w:lineRule="auto"/>
              <w:ind w:left="2"/>
              <w:rPr>
                <w:sz w:val="24"/>
                <w:szCs w:val="24"/>
              </w:rPr>
            </w:pPr>
            <w:r w:rsidRPr="004E6F49">
              <w:rPr>
                <w:sz w:val="24"/>
                <w:szCs w:val="24"/>
              </w:rPr>
              <w:t xml:space="preserve">Формат на данни, който е структуриран по начин, по който, без да се </w:t>
            </w:r>
            <w:r>
              <w:rPr>
                <w:sz w:val="24"/>
                <w:szCs w:val="24"/>
              </w:rPr>
              <w:t>преобразува в друг формат</w:t>
            </w:r>
            <w:r w:rsidRPr="004E6F49">
              <w:rPr>
                <w:sz w:val="24"/>
                <w:szCs w:val="24"/>
              </w:rPr>
              <w:t xml:space="preserve"> позволява софтуерни приложения да идентифицират, разпознават и извличат специфични данни, включително отделни факти и тяхната вътрешна структура. </w:t>
            </w:r>
          </w:p>
        </w:tc>
      </w:tr>
      <w:tr w:rsidR="004B2A1C" w:rsidRPr="004E6F49" w:rsidTr="00E85435">
        <w:trPr>
          <w:trHeight w:val="986"/>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Отворен формат </w:t>
            </w:r>
          </w:p>
          <w:p w:rsidR="004B2A1C" w:rsidRPr="004E6F49" w:rsidRDefault="004B2A1C" w:rsidP="00E85435">
            <w:pPr>
              <w:spacing w:line="259" w:lineRule="auto"/>
              <w:rPr>
                <w:sz w:val="24"/>
                <w:szCs w:val="24"/>
              </w:rPr>
            </w:pPr>
            <w:r w:rsidRPr="004E6F49">
              <w:rPr>
                <w:rFonts w:ascii="Calibri" w:hAnsi="Calibri" w:cs="Calibri"/>
                <w:b/>
                <w:sz w:val="24"/>
                <w:szCs w:val="24"/>
              </w:rPr>
              <w:t xml:space="preserve"> </w:t>
            </w:r>
          </w:p>
        </w:tc>
        <w:tc>
          <w:tcPr>
            <w:tcW w:w="7230" w:type="dxa"/>
          </w:tcPr>
          <w:p w:rsidR="004B2A1C" w:rsidRPr="004E6F49" w:rsidRDefault="004B2A1C" w:rsidP="00E85435">
            <w:pPr>
              <w:spacing w:line="259" w:lineRule="auto"/>
              <w:ind w:left="2"/>
              <w:rPr>
                <w:sz w:val="24"/>
                <w:szCs w:val="24"/>
              </w:rPr>
            </w:pPr>
            <w:r w:rsidRPr="004E6F49">
              <w:rPr>
                <w:sz w:val="24"/>
                <w:szCs w:val="24"/>
              </w:rPr>
              <w:t xml:space="preserve">Означава формат на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 </w:t>
            </w:r>
          </w:p>
        </w:tc>
      </w:tr>
      <w:tr w:rsidR="004B2A1C" w:rsidRPr="004E6F49" w:rsidTr="00E85435">
        <w:trPr>
          <w:trHeight w:val="497"/>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Метаданни </w:t>
            </w:r>
          </w:p>
          <w:p w:rsidR="004B2A1C" w:rsidRPr="004E6F49" w:rsidRDefault="004B2A1C" w:rsidP="00E85435">
            <w:pPr>
              <w:spacing w:line="259" w:lineRule="auto"/>
              <w:rPr>
                <w:sz w:val="24"/>
                <w:szCs w:val="24"/>
              </w:rPr>
            </w:pPr>
            <w:r w:rsidRPr="004E6F49">
              <w:rPr>
                <w:rFonts w:ascii="Calibri" w:hAnsi="Calibri" w:cs="Calibri"/>
                <w:b/>
                <w:sz w:val="24"/>
                <w:szCs w:val="24"/>
              </w:rPr>
              <w:lastRenderedPageBreak/>
              <w:t xml:space="preserve"> </w:t>
            </w:r>
          </w:p>
        </w:tc>
        <w:tc>
          <w:tcPr>
            <w:tcW w:w="7230" w:type="dxa"/>
          </w:tcPr>
          <w:p w:rsidR="004B2A1C" w:rsidRPr="004E6F49" w:rsidRDefault="004B2A1C" w:rsidP="00E85435">
            <w:pPr>
              <w:spacing w:line="259" w:lineRule="auto"/>
              <w:ind w:left="2"/>
              <w:rPr>
                <w:sz w:val="24"/>
                <w:szCs w:val="24"/>
              </w:rPr>
            </w:pPr>
            <w:r w:rsidRPr="004E6F49">
              <w:rPr>
                <w:sz w:val="24"/>
                <w:szCs w:val="24"/>
              </w:rPr>
              <w:lastRenderedPageBreak/>
              <w:t xml:space="preserve">Данни, описващи структурата на информацията, предмет на повторно използване. </w:t>
            </w:r>
          </w:p>
        </w:tc>
      </w:tr>
      <w:tr w:rsidR="004B2A1C" w:rsidRPr="004E6F49" w:rsidTr="00E85435">
        <w:trPr>
          <w:trHeight w:val="744"/>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Официален отворен </w:t>
            </w:r>
          </w:p>
          <w:p w:rsidR="004B2A1C" w:rsidRPr="004E6F49" w:rsidRDefault="004B2A1C" w:rsidP="00E85435">
            <w:pPr>
              <w:spacing w:line="259" w:lineRule="auto"/>
              <w:rPr>
                <w:sz w:val="24"/>
                <w:szCs w:val="24"/>
              </w:rPr>
            </w:pPr>
            <w:r w:rsidRPr="004E6F49">
              <w:rPr>
                <w:rFonts w:ascii="Calibri" w:hAnsi="Calibri" w:cs="Calibri"/>
                <w:b/>
                <w:sz w:val="24"/>
                <w:szCs w:val="24"/>
              </w:rPr>
              <w:t xml:space="preserve">стандарт </w:t>
            </w:r>
          </w:p>
          <w:p w:rsidR="004B2A1C" w:rsidRPr="004E6F49" w:rsidRDefault="004B2A1C" w:rsidP="00E85435">
            <w:pPr>
              <w:spacing w:line="259" w:lineRule="auto"/>
              <w:rPr>
                <w:sz w:val="24"/>
                <w:szCs w:val="24"/>
              </w:rPr>
            </w:pPr>
            <w:r w:rsidRPr="004E6F49">
              <w:rPr>
                <w:rFonts w:ascii="Calibri" w:hAnsi="Calibri" w:cs="Calibri"/>
                <w:b/>
                <w:sz w:val="24"/>
                <w:szCs w:val="24"/>
              </w:rPr>
              <w:t xml:space="preserve"> </w:t>
            </w:r>
          </w:p>
        </w:tc>
        <w:tc>
          <w:tcPr>
            <w:tcW w:w="7230" w:type="dxa"/>
          </w:tcPr>
          <w:p w:rsidR="004B2A1C" w:rsidRPr="004E6F49" w:rsidRDefault="004B2A1C" w:rsidP="00E85435">
            <w:pPr>
              <w:spacing w:after="2" w:line="239" w:lineRule="auto"/>
              <w:ind w:left="2"/>
              <w:rPr>
                <w:sz w:val="24"/>
                <w:szCs w:val="24"/>
              </w:rPr>
            </w:pPr>
            <w:r w:rsidRPr="004E6F49">
              <w:rPr>
                <w:sz w:val="24"/>
                <w:szCs w:val="24"/>
              </w:rPr>
              <w:t xml:space="preserve">Стандарт, който е установен в писмена форма и описва спецификациите за изискванията как да се осигури софтуерна оперативна съвместимост. </w:t>
            </w:r>
          </w:p>
          <w:p w:rsidR="004B2A1C" w:rsidRPr="004E6F49" w:rsidRDefault="004B2A1C" w:rsidP="00E85435">
            <w:pPr>
              <w:spacing w:line="259" w:lineRule="auto"/>
              <w:ind w:left="2"/>
              <w:rPr>
                <w:sz w:val="24"/>
                <w:szCs w:val="24"/>
              </w:rPr>
            </w:pPr>
            <w:r w:rsidRPr="004E6F49">
              <w:rPr>
                <w:sz w:val="24"/>
                <w:szCs w:val="24"/>
              </w:rPr>
              <w:t xml:space="preserve"> </w:t>
            </w:r>
          </w:p>
        </w:tc>
      </w:tr>
      <w:tr w:rsidR="004B2A1C" w:rsidRPr="004E6F49" w:rsidTr="00E85435">
        <w:trPr>
          <w:trHeight w:val="3959"/>
        </w:trPr>
        <w:tc>
          <w:tcPr>
            <w:tcW w:w="2688" w:type="dxa"/>
          </w:tcPr>
          <w:p w:rsidR="004B2A1C" w:rsidRPr="004E6F49" w:rsidRDefault="004B2A1C" w:rsidP="00E85435">
            <w:pPr>
              <w:spacing w:line="242" w:lineRule="auto"/>
              <w:rPr>
                <w:sz w:val="24"/>
                <w:szCs w:val="24"/>
              </w:rPr>
            </w:pPr>
            <w:r w:rsidRPr="004E6F49">
              <w:rPr>
                <w:rFonts w:ascii="Calibri" w:hAnsi="Calibri" w:cs="Calibri"/>
                <w:b/>
                <w:sz w:val="24"/>
                <w:szCs w:val="24"/>
              </w:rPr>
              <w:t xml:space="preserve">Система за контрол на версиите </w:t>
            </w:r>
          </w:p>
          <w:p w:rsidR="004B2A1C" w:rsidRPr="004E6F49" w:rsidRDefault="004B2A1C" w:rsidP="00E85435">
            <w:pPr>
              <w:spacing w:line="259" w:lineRule="auto"/>
              <w:rPr>
                <w:sz w:val="24"/>
                <w:szCs w:val="24"/>
              </w:rPr>
            </w:pPr>
            <w:r w:rsidRPr="004E6F49">
              <w:rPr>
                <w:rFonts w:ascii="Calibri" w:hAnsi="Calibri" w:cs="Calibri"/>
                <w:b/>
                <w:sz w:val="24"/>
                <w:szCs w:val="24"/>
              </w:rPr>
              <w:t xml:space="preserve"> </w:t>
            </w:r>
          </w:p>
        </w:tc>
        <w:tc>
          <w:tcPr>
            <w:tcW w:w="7230" w:type="dxa"/>
          </w:tcPr>
          <w:p w:rsidR="004B2A1C" w:rsidRPr="004E6F49" w:rsidRDefault="004B2A1C" w:rsidP="00E85435">
            <w:pPr>
              <w:spacing w:after="43" w:line="241" w:lineRule="auto"/>
              <w:ind w:left="2"/>
              <w:rPr>
                <w:sz w:val="24"/>
                <w:szCs w:val="24"/>
              </w:rPr>
            </w:pPr>
            <w:r w:rsidRPr="004E6F49">
              <w:rPr>
                <w:sz w:val="24"/>
                <w:szCs w:val="24"/>
              </w:rPr>
              <w:t xml:space="preserve">Технология, с която се създава специално място, наречено “хранилище”, където е възможно да се следят и описват промените по дадено съдържание (текст, програмен код, двоични файлове). Една система за контрол на версиите трябва да може: </w:t>
            </w:r>
          </w:p>
          <w:p w:rsidR="004B2A1C" w:rsidRPr="004E6F49" w:rsidRDefault="004B2A1C" w:rsidP="00A41FFD">
            <w:pPr>
              <w:numPr>
                <w:ilvl w:val="0"/>
                <w:numId w:val="25"/>
              </w:numPr>
              <w:spacing w:after="45" w:line="239" w:lineRule="auto"/>
              <w:ind w:left="432" w:hanging="283"/>
              <w:rPr>
                <w:sz w:val="24"/>
                <w:szCs w:val="24"/>
              </w:rPr>
            </w:pPr>
            <w:r w:rsidRPr="004E6F49">
              <w:rPr>
                <w:sz w:val="24"/>
                <w:szCs w:val="24"/>
              </w:rPr>
              <w:t xml:space="preserve">Да съхранява пълна история </w:t>
            </w:r>
            <w:r>
              <w:rPr>
                <w:sz w:val="24"/>
                <w:szCs w:val="24"/>
              </w:rPr>
              <w:t xml:space="preserve">- </w:t>
            </w:r>
            <w:r w:rsidRPr="004E6F49">
              <w:rPr>
                <w:sz w:val="24"/>
                <w:szCs w:val="24"/>
              </w:rPr>
              <w:t xml:space="preserve">кой, какво и кога е променил по съдържанието в хранилището, както и защо се прави промяната; </w:t>
            </w:r>
          </w:p>
          <w:p w:rsidR="004B2A1C" w:rsidRPr="004E6F49" w:rsidRDefault="004B2A1C" w:rsidP="00A41FFD">
            <w:pPr>
              <w:numPr>
                <w:ilvl w:val="0"/>
                <w:numId w:val="25"/>
              </w:numPr>
              <w:spacing w:after="45" w:line="239" w:lineRule="auto"/>
              <w:ind w:left="432" w:hanging="283"/>
              <w:rPr>
                <w:sz w:val="24"/>
                <w:szCs w:val="24"/>
              </w:rPr>
            </w:pPr>
            <w:r w:rsidRPr="004E6F49">
              <w:rPr>
                <w:sz w:val="24"/>
                <w:szCs w:val="24"/>
              </w:rPr>
              <w:t xml:space="preserve">Да позволява преглеждане разликите между всеки две съхранени версии в хранилището; </w:t>
            </w:r>
          </w:p>
          <w:p w:rsidR="004B2A1C" w:rsidRPr="004E6F49" w:rsidRDefault="004B2A1C" w:rsidP="00A41FFD">
            <w:pPr>
              <w:numPr>
                <w:ilvl w:val="0"/>
                <w:numId w:val="25"/>
              </w:numPr>
              <w:spacing w:after="43" w:line="239" w:lineRule="auto"/>
              <w:ind w:left="432" w:hanging="283"/>
              <w:rPr>
                <w:sz w:val="24"/>
                <w:szCs w:val="24"/>
              </w:rPr>
            </w:pPr>
            <w:r w:rsidRPr="004E6F49">
              <w:rPr>
                <w:sz w:val="24"/>
                <w:szCs w:val="24"/>
              </w:rPr>
              <w:t xml:space="preserve">Да позволява при необходимост съдържанието в хранилището да може да се върне към предишна съхранена версия; </w:t>
            </w:r>
          </w:p>
          <w:p w:rsidR="004B2A1C" w:rsidRPr="004E6F49" w:rsidRDefault="004B2A1C" w:rsidP="00A41FFD">
            <w:pPr>
              <w:numPr>
                <w:ilvl w:val="0"/>
                <w:numId w:val="25"/>
              </w:numPr>
              <w:spacing w:line="242" w:lineRule="auto"/>
              <w:ind w:left="432" w:hanging="283"/>
              <w:rPr>
                <w:sz w:val="24"/>
                <w:szCs w:val="24"/>
              </w:rPr>
            </w:pPr>
            <w:r w:rsidRPr="004E6F49">
              <w:rPr>
                <w:sz w:val="24"/>
                <w:szCs w:val="24"/>
              </w:rPr>
              <w:t xml:space="preserve">Да позволява наличието на множество копия на хранилището и синхронизация между тях. </w:t>
            </w:r>
          </w:p>
          <w:p w:rsidR="004B2A1C" w:rsidRPr="004E6F49" w:rsidRDefault="004B2A1C" w:rsidP="00E85435">
            <w:pPr>
              <w:spacing w:line="259" w:lineRule="auto"/>
              <w:ind w:left="2"/>
              <w:rPr>
                <w:sz w:val="24"/>
                <w:szCs w:val="24"/>
              </w:rPr>
            </w:pPr>
            <w:r w:rsidRPr="004E6F49">
              <w:rPr>
                <w:sz w:val="24"/>
                <w:szCs w:val="24"/>
              </w:rPr>
              <w:t xml:space="preserve">Цялата информация, налична в системата за контрол на версиите за главното копие на хранилището, прието за оригинален и централен източник на съдържанието, трябва да може да бъде достъпна публично, онлайн, в реално време. </w:t>
            </w:r>
          </w:p>
          <w:p w:rsidR="004B2A1C" w:rsidRPr="004E6F49" w:rsidRDefault="004B2A1C" w:rsidP="00E85435">
            <w:pPr>
              <w:spacing w:line="259" w:lineRule="auto"/>
              <w:ind w:left="2"/>
              <w:rPr>
                <w:sz w:val="24"/>
                <w:szCs w:val="24"/>
              </w:rPr>
            </w:pPr>
          </w:p>
        </w:tc>
      </w:tr>
      <w:tr w:rsidR="004B2A1C" w:rsidRPr="004E6F49" w:rsidTr="00E85435">
        <w:trPr>
          <w:trHeight w:val="1476"/>
        </w:trPr>
        <w:tc>
          <w:tcPr>
            <w:tcW w:w="2688" w:type="dxa"/>
          </w:tcPr>
          <w:p w:rsidR="004B2A1C" w:rsidRPr="004E6F49" w:rsidRDefault="004B2A1C" w:rsidP="00E85435">
            <w:pPr>
              <w:spacing w:line="259" w:lineRule="auto"/>
              <w:rPr>
                <w:sz w:val="24"/>
                <w:szCs w:val="24"/>
              </w:rPr>
            </w:pPr>
            <w:r w:rsidRPr="004E6F49">
              <w:rPr>
                <w:rFonts w:ascii="Calibri" w:hAnsi="Calibri" w:cs="Calibri"/>
                <w:b/>
                <w:sz w:val="24"/>
                <w:szCs w:val="24"/>
              </w:rPr>
              <w:t xml:space="preserve">Първичен регистър </w:t>
            </w:r>
          </w:p>
        </w:tc>
        <w:tc>
          <w:tcPr>
            <w:tcW w:w="7230" w:type="dxa"/>
          </w:tcPr>
          <w:p w:rsidR="004B2A1C" w:rsidRPr="004E6F49" w:rsidRDefault="004B2A1C" w:rsidP="00E85435">
            <w:pPr>
              <w:spacing w:line="259" w:lineRule="auto"/>
              <w:ind w:left="2"/>
              <w:rPr>
                <w:sz w:val="24"/>
                <w:szCs w:val="24"/>
              </w:rPr>
            </w:pPr>
            <w:r w:rsidRPr="004E6F49">
              <w:rPr>
                <w:sz w:val="24"/>
                <w:szCs w:val="24"/>
              </w:rPr>
              <w:t xml:space="preserve">Регистър, който се поддържа от първичен администратор на данни - административен орган, който по силата на закон събира или създава данни за субекти (граждани или организации) или </w:t>
            </w:r>
            <w:r>
              <w:rPr>
                <w:sz w:val="24"/>
                <w:szCs w:val="24"/>
              </w:rPr>
              <w:t xml:space="preserve">за </w:t>
            </w:r>
            <w:r w:rsidRPr="004E6F49">
              <w:rPr>
                <w:sz w:val="24"/>
                <w:szCs w:val="24"/>
              </w:rPr>
              <w:t>обекти (дв</w:t>
            </w:r>
            <w:r>
              <w:rPr>
                <w:sz w:val="24"/>
                <w:szCs w:val="24"/>
              </w:rPr>
              <w:t>ижими и недвижими) за първи път</w:t>
            </w:r>
            <w:r w:rsidRPr="004E6F49">
              <w:rPr>
                <w:sz w:val="24"/>
                <w:szCs w:val="24"/>
              </w:rPr>
              <w:t xml:space="preserve"> и изменя или заличава тези данни. Например Търговския</w:t>
            </w:r>
            <w:r>
              <w:rPr>
                <w:sz w:val="24"/>
                <w:szCs w:val="24"/>
              </w:rPr>
              <w:t>т регистър е п</w:t>
            </w:r>
            <w:r w:rsidRPr="004E6F49">
              <w:rPr>
                <w:sz w:val="24"/>
                <w:szCs w:val="24"/>
              </w:rPr>
              <w:t>ървичен регистър за юридическите лица със стопанска цел, Имотния</w:t>
            </w:r>
            <w:r>
              <w:rPr>
                <w:sz w:val="24"/>
                <w:szCs w:val="24"/>
              </w:rPr>
              <w:t>т регистър е п</w:t>
            </w:r>
            <w:r w:rsidRPr="004E6F49">
              <w:rPr>
                <w:sz w:val="24"/>
                <w:szCs w:val="24"/>
              </w:rPr>
              <w:t xml:space="preserve">ървичен регистър за недвижима собственост. </w:t>
            </w:r>
          </w:p>
          <w:p w:rsidR="004B2A1C" w:rsidRPr="004E6F49" w:rsidRDefault="004B2A1C" w:rsidP="00E85435">
            <w:pPr>
              <w:spacing w:line="259" w:lineRule="auto"/>
              <w:ind w:left="2"/>
              <w:rPr>
                <w:sz w:val="24"/>
                <w:szCs w:val="24"/>
              </w:rPr>
            </w:pPr>
          </w:p>
        </w:tc>
      </w:tr>
    </w:tbl>
    <w:p w:rsidR="004B2A1C" w:rsidRPr="004E6F49" w:rsidRDefault="004B2A1C" w:rsidP="00300EF4">
      <w:pPr>
        <w:pStyle w:val="Heading2"/>
        <w:numPr>
          <w:ilvl w:val="1"/>
          <w:numId w:val="1"/>
        </w:numPr>
        <w:tabs>
          <w:tab w:val="left" w:pos="1134"/>
        </w:tabs>
        <w:spacing w:before="40" w:after="0"/>
        <w:contextualSpacing w:val="0"/>
        <w:jc w:val="both"/>
        <w:rPr>
          <w:rFonts w:ascii="Calibri" w:hAnsi="Calibri"/>
          <w:b/>
        </w:rPr>
      </w:pPr>
      <w:bookmarkStart w:id="8" w:name="_Toc462917885"/>
      <w:r w:rsidRPr="004E6F49">
        <w:rPr>
          <w:rFonts w:ascii="Calibri" w:hAnsi="Calibri"/>
          <w:b/>
        </w:rPr>
        <w:t>Дефиниции за нива на електронизация на услугите</w:t>
      </w:r>
      <w:bookmarkEnd w:id="8"/>
    </w:p>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95" w:type="dxa"/>
        </w:tblCellMar>
        <w:tblLook w:val="00A0" w:firstRow="1" w:lastRow="0" w:firstColumn="1" w:lastColumn="0" w:noHBand="0" w:noVBand="0"/>
      </w:tblPr>
      <w:tblGrid>
        <w:gridCol w:w="2688"/>
        <w:gridCol w:w="7230"/>
      </w:tblGrid>
      <w:tr w:rsidR="004B2A1C" w:rsidRPr="004E6F49" w:rsidTr="00E85435">
        <w:trPr>
          <w:trHeight w:val="252"/>
        </w:trPr>
        <w:tc>
          <w:tcPr>
            <w:tcW w:w="2688" w:type="dxa"/>
            <w:tcBorders>
              <w:right w:val="single" w:sz="4" w:space="0" w:color="FFFFFF"/>
            </w:tcBorders>
            <w:shd w:val="clear" w:color="auto" w:fill="0070C0"/>
          </w:tcPr>
          <w:p w:rsidR="004B2A1C" w:rsidRPr="004E6F49" w:rsidRDefault="004B2A1C" w:rsidP="00E85435">
            <w:pPr>
              <w:spacing w:line="259" w:lineRule="auto"/>
              <w:rPr>
                <w:sz w:val="24"/>
                <w:szCs w:val="24"/>
              </w:rPr>
            </w:pPr>
            <w:r w:rsidRPr="004E6F49">
              <w:rPr>
                <w:rFonts w:cs="Calibri"/>
                <w:b/>
                <w:color w:val="FFFFFF"/>
                <w:sz w:val="24"/>
                <w:szCs w:val="24"/>
              </w:rPr>
              <w:t xml:space="preserve">Термин </w:t>
            </w:r>
          </w:p>
        </w:tc>
        <w:tc>
          <w:tcPr>
            <w:tcW w:w="7230" w:type="dxa"/>
            <w:tcBorders>
              <w:left w:val="single" w:sz="4" w:space="0" w:color="FFFFFF"/>
            </w:tcBorders>
            <w:shd w:val="clear" w:color="auto" w:fill="0070C0"/>
          </w:tcPr>
          <w:p w:rsidR="004B2A1C" w:rsidRPr="004E6F49" w:rsidRDefault="004B2A1C" w:rsidP="00E85435">
            <w:pPr>
              <w:spacing w:line="259" w:lineRule="auto"/>
              <w:ind w:left="2"/>
              <w:rPr>
                <w:sz w:val="24"/>
                <w:szCs w:val="24"/>
              </w:rPr>
            </w:pPr>
            <w:r w:rsidRPr="004E6F49">
              <w:rPr>
                <w:rFonts w:cs="Calibri"/>
                <w:b/>
                <w:color w:val="FFFFFF"/>
                <w:sz w:val="24"/>
                <w:szCs w:val="24"/>
              </w:rPr>
              <w:t xml:space="preserve">Описание </w:t>
            </w:r>
          </w:p>
        </w:tc>
      </w:tr>
      <w:tr w:rsidR="004B2A1C" w:rsidRPr="004E6F49" w:rsidTr="00E85435">
        <w:trPr>
          <w:trHeight w:val="499"/>
        </w:trPr>
        <w:tc>
          <w:tcPr>
            <w:tcW w:w="2688" w:type="dxa"/>
          </w:tcPr>
          <w:p w:rsidR="004B2A1C" w:rsidRPr="004E6F49" w:rsidRDefault="004B2A1C" w:rsidP="00E85435">
            <w:pPr>
              <w:spacing w:line="259" w:lineRule="auto"/>
              <w:rPr>
                <w:sz w:val="24"/>
                <w:szCs w:val="24"/>
              </w:rPr>
            </w:pPr>
            <w:r w:rsidRPr="004E6F49">
              <w:rPr>
                <w:rFonts w:cs="Calibri"/>
                <w:b/>
                <w:sz w:val="24"/>
                <w:szCs w:val="24"/>
              </w:rPr>
              <w:t xml:space="preserve">Ниво 1 </w:t>
            </w:r>
          </w:p>
        </w:tc>
        <w:tc>
          <w:tcPr>
            <w:tcW w:w="7230" w:type="dxa"/>
          </w:tcPr>
          <w:p w:rsidR="004B2A1C" w:rsidRPr="004E6F49" w:rsidRDefault="004B2A1C" w:rsidP="00E85435">
            <w:pPr>
              <w:spacing w:line="259" w:lineRule="auto"/>
              <w:ind w:left="2"/>
              <w:rPr>
                <w:sz w:val="24"/>
                <w:szCs w:val="24"/>
              </w:rPr>
            </w:pPr>
            <w:r w:rsidRPr="004E6F49">
              <w:rPr>
                <w:sz w:val="24"/>
                <w:szCs w:val="24"/>
              </w:rPr>
              <w:t xml:space="preserve">Информация - предоставяне на информация за административни услуги по електронен път, включително </w:t>
            </w:r>
            <w:r>
              <w:rPr>
                <w:sz w:val="24"/>
                <w:szCs w:val="24"/>
              </w:rPr>
              <w:t xml:space="preserve">за </w:t>
            </w:r>
            <w:r w:rsidRPr="004E6F49">
              <w:rPr>
                <w:sz w:val="24"/>
                <w:szCs w:val="24"/>
              </w:rPr>
              <w:t>начини и места за заявяване на услугите, срокове и такси.</w:t>
            </w:r>
          </w:p>
        </w:tc>
      </w:tr>
      <w:tr w:rsidR="004B2A1C" w:rsidRPr="004E6F49" w:rsidTr="00E85435">
        <w:trPr>
          <w:trHeight w:val="497"/>
        </w:trPr>
        <w:tc>
          <w:tcPr>
            <w:tcW w:w="2688" w:type="dxa"/>
          </w:tcPr>
          <w:p w:rsidR="004B2A1C" w:rsidRPr="004E6F49" w:rsidRDefault="004B2A1C" w:rsidP="00E85435">
            <w:pPr>
              <w:spacing w:line="259" w:lineRule="auto"/>
              <w:rPr>
                <w:sz w:val="24"/>
                <w:szCs w:val="24"/>
              </w:rPr>
            </w:pPr>
            <w:r w:rsidRPr="004E6F49">
              <w:rPr>
                <w:rFonts w:cs="Calibri"/>
                <w:b/>
                <w:sz w:val="24"/>
                <w:szCs w:val="24"/>
              </w:rPr>
              <w:lastRenderedPageBreak/>
              <w:t xml:space="preserve">Ниво 2 </w:t>
            </w:r>
          </w:p>
        </w:tc>
        <w:tc>
          <w:tcPr>
            <w:tcW w:w="7230" w:type="dxa"/>
          </w:tcPr>
          <w:p w:rsidR="004B2A1C" w:rsidRPr="004E6F49" w:rsidRDefault="004B2A1C" w:rsidP="00E85435">
            <w:pPr>
              <w:spacing w:line="259" w:lineRule="auto"/>
              <w:ind w:left="2"/>
              <w:rPr>
                <w:sz w:val="24"/>
                <w:szCs w:val="24"/>
              </w:rPr>
            </w:pPr>
            <w:r w:rsidRPr="004E6F49">
              <w:rPr>
                <w:sz w:val="24"/>
                <w:szCs w:val="24"/>
              </w:rPr>
              <w:t>Едностранна комуникация - информация съгласно дефиницията за Ниво 1 и осигурен публичен онлайн достъп до шаблони на електронни формуляри.</w:t>
            </w:r>
          </w:p>
        </w:tc>
      </w:tr>
      <w:tr w:rsidR="004B2A1C" w:rsidRPr="004E6F49" w:rsidTr="00E85435">
        <w:trPr>
          <w:trHeight w:val="989"/>
        </w:trPr>
        <w:tc>
          <w:tcPr>
            <w:tcW w:w="2688" w:type="dxa"/>
          </w:tcPr>
          <w:p w:rsidR="004B2A1C" w:rsidRPr="004E6F49" w:rsidRDefault="004B2A1C" w:rsidP="00E85435">
            <w:pPr>
              <w:spacing w:line="259" w:lineRule="auto"/>
              <w:rPr>
                <w:sz w:val="24"/>
                <w:szCs w:val="24"/>
              </w:rPr>
            </w:pPr>
            <w:r w:rsidRPr="004E6F49">
              <w:rPr>
                <w:rFonts w:cs="Calibri"/>
                <w:b/>
                <w:sz w:val="24"/>
                <w:szCs w:val="24"/>
              </w:rPr>
              <w:t xml:space="preserve">Ниво 3 </w:t>
            </w:r>
          </w:p>
        </w:tc>
        <w:tc>
          <w:tcPr>
            <w:tcW w:w="7230" w:type="dxa"/>
          </w:tcPr>
          <w:p w:rsidR="004B2A1C" w:rsidRPr="004E6F49" w:rsidRDefault="004B2A1C" w:rsidP="00E85435">
            <w:pPr>
              <w:spacing w:line="259" w:lineRule="auto"/>
              <w:ind w:left="2"/>
              <w:rPr>
                <w:sz w:val="24"/>
                <w:szCs w:val="24"/>
              </w:rPr>
            </w:pPr>
            <w:r w:rsidRPr="004E6F49">
              <w:rPr>
                <w:sz w:val="24"/>
                <w:szCs w:val="24"/>
              </w:rPr>
              <w:t>Двустранна комуникация - заявяване и получаване на услуги изцяло по електронен път, включително електронно подаване на данни и документи, електронна обработка на формуляри и електронна персонална идентификация на потребителите.</w:t>
            </w:r>
          </w:p>
        </w:tc>
      </w:tr>
      <w:tr w:rsidR="004B2A1C" w:rsidRPr="004E6F49" w:rsidTr="00E85435">
        <w:trPr>
          <w:trHeight w:val="497"/>
        </w:trPr>
        <w:tc>
          <w:tcPr>
            <w:tcW w:w="2688" w:type="dxa"/>
          </w:tcPr>
          <w:p w:rsidR="004B2A1C" w:rsidRPr="004E6F49" w:rsidRDefault="004B2A1C" w:rsidP="00E85435">
            <w:pPr>
              <w:spacing w:line="259" w:lineRule="auto"/>
              <w:rPr>
                <w:sz w:val="24"/>
                <w:szCs w:val="24"/>
              </w:rPr>
            </w:pPr>
            <w:r w:rsidRPr="004E6F49">
              <w:rPr>
                <w:rFonts w:cs="Calibri"/>
                <w:b/>
                <w:sz w:val="24"/>
                <w:szCs w:val="24"/>
              </w:rPr>
              <w:t xml:space="preserve">Ниво 4 </w:t>
            </w:r>
          </w:p>
        </w:tc>
        <w:tc>
          <w:tcPr>
            <w:tcW w:w="7230" w:type="dxa"/>
          </w:tcPr>
          <w:p w:rsidR="004B2A1C" w:rsidRPr="004E6F49" w:rsidRDefault="004B2A1C" w:rsidP="00E85435">
            <w:pPr>
              <w:spacing w:line="259" w:lineRule="auto"/>
              <w:ind w:left="2"/>
              <w:rPr>
                <w:sz w:val="24"/>
                <w:szCs w:val="24"/>
              </w:rPr>
            </w:pPr>
            <w:r w:rsidRPr="004E6F49">
              <w:rPr>
                <w:sz w:val="24"/>
                <w:szCs w:val="24"/>
              </w:rPr>
              <w:t>Извършване на сделки или транзакции по услуги от Ниво 3, включващи онлайн разплащане или доставка.</w:t>
            </w:r>
          </w:p>
        </w:tc>
      </w:tr>
    </w:tbl>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9" w:name="_Toc462917886"/>
      <w:r w:rsidRPr="004E6F49">
        <w:rPr>
          <w:rFonts w:ascii="Calibri" w:hAnsi="Calibri" w:cs="Times New Roman"/>
          <w:b/>
        </w:rPr>
        <w:t>ВЪВЕДЕНИЕ</w:t>
      </w:r>
      <w:bookmarkEnd w:id="9"/>
    </w:p>
    <w:p w:rsidR="004B2A1C" w:rsidRPr="004E6F49" w:rsidRDefault="004B2A1C" w:rsidP="00636403"/>
    <w:p w:rsidR="004B2A1C" w:rsidRPr="004E6F49" w:rsidRDefault="004B2A1C" w:rsidP="00A41FFD">
      <w:pPr>
        <w:pStyle w:val="Heading2"/>
        <w:numPr>
          <w:ilvl w:val="0"/>
          <w:numId w:val="2"/>
        </w:numPr>
        <w:spacing w:before="40" w:after="0"/>
        <w:ind w:left="1134" w:hanging="774"/>
        <w:contextualSpacing w:val="0"/>
        <w:jc w:val="both"/>
        <w:rPr>
          <w:rFonts w:ascii="Calibri" w:hAnsi="Calibri" w:cs="Times New Roman"/>
          <w:b/>
        </w:rPr>
      </w:pPr>
      <w:bookmarkStart w:id="10" w:name="_Toc462917887"/>
      <w:r w:rsidRPr="004E6F49">
        <w:rPr>
          <w:rFonts w:ascii="Calibri" w:hAnsi="Calibri" w:cs="Times New Roman"/>
          <w:b/>
        </w:rPr>
        <w:t>Цел на документа</w:t>
      </w:r>
      <w:bookmarkEnd w:id="10"/>
    </w:p>
    <w:p w:rsidR="004B2A1C" w:rsidRPr="004E6F49" w:rsidRDefault="004B2A1C" w:rsidP="00636403"/>
    <w:p w:rsidR="004B2A1C" w:rsidRDefault="004B2A1C" w:rsidP="00636403">
      <w:pPr>
        <w:tabs>
          <w:tab w:val="left" w:pos="284"/>
        </w:tabs>
        <w:ind w:firstLine="567"/>
        <w:rPr>
          <w:rFonts w:cs="Times New Roman"/>
          <w:sz w:val="24"/>
          <w:szCs w:val="24"/>
        </w:rPr>
      </w:pPr>
      <w:r w:rsidRPr="004E6F49">
        <w:rPr>
          <w:rFonts w:cs="Times New Roman"/>
          <w:sz w:val="24"/>
          <w:szCs w:val="24"/>
        </w:rPr>
        <w:t xml:space="preserve">Целта на настоящия документ е да опише софтуерните изисквания към изпълнението на обществена поръчка с предмет: </w:t>
      </w:r>
      <w:r w:rsidR="009209CE" w:rsidRPr="009209CE">
        <w:rPr>
          <w:rFonts w:cs="Times New Roman"/>
          <w:b/>
          <w:i/>
          <w:color w:val="auto"/>
          <w:sz w:val="24"/>
          <w:szCs w:val="24"/>
        </w:rPr>
        <w:t>Надграждане на публичен регистър на акредитираните организации с допълнителни модули</w:t>
      </w:r>
      <w:r w:rsidRPr="004E6F49">
        <w:rPr>
          <w:rFonts w:cs="Times New Roman"/>
          <w:sz w:val="24"/>
          <w:szCs w:val="24"/>
        </w:rPr>
        <w:t xml:space="preserve">. </w:t>
      </w:r>
    </w:p>
    <w:p w:rsidR="009209CE" w:rsidRPr="004E6F49" w:rsidRDefault="009209CE" w:rsidP="009209CE">
      <w:pPr>
        <w:tabs>
          <w:tab w:val="left" w:pos="284"/>
        </w:tabs>
        <w:ind w:firstLine="567"/>
        <w:jc w:val="both"/>
        <w:rPr>
          <w:rFonts w:cs="Times New Roman"/>
          <w:sz w:val="24"/>
          <w:szCs w:val="24"/>
        </w:rPr>
      </w:pPr>
      <w:r>
        <w:rPr>
          <w:rFonts w:cs="Times New Roman"/>
          <w:sz w:val="24"/>
          <w:szCs w:val="24"/>
        </w:rPr>
        <w:t>Разяснени са изискванията на Възложителя към начина на изпълнението на дейностите по проекта, като са дефинирани специфични изисквания.</w:t>
      </w:r>
    </w:p>
    <w:p w:rsidR="004B2A1C" w:rsidRPr="004E6F49" w:rsidRDefault="004B2A1C" w:rsidP="009209CE">
      <w:pPr>
        <w:tabs>
          <w:tab w:val="left" w:pos="284"/>
        </w:tabs>
        <w:ind w:firstLine="567"/>
        <w:jc w:val="both"/>
        <w:rPr>
          <w:rFonts w:cs="Times New Roman"/>
          <w:sz w:val="24"/>
          <w:szCs w:val="24"/>
        </w:rPr>
      </w:pPr>
      <w:r w:rsidRPr="004E6F49">
        <w:rPr>
          <w:rFonts w:cs="Times New Roman"/>
          <w:sz w:val="24"/>
          <w:szCs w:val="24"/>
        </w:rPr>
        <w:t>В настоящото техническо задание са описани и изискванията към проектната организация, документацията и отчетността.</w:t>
      </w:r>
    </w:p>
    <w:p w:rsidR="004B2A1C" w:rsidRPr="004E6F49" w:rsidRDefault="004B2A1C" w:rsidP="00636403"/>
    <w:p w:rsidR="004B2A1C" w:rsidRPr="004E6F49" w:rsidRDefault="004B2A1C" w:rsidP="00A41FFD">
      <w:pPr>
        <w:pStyle w:val="Heading2"/>
        <w:numPr>
          <w:ilvl w:val="0"/>
          <w:numId w:val="2"/>
        </w:numPr>
        <w:spacing w:before="40" w:after="0"/>
        <w:ind w:left="1134" w:hanging="774"/>
        <w:contextualSpacing w:val="0"/>
        <w:jc w:val="both"/>
        <w:rPr>
          <w:rFonts w:ascii="Calibri" w:hAnsi="Calibri" w:cs="Times New Roman"/>
          <w:b/>
        </w:rPr>
      </w:pPr>
      <w:bookmarkStart w:id="11" w:name="_Toc462917888"/>
      <w:r w:rsidRPr="004E6F49">
        <w:rPr>
          <w:rFonts w:ascii="Calibri" w:hAnsi="Calibri" w:cs="Times New Roman"/>
          <w:b/>
        </w:rPr>
        <w:t>За възложителя – функции и структура</w:t>
      </w:r>
      <w:bookmarkEnd w:id="11"/>
    </w:p>
    <w:p w:rsidR="009209CE" w:rsidRPr="009209CE" w:rsidRDefault="009209CE" w:rsidP="009209CE">
      <w:pPr>
        <w:tabs>
          <w:tab w:val="left" w:pos="284"/>
        </w:tabs>
        <w:ind w:firstLine="567"/>
        <w:rPr>
          <w:rFonts w:cs="Times New Roman"/>
          <w:sz w:val="24"/>
          <w:szCs w:val="24"/>
        </w:rPr>
      </w:pPr>
      <w:r w:rsidRPr="009209CE">
        <w:rPr>
          <w:rFonts w:cs="Times New Roman"/>
          <w:sz w:val="24"/>
          <w:szCs w:val="24"/>
        </w:rPr>
        <w:t>Възложител на настоящата обществена поръчка е Министерство на правосъдието.</w:t>
      </w:r>
    </w:p>
    <w:p w:rsidR="009209CE" w:rsidRPr="009209CE" w:rsidRDefault="009209CE" w:rsidP="009209CE">
      <w:pPr>
        <w:tabs>
          <w:tab w:val="left" w:pos="284"/>
        </w:tabs>
        <w:ind w:firstLine="567"/>
        <w:jc w:val="both"/>
        <w:rPr>
          <w:rFonts w:cs="Times New Roman"/>
          <w:sz w:val="24"/>
          <w:szCs w:val="24"/>
        </w:rPr>
      </w:pPr>
      <w:r w:rsidRPr="009209CE">
        <w:rPr>
          <w:rFonts w:cs="Times New Roman"/>
          <w:sz w:val="24"/>
          <w:szCs w:val="24"/>
        </w:rPr>
        <w:t>Министерството на правосъдието е администрация, която подпомага министъра на правосъдието при осъществяване на правомощията му, осигурява технически дейността му и извършва дейности по административното обслужване на гражданите и юридическите лица.</w:t>
      </w:r>
    </w:p>
    <w:p w:rsidR="009209CE" w:rsidRPr="009209CE" w:rsidRDefault="009209CE" w:rsidP="009209CE">
      <w:pPr>
        <w:tabs>
          <w:tab w:val="left" w:pos="284"/>
        </w:tabs>
        <w:ind w:firstLine="567"/>
        <w:jc w:val="both"/>
        <w:rPr>
          <w:rFonts w:cs="Times New Roman"/>
          <w:sz w:val="24"/>
          <w:szCs w:val="24"/>
        </w:rPr>
      </w:pPr>
      <w:r w:rsidRPr="009209CE">
        <w:rPr>
          <w:rFonts w:cs="Times New Roman"/>
          <w:sz w:val="24"/>
          <w:szCs w:val="24"/>
        </w:rPr>
        <w:t>Министърът на правосъдието, наричан по-нататък "министъра", е централен едноличен орган на изпълнителната власт, който ръководи, координира и контролира осъществяването на държавната политика в областта на правосъдието и изпълнява всички останали функции, възложени му с Конституцията на Република България, с международен договор или с акт на общностното право, със закон или с акт на Министерския съвет.</w:t>
      </w:r>
    </w:p>
    <w:p w:rsidR="009209CE" w:rsidRPr="009209CE" w:rsidRDefault="009209CE" w:rsidP="009209CE">
      <w:pPr>
        <w:tabs>
          <w:tab w:val="left" w:pos="284"/>
        </w:tabs>
        <w:ind w:firstLine="567"/>
        <w:rPr>
          <w:rFonts w:cs="Times New Roman"/>
          <w:sz w:val="24"/>
          <w:szCs w:val="24"/>
        </w:rPr>
      </w:pPr>
      <w:r w:rsidRPr="009209CE">
        <w:rPr>
          <w:rFonts w:cs="Times New Roman"/>
          <w:sz w:val="24"/>
          <w:szCs w:val="24"/>
        </w:rPr>
        <w:t>Министърът ръководи и представлява Министерството на правосъдието.</w:t>
      </w:r>
    </w:p>
    <w:p w:rsidR="004B2A1C" w:rsidRPr="004E6F49" w:rsidRDefault="009209CE" w:rsidP="009209CE">
      <w:pPr>
        <w:tabs>
          <w:tab w:val="left" w:pos="284"/>
        </w:tabs>
        <w:ind w:firstLine="567"/>
      </w:pPr>
      <w:r w:rsidRPr="009209CE">
        <w:rPr>
          <w:rFonts w:cs="Times New Roman"/>
          <w:sz w:val="24"/>
          <w:szCs w:val="24"/>
        </w:rPr>
        <w:t>Структурата на Възложителя е представена във фигурата по-долу</w:t>
      </w:r>
      <w:r w:rsidRPr="009209CE">
        <w:t>:</w:t>
      </w:r>
    </w:p>
    <w:p w:rsidR="004B2A1C" w:rsidRDefault="004B2A1C" w:rsidP="00636403">
      <w:pPr>
        <w:tabs>
          <w:tab w:val="left" w:pos="180"/>
          <w:tab w:val="left" w:pos="720"/>
        </w:tabs>
        <w:spacing w:line="240" w:lineRule="auto"/>
        <w:ind w:firstLine="540"/>
      </w:pPr>
    </w:p>
    <w:p w:rsidR="009209CE" w:rsidRPr="004E6F49" w:rsidRDefault="009209CE" w:rsidP="00636403">
      <w:pPr>
        <w:tabs>
          <w:tab w:val="left" w:pos="180"/>
          <w:tab w:val="left" w:pos="720"/>
        </w:tabs>
        <w:spacing w:line="240" w:lineRule="auto"/>
        <w:ind w:firstLine="540"/>
      </w:pPr>
      <w:r w:rsidRPr="00D52969">
        <w:rPr>
          <w:rFonts w:ascii="Century Gothic" w:hAnsi="Century Gothic"/>
        </w:rPr>
        <w:object w:dxaOrig="15930" w:dyaOrig="16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pt;height:453.4pt" o:ole="">
            <v:imagedata r:id="rId10" o:title=""/>
          </v:shape>
          <o:OLEObject Type="Embed" ProgID="Visio.Drawing.15" ShapeID="_x0000_i1025" DrawAspect="Content" ObjectID="_1646487402" r:id="rId11"/>
        </w:object>
      </w:r>
    </w:p>
    <w:p w:rsidR="004B2A1C" w:rsidRPr="004E6F49" w:rsidRDefault="004B2A1C" w:rsidP="00636403">
      <w:pPr>
        <w:tabs>
          <w:tab w:val="left" w:pos="180"/>
          <w:tab w:val="left" w:pos="720"/>
        </w:tabs>
        <w:spacing w:line="240" w:lineRule="auto"/>
        <w:ind w:firstLine="540"/>
      </w:pPr>
    </w:p>
    <w:p w:rsidR="004B2A1C" w:rsidRPr="004E6F49" w:rsidRDefault="004B2A1C" w:rsidP="00636403">
      <w:pPr>
        <w:tabs>
          <w:tab w:val="left" w:pos="180"/>
          <w:tab w:val="left" w:pos="720"/>
        </w:tabs>
        <w:spacing w:line="240" w:lineRule="auto"/>
        <w:ind w:firstLine="540"/>
      </w:pPr>
    </w:p>
    <w:p w:rsidR="004B2A1C" w:rsidRPr="004E6F49" w:rsidRDefault="004B2A1C" w:rsidP="00636403">
      <w:pPr>
        <w:tabs>
          <w:tab w:val="left" w:pos="180"/>
          <w:tab w:val="left" w:pos="720"/>
        </w:tabs>
        <w:spacing w:line="240" w:lineRule="auto"/>
        <w:ind w:firstLine="540"/>
        <w:jc w:val="center"/>
      </w:pPr>
    </w:p>
    <w:p w:rsidR="004B2A1C" w:rsidRPr="004E6F49" w:rsidRDefault="004B2A1C" w:rsidP="00636403">
      <w:pPr>
        <w:tabs>
          <w:tab w:val="left" w:pos="180"/>
          <w:tab w:val="left" w:pos="720"/>
        </w:tabs>
        <w:spacing w:line="240" w:lineRule="auto"/>
        <w:ind w:firstLine="540"/>
        <w:jc w:val="center"/>
      </w:pPr>
      <w:r w:rsidRPr="004E6F49">
        <w:rPr>
          <w:rFonts w:cs="Times New Roman"/>
          <w:sz w:val="24"/>
          <w:szCs w:val="24"/>
        </w:rPr>
        <w:t>Фигура 1. Структура на</w:t>
      </w:r>
      <w:r w:rsidR="009209CE">
        <w:rPr>
          <w:rFonts w:cs="Times New Roman"/>
          <w:sz w:val="24"/>
          <w:szCs w:val="24"/>
        </w:rPr>
        <w:t xml:space="preserve"> Министерство на правосъдието</w:t>
      </w:r>
    </w:p>
    <w:p w:rsidR="004B2A1C" w:rsidRPr="004E6F49" w:rsidRDefault="004B2A1C" w:rsidP="00636403"/>
    <w:p w:rsidR="00C970DF" w:rsidRDefault="004B2A1C" w:rsidP="00A41FFD">
      <w:pPr>
        <w:pStyle w:val="Heading2"/>
        <w:numPr>
          <w:ilvl w:val="0"/>
          <w:numId w:val="2"/>
        </w:numPr>
        <w:spacing w:before="40" w:after="0"/>
        <w:ind w:left="1134" w:hanging="774"/>
        <w:contextualSpacing w:val="0"/>
        <w:jc w:val="both"/>
        <w:rPr>
          <w:rFonts w:ascii="Calibri" w:hAnsi="Calibri" w:cs="Times New Roman"/>
          <w:b/>
        </w:rPr>
      </w:pPr>
      <w:r w:rsidRPr="004E6F49">
        <w:rPr>
          <w:rFonts w:ascii="Calibri" w:hAnsi="Calibri" w:cs="Times New Roman"/>
          <w:b/>
        </w:rPr>
        <w:t>За проекта</w:t>
      </w:r>
    </w:p>
    <w:bookmarkEnd w:id="0"/>
    <w:p w:rsidR="00755A6F" w:rsidRDefault="00C970DF" w:rsidP="00755A6F">
      <w:pPr>
        <w:tabs>
          <w:tab w:val="left" w:pos="284"/>
        </w:tabs>
        <w:ind w:firstLine="567"/>
        <w:jc w:val="both"/>
        <w:rPr>
          <w:rFonts w:cs="Times New Roman"/>
          <w:sz w:val="24"/>
          <w:szCs w:val="24"/>
        </w:rPr>
      </w:pPr>
      <w:r w:rsidRPr="00C970DF">
        <w:rPr>
          <w:rFonts w:cs="Times New Roman"/>
          <w:sz w:val="24"/>
          <w:szCs w:val="24"/>
        </w:rPr>
        <w:t>Настоящата обществена поръчка е продиктувана от необходимостта от надграждане на регистъра на акредитираните ор</w:t>
      </w:r>
      <w:r w:rsidR="00755A6F">
        <w:rPr>
          <w:rFonts w:cs="Times New Roman"/>
          <w:sz w:val="24"/>
          <w:szCs w:val="24"/>
        </w:rPr>
        <w:t xml:space="preserve">ганизации с отделни модули: </w:t>
      </w:r>
      <w:r w:rsidR="00755A6F">
        <w:rPr>
          <w:rFonts w:cs="Times New Roman"/>
          <w:sz w:val="24"/>
          <w:szCs w:val="24"/>
        </w:rPr>
        <w:tab/>
      </w:r>
      <w:r w:rsidR="00755A6F">
        <w:rPr>
          <w:rFonts w:cs="Times New Roman"/>
          <w:sz w:val="24"/>
          <w:szCs w:val="24"/>
        </w:rPr>
        <w:tab/>
        <w:t xml:space="preserve">- Модул на </w:t>
      </w:r>
      <w:r w:rsidR="00755A6F" w:rsidRPr="00755A6F">
        <w:rPr>
          <w:rFonts w:cs="Times New Roman"/>
          <w:sz w:val="24"/>
          <w:szCs w:val="24"/>
        </w:rPr>
        <w:t>децата, които могат да бъдат осиновени от лица с обичайно местопребиваване в чужбина при условията на пълно осиновяване;</w:t>
      </w:r>
    </w:p>
    <w:p w:rsidR="004B2A1C" w:rsidRDefault="00755A6F" w:rsidP="00755A6F">
      <w:pPr>
        <w:tabs>
          <w:tab w:val="left" w:pos="284"/>
        </w:tabs>
        <w:ind w:firstLine="567"/>
        <w:jc w:val="both"/>
        <w:rPr>
          <w:rFonts w:cs="Times New Roman"/>
          <w:sz w:val="24"/>
          <w:szCs w:val="24"/>
        </w:rPr>
      </w:pPr>
      <w:r>
        <w:rPr>
          <w:rFonts w:cs="Times New Roman"/>
          <w:sz w:val="24"/>
          <w:szCs w:val="24"/>
        </w:rPr>
        <w:lastRenderedPageBreak/>
        <w:tab/>
        <w:t xml:space="preserve">- </w:t>
      </w:r>
      <w:r w:rsidR="00C970DF">
        <w:rPr>
          <w:rFonts w:cs="Times New Roman"/>
          <w:sz w:val="24"/>
          <w:szCs w:val="24"/>
        </w:rPr>
        <w:t xml:space="preserve">Модул </w:t>
      </w:r>
      <w:r w:rsidRPr="00755A6F">
        <w:rPr>
          <w:rFonts w:cs="Times New Roman"/>
          <w:sz w:val="24"/>
          <w:szCs w:val="24"/>
        </w:rPr>
        <w:t>на осиновяващи с обичайно местопребиваване в чужбина, които желаят да осиновят дете с обичайно местопребиваване в Република България при условията на пълно осиновяване</w:t>
      </w:r>
      <w:r w:rsidR="00C970DF">
        <w:rPr>
          <w:rFonts w:cs="Times New Roman"/>
          <w:sz w:val="24"/>
          <w:szCs w:val="24"/>
        </w:rPr>
        <w:t>.</w:t>
      </w:r>
    </w:p>
    <w:p w:rsidR="00C970DF" w:rsidRPr="00C970DF" w:rsidRDefault="00755A6F" w:rsidP="00755A6F">
      <w:pPr>
        <w:tabs>
          <w:tab w:val="left" w:pos="284"/>
        </w:tabs>
        <w:jc w:val="both"/>
        <w:rPr>
          <w:rFonts w:cs="Times New Roman"/>
          <w:sz w:val="24"/>
          <w:szCs w:val="24"/>
        </w:rPr>
      </w:pPr>
      <w:r>
        <w:rPr>
          <w:rFonts w:cs="Times New Roman"/>
          <w:sz w:val="24"/>
          <w:szCs w:val="24"/>
        </w:rPr>
        <w:tab/>
      </w:r>
      <w:r>
        <w:rPr>
          <w:rFonts w:cs="Times New Roman"/>
          <w:sz w:val="24"/>
          <w:szCs w:val="24"/>
        </w:rPr>
        <w:tab/>
      </w:r>
      <w:r w:rsidR="009D6C9A">
        <w:rPr>
          <w:rFonts w:cs="Times New Roman"/>
          <w:sz w:val="24"/>
          <w:szCs w:val="24"/>
        </w:rPr>
        <w:t>Изграждането на посочените модули ще</w:t>
      </w:r>
      <w:r w:rsidR="00F732BC">
        <w:rPr>
          <w:rFonts w:cs="Times New Roman"/>
          <w:sz w:val="24"/>
          <w:szCs w:val="24"/>
        </w:rPr>
        <w:t xml:space="preserve"> </w:t>
      </w:r>
      <w:r>
        <w:rPr>
          <w:rFonts w:cs="Times New Roman"/>
          <w:sz w:val="24"/>
          <w:szCs w:val="24"/>
        </w:rPr>
        <w:t>подобри</w:t>
      </w:r>
      <w:r w:rsidR="00F732BC">
        <w:rPr>
          <w:rFonts w:cs="Times New Roman"/>
          <w:sz w:val="24"/>
          <w:szCs w:val="24"/>
        </w:rPr>
        <w:t xml:space="preserve"> дейността по международно осиновяване</w:t>
      </w:r>
      <w:r w:rsidRPr="00755A6F">
        <w:rPr>
          <w:rFonts w:cs="Times New Roman"/>
          <w:sz w:val="24"/>
          <w:szCs w:val="24"/>
        </w:rPr>
        <w:t xml:space="preserve"> </w:t>
      </w:r>
      <w:r>
        <w:rPr>
          <w:rFonts w:cs="Times New Roman"/>
          <w:sz w:val="24"/>
          <w:szCs w:val="24"/>
        </w:rPr>
        <w:t>на деца с обичайно местопребиваване в Република България от осиновяващи с обичайно местопребиваване в чужбина</w:t>
      </w:r>
      <w:r w:rsidR="001766CC">
        <w:rPr>
          <w:rFonts w:cs="Times New Roman"/>
          <w:sz w:val="24"/>
          <w:szCs w:val="24"/>
        </w:rPr>
        <w:t xml:space="preserve"> и ще прецизира изпълнението на задължението на Министерството на правосъдието по чл.113 от Семейния кодекс за водене на регистри при международно осиновяване.</w:t>
      </w:r>
    </w:p>
    <w:p w:rsidR="004B2A1C" w:rsidRDefault="004B2A1C" w:rsidP="00A41FFD">
      <w:pPr>
        <w:pStyle w:val="Heading2"/>
        <w:numPr>
          <w:ilvl w:val="0"/>
          <w:numId w:val="2"/>
        </w:numPr>
        <w:spacing w:before="40" w:after="0"/>
        <w:ind w:left="1134" w:hanging="774"/>
        <w:contextualSpacing w:val="0"/>
        <w:jc w:val="both"/>
        <w:rPr>
          <w:rFonts w:ascii="Calibri" w:hAnsi="Calibri" w:cs="Times New Roman"/>
          <w:b/>
        </w:rPr>
      </w:pPr>
      <w:bookmarkStart w:id="12" w:name="_Toc462917890"/>
      <w:r w:rsidRPr="004E6F49">
        <w:rPr>
          <w:rFonts w:ascii="Calibri" w:hAnsi="Calibri" w:cs="Times New Roman"/>
          <w:b/>
        </w:rPr>
        <w:t>Нормативна рамка</w:t>
      </w:r>
      <w:bookmarkEnd w:id="12"/>
    </w:p>
    <w:p w:rsidR="009D6C9A" w:rsidRPr="009D6C9A" w:rsidRDefault="009D6C9A" w:rsidP="009D6C9A"/>
    <w:p w:rsidR="004B2A1C" w:rsidRDefault="004B2A1C" w:rsidP="001766CC">
      <w:pPr>
        <w:ind w:firstLine="720"/>
        <w:jc w:val="both"/>
        <w:rPr>
          <w:rFonts w:cs="Times New Roman"/>
          <w:sz w:val="24"/>
          <w:szCs w:val="24"/>
        </w:rPr>
      </w:pPr>
      <w:r w:rsidRPr="004E6F49">
        <w:rPr>
          <w:rFonts w:cs="Times New Roman"/>
          <w:sz w:val="24"/>
          <w:szCs w:val="24"/>
        </w:rPr>
        <w:t>Проектът се осъществява в съответствие с изискванията, регламентирани със следните н</w:t>
      </w:r>
      <w:r w:rsidR="001766CC">
        <w:rPr>
          <w:rFonts w:cs="Times New Roman"/>
          <w:sz w:val="24"/>
          <w:szCs w:val="24"/>
        </w:rPr>
        <w:t>ормативни актове и</w:t>
      </w:r>
      <w:r w:rsidRPr="004E6F49">
        <w:rPr>
          <w:rFonts w:cs="Times New Roman"/>
          <w:sz w:val="24"/>
          <w:szCs w:val="24"/>
        </w:rPr>
        <w:t xml:space="preserve"> документи:</w:t>
      </w:r>
    </w:p>
    <w:p w:rsidR="001766CC" w:rsidRPr="001766CC" w:rsidRDefault="004D3E21" w:rsidP="004D3E21">
      <w:pPr>
        <w:ind w:firstLine="720"/>
        <w:jc w:val="both"/>
        <w:rPr>
          <w:rFonts w:cs="Times New Roman"/>
          <w:sz w:val="24"/>
          <w:szCs w:val="24"/>
        </w:rPr>
      </w:pPr>
      <w:r>
        <w:rPr>
          <w:rFonts w:cs="Times New Roman"/>
          <w:sz w:val="24"/>
          <w:szCs w:val="24"/>
        </w:rPr>
        <w:t xml:space="preserve">- </w:t>
      </w:r>
      <w:r w:rsidR="001766CC" w:rsidRPr="001766CC">
        <w:rPr>
          <w:rFonts w:cs="Times New Roman"/>
          <w:sz w:val="24"/>
          <w:szCs w:val="24"/>
        </w:rPr>
        <w:t xml:space="preserve">Конвенцията за правата на детето от 20 ноември 1989 г. (ратифицирана с Решение на ВНС – ДВ, бр. 32 от 1991 г.) (ДВ, бр. 55 от 1991 г.) </w:t>
      </w:r>
    </w:p>
    <w:p w:rsidR="001766CC" w:rsidRPr="004E6F49" w:rsidRDefault="004D3E21" w:rsidP="004D3E21">
      <w:pPr>
        <w:ind w:firstLine="720"/>
        <w:jc w:val="both"/>
        <w:rPr>
          <w:rFonts w:cs="Times New Roman"/>
          <w:sz w:val="24"/>
          <w:szCs w:val="24"/>
        </w:rPr>
      </w:pPr>
      <w:r>
        <w:rPr>
          <w:rFonts w:cs="Times New Roman"/>
          <w:sz w:val="24"/>
          <w:szCs w:val="24"/>
        </w:rPr>
        <w:t xml:space="preserve">- </w:t>
      </w:r>
      <w:r w:rsidR="001766CC" w:rsidRPr="001766CC">
        <w:rPr>
          <w:rFonts w:cs="Times New Roman"/>
          <w:sz w:val="24"/>
          <w:szCs w:val="24"/>
        </w:rPr>
        <w:t>Конвенцията за защита на децата и сътрудничество в областта на международното осиновяване от 29 май 1993 г. (ратифицирана със закон – ДВ, бр. 16 от 2002 г.) (ДВ, бр. 78 от 2002</w:t>
      </w:r>
      <w:r>
        <w:rPr>
          <w:rFonts w:cs="Times New Roman"/>
          <w:sz w:val="24"/>
          <w:szCs w:val="24"/>
        </w:rPr>
        <w:t xml:space="preserve"> г.)</w:t>
      </w:r>
    </w:p>
    <w:p w:rsidR="00075F2F" w:rsidRDefault="001766CC" w:rsidP="001766CC">
      <w:pPr>
        <w:numPr>
          <w:ilvl w:val="0"/>
          <w:numId w:val="37"/>
        </w:numPr>
        <w:jc w:val="both"/>
        <w:rPr>
          <w:rFonts w:cs="Times New Roman"/>
          <w:sz w:val="24"/>
          <w:szCs w:val="24"/>
        </w:rPr>
      </w:pPr>
      <w:r>
        <w:rPr>
          <w:rFonts w:cs="Times New Roman"/>
          <w:sz w:val="24"/>
          <w:szCs w:val="24"/>
        </w:rPr>
        <w:t>Семеен</w:t>
      </w:r>
      <w:r w:rsidR="00075F2F" w:rsidRPr="00075F2F">
        <w:rPr>
          <w:rFonts w:cs="Times New Roman"/>
          <w:sz w:val="24"/>
          <w:szCs w:val="24"/>
        </w:rPr>
        <w:t xml:space="preserve"> кодекс</w:t>
      </w:r>
    </w:p>
    <w:p w:rsidR="004B2A1C" w:rsidRDefault="001766CC" w:rsidP="001766CC">
      <w:pPr>
        <w:ind w:firstLine="720"/>
        <w:jc w:val="both"/>
        <w:rPr>
          <w:rFonts w:cs="Times New Roman"/>
          <w:sz w:val="24"/>
          <w:szCs w:val="24"/>
        </w:rPr>
      </w:pPr>
      <w:r>
        <w:rPr>
          <w:rFonts w:cs="Times New Roman"/>
          <w:sz w:val="24"/>
          <w:szCs w:val="24"/>
        </w:rPr>
        <w:t xml:space="preserve">-  </w:t>
      </w:r>
      <w:r w:rsidR="009D6C9A" w:rsidRPr="009D6C9A">
        <w:rPr>
          <w:rFonts w:cs="Times New Roman"/>
          <w:sz w:val="24"/>
          <w:szCs w:val="24"/>
        </w:rPr>
        <w:t>НАРЕДБА № 3 от 24.10.2014 г. за условията и реда за водене на регистрите при международно осиновяване и даване на съгласие от министъра на правосъдието</w:t>
      </w:r>
      <w:r w:rsidR="00075F2F">
        <w:rPr>
          <w:rFonts w:cs="Times New Roman"/>
          <w:sz w:val="24"/>
          <w:szCs w:val="24"/>
        </w:rPr>
        <w:t>.</w:t>
      </w:r>
    </w:p>
    <w:p w:rsidR="0099262B" w:rsidRPr="001766CC" w:rsidRDefault="001766CC" w:rsidP="001766CC">
      <w:pPr>
        <w:tabs>
          <w:tab w:val="left" w:pos="284"/>
        </w:tabs>
        <w:ind w:firstLine="567"/>
        <w:jc w:val="both"/>
        <w:rPr>
          <w:rFonts w:cs="Times New Roman"/>
          <w:sz w:val="24"/>
          <w:szCs w:val="24"/>
        </w:rPr>
      </w:pPr>
      <w:r>
        <w:rPr>
          <w:rFonts w:cs="Times New Roman"/>
          <w:sz w:val="24"/>
          <w:szCs w:val="24"/>
        </w:rPr>
        <w:t xml:space="preserve">-    </w:t>
      </w:r>
      <w:r w:rsidR="0099262B" w:rsidRPr="001766CC">
        <w:rPr>
          <w:rFonts w:cs="Times New Roman"/>
          <w:sz w:val="24"/>
          <w:szCs w:val="24"/>
        </w:rPr>
        <w:t>НАРЕДБА № РД-07-7 от 5.10.2010 г. за условията и реда за водене и съхраняване на регистрите за пълно осиновяване</w:t>
      </w:r>
    </w:p>
    <w:p w:rsidR="001766CC" w:rsidRPr="001766CC" w:rsidRDefault="001766CC" w:rsidP="001766CC">
      <w:pPr>
        <w:tabs>
          <w:tab w:val="left" w:pos="284"/>
        </w:tabs>
        <w:ind w:firstLine="567"/>
        <w:jc w:val="both"/>
        <w:rPr>
          <w:rFonts w:cs="Times New Roman"/>
          <w:sz w:val="24"/>
          <w:szCs w:val="24"/>
        </w:rPr>
      </w:pPr>
      <w:r w:rsidRPr="001766CC">
        <w:rPr>
          <w:rFonts w:cs="Times New Roman"/>
          <w:sz w:val="24"/>
          <w:szCs w:val="24"/>
        </w:rPr>
        <w:t xml:space="preserve">- </w:t>
      </w:r>
      <w:r>
        <w:rPr>
          <w:rFonts w:cs="Times New Roman"/>
          <w:sz w:val="24"/>
          <w:szCs w:val="24"/>
        </w:rPr>
        <w:t xml:space="preserve"> </w:t>
      </w:r>
      <w:r w:rsidRPr="001766CC">
        <w:rPr>
          <w:rFonts w:cs="Times New Roman"/>
          <w:sz w:val="24"/>
          <w:szCs w:val="24"/>
        </w:rPr>
        <w:t>Методическо указание за сътрудничество и координация при осъществяването на процедури по осиновяване в страната и чужбина на деца, настанени в приемни семейства, социални услуги от резидентен тип или специализирани институции“</w:t>
      </w:r>
    </w:p>
    <w:p w:rsidR="00C2591D" w:rsidRPr="001766CC" w:rsidRDefault="001766CC" w:rsidP="001766CC">
      <w:pPr>
        <w:tabs>
          <w:tab w:val="left" w:pos="284"/>
        </w:tabs>
        <w:ind w:firstLine="567"/>
        <w:jc w:val="both"/>
        <w:rPr>
          <w:rFonts w:cs="Times New Roman"/>
          <w:sz w:val="24"/>
          <w:szCs w:val="24"/>
        </w:rPr>
      </w:pPr>
      <w:r w:rsidRPr="001766CC">
        <w:rPr>
          <w:rFonts w:cs="Times New Roman"/>
          <w:sz w:val="24"/>
          <w:szCs w:val="24"/>
        </w:rPr>
        <w:t xml:space="preserve">-    </w:t>
      </w:r>
      <w:r w:rsidR="00C2591D" w:rsidRPr="001766CC">
        <w:rPr>
          <w:rFonts w:cs="Times New Roman"/>
          <w:sz w:val="24"/>
          <w:szCs w:val="24"/>
        </w:rPr>
        <w:t xml:space="preserve">Вътрешни правила </w:t>
      </w:r>
      <w:r w:rsidRPr="001766CC">
        <w:rPr>
          <w:rFonts w:cs="Times New Roman"/>
          <w:sz w:val="24"/>
          <w:szCs w:val="24"/>
        </w:rPr>
        <w:t xml:space="preserve">за дейността </w:t>
      </w:r>
      <w:r w:rsidR="00C2591D" w:rsidRPr="001766CC">
        <w:rPr>
          <w:rFonts w:cs="Times New Roman"/>
          <w:sz w:val="24"/>
          <w:szCs w:val="24"/>
        </w:rPr>
        <w:t>на дирекция „Международна правна закрила на детето и международно осиновяване“.</w:t>
      </w:r>
    </w:p>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13" w:name="_Toc462917891"/>
      <w:r w:rsidRPr="004E6F49">
        <w:rPr>
          <w:rFonts w:ascii="Calibri" w:hAnsi="Calibri" w:cs="Times New Roman"/>
          <w:b/>
        </w:rPr>
        <w:t>Цели, обхват и очаквани резултати от изпълнение на проекта</w:t>
      </w:r>
      <w:bookmarkEnd w:id="13"/>
    </w:p>
    <w:p w:rsidR="004B2A1C" w:rsidRPr="004E6F49" w:rsidRDefault="004B2A1C" w:rsidP="00636403"/>
    <w:p w:rsidR="004B2A1C" w:rsidRPr="004E6F49" w:rsidRDefault="004B2A1C" w:rsidP="00A41FFD">
      <w:pPr>
        <w:pStyle w:val="Heading2"/>
        <w:numPr>
          <w:ilvl w:val="0"/>
          <w:numId w:val="4"/>
        </w:numPr>
        <w:spacing w:before="40" w:after="0"/>
        <w:ind w:left="1134" w:hanging="709"/>
        <w:contextualSpacing w:val="0"/>
        <w:jc w:val="both"/>
        <w:rPr>
          <w:rFonts w:ascii="Calibri" w:hAnsi="Calibri" w:cs="Times New Roman"/>
          <w:b/>
        </w:rPr>
      </w:pPr>
      <w:bookmarkStart w:id="14" w:name="_Toc462917892"/>
      <w:r w:rsidRPr="004E6F49">
        <w:rPr>
          <w:rFonts w:ascii="Calibri" w:hAnsi="Calibri" w:cs="Times New Roman"/>
          <w:b/>
        </w:rPr>
        <w:t>Общи и специфични цели на проекта</w:t>
      </w:r>
      <w:bookmarkEnd w:id="14"/>
    </w:p>
    <w:p w:rsidR="004B2A1C" w:rsidRPr="004E6F49" w:rsidRDefault="004B2A1C" w:rsidP="00636403"/>
    <w:p w:rsidR="0008031A" w:rsidRDefault="00F732BC" w:rsidP="00F732BC">
      <w:pPr>
        <w:tabs>
          <w:tab w:val="left" w:pos="284"/>
        </w:tabs>
        <w:jc w:val="both"/>
        <w:rPr>
          <w:rFonts w:cs="Times New Roman"/>
          <w:sz w:val="24"/>
          <w:szCs w:val="24"/>
        </w:rPr>
      </w:pPr>
      <w:r>
        <w:rPr>
          <w:rFonts w:cs="Times New Roman"/>
          <w:sz w:val="24"/>
          <w:szCs w:val="24"/>
        </w:rPr>
        <w:tab/>
      </w:r>
      <w:r w:rsidR="004D3E21">
        <w:rPr>
          <w:rFonts w:cs="Times New Roman"/>
          <w:sz w:val="24"/>
          <w:szCs w:val="24"/>
        </w:rPr>
        <w:tab/>
      </w:r>
      <w:r w:rsidR="004B2A1C" w:rsidRPr="004E6F49">
        <w:rPr>
          <w:rFonts w:cs="Times New Roman"/>
          <w:sz w:val="24"/>
          <w:szCs w:val="24"/>
        </w:rPr>
        <w:t xml:space="preserve">Проектът е насочен към </w:t>
      </w:r>
      <w:r w:rsidR="0008031A">
        <w:rPr>
          <w:rFonts w:cs="Times New Roman"/>
          <w:sz w:val="24"/>
          <w:szCs w:val="24"/>
        </w:rPr>
        <w:t xml:space="preserve"> </w:t>
      </w:r>
      <w:r>
        <w:rPr>
          <w:rFonts w:cs="Times New Roman"/>
          <w:sz w:val="24"/>
          <w:szCs w:val="24"/>
        </w:rPr>
        <w:t>подобряване на дейността по международно осиновяване</w:t>
      </w:r>
      <w:r w:rsidR="00755A6F">
        <w:rPr>
          <w:rFonts w:cs="Times New Roman"/>
          <w:sz w:val="24"/>
          <w:szCs w:val="24"/>
        </w:rPr>
        <w:t xml:space="preserve"> на деца с обичайно местопребиваване в Република България от </w:t>
      </w:r>
      <w:r w:rsidR="00755A6F">
        <w:rPr>
          <w:rFonts w:cs="Times New Roman"/>
          <w:sz w:val="24"/>
          <w:szCs w:val="24"/>
        </w:rPr>
        <w:lastRenderedPageBreak/>
        <w:t>осиновяващи с обичайно местопребиваване в чужбина</w:t>
      </w:r>
      <w:r w:rsidR="004D3E21">
        <w:rPr>
          <w:rFonts w:cs="Times New Roman"/>
          <w:sz w:val="24"/>
          <w:szCs w:val="24"/>
        </w:rPr>
        <w:t xml:space="preserve"> и </w:t>
      </w:r>
      <w:r w:rsidR="004D3E21" w:rsidRPr="004D3E21">
        <w:rPr>
          <w:rFonts w:cs="Times New Roman"/>
          <w:sz w:val="24"/>
          <w:szCs w:val="24"/>
        </w:rPr>
        <w:t>прецизира</w:t>
      </w:r>
      <w:r w:rsidR="004D3E21">
        <w:rPr>
          <w:rFonts w:cs="Times New Roman"/>
          <w:sz w:val="24"/>
          <w:szCs w:val="24"/>
        </w:rPr>
        <w:t>не</w:t>
      </w:r>
      <w:r w:rsidR="004D3E21" w:rsidRPr="004D3E21">
        <w:rPr>
          <w:rFonts w:cs="Times New Roman"/>
          <w:sz w:val="24"/>
          <w:szCs w:val="24"/>
        </w:rPr>
        <w:t xml:space="preserve"> изпълнението на задължението на Министерството на правосъдието по чл.113 от Семейния кодекс за водене на регистри при международно осиновяване.</w:t>
      </w:r>
      <w:r>
        <w:rPr>
          <w:rFonts w:cs="Times New Roman"/>
          <w:sz w:val="24"/>
          <w:szCs w:val="24"/>
        </w:rPr>
        <w:t xml:space="preserve"> </w:t>
      </w:r>
      <w:r w:rsidR="0008031A">
        <w:rPr>
          <w:rFonts w:cs="Times New Roman"/>
          <w:sz w:val="24"/>
          <w:szCs w:val="24"/>
        </w:rPr>
        <w:t>Това ще бъде постигнато чрез внедряване и пускане в експлоатация на допълнителни модули към регистъра на акредитираните организации.</w:t>
      </w:r>
    </w:p>
    <w:p w:rsidR="004B2A1C" w:rsidRPr="004E6F49" w:rsidRDefault="004B2A1C" w:rsidP="00F732BC">
      <w:pPr>
        <w:tabs>
          <w:tab w:val="left" w:pos="180"/>
          <w:tab w:val="left" w:pos="720"/>
        </w:tabs>
        <w:ind w:firstLine="540"/>
        <w:jc w:val="both"/>
        <w:rPr>
          <w:rFonts w:cs="Times New Roman"/>
          <w:sz w:val="24"/>
          <w:szCs w:val="24"/>
        </w:rPr>
      </w:pPr>
      <w:r w:rsidRPr="004E6F49">
        <w:rPr>
          <w:rFonts w:cs="Times New Roman"/>
          <w:sz w:val="24"/>
          <w:szCs w:val="24"/>
        </w:rPr>
        <w:t>Постигането на общата цел ще бъде реализирано чрез следните специфични цели, съответстващи на планираните по проекта дейности:</w:t>
      </w:r>
    </w:p>
    <w:p w:rsidR="004B2A1C" w:rsidRPr="004E6F49" w:rsidRDefault="004B2A1C" w:rsidP="00F732BC">
      <w:pPr>
        <w:tabs>
          <w:tab w:val="left" w:pos="180"/>
          <w:tab w:val="left" w:pos="720"/>
        </w:tabs>
        <w:ind w:firstLine="540"/>
        <w:jc w:val="both"/>
        <w:rPr>
          <w:rFonts w:cs="Times New Roman"/>
          <w:i/>
          <w:color w:val="0070C0"/>
          <w:sz w:val="24"/>
          <w:szCs w:val="24"/>
        </w:rPr>
      </w:pPr>
    </w:p>
    <w:p w:rsidR="00D363BC" w:rsidRDefault="00D363BC" w:rsidP="00F732BC">
      <w:pPr>
        <w:tabs>
          <w:tab w:val="left" w:pos="180"/>
          <w:tab w:val="left" w:pos="720"/>
        </w:tabs>
        <w:ind w:firstLine="540"/>
        <w:jc w:val="both"/>
        <w:rPr>
          <w:rFonts w:cs="Times New Roman"/>
          <w:sz w:val="24"/>
          <w:szCs w:val="24"/>
        </w:rPr>
      </w:pPr>
      <w:r>
        <w:rPr>
          <w:rFonts w:cs="Times New Roman"/>
          <w:sz w:val="24"/>
          <w:szCs w:val="24"/>
        </w:rPr>
        <w:t>Изготвяне на детайлна техническа спецификация;</w:t>
      </w:r>
    </w:p>
    <w:p w:rsidR="005A45A4" w:rsidRDefault="00D363BC" w:rsidP="0008031A">
      <w:pPr>
        <w:tabs>
          <w:tab w:val="left" w:pos="180"/>
          <w:tab w:val="left" w:pos="720"/>
        </w:tabs>
        <w:ind w:firstLine="540"/>
        <w:jc w:val="both"/>
        <w:rPr>
          <w:rFonts w:cs="Times New Roman"/>
          <w:sz w:val="24"/>
          <w:szCs w:val="24"/>
        </w:rPr>
      </w:pPr>
      <w:r w:rsidRPr="002C47D1">
        <w:rPr>
          <w:rFonts w:cs="Times New Roman"/>
          <w:sz w:val="24"/>
          <w:szCs w:val="24"/>
        </w:rPr>
        <w:t xml:space="preserve">Дефиниране на подходи за интеграция </w:t>
      </w:r>
      <w:r w:rsidR="0008031A" w:rsidRPr="002C47D1">
        <w:rPr>
          <w:rFonts w:cs="Times New Roman"/>
          <w:sz w:val="24"/>
          <w:szCs w:val="24"/>
        </w:rPr>
        <w:t xml:space="preserve">с </w:t>
      </w:r>
      <w:r w:rsidR="005A45A4" w:rsidRPr="005A45A4">
        <w:rPr>
          <w:rFonts w:cs="Times New Roman"/>
          <w:sz w:val="24"/>
          <w:szCs w:val="24"/>
        </w:rPr>
        <w:t>Национална електронна информационна система за децата, които могат да бъдат осиновени при условията на пълно осиновяване,</w:t>
      </w:r>
      <w:r w:rsidR="005A45A4">
        <w:rPr>
          <w:rFonts w:cs="Times New Roman"/>
          <w:sz w:val="24"/>
          <w:szCs w:val="24"/>
        </w:rPr>
        <w:t xml:space="preserve"> разработена и поддържана от Агенция за социално подпомагане.</w:t>
      </w:r>
    </w:p>
    <w:p w:rsidR="00D363BC" w:rsidRDefault="00D363BC" w:rsidP="0008031A">
      <w:pPr>
        <w:tabs>
          <w:tab w:val="left" w:pos="180"/>
          <w:tab w:val="left" w:pos="720"/>
        </w:tabs>
        <w:ind w:firstLine="540"/>
        <w:jc w:val="both"/>
        <w:rPr>
          <w:rFonts w:cs="Times New Roman"/>
          <w:sz w:val="24"/>
          <w:szCs w:val="24"/>
        </w:rPr>
      </w:pPr>
      <w:r>
        <w:rPr>
          <w:rFonts w:cs="Times New Roman"/>
          <w:sz w:val="24"/>
          <w:szCs w:val="24"/>
        </w:rPr>
        <w:t xml:space="preserve">Осигуряване на </w:t>
      </w:r>
      <w:r w:rsidRPr="00F5384D">
        <w:rPr>
          <w:rFonts w:cs="Times New Roman"/>
          <w:sz w:val="24"/>
          <w:szCs w:val="24"/>
        </w:rPr>
        <w:t>интеграционни интерфейси към външни системи</w:t>
      </w:r>
      <w:r>
        <w:rPr>
          <w:rFonts w:cs="Times New Roman"/>
          <w:sz w:val="24"/>
          <w:szCs w:val="24"/>
        </w:rPr>
        <w:t>;</w:t>
      </w:r>
    </w:p>
    <w:p w:rsidR="00CF1496" w:rsidRDefault="00D363BC" w:rsidP="004D3E21">
      <w:pPr>
        <w:tabs>
          <w:tab w:val="left" w:pos="180"/>
          <w:tab w:val="left" w:pos="720"/>
        </w:tabs>
        <w:ind w:firstLine="540"/>
        <w:jc w:val="both"/>
        <w:rPr>
          <w:rFonts w:cs="Times New Roman"/>
          <w:sz w:val="24"/>
          <w:szCs w:val="24"/>
        </w:rPr>
      </w:pPr>
      <w:r>
        <w:rPr>
          <w:rFonts w:cs="Times New Roman"/>
          <w:sz w:val="24"/>
          <w:szCs w:val="24"/>
        </w:rPr>
        <w:t>Осигуряване на връзка и взаимодействие между отделните модули</w:t>
      </w:r>
      <w:r w:rsidR="001900E2">
        <w:rPr>
          <w:rFonts w:cs="Times New Roman"/>
          <w:sz w:val="24"/>
          <w:szCs w:val="24"/>
        </w:rPr>
        <w:t xml:space="preserve"> на АИС</w:t>
      </w:r>
      <w:r w:rsidR="004D3E21">
        <w:rPr>
          <w:rFonts w:cs="Times New Roman"/>
          <w:sz w:val="24"/>
          <w:szCs w:val="24"/>
        </w:rPr>
        <w:t>;</w:t>
      </w:r>
    </w:p>
    <w:p w:rsidR="00A515D7" w:rsidRDefault="00FE69C6" w:rsidP="004D3E21">
      <w:pPr>
        <w:tabs>
          <w:tab w:val="left" w:pos="180"/>
          <w:tab w:val="left" w:pos="720"/>
        </w:tabs>
        <w:ind w:firstLine="540"/>
        <w:jc w:val="both"/>
        <w:rPr>
          <w:rFonts w:cs="Times New Roman"/>
          <w:sz w:val="24"/>
          <w:szCs w:val="24"/>
        </w:rPr>
      </w:pPr>
      <w:r w:rsidRPr="00FE69C6">
        <w:rPr>
          <w:rFonts w:cs="Times New Roman"/>
          <w:sz w:val="24"/>
          <w:szCs w:val="24"/>
        </w:rPr>
        <w:t>Мигриране на съществуващите данни за деца и осиновяващи.</w:t>
      </w:r>
    </w:p>
    <w:p w:rsidR="00D363BC" w:rsidRDefault="00D363BC" w:rsidP="0008031A">
      <w:pPr>
        <w:tabs>
          <w:tab w:val="left" w:pos="180"/>
          <w:tab w:val="left" w:pos="720"/>
        </w:tabs>
        <w:ind w:firstLine="540"/>
        <w:jc w:val="both"/>
        <w:rPr>
          <w:rFonts w:cs="Times New Roman"/>
          <w:sz w:val="24"/>
          <w:szCs w:val="24"/>
        </w:rPr>
      </w:pPr>
      <w:r>
        <w:rPr>
          <w:rFonts w:cs="Times New Roman"/>
          <w:sz w:val="24"/>
          <w:szCs w:val="24"/>
        </w:rPr>
        <w:t>Реализиране на електронни форми за</w:t>
      </w:r>
      <w:r w:rsidR="00CF1496">
        <w:rPr>
          <w:rFonts w:cs="Times New Roman"/>
          <w:sz w:val="24"/>
          <w:szCs w:val="24"/>
        </w:rPr>
        <w:t>: уведомлен</w:t>
      </w:r>
      <w:r w:rsidR="00F732BC">
        <w:rPr>
          <w:rFonts w:cs="Times New Roman"/>
          <w:sz w:val="24"/>
          <w:szCs w:val="24"/>
        </w:rPr>
        <w:t>ие за вписване, доклад за дете, доклад за</w:t>
      </w:r>
      <w:r w:rsidR="00CF1496">
        <w:rPr>
          <w:rFonts w:cs="Times New Roman"/>
          <w:sz w:val="24"/>
          <w:szCs w:val="24"/>
        </w:rPr>
        <w:t xml:space="preserve"> осиновяващ, уведомление за контакт, удостоверение за даване на ход на процедура</w:t>
      </w:r>
      <w:r w:rsidR="00A515D7">
        <w:rPr>
          <w:rFonts w:cs="Times New Roman"/>
          <w:sz w:val="24"/>
          <w:szCs w:val="24"/>
        </w:rPr>
        <w:t xml:space="preserve"> по осиновяване</w:t>
      </w:r>
      <w:r w:rsidR="00CF1496">
        <w:rPr>
          <w:rFonts w:cs="Times New Roman"/>
          <w:sz w:val="24"/>
          <w:szCs w:val="24"/>
        </w:rPr>
        <w:t xml:space="preserve">,  съгласие на министъра на правосъдието, </w:t>
      </w:r>
      <w:r w:rsidR="004D3E21">
        <w:rPr>
          <w:rFonts w:cs="Times New Roman"/>
          <w:sz w:val="24"/>
          <w:szCs w:val="24"/>
        </w:rPr>
        <w:t>писмо до съда</w:t>
      </w:r>
      <w:r w:rsidR="00CF1496">
        <w:rPr>
          <w:rFonts w:cs="Times New Roman"/>
          <w:sz w:val="24"/>
          <w:szCs w:val="24"/>
        </w:rPr>
        <w:t>, удостоверение за съответствие</w:t>
      </w:r>
      <w:r w:rsidR="00F732BC">
        <w:rPr>
          <w:rFonts w:cs="Times New Roman"/>
          <w:sz w:val="24"/>
          <w:szCs w:val="24"/>
        </w:rPr>
        <w:t xml:space="preserve"> на осиновяването</w:t>
      </w:r>
      <w:r w:rsidR="001900E2">
        <w:rPr>
          <w:rFonts w:cs="Times New Roman"/>
          <w:sz w:val="24"/>
          <w:szCs w:val="24"/>
        </w:rPr>
        <w:t>;</w:t>
      </w:r>
    </w:p>
    <w:p w:rsidR="001900E2" w:rsidRDefault="001900E2" w:rsidP="0008031A">
      <w:pPr>
        <w:tabs>
          <w:tab w:val="left" w:pos="180"/>
          <w:tab w:val="left" w:pos="720"/>
        </w:tabs>
        <w:ind w:firstLine="540"/>
        <w:jc w:val="both"/>
        <w:rPr>
          <w:rFonts w:cs="Times New Roman"/>
          <w:sz w:val="24"/>
          <w:szCs w:val="24"/>
        </w:rPr>
      </w:pPr>
      <w:r>
        <w:rPr>
          <w:rFonts w:cs="Times New Roman"/>
          <w:sz w:val="24"/>
          <w:szCs w:val="24"/>
        </w:rPr>
        <w:t>Осигуряване на нотификации за срокове</w:t>
      </w:r>
      <w:r w:rsidR="00CF1496">
        <w:rPr>
          <w:rFonts w:cs="Times New Roman"/>
          <w:sz w:val="24"/>
          <w:szCs w:val="24"/>
        </w:rPr>
        <w:t>;</w:t>
      </w:r>
    </w:p>
    <w:p w:rsidR="00CF1496" w:rsidRDefault="00CF1496" w:rsidP="0008031A">
      <w:pPr>
        <w:tabs>
          <w:tab w:val="left" w:pos="180"/>
          <w:tab w:val="left" w:pos="720"/>
        </w:tabs>
        <w:ind w:firstLine="540"/>
        <w:jc w:val="both"/>
        <w:rPr>
          <w:rFonts w:cs="Times New Roman"/>
          <w:sz w:val="24"/>
          <w:szCs w:val="24"/>
        </w:rPr>
      </w:pPr>
      <w:r>
        <w:rPr>
          <w:rFonts w:cs="Times New Roman"/>
          <w:sz w:val="24"/>
          <w:szCs w:val="24"/>
        </w:rPr>
        <w:t>Осигуряване на нотификации за статус;</w:t>
      </w:r>
    </w:p>
    <w:p w:rsidR="00CF1496" w:rsidRDefault="00CF1496" w:rsidP="0008031A">
      <w:pPr>
        <w:tabs>
          <w:tab w:val="left" w:pos="180"/>
          <w:tab w:val="left" w:pos="720"/>
        </w:tabs>
        <w:ind w:firstLine="540"/>
        <w:jc w:val="both"/>
        <w:rPr>
          <w:rFonts w:cs="Times New Roman"/>
          <w:sz w:val="24"/>
          <w:szCs w:val="24"/>
        </w:rPr>
      </w:pPr>
      <w:r>
        <w:rPr>
          <w:rFonts w:cs="Times New Roman"/>
          <w:sz w:val="24"/>
          <w:szCs w:val="24"/>
        </w:rPr>
        <w:t>Изготвяне на справки по различни критерии</w:t>
      </w:r>
      <w:r w:rsidR="005D617F">
        <w:rPr>
          <w:rFonts w:cs="Times New Roman"/>
          <w:sz w:val="24"/>
          <w:szCs w:val="24"/>
        </w:rPr>
        <w:t xml:space="preserve"> и въз основа на информация от различните модули в системата</w:t>
      </w:r>
      <w:r>
        <w:rPr>
          <w:rFonts w:cs="Times New Roman"/>
          <w:sz w:val="24"/>
          <w:szCs w:val="24"/>
        </w:rPr>
        <w:t>;</w:t>
      </w:r>
    </w:p>
    <w:p w:rsidR="001900E2" w:rsidRDefault="001900E2" w:rsidP="0008031A">
      <w:pPr>
        <w:tabs>
          <w:tab w:val="left" w:pos="180"/>
          <w:tab w:val="left" w:pos="720"/>
        </w:tabs>
        <w:ind w:firstLine="540"/>
        <w:jc w:val="both"/>
        <w:rPr>
          <w:rFonts w:cs="Times New Roman"/>
          <w:sz w:val="24"/>
          <w:szCs w:val="24"/>
        </w:rPr>
      </w:pPr>
    </w:p>
    <w:p w:rsidR="001F67DA" w:rsidRDefault="001F67DA" w:rsidP="0008031A">
      <w:pPr>
        <w:tabs>
          <w:tab w:val="left" w:pos="180"/>
          <w:tab w:val="left" w:pos="720"/>
        </w:tabs>
        <w:ind w:firstLine="540"/>
        <w:jc w:val="both"/>
        <w:rPr>
          <w:rFonts w:cs="Times New Roman"/>
          <w:sz w:val="24"/>
          <w:szCs w:val="24"/>
        </w:rPr>
      </w:pPr>
    </w:p>
    <w:p w:rsidR="004B2A1C" w:rsidRPr="004E6F49" w:rsidRDefault="004B2A1C" w:rsidP="00636403">
      <w:pPr>
        <w:tabs>
          <w:tab w:val="left" w:pos="180"/>
          <w:tab w:val="left" w:pos="720"/>
        </w:tabs>
        <w:ind w:firstLine="540"/>
        <w:rPr>
          <w:rFonts w:cs="Times New Roman"/>
          <w:sz w:val="24"/>
          <w:szCs w:val="24"/>
        </w:rPr>
      </w:pPr>
    </w:p>
    <w:p w:rsidR="004B2A1C" w:rsidRPr="004E6F49" w:rsidRDefault="004B2A1C" w:rsidP="00A41FFD">
      <w:pPr>
        <w:pStyle w:val="Heading2"/>
        <w:numPr>
          <w:ilvl w:val="0"/>
          <w:numId w:val="4"/>
        </w:numPr>
        <w:spacing w:before="40" w:after="0"/>
        <w:ind w:left="1134" w:hanging="709"/>
        <w:contextualSpacing w:val="0"/>
        <w:jc w:val="both"/>
        <w:rPr>
          <w:rFonts w:ascii="Calibri" w:hAnsi="Calibri" w:cs="Times New Roman"/>
          <w:b/>
        </w:rPr>
      </w:pPr>
      <w:bookmarkStart w:id="15" w:name="_Toc462917893"/>
      <w:r w:rsidRPr="004E6F49">
        <w:rPr>
          <w:rFonts w:ascii="Calibri" w:hAnsi="Calibri" w:cs="Times New Roman"/>
          <w:b/>
        </w:rPr>
        <w:t>Обхват на проекта</w:t>
      </w:r>
      <w:bookmarkEnd w:id="15"/>
    </w:p>
    <w:p w:rsidR="004B2A1C" w:rsidRPr="004E6F49" w:rsidRDefault="004B2A1C" w:rsidP="00636403">
      <w:pPr>
        <w:tabs>
          <w:tab w:val="left" w:pos="180"/>
          <w:tab w:val="left" w:pos="720"/>
        </w:tabs>
        <w:ind w:firstLine="540"/>
        <w:rPr>
          <w:rFonts w:cs="Times New Roman"/>
          <w:sz w:val="24"/>
          <w:szCs w:val="24"/>
        </w:rPr>
      </w:pPr>
      <w:r w:rsidRPr="004E6F49">
        <w:rPr>
          <w:rFonts w:cs="Times New Roman"/>
          <w:sz w:val="24"/>
          <w:szCs w:val="24"/>
        </w:rPr>
        <w:t>Описаните в т</w:t>
      </w:r>
      <w:r>
        <w:rPr>
          <w:rFonts w:cs="Times New Roman"/>
          <w:sz w:val="24"/>
          <w:szCs w:val="24"/>
        </w:rPr>
        <w:t>. 3.1</w:t>
      </w:r>
      <w:r w:rsidRPr="004E6F49">
        <w:rPr>
          <w:rFonts w:cs="Times New Roman"/>
          <w:sz w:val="24"/>
          <w:szCs w:val="24"/>
        </w:rPr>
        <w:t xml:space="preserve"> цели се осъществяват с изпълнението на следните основни дейности, които формират обхвата на проекта:</w:t>
      </w:r>
    </w:p>
    <w:p w:rsidR="004B2A1C" w:rsidRPr="004E6F49" w:rsidRDefault="004B2A1C" w:rsidP="00636403">
      <w:pPr>
        <w:tabs>
          <w:tab w:val="left" w:pos="180"/>
          <w:tab w:val="left" w:pos="720"/>
        </w:tabs>
        <w:ind w:firstLine="540"/>
        <w:rPr>
          <w:rFonts w:cs="Times New Roman"/>
          <w:sz w:val="24"/>
          <w:szCs w:val="24"/>
        </w:rPr>
      </w:pPr>
    </w:p>
    <w:p w:rsidR="004B2A1C" w:rsidRPr="00627D87" w:rsidRDefault="004B2A1C" w:rsidP="00A41FFD">
      <w:pPr>
        <w:pStyle w:val="ListParagraph"/>
        <w:numPr>
          <w:ilvl w:val="0"/>
          <w:numId w:val="5"/>
        </w:numPr>
        <w:tabs>
          <w:tab w:val="left" w:pos="180"/>
          <w:tab w:val="left" w:pos="720"/>
        </w:tabs>
        <w:spacing w:after="0" w:line="360" w:lineRule="auto"/>
        <w:ind w:left="0" w:firstLine="540"/>
        <w:rPr>
          <w:sz w:val="24"/>
          <w:szCs w:val="24"/>
        </w:rPr>
      </w:pPr>
      <w:r w:rsidRPr="00627D87">
        <w:rPr>
          <w:sz w:val="24"/>
          <w:szCs w:val="24"/>
        </w:rPr>
        <w:t xml:space="preserve">Дейност 1 </w:t>
      </w:r>
      <w:r w:rsidR="001900E2" w:rsidRPr="00627D87">
        <w:rPr>
          <w:i/>
          <w:color w:val="0070C0"/>
          <w:sz w:val="24"/>
          <w:szCs w:val="24"/>
        </w:rPr>
        <w:t xml:space="preserve">Проектиране на </w:t>
      </w:r>
      <w:r w:rsidR="00AE195C" w:rsidRPr="00627D87">
        <w:rPr>
          <w:i/>
          <w:color w:val="0070C0"/>
          <w:sz w:val="24"/>
          <w:szCs w:val="24"/>
        </w:rPr>
        <w:t xml:space="preserve">архитектурата на новоизградените модули </w:t>
      </w:r>
      <w:r w:rsidR="005945A3" w:rsidRPr="00627D87">
        <w:rPr>
          <w:i/>
          <w:color w:val="0070C0"/>
          <w:sz w:val="24"/>
          <w:szCs w:val="24"/>
        </w:rPr>
        <w:t>и връзка</w:t>
      </w:r>
      <w:r w:rsidR="00D17B0E" w:rsidRPr="00627D87">
        <w:rPr>
          <w:i/>
          <w:color w:val="0070C0"/>
          <w:sz w:val="24"/>
          <w:szCs w:val="24"/>
        </w:rPr>
        <w:t xml:space="preserve"> между съществу</w:t>
      </w:r>
      <w:r w:rsidR="00055A9F" w:rsidRPr="00627D87">
        <w:rPr>
          <w:i/>
          <w:color w:val="0070C0"/>
          <w:sz w:val="24"/>
          <w:szCs w:val="24"/>
        </w:rPr>
        <w:t>ващите и новоизградените модули. Проектиране на връзки</w:t>
      </w:r>
      <w:r w:rsidR="005945A3" w:rsidRPr="00627D87">
        <w:rPr>
          <w:i/>
          <w:color w:val="0070C0"/>
          <w:sz w:val="24"/>
          <w:szCs w:val="24"/>
        </w:rPr>
        <w:t xml:space="preserve"> с външни системи</w:t>
      </w:r>
    </w:p>
    <w:p w:rsidR="004B2A1C" w:rsidRPr="00FE69C6" w:rsidRDefault="004B2A1C" w:rsidP="00A41FFD">
      <w:pPr>
        <w:pStyle w:val="ListParagraph"/>
        <w:numPr>
          <w:ilvl w:val="0"/>
          <w:numId w:val="5"/>
        </w:numPr>
        <w:tabs>
          <w:tab w:val="left" w:pos="180"/>
          <w:tab w:val="left" w:pos="720"/>
        </w:tabs>
        <w:spacing w:after="0" w:line="360" w:lineRule="auto"/>
        <w:ind w:left="0" w:firstLine="540"/>
        <w:rPr>
          <w:sz w:val="24"/>
          <w:szCs w:val="24"/>
        </w:rPr>
      </w:pPr>
      <w:r w:rsidRPr="00627D87">
        <w:rPr>
          <w:sz w:val="24"/>
          <w:szCs w:val="24"/>
        </w:rPr>
        <w:t xml:space="preserve">Дейност 2 </w:t>
      </w:r>
      <w:r w:rsidR="005945A3" w:rsidRPr="00627D87">
        <w:rPr>
          <w:i/>
          <w:color w:val="0070C0"/>
          <w:sz w:val="24"/>
          <w:szCs w:val="24"/>
        </w:rPr>
        <w:t xml:space="preserve">Разработка на нови модули </w:t>
      </w:r>
    </w:p>
    <w:p w:rsidR="00FE69C6" w:rsidRPr="00627D87" w:rsidRDefault="00FE69C6" w:rsidP="00FE69C6">
      <w:pPr>
        <w:pStyle w:val="ListParagraph"/>
        <w:numPr>
          <w:ilvl w:val="0"/>
          <w:numId w:val="5"/>
        </w:numPr>
        <w:tabs>
          <w:tab w:val="left" w:pos="180"/>
          <w:tab w:val="left" w:pos="720"/>
        </w:tabs>
        <w:spacing w:after="0" w:line="360" w:lineRule="auto"/>
        <w:ind w:left="0" w:firstLine="540"/>
        <w:rPr>
          <w:sz w:val="24"/>
          <w:szCs w:val="24"/>
        </w:rPr>
      </w:pPr>
      <w:r w:rsidRPr="00627D87">
        <w:rPr>
          <w:sz w:val="24"/>
          <w:szCs w:val="24"/>
        </w:rPr>
        <w:t xml:space="preserve">Дейност 3 </w:t>
      </w:r>
      <w:r>
        <w:rPr>
          <w:i/>
          <w:color w:val="0070C0"/>
          <w:sz w:val="24"/>
          <w:szCs w:val="24"/>
        </w:rPr>
        <w:t>Мигриране на съществуващи данни за деца и осиновяващи</w:t>
      </w:r>
    </w:p>
    <w:p w:rsidR="00E43258" w:rsidRPr="00627D87" w:rsidRDefault="004B2A1C" w:rsidP="00B907CB">
      <w:pPr>
        <w:pStyle w:val="ListParagraph"/>
        <w:numPr>
          <w:ilvl w:val="0"/>
          <w:numId w:val="5"/>
        </w:numPr>
        <w:tabs>
          <w:tab w:val="left" w:pos="180"/>
          <w:tab w:val="left" w:pos="720"/>
        </w:tabs>
        <w:spacing w:after="0" w:line="360" w:lineRule="auto"/>
        <w:ind w:left="0" w:firstLine="540"/>
        <w:rPr>
          <w:sz w:val="24"/>
          <w:szCs w:val="24"/>
        </w:rPr>
      </w:pPr>
      <w:r w:rsidRPr="00627D87">
        <w:rPr>
          <w:sz w:val="24"/>
          <w:szCs w:val="24"/>
        </w:rPr>
        <w:t xml:space="preserve">Дейност </w:t>
      </w:r>
      <w:r w:rsidR="00FE69C6">
        <w:rPr>
          <w:sz w:val="24"/>
          <w:szCs w:val="24"/>
        </w:rPr>
        <w:t>4</w:t>
      </w:r>
      <w:r w:rsidRPr="00627D87">
        <w:rPr>
          <w:sz w:val="24"/>
          <w:szCs w:val="24"/>
        </w:rPr>
        <w:t xml:space="preserve"> </w:t>
      </w:r>
      <w:r w:rsidR="005945A3" w:rsidRPr="00627D87">
        <w:rPr>
          <w:i/>
          <w:color w:val="0070C0"/>
          <w:sz w:val="24"/>
          <w:szCs w:val="24"/>
        </w:rPr>
        <w:t>Внедряване на новоизградените модули</w:t>
      </w:r>
      <w:r w:rsidR="00D17B0E" w:rsidRPr="00627D87">
        <w:rPr>
          <w:i/>
          <w:color w:val="0070C0"/>
          <w:sz w:val="24"/>
          <w:szCs w:val="24"/>
        </w:rPr>
        <w:t xml:space="preserve"> </w:t>
      </w:r>
    </w:p>
    <w:p w:rsidR="004B2A1C" w:rsidRPr="00DD5BAF" w:rsidRDefault="004B2A1C" w:rsidP="00B907CB">
      <w:pPr>
        <w:pStyle w:val="ListParagraph"/>
        <w:numPr>
          <w:ilvl w:val="0"/>
          <w:numId w:val="5"/>
        </w:numPr>
        <w:tabs>
          <w:tab w:val="left" w:pos="180"/>
          <w:tab w:val="left" w:pos="720"/>
        </w:tabs>
        <w:spacing w:after="0" w:line="360" w:lineRule="auto"/>
        <w:ind w:left="0" w:firstLine="540"/>
        <w:rPr>
          <w:sz w:val="24"/>
          <w:szCs w:val="24"/>
        </w:rPr>
      </w:pPr>
      <w:r w:rsidRPr="00627D87">
        <w:rPr>
          <w:sz w:val="24"/>
          <w:szCs w:val="24"/>
        </w:rPr>
        <w:lastRenderedPageBreak/>
        <w:t xml:space="preserve">Дейност </w:t>
      </w:r>
      <w:r w:rsidR="00E91F36">
        <w:rPr>
          <w:sz w:val="24"/>
          <w:szCs w:val="24"/>
        </w:rPr>
        <w:t>5</w:t>
      </w:r>
      <w:r w:rsidRPr="00627D87">
        <w:rPr>
          <w:sz w:val="24"/>
          <w:szCs w:val="24"/>
        </w:rPr>
        <w:t xml:space="preserve"> </w:t>
      </w:r>
      <w:r w:rsidR="005945A3" w:rsidRPr="00627D87">
        <w:rPr>
          <w:i/>
          <w:color w:val="0070C0"/>
          <w:sz w:val="24"/>
          <w:szCs w:val="24"/>
        </w:rPr>
        <w:t>Обучение на потребителите</w:t>
      </w:r>
    </w:p>
    <w:p w:rsidR="004B2A1C" w:rsidRPr="004E6F49" w:rsidRDefault="004B2A1C" w:rsidP="00636403"/>
    <w:p w:rsidR="004B2A1C" w:rsidRPr="004E6F49" w:rsidRDefault="004B2A1C" w:rsidP="00A41FFD">
      <w:pPr>
        <w:pStyle w:val="Heading2"/>
        <w:numPr>
          <w:ilvl w:val="0"/>
          <w:numId w:val="4"/>
        </w:numPr>
        <w:spacing w:before="40" w:after="0"/>
        <w:ind w:left="1134" w:hanging="709"/>
        <w:contextualSpacing w:val="0"/>
        <w:jc w:val="both"/>
        <w:rPr>
          <w:rFonts w:ascii="Calibri" w:hAnsi="Calibri" w:cs="Times New Roman"/>
          <w:b/>
        </w:rPr>
      </w:pPr>
      <w:bookmarkStart w:id="16" w:name="_Toc462917894"/>
      <w:r w:rsidRPr="004E6F49">
        <w:rPr>
          <w:rFonts w:ascii="Calibri" w:hAnsi="Calibri" w:cs="Times New Roman"/>
          <w:b/>
        </w:rPr>
        <w:t>Целеви групи</w:t>
      </w:r>
      <w:bookmarkEnd w:id="16"/>
    </w:p>
    <w:p w:rsidR="004B2A1C" w:rsidRPr="004E6F49" w:rsidRDefault="004B2A1C" w:rsidP="00636403">
      <w:pPr>
        <w:tabs>
          <w:tab w:val="left" w:pos="180"/>
          <w:tab w:val="left" w:pos="720"/>
        </w:tabs>
        <w:spacing w:line="240" w:lineRule="auto"/>
      </w:pPr>
    </w:p>
    <w:p w:rsidR="004B2A1C" w:rsidRPr="004E6F49" w:rsidRDefault="004B2A1C" w:rsidP="00636403">
      <w:pPr>
        <w:tabs>
          <w:tab w:val="left" w:pos="180"/>
          <w:tab w:val="left" w:pos="720"/>
        </w:tabs>
        <w:spacing w:line="240" w:lineRule="auto"/>
        <w:rPr>
          <w:rFonts w:cs="Times New Roman"/>
          <w:sz w:val="24"/>
          <w:szCs w:val="24"/>
        </w:rPr>
      </w:pPr>
      <w:r w:rsidRPr="004E6F49">
        <w:rPr>
          <w:rFonts w:cs="Times New Roman"/>
          <w:sz w:val="24"/>
          <w:szCs w:val="24"/>
        </w:rPr>
        <w:t>Целевите гр</w:t>
      </w:r>
      <w:r>
        <w:rPr>
          <w:rFonts w:cs="Times New Roman"/>
          <w:sz w:val="24"/>
          <w:szCs w:val="24"/>
        </w:rPr>
        <w:t>упи, към които е насочен проектът</w:t>
      </w:r>
      <w:r w:rsidRPr="004E6F49">
        <w:rPr>
          <w:rFonts w:cs="Times New Roman"/>
          <w:sz w:val="24"/>
          <w:szCs w:val="24"/>
        </w:rPr>
        <w:t>, обхващат:</w:t>
      </w:r>
    </w:p>
    <w:p w:rsidR="004B2A1C" w:rsidRPr="004E6F49" w:rsidRDefault="004B2A1C" w:rsidP="00636403">
      <w:pPr>
        <w:tabs>
          <w:tab w:val="left" w:pos="180"/>
          <w:tab w:val="left" w:pos="720"/>
        </w:tabs>
        <w:spacing w:line="240" w:lineRule="auto"/>
        <w:rPr>
          <w:rFonts w:cs="Times New Roman"/>
          <w:sz w:val="24"/>
          <w:szCs w:val="24"/>
        </w:rPr>
      </w:pPr>
    </w:p>
    <w:p w:rsidR="004B2A1C" w:rsidRPr="004E6F49" w:rsidRDefault="005945A3" w:rsidP="00A41FFD">
      <w:pPr>
        <w:pStyle w:val="ListParagraph"/>
        <w:numPr>
          <w:ilvl w:val="0"/>
          <w:numId w:val="6"/>
        </w:numPr>
        <w:tabs>
          <w:tab w:val="left" w:pos="180"/>
          <w:tab w:val="left" w:pos="720"/>
        </w:tabs>
        <w:spacing w:after="0" w:line="360" w:lineRule="auto"/>
        <w:ind w:left="0" w:firstLine="540"/>
        <w:rPr>
          <w:sz w:val="24"/>
          <w:szCs w:val="24"/>
        </w:rPr>
      </w:pPr>
      <w:r>
        <w:rPr>
          <w:i/>
          <w:color w:val="0070C0"/>
          <w:sz w:val="24"/>
          <w:szCs w:val="24"/>
        </w:rPr>
        <w:t>Министерство на правосъдието</w:t>
      </w:r>
    </w:p>
    <w:p w:rsidR="004B2A1C" w:rsidRPr="004E6F49" w:rsidRDefault="005945A3" w:rsidP="00A41FFD">
      <w:pPr>
        <w:pStyle w:val="ListParagraph"/>
        <w:numPr>
          <w:ilvl w:val="0"/>
          <w:numId w:val="6"/>
        </w:numPr>
        <w:tabs>
          <w:tab w:val="left" w:pos="180"/>
          <w:tab w:val="left" w:pos="720"/>
        </w:tabs>
        <w:spacing w:after="0" w:line="360" w:lineRule="auto"/>
        <w:ind w:left="0" w:firstLine="540"/>
        <w:rPr>
          <w:sz w:val="24"/>
          <w:szCs w:val="24"/>
        </w:rPr>
      </w:pPr>
      <w:r>
        <w:rPr>
          <w:i/>
          <w:color w:val="0070C0"/>
          <w:sz w:val="24"/>
          <w:szCs w:val="24"/>
        </w:rPr>
        <w:t>Акредитирани организации</w:t>
      </w:r>
    </w:p>
    <w:p w:rsidR="004B2A1C" w:rsidRPr="005945A3" w:rsidRDefault="004D3E21" w:rsidP="00A41FFD">
      <w:pPr>
        <w:pStyle w:val="ListParagraph"/>
        <w:numPr>
          <w:ilvl w:val="0"/>
          <w:numId w:val="6"/>
        </w:numPr>
        <w:tabs>
          <w:tab w:val="left" w:pos="180"/>
          <w:tab w:val="left" w:pos="720"/>
        </w:tabs>
        <w:spacing w:after="0" w:line="360" w:lineRule="auto"/>
        <w:ind w:left="0" w:firstLine="540"/>
        <w:rPr>
          <w:sz w:val="24"/>
          <w:szCs w:val="24"/>
        </w:rPr>
      </w:pPr>
      <w:r>
        <w:rPr>
          <w:i/>
          <w:color w:val="0070C0"/>
          <w:sz w:val="24"/>
          <w:szCs w:val="24"/>
        </w:rPr>
        <w:t>Осиновяващи с обичайно местопребиваване в чужбина</w:t>
      </w:r>
    </w:p>
    <w:p w:rsidR="005945A3" w:rsidRPr="004E6F49" w:rsidRDefault="005945A3" w:rsidP="00A41FFD">
      <w:pPr>
        <w:pStyle w:val="ListParagraph"/>
        <w:numPr>
          <w:ilvl w:val="0"/>
          <w:numId w:val="6"/>
        </w:numPr>
        <w:tabs>
          <w:tab w:val="left" w:pos="180"/>
          <w:tab w:val="left" w:pos="720"/>
        </w:tabs>
        <w:spacing w:after="0" w:line="360" w:lineRule="auto"/>
        <w:ind w:left="0" w:firstLine="540"/>
        <w:rPr>
          <w:sz w:val="24"/>
          <w:szCs w:val="24"/>
        </w:rPr>
      </w:pPr>
      <w:r>
        <w:rPr>
          <w:i/>
          <w:color w:val="0070C0"/>
          <w:sz w:val="24"/>
          <w:szCs w:val="24"/>
        </w:rPr>
        <w:t>Деца</w:t>
      </w:r>
      <w:r w:rsidR="004D3E21">
        <w:rPr>
          <w:i/>
          <w:color w:val="0070C0"/>
          <w:sz w:val="24"/>
          <w:szCs w:val="24"/>
          <w:lang w:val="en-US"/>
        </w:rPr>
        <w:t xml:space="preserve"> за международно осиновяване</w:t>
      </w:r>
    </w:p>
    <w:p w:rsidR="004B2A1C" w:rsidRPr="004E6F49" w:rsidRDefault="004B2A1C" w:rsidP="00636403">
      <w:pPr>
        <w:pStyle w:val="ListParagraph"/>
        <w:tabs>
          <w:tab w:val="left" w:pos="180"/>
          <w:tab w:val="left" w:pos="720"/>
        </w:tabs>
        <w:spacing w:after="0" w:line="240" w:lineRule="auto"/>
        <w:ind w:left="540"/>
      </w:pPr>
    </w:p>
    <w:p w:rsidR="004B2A1C" w:rsidRPr="004E6F49" w:rsidRDefault="004B2A1C" w:rsidP="00A41FFD">
      <w:pPr>
        <w:pStyle w:val="Heading2"/>
        <w:numPr>
          <w:ilvl w:val="0"/>
          <w:numId w:val="4"/>
        </w:numPr>
        <w:spacing w:before="40" w:after="0"/>
        <w:ind w:left="1134" w:hanging="709"/>
        <w:contextualSpacing w:val="0"/>
        <w:jc w:val="both"/>
        <w:rPr>
          <w:rFonts w:ascii="Calibri" w:hAnsi="Calibri" w:cs="Times New Roman"/>
          <w:b/>
        </w:rPr>
      </w:pPr>
      <w:r w:rsidRPr="004E6F49">
        <w:rPr>
          <w:rFonts w:ascii="Calibri" w:hAnsi="Calibri" w:cs="Times New Roman"/>
          <w:b/>
        </w:rPr>
        <w:t>Очаквани резултати</w:t>
      </w:r>
      <w:bookmarkEnd w:id="1"/>
    </w:p>
    <w:p w:rsidR="004B2A1C" w:rsidRPr="004E6F49" w:rsidRDefault="004B2A1C" w:rsidP="00636403">
      <w:pPr>
        <w:rPr>
          <w:rFonts w:cs="Times New Roman"/>
          <w:sz w:val="24"/>
          <w:szCs w:val="24"/>
        </w:rPr>
      </w:pPr>
    </w:p>
    <w:p w:rsidR="004B2A1C" w:rsidRDefault="004B2A1C" w:rsidP="00636403">
      <w:pPr>
        <w:rPr>
          <w:rFonts w:cs="Times New Roman"/>
          <w:sz w:val="24"/>
          <w:szCs w:val="24"/>
        </w:rPr>
      </w:pPr>
      <w:r w:rsidRPr="004E6F49">
        <w:rPr>
          <w:rFonts w:cs="Times New Roman"/>
          <w:sz w:val="24"/>
          <w:szCs w:val="24"/>
        </w:rPr>
        <w:t>Очакваните резултати от изпълнението на настоящата поръчка са:</w:t>
      </w:r>
    </w:p>
    <w:p w:rsidR="00CB310D" w:rsidRPr="00676B82" w:rsidRDefault="00CB310D" w:rsidP="00636403">
      <w:pPr>
        <w:rPr>
          <w:rFonts w:cs="Times New Roman"/>
          <w:color w:val="auto"/>
          <w:sz w:val="24"/>
          <w:szCs w:val="24"/>
        </w:rPr>
      </w:pPr>
    </w:p>
    <w:p w:rsidR="00CB310D" w:rsidRPr="00FE69C6" w:rsidRDefault="00CB310D" w:rsidP="00A41FFD">
      <w:pPr>
        <w:pStyle w:val="ListParagraph"/>
        <w:numPr>
          <w:ilvl w:val="0"/>
          <w:numId w:val="6"/>
        </w:numPr>
        <w:tabs>
          <w:tab w:val="left" w:pos="180"/>
          <w:tab w:val="left" w:pos="720"/>
        </w:tabs>
        <w:spacing w:after="0" w:line="360" w:lineRule="auto"/>
        <w:ind w:left="0" w:firstLine="540"/>
        <w:rPr>
          <w:sz w:val="24"/>
          <w:szCs w:val="24"/>
        </w:rPr>
      </w:pPr>
      <w:r w:rsidRPr="00676B82">
        <w:rPr>
          <w:i/>
          <w:sz w:val="24"/>
          <w:szCs w:val="24"/>
        </w:rPr>
        <w:t>Разработени и пуснати в експлоат</w:t>
      </w:r>
      <w:r w:rsidR="00755A6F">
        <w:rPr>
          <w:i/>
          <w:sz w:val="24"/>
          <w:szCs w:val="24"/>
        </w:rPr>
        <w:t xml:space="preserve">ация модули – регистър на деца за международно осиновяване и регистър на осиновяващи </w:t>
      </w:r>
      <w:r w:rsidR="004D3E21">
        <w:rPr>
          <w:i/>
          <w:sz w:val="24"/>
          <w:szCs w:val="24"/>
        </w:rPr>
        <w:t>с обичайно местопребиваване в чужбина</w:t>
      </w:r>
    </w:p>
    <w:p w:rsidR="00FE69C6" w:rsidRPr="00676B82" w:rsidRDefault="00FE69C6" w:rsidP="00A41FFD">
      <w:pPr>
        <w:pStyle w:val="ListParagraph"/>
        <w:numPr>
          <w:ilvl w:val="0"/>
          <w:numId w:val="6"/>
        </w:numPr>
        <w:tabs>
          <w:tab w:val="left" w:pos="180"/>
          <w:tab w:val="left" w:pos="720"/>
        </w:tabs>
        <w:spacing w:after="0" w:line="360" w:lineRule="auto"/>
        <w:ind w:left="0" w:firstLine="540"/>
        <w:rPr>
          <w:sz w:val="24"/>
          <w:szCs w:val="24"/>
        </w:rPr>
      </w:pPr>
      <w:r>
        <w:rPr>
          <w:i/>
          <w:sz w:val="24"/>
          <w:szCs w:val="24"/>
        </w:rPr>
        <w:t>Мигриране на съществуващите данни на деца и кандидат ос</w:t>
      </w:r>
      <w:r w:rsidR="00FB1950">
        <w:rPr>
          <w:i/>
          <w:sz w:val="24"/>
          <w:szCs w:val="24"/>
        </w:rPr>
        <w:t>и</w:t>
      </w:r>
      <w:r>
        <w:rPr>
          <w:i/>
          <w:sz w:val="24"/>
          <w:szCs w:val="24"/>
        </w:rPr>
        <w:t>новители;</w:t>
      </w:r>
    </w:p>
    <w:p w:rsidR="00676B82" w:rsidRPr="00676B82" w:rsidRDefault="00676B82" w:rsidP="00A41FFD">
      <w:pPr>
        <w:pStyle w:val="ListParagraph"/>
        <w:numPr>
          <w:ilvl w:val="0"/>
          <w:numId w:val="6"/>
        </w:numPr>
        <w:tabs>
          <w:tab w:val="left" w:pos="180"/>
          <w:tab w:val="left" w:pos="720"/>
        </w:tabs>
        <w:spacing w:after="0" w:line="360" w:lineRule="auto"/>
        <w:ind w:left="0" w:firstLine="540"/>
        <w:rPr>
          <w:sz w:val="24"/>
          <w:szCs w:val="24"/>
        </w:rPr>
      </w:pPr>
      <w:r w:rsidRPr="00676B82">
        <w:rPr>
          <w:i/>
          <w:sz w:val="24"/>
          <w:szCs w:val="24"/>
        </w:rPr>
        <w:t>Разработено ръководство на администратора и на потребителя;</w:t>
      </w:r>
    </w:p>
    <w:p w:rsidR="00676B82" w:rsidRPr="00FE69C6" w:rsidRDefault="00676B82" w:rsidP="00A41FFD">
      <w:pPr>
        <w:pStyle w:val="ListParagraph"/>
        <w:numPr>
          <w:ilvl w:val="0"/>
          <w:numId w:val="6"/>
        </w:numPr>
        <w:tabs>
          <w:tab w:val="left" w:pos="180"/>
          <w:tab w:val="left" w:pos="720"/>
        </w:tabs>
        <w:spacing w:after="0" w:line="360" w:lineRule="auto"/>
        <w:ind w:left="0" w:firstLine="540"/>
        <w:rPr>
          <w:sz w:val="24"/>
          <w:szCs w:val="24"/>
        </w:rPr>
      </w:pPr>
      <w:r w:rsidRPr="00FE69C6">
        <w:rPr>
          <w:i/>
          <w:sz w:val="24"/>
          <w:szCs w:val="24"/>
        </w:rPr>
        <w:t xml:space="preserve">Реализирано обучение на потребители </w:t>
      </w:r>
      <w:r w:rsidR="004D3E21" w:rsidRPr="00FE69C6">
        <w:rPr>
          <w:i/>
          <w:sz w:val="24"/>
          <w:szCs w:val="24"/>
        </w:rPr>
        <w:t>15</w:t>
      </w:r>
      <w:r w:rsidR="00833A18" w:rsidRPr="00FE69C6">
        <w:rPr>
          <w:i/>
          <w:sz w:val="24"/>
          <w:szCs w:val="24"/>
        </w:rPr>
        <w:t xml:space="preserve"> </w:t>
      </w:r>
      <w:r w:rsidR="002C47D1" w:rsidRPr="00FE69C6">
        <w:rPr>
          <w:i/>
          <w:sz w:val="24"/>
          <w:szCs w:val="24"/>
        </w:rPr>
        <w:t xml:space="preserve">бр. </w:t>
      </w:r>
      <w:r w:rsidRPr="00FE69C6">
        <w:rPr>
          <w:i/>
          <w:sz w:val="24"/>
          <w:szCs w:val="24"/>
        </w:rPr>
        <w:t>и 2 бр</w:t>
      </w:r>
      <w:r w:rsidR="002C47D1" w:rsidRPr="00FE69C6">
        <w:rPr>
          <w:i/>
          <w:sz w:val="24"/>
          <w:szCs w:val="24"/>
        </w:rPr>
        <w:t>.</w:t>
      </w:r>
      <w:r w:rsidRPr="00FE69C6">
        <w:rPr>
          <w:i/>
          <w:sz w:val="24"/>
          <w:szCs w:val="24"/>
        </w:rPr>
        <w:t xml:space="preserve"> администратори</w:t>
      </w:r>
      <w:r w:rsidR="00CB310D" w:rsidRPr="00FE69C6">
        <w:rPr>
          <w:i/>
          <w:sz w:val="24"/>
          <w:szCs w:val="24"/>
        </w:rPr>
        <w:t xml:space="preserve"> </w:t>
      </w:r>
    </w:p>
    <w:p w:rsidR="00676B82" w:rsidRPr="00676B82" w:rsidRDefault="00676B82" w:rsidP="00676B82">
      <w:pPr>
        <w:pStyle w:val="ListParagraph"/>
        <w:numPr>
          <w:ilvl w:val="0"/>
          <w:numId w:val="6"/>
        </w:numPr>
        <w:tabs>
          <w:tab w:val="left" w:pos="180"/>
          <w:tab w:val="left" w:pos="720"/>
        </w:tabs>
        <w:spacing w:after="0" w:line="360" w:lineRule="auto"/>
        <w:ind w:left="0" w:firstLine="540"/>
        <w:rPr>
          <w:sz w:val="24"/>
          <w:szCs w:val="24"/>
        </w:rPr>
      </w:pPr>
      <w:r w:rsidRPr="00676B82">
        <w:rPr>
          <w:i/>
          <w:sz w:val="24"/>
          <w:szCs w:val="24"/>
        </w:rPr>
        <w:t>Реализирана интеграция с външни системи</w:t>
      </w:r>
    </w:p>
    <w:p w:rsidR="00676B82" w:rsidRPr="00676B82" w:rsidRDefault="00676B82" w:rsidP="00676B82">
      <w:pPr>
        <w:pStyle w:val="ListParagraph"/>
        <w:tabs>
          <w:tab w:val="left" w:pos="180"/>
          <w:tab w:val="left" w:pos="720"/>
        </w:tabs>
        <w:spacing w:after="0" w:line="360" w:lineRule="auto"/>
        <w:ind w:left="540"/>
        <w:rPr>
          <w:sz w:val="24"/>
          <w:szCs w:val="24"/>
        </w:rPr>
      </w:pPr>
    </w:p>
    <w:p w:rsidR="004B2A1C" w:rsidRPr="004E6F49" w:rsidRDefault="004B2A1C" w:rsidP="00A41FFD">
      <w:pPr>
        <w:pStyle w:val="Heading2"/>
        <w:numPr>
          <w:ilvl w:val="0"/>
          <w:numId w:val="4"/>
        </w:numPr>
        <w:spacing w:before="40" w:after="0"/>
        <w:ind w:left="1134" w:hanging="709"/>
        <w:contextualSpacing w:val="0"/>
        <w:jc w:val="both"/>
        <w:rPr>
          <w:rFonts w:ascii="Calibri" w:hAnsi="Calibri" w:cs="Times New Roman"/>
          <w:b/>
        </w:rPr>
      </w:pPr>
      <w:bookmarkStart w:id="17" w:name="_Toc462917896"/>
      <w:r w:rsidRPr="004E6F49">
        <w:rPr>
          <w:rFonts w:ascii="Calibri" w:hAnsi="Calibri" w:cs="Times New Roman"/>
          <w:b/>
        </w:rPr>
        <w:t>Период на изпълнение</w:t>
      </w:r>
      <w:bookmarkEnd w:id="17"/>
    </w:p>
    <w:p w:rsidR="004B2A1C" w:rsidRPr="004E6F49" w:rsidRDefault="004B2A1C" w:rsidP="00636403">
      <w:pPr>
        <w:rPr>
          <w:rFonts w:cs="Times New Roman"/>
          <w:sz w:val="24"/>
          <w:szCs w:val="24"/>
        </w:rPr>
      </w:pPr>
    </w:p>
    <w:p w:rsidR="004B2A1C" w:rsidRPr="00676B82" w:rsidRDefault="004B2A1C" w:rsidP="004D3E21">
      <w:pPr>
        <w:jc w:val="both"/>
        <w:rPr>
          <w:rFonts w:cs="Times New Roman"/>
          <w:sz w:val="24"/>
          <w:szCs w:val="24"/>
          <w:lang w:val="en-US"/>
        </w:rPr>
      </w:pPr>
      <w:r w:rsidRPr="004E6F49">
        <w:rPr>
          <w:rFonts w:cs="Times New Roman"/>
          <w:sz w:val="24"/>
          <w:szCs w:val="24"/>
        </w:rPr>
        <w:t xml:space="preserve">Периодът на изпълнение е </w:t>
      </w:r>
      <w:r w:rsidR="00833A18">
        <w:rPr>
          <w:rFonts w:cs="Times New Roman"/>
          <w:sz w:val="24"/>
          <w:szCs w:val="24"/>
        </w:rPr>
        <w:t>10</w:t>
      </w:r>
      <w:r w:rsidR="00676B82">
        <w:rPr>
          <w:rFonts w:cs="Times New Roman"/>
          <w:i/>
          <w:color w:val="0070C0"/>
          <w:sz w:val="24"/>
          <w:szCs w:val="24"/>
        </w:rPr>
        <w:t xml:space="preserve"> </w:t>
      </w:r>
      <w:r w:rsidR="00676B82">
        <w:rPr>
          <w:rFonts w:cs="Times New Roman"/>
          <w:sz w:val="24"/>
          <w:szCs w:val="24"/>
        </w:rPr>
        <w:t>месеца от сключване на договора с изпълнителя</w:t>
      </w:r>
    </w:p>
    <w:p w:rsidR="004B2A1C" w:rsidRPr="004E6F49" w:rsidRDefault="004B2A1C" w:rsidP="004D3E21">
      <w:pPr>
        <w:jc w:val="both"/>
        <w:rPr>
          <w:rFonts w:cs="Times New Roman"/>
          <w:sz w:val="24"/>
          <w:szCs w:val="24"/>
        </w:rPr>
      </w:pPr>
      <w:r w:rsidRPr="004E6F49">
        <w:rPr>
          <w:rFonts w:cs="Times New Roman"/>
          <w:sz w:val="24"/>
          <w:szCs w:val="24"/>
        </w:rPr>
        <w:t>Участниците трябва да изготвят подробен график, в който следва да се конкретизират сроковете за изпълнение на всяка дейност и поддейност от настоящата поръчка. Графикът за изпълнение трябва да бъде съобразен с продължителността на дейността и не може да надвишава</w:t>
      </w:r>
      <w:r w:rsidRPr="00676B82">
        <w:rPr>
          <w:rFonts w:cs="Times New Roman"/>
          <w:color w:val="auto"/>
          <w:sz w:val="24"/>
          <w:szCs w:val="24"/>
        </w:rPr>
        <w:t xml:space="preserve"> </w:t>
      </w:r>
      <w:r w:rsidR="00833A18">
        <w:rPr>
          <w:rFonts w:cs="Times New Roman"/>
          <w:i/>
          <w:color w:val="auto"/>
          <w:sz w:val="24"/>
          <w:szCs w:val="24"/>
        </w:rPr>
        <w:t>10</w:t>
      </w:r>
      <w:r w:rsidRPr="004E6F49">
        <w:rPr>
          <w:rFonts w:cs="Times New Roman"/>
          <w:i/>
          <w:color w:val="0070C0"/>
          <w:sz w:val="24"/>
          <w:szCs w:val="24"/>
        </w:rPr>
        <w:t xml:space="preserve"> </w:t>
      </w:r>
      <w:r w:rsidRPr="004E6F49">
        <w:rPr>
          <w:rFonts w:cs="Times New Roman"/>
          <w:sz w:val="24"/>
          <w:szCs w:val="24"/>
        </w:rPr>
        <w:t>месеца от дата на сключване на договора.</w:t>
      </w:r>
    </w:p>
    <w:p w:rsidR="004B2A1C" w:rsidRDefault="004B2A1C" w:rsidP="00300EF4">
      <w:pPr>
        <w:pStyle w:val="Heading1"/>
        <w:numPr>
          <w:ilvl w:val="0"/>
          <w:numId w:val="1"/>
        </w:numPr>
        <w:spacing w:before="240" w:after="0"/>
        <w:contextualSpacing w:val="0"/>
        <w:jc w:val="both"/>
        <w:rPr>
          <w:rFonts w:ascii="Calibri" w:hAnsi="Calibri" w:cs="Times New Roman"/>
          <w:b/>
        </w:rPr>
      </w:pPr>
      <w:bookmarkStart w:id="18" w:name="_Toc462917897"/>
      <w:r w:rsidRPr="004E6F49">
        <w:rPr>
          <w:rFonts w:ascii="Calibri" w:hAnsi="Calibri" w:cs="Times New Roman"/>
          <w:b/>
        </w:rPr>
        <w:t>ТЕКУЩО СЪСТОЯНИЕ</w:t>
      </w:r>
      <w:bookmarkEnd w:id="18"/>
    </w:p>
    <w:p w:rsidR="00676B82" w:rsidRPr="00676B82" w:rsidRDefault="00676B82" w:rsidP="00676B82"/>
    <w:bookmarkEnd w:id="2"/>
    <w:p w:rsidR="009667DD" w:rsidRDefault="009667DD" w:rsidP="00636403">
      <w:pPr>
        <w:rPr>
          <w:bCs/>
          <w:color w:val="auto"/>
          <w:sz w:val="24"/>
          <w:szCs w:val="24"/>
        </w:rPr>
      </w:pPr>
      <w:r w:rsidRPr="00FE69C6">
        <w:lastRenderedPageBreak/>
        <w:t>Регистър</w:t>
      </w:r>
      <w:r w:rsidR="00E91F36">
        <w:t>ът</w:t>
      </w:r>
      <w:r w:rsidRPr="00FE69C6">
        <w:t xml:space="preserve"> на акредитираните организации е инсталиран и работи под </w:t>
      </w:r>
      <w:r w:rsidRPr="00FE69C6">
        <w:rPr>
          <w:bCs/>
          <w:sz w:val="24"/>
          <w:szCs w:val="24"/>
        </w:rPr>
        <w:t>Windows server 2012 R2,</w:t>
      </w:r>
      <w:r w:rsidRPr="00FE69C6">
        <w:t xml:space="preserve"> използва </w:t>
      </w:r>
      <w:r w:rsidRPr="00FE69C6">
        <w:rPr>
          <w:bCs/>
          <w:sz w:val="24"/>
          <w:szCs w:val="24"/>
        </w:rPr>
        <w:t xml:space="preserve">.NetFrameWork 3.5, </w:t>
      </w:r>
      <w:r w:rsidRPr="00FE69C6">
        <w:rPr>
          <w:bCs/>
          <w:sz w:val="24"/>
          <w:szCs w:val="24"/>
          <w:lang w:val="en-US"/>
        </w:rPr>
        <w:t>IIS</w:t>
      </w:r>
      <w:r w:rsidRPr="00FE69C6">
        <w:rPr>
          <w:bCs/>
          <w:sz w:val="24"/>
          <w:szCs w:val="24"/>
        </w:rPr>
        <w:t xml:space="preserve"> и SQL server 2014</w:t>
      </w:r>
      <w:r w:rsidR="00FE69C6" w:rsidRPr="00FE69C6">
        <w:rPr>
          <w:bCs/>
          <w:color w:val="auto"/>
          <w:sz w:val="24"/>
          <w:szCs w:val="24"/>
        </w:rPr>
        <w:t>. В дирекция М</w:t>
      </w:r>
      <w:r w:rsidR="00E91F36">
        <w:rPr>
          <w:bCs/>
          <w:color w:val="auto"/>
          <w:sz w:val="24"/>
          <w:szCs w:val="24"/>
        </w:rPr>
        <w:t>П</w:t>
      </w:r>
      <w:r w:rsidR="00FE69C6" w:rsidRPr="00FE69C6">
        <w:rPr>
          <w:bCs/>
          <w:color w:val="auto"/>
          <w:sz w:val="24"/>
          <w:szCs w:val="24"/>
        </w:rPr>
        <w:t>ЗДМО се</w:t>
      </w:r>
      <w:r w:rsidR="00FE69C6">
        <w:rPr>
          <w:bCs/>
          <w:color w:val="auto"/>
          <w:sz w:val="24"/>
          <w:szCs w:val="24"/>
        </w:rPr>
        <w:t xml:space="preserve"> събира и съхранява информацията за децата, кандидат </w:t>
      </w:r>
      <w:r w:rsidR="00E91F36">
        <w:rPr>
          <w:bCs/>
          <w:color w:val="auto"/>
          <w:sz w:val="24"/>
          <w:szCs w:val="24"/>
        </w:rPr>
        <w:t>-</w:t>
      </w:r>
      <w:r w:rsidR="00FE69C6">
        <w:rPr>
          <w:bCs/>
          <w:color w:val="auto"/>
          <w:sz w:val="24"/>
          <w:szCs w:val="24"/>
        </w:rPr>
        <w:t xml:space="preserve">осиновителите и необходими връзки между тях в таблици на </w:t>
      </w:r>
      <w:r w:rsidR="00FE69C6">
        <w:rPr>
          <w:bCs/>
          <w:color w:val="auto"/>
          <w:sz w:val="24"/>
          <w:szCs w:val="24"/>
          <w:lang w:val="en-US"/>
        </w:rPr>
        <w:t>MS Excel</w:t>
      </w:r>
      <w:r w:rsidR="00FE69C6">
        <w:rPr>
          <w:bCs/>
          <w:color w:val="auto"/>
          <w:sz w:val="24"/>
          <w:szCs w:val="24"/>
        </w:rPr>
        <w:t>.</w:t>
      </w:r>
    </w:p>
    <w:p w:rsidR="00004A35" w:rsidRDefault="00004A35" w:rsidP="00004A35">
      <w:pPr>
        <w:ind w:left="360"/>
      </w:pPr>
    </w:p>
    <w:p w:rsidR="00004A35" w:rsidRDefault="00004A35" w:rsidP="00004A35">
      <w:pPr>
        <w:ind w:left="360"/>
        <w:jc w:val="both"/>
        <w:rPr>
          <w:color w:val="auto"/>
          <w:lang w:eastAsia="en-US"/>
        </w:rPr>
      </w:pPr>
      <w:r>
        <w:t>Дирекция МЗДМО предоставя 4 броя Административни услуги :</w:t>
      </w:r>
    </w:p>
    <w:p w:rsidR="00004A35" w:rsidRPr="00004A35" w:rsidRDefault="00004A35" w:rsidP="00004A35">
      <w:pPr>
        <w:jc w:val="both"/>
        <w:rPr>
          <w:bCs/>
          <w:color w:val="auto"/>
          <w:sz w:val="24"/>
          <w:szCs w:val="24"/>
        </w:rPr>
      </w:pPr>
      <w:r w:rsidRPr="00004A35">
        <w:rPr>
          <w:color w:val="auto"/>
          <w:sz w:val="24"/>
          <w:szCs w:val="24"/>
        </w:rPr>
        <w:t>1155</w:t>
      </w:r>
      <w:r w:rsidRPr="00004A35">
        <w:rPr>
          <w:bCs/>
          <w:color w:val="auto"/>
          <w:sz w:val="24"/>
          <w:szCs w:val="24"/>
        </w:rPr>
        <w:t> </w:t>
      </w:r>
      <w:hyperlink r:id="rId12" w:tgtFrame="_blank" w:history="1">
        <w:r w:rsidRPr="00004A35">
          <w:rPr>
            <w:bCs/>
            <w:color w:val="auto"/>
            <w:sz w:val="24"/>
            <w:szCs w:val="24"/>
          </w:rPr>
          <w:t>Издаване на разрешение за посредничество при международно осиновяване.</w:t>
        </w:r>
      </w:hyperlink>
    </w:p>
    <w:p w:rsidR="00004A35" w:rsidRPr="00004A35" w:rsidRDefault="00004A35" w:rsidP="00004A35">
      <w:pPr>
        <w:jc w:val="both"/>
        <w:rPr>
          <w:bCs/>
          <w:color w:val="auto"/>
          <w:sz w:val="24"/>
          <w:szCs w:val="24"/>
        </w:rPr>
      </w:pPr>
      <w:r w:rsidRPr="00004A35">
        <w:rPr>
          <w:bCs/>
          <w:color w:val="auto"/>
          <w:sz w:val="24"/>
          <w:szCs w:val="24"/>
        </w:rPr>
        <w:t>               Дейностите по тази услуга са заложени в бизнес процесите, обслужвани от АИС Регистър на акредитираните организации, който подлежи на надграждане в настоящия проект.</w:t>
      </w:r>
    </w:p>
    <w:p w:rsidR="00004A35" w:rsidRPr="00004A35" w:rsidRDefault="00004A35" w:rsidP="00004A35">
      <w:pPr>
        <w:jc w:val="both"/>
        <w:rPr>
          <w:bCs/>
          <w:color w:val="auto"/>
          <w:sz w:val="24"/>
          <w:szCs w:val="24"/>
        </w:rPr>
      </w:pPr>
      <w:r w:rsidRPr="00004A35">
        <w:rPr>
          <w:color w:val="auto"/>
          <w:sz w:val="24"/>
          <w:szCs w:val="24"/>
        </w:rPr>
        <w:t>345</w:t>
      </w:r>
      <w:r w:rsidRPr="00004A35">
        <w:rPr>
          <w:bCs/>
          <w:color w:val="auto"/>
          <w:sz w:val="24"/>
          <w:szCs w:val="24"/>
        </w:rPr>
        <w:t> </w:t>
      </w:r>
      <w:hyperlink r:id="rId13" w:tgtFrame="_blank" w:history="1">
        <w:r w:rsidRPr="00004A35">
          <w:rPr>
            <w:bCs/>
            <w:color w:val="auto"/>
            <w:sz w:val="24"/>
            <w:szCs w:val="24"/>
          </w:rPr>
          <w:t>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w:t>
        </w:r>
      </w:hyperlink>
    </w:p>
    <w:p w:rsidR="00004A35" w:rsidRPr="00180937" w:rsidRDefault="00004A35" w:rsidP="00004A35">
      <w:pPr>
        <w:jc w:val="both"/>
        <w:rPr>
          <w:b/>
          <w:bCs/>
          <w:color w:val="auto"/>
          <w:sz w:val="24"/>
          <w:szCs w:val="24"/>
        </w:rPr>
      </w:pPr>
      <w:r w:rsidRPr="00004A35">
        <w:rPr>
          <w:bCs/>
          <w:color w:val="auto"/>
          <w:sz w:val="24"/>
          <w:szCs w:val="24"/>
        </w:rPr>
        <w:t xml:space="preserve">               </w:t>
      </w:r>
      <w:r w:rsidRPr="00180937">
        <w:rPr>
          <w:b/>
          <w:bCs/>
          <w:color w:val="auto"/>
          <w:sz w:val="24"/>
          <w:szCs w:val="24"/>
        </w:rPr>
        <w:t>Дейностите по тази услуга не са обект на разглеждане в този проект.</w:t>
      </w:r>
    </w:p>
    <w:p w:rsidR="00004A35" w:rsidRPr="00004A35" w:rsidRDefault="00004A35" w:rsidP="00004A35">
      <w:pPr>
        <w:jc w:val="both"/>
        <w:rPr>
          <w:bCs/>
          <w:color w:val="auto"/>
          <w:sz w:val="24"/>
          <w:szCs w:val="24"/>
        </w:rPr>
      </w:pPr>
    </w:p>
    <w:p w:rsidR="00004A35" w:rsidRPr="00004A35" w:rsidRDefault="00004A35" w:rsidP="00004A35">
      <w:pPr>
        <w:jc w:val="both"/>
        <w:rPr>
          <w:bCs/>
          <w:color w:val="auto"/>
          <w:sz w:val="24"/>
          <w:szCs w:val="24"/>
        </w:rPr>
      </w:pPr>
      <w:r w:rsidRPr="00004A35">
        <w:rPr>
          <w:color w:val="auto"/>
          <w:sz w:val="24"/>
          <w:szCs w:val="24"/>
        </w:rPr>
        <w:t>1853</w:t>
      </w:r>
      <w:r w:rsidRPr="00004A35">
        <w:rPr>
          <w:bCs/>
          <w:color w:val="auto"/>
          <w:sz w:val="24"/>
          <w:szCs w:val="24"/>
        </w:rPr>
        <w:t> </w:t>
      </w:r>
      <w:hyperlink r:id="rId14" w:tgtFrame="_blank" w:history="1">
        <w:r w:rsidRPr="00004A35">
          <w:rPr>
            <w:bCs/>
            <w:color w:val="auto"/>
            <w:sz w:val="24"/>
            <w:szCs w:val="24"/>
          </w:rPr>
          <w:t>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България.</w:t>
        </w:r>
      </w:hyperlink>
    </w:p>
    <w:p w:rsidR="00004A35" w:rsidRPr="00004A35" w:rsidRDefault="00004A35" w:rsidP="00004A35">
      <w:pPr>
        <w:jc w:val="both"/>
        <w:rPr>
          <w:bCs/>
          <w:color w:val="auto"/>
          <w:sz w:val="24"/>
          <w:szCs w:val="24"/>
        </w:rPr>
      </w:pPr>
      <w:r w:rsidRPr="00004A35">
        <w:rPr>
          <w:bCs/>
          <w:color w:val="auto"/>
          <w:sz w:val="24"/>
          <w:szCs w:val="24"/>
        </w:rPr>
        <w:t xml:space="preserve">               </w:t>
      </w:r>
      <w:r w:rsidRPr="00180937">
        <w:rPr>
          <w:b/>
          <w:bCs/>
          <w:color w:val="auto"/>
          <w:sz w:val="24"/>
          <w:szCs w:val="24"/>
        </w:rPr>
        <w:t>Дейностите по тази услуги са бизнес процеси, които са обект на внедряване и надграждане в настоящия проект</w:t>
      </w:r>
      <w:r w:rsidRPr="00004A35">
        <w:rPr>
          <w:bCs/>
          <w:color w:val="auto"/>
          <w:sz w:val="24"/>
          <w:szCs w:val="24"/>
        </w:rPr>
        <w:t xml:space="preserve">. </w:t>
      </w:r>
    </w:p>
    <w:p w:rsidR="00004A35" w:rsidRDefault="00004A35" w:rsidP="00004A35">
      <w:pPr>
        <w:jc w:val="both"/>
        <w:rPr>
          <w:color w:val="auto"/>
          <w:sz w:val="24"/>
          <w:szCs w:val="24"/>
        </w:rPr>
      </w:pPr>
    </w:p>
    <w:p w:rsidR="00004A35" w:rsidRPr="00004A35" w:rsidRDefault="00004A35" w:rsidP="00004A35">
      <w:pPr>
        <w:jc w:val="both"/>
        <w:rPr>
          <w:bCs/>
          <w:color w:val="auto"/>
          <w:sz w:val="24"/>
          <w:szCs w:val="24"/>
        </w:rPr>
      </w:pPr>
      <w:r w:rsidRPr="00004A35">
        <w:rPr>
          <w:color w:val="auto"/>
          <w:sz w:val="24"/>
          <w:szCs w:val="24"/>
        </w:rPr>
        <w:t>939</w:t>
      </w:r>
      <w:r w:rsidRPr="00004A35">
        <w:rPr>
          <w:bCs/>
          <w:color w:val="auto"/>
          <w:sz w:val="24"/>
          <w:szCs w:val="24"/>
        </w:rPr>
        <w:t> </w:t>
      </w:r>
      <w:hyperlink r:id="rId15" w:tgtFrame="_blank" w:history="1">
        <w:r w:rsidRPr="00004A35">
          <w:rPr>
            <w:bCs/>
            <w:color w:val="auto"/>
            <w:sz w:val="24"/>
            <w:szCs w:val="24"/>
          </w:rPr>
          <w:t>Издаване на изрично писмено съгласие или отказ от министъра на правосъдието за осиновяване</w:t>
        </w:r>
      </w:hyperlink>
    </w:p>
    <w:p w:rsidR="00004A35" w:rsidRPr="00180937" w:rsidRDefault="00004A35" w:rsidP="00004A35">
      <w:pPr>
        <w:jc w:val="both"/>
        <w:rPr>
          <w:b/>
          <w:bCs/>
          <w:color w:val="auto"/>
          <w:sz w:val="24"/>
          <w:szCs w:val="24"/>
        </w:rPr>
      </w:pPr>
      <w:r w:rsidRPr="00004A35">
        <w:rPr>
          <w:bCs/>
          <w:color w:val="auto"/>
          <w:sz w:val="24"/>
          <w:szCs w:val="24"/>
        </w:rPr>
        <w:t xml:space="preserve">               </w:t>
      </w:r>
      <w:r w:rsidRPr="00180937">
        <w:rPr>
          <w:b/>
          <w:bCs/>
          <w:color w:val="auto"/>
          <w:sz w:val="24"/>
          <w:szCs w:val="24"/>
        </w:rPr>
        <w:t>Дейностите по тази услуга са обект на внедряване и надграждане в настоящия проект.  </w:t>
      </w:r>
    </w:p>
    <w:p w:rsidR="00004A35" w:rsidRPr="00004A35" w:rsidRDefault="00004A35" w:rsidP="00004A35">
      <w:pPr>
        <w:jc w:val="both"/>
        <w:rPr>
          <w:bCs/>
          <w:color w:val="auto"/>
          <w:sz w:val="24"/>
          <w:szCs w:val="24"/>
        </w:rPr>
      </w:pPr>
      <w:r w:rsidRPr="00004A35">
        <w:rPr>
          <w:bCs/>
          <w:color w:val="auto"/>
          <w:sz w:val="24"/>
          <w:szCs w:val="24"/>
        </w:rPr>
        <w:t>Настоящата административна услуга финализира административната фаза на процеса по международно осиновяване. Част от дейностите за предоставянето й са вътрешноадминистративни процеси, които включват:</w:t>
      </w:r>
    </w:p>
    <w:p w:rsidR="00004A35" w:rsidRDefault="00004A35" w:rsidP="00004A35">
      <w:pPr>
        <w:jc w:val="both"/>
        <w:rPr>
          <w:bCs/>
          <w:color w:val="auto"/>
          <w:sz w:val="24"/>
          <w:szCs w:val="24"/>
        </w:rPr>
      </w:pPr>
    </w:p>
    <w:p w:rsidR="00004A35" w:rsidRPr="00004A35" w:rsidRDefault="00004A35" w:rsidP="00004A35">
      <w:pPr>
        <w:jc w:val="both"/>
        <w:rPr>
          <w:bCs/>
          <w:color w:val="auto"/>
          <w:sz w:val="24"/>
          <w:szCs w:val="24"/>
        </w:rPr>
      </w:pPr>
      <w:r>
        <w:rPr>
          <w:bCs/>
          <w:color w:val="auto"/>
          <w:sz w:val="24"/>
          <w:szCs w:val="24"/>
        </w:rPr>
        <w:tab/>
      </w:r>
      <w:r w:rsidRPr="00004A35">
        <w:rPr>
          <w:bCs/>
          <w:color w:val="auto"/>
          <w:sz w:val="24"/>
          <w:szCs w:val="24"/>
        </w:rPr>
        <w:t>Вписване и актуализиране на данни за: дете в регистъра по чл. 113 ал.1 т.1 от Семейния кодекс. Дейностите по този процес са обект на настоящият проект в Модул Регистър Деца ;</w:t>
      </w:r>
    </w:p>
    <w:p w:rsidR="00004A35" w:rsidRPr="00004A35" w:rsidRDefault="00004A35" w:rsidP="00004A35">
      <w:pPr>
        <w:jc w:val="both"/>
        <w:rPr>
          <w:bCs/>
          <w:color w:val="auto"/>
          <w:sz w:val="24"/>
          <w:szCs w:val="24"/>
        </w:rPr>
      </w:pPr>
      <w:r>
        <w:rPr>
          <w:bCs/>
          <w:color w:val="auto"/>
          <w:sz w:val="24"/>
          <w:szCs w:val="24"/>
        </w:rPr>
        <w:tab/>
      </w:r>
      <w:r w:rsidRPr="00004A35">
        <w:rPr>
          <w:bCs/>
          <w:color w:val="auto"/>
          <w:sz w:val="24"/>
          <w:szCs w:val="24"/>
        </w:rPr>
        <w:t>Предварителен подбор на възможности относно съпоставимост на профил на дете към профил на осиновяващ с актуални данни от двата регистъра. Техническата подготовка на актуални и пълни данни за подбор и съпоставимост по редица критерии е предпоставка за вземане на решение и отправяне на предложение от СМО до министъра на правосъдието за даване на ход на процедурата по международно осиновяване. Дейностите по този процес са обект на настоящият проект в Модул СМО ;</w:t>
      </w:r>
    </w:p>
    <w:p w:rsidR="00180937" w:rsidRDefault="00004A35" w:rsidP="00004A35">
      <w:pPr>
        <w:jc w:val="both"/>
        <w:rPr>
          <w:bCs/>
          <w:color w:val="auto"/>
          <w:sz w:val="24"/>
          <w:szCs w:val="24"/>
        </w:rPr>
      </w:pPr>
      <w:r w:rsidRPr="00004A35">
        <w:rPr>
          <w:bCs/>
          <w:color w:val="auto"/>
          <w:sz w:val="24"/>
          <w:szCs w:val="24"/>
        </w:rPr>
        <w:lastRenderedPageBreak/>
        <w:t>Необходимостта от автоматизиране на тези процеси е предпоставка за прецизиране на дейността на Съвета по международно осиновяване/СМО/, който прави комплексна преценка за подходящ осиновяващ и вписано в регистъра дете.   </w:t>
      </w:r>
    </w:p>
    <w:p w:rsidR="00004A35" w:rsidRPr="00004A35" w:rsidRDefault="00180937" w:rsidP="00004A35">
      <w:pPr>
        <w:jc w:val="both"/>
        <w:rPr>
          <w:bCs/>
          <w:color w:val="auto"/>
          <w:sz w:val="24"/>
          <w:szCs w:val="24"/>
        </w:rPr>
      </w:pPr>
      <w:r w:rsidRPr="004B760A">
        <w:rPr>
          <w:b/>
          <w:bCs/>
          <w:color w:val="auto"/>
          <w:sz w:val="24"/>
          <w:szCs w:val="24"/>
        </w:rPr>
        <w:t xml:space="preserve">Всички описани дейности реално подпомагат дейността на служителите в дирекция </w:t>
      </w:r>
      <w:r w:rsidR="004B760A" w:rsidRPr="004B760A">
        <w:rPr>
          <w:b/>
          <w:bCs/>
          <w:color w:val="auto"/>
          <w:sz w:val="24"/>
          <w:szCs w:val="24"/>
        </w:rPr>
        <w:t>МЗДМО, автоматизират процесите и водят до облекчаване на работата, но по същество не представляват електронни административни услуги</w:t>
      </w:r>
      <w:r w:rsidR="004B760A">
        <w:rPr>
          <w:bCs/>
          <w:color w:val="auto"/>
          <w:sz w:val="24"/>
          <w:szCs w:val="24"/>
        </w:rPr>
        <w:t>.</w:t>
      </w:r>
      <w:r w:rsidR="00004A35" w:rsidRPr="00004A35">
        <w:rPr>
          <w:bCs/>
          <w:color w:val="auto"/>
          <w:sz w:val="24"/>
          <w:szCs w:val="24"/>
        </w:rPr>
        <w:t xml:space="preserve">     </w:t>
      </w:r>
    </w:p>
    <w:p w:rsidR="00FE69C6" w:rsidRPr="00FE69C6" w:rsidRDefault="00FE69C6" w:rsidP="00636403">
      <w:pPr>
        <w:rPr>
          <w:bCs/>
          <w:color w:val="auto"/>
          <w:sz w:val="24"/>
          <w:szCs w:val="24"/>
        </w:rPr>
      </w:pPr>
    </w:p>
    <w:p w:rsidR="004B2A1C" w:rsidRPr="009667DD" w:rsidRDefault="004B2A1C" w:rsidP="009667DD">
      <w:pPr>
        <w:pStyle w:val="Heading1"/>
        <w:numPr>
          <w:ilvl w:val="0"/>
          <w:numId w:val="1"/>
        </w:numPr>
        <w:spacing w:before="240" w:after="0"/>
        <w:contextualSpacing w:val="0"/>
        <w:jc w:val="both"/>
        <w:rPr>
          <w:rFonts w:ascii="Calibri" w:hAnsi="Calibri" w:cs="Times New Roman"/>
          <w:b/>
        </w:rPr>
      </w:pPr>
      <w:bookmarkStart w:id="19" w:name="_Toc462917898"/>
      <w:r w:rsidRPr="009667DD">
        <w:rPr>
          <w:rFonts w:ascii="Calibri" w:hAnsi="Calibri" w:cs="Times New Roman"/>
          <w:b/>
        </w:rPr>
        <w:t>ИЗИСКВАНИЯ КЪМ ИЗПЪЛНЕНИЕ НА ПОРЪЧКАТА</w:t>
      </w:r>
      <w:bookmarkEnd w:id="19"/>
    </w:p>
    <w:p w:rsidR="004B2A1C" w:rsidRPr="004E6F49" w:rsidRDefault="004B2A1C" w:rsidP="00636403"/>
    <w:p w:rsidR="004B2A1C" w:rsidRPr="004E6F49" w:rsidRDefault="004B2A1C" w:rsidP="00A41FFD">
      <w:pPr>
        <w:pStyle w:val="Heading2"/>
        <w:numPr>
          <w:ilvl w:val="0"/>
          <w:numId w:val="8"/>
        </w:numPr>
        <w:spacing w:before="40" w:after="0"/>
        <w:ind w:left="1134" w:hanging="708"/>
        <w:contextualSpacing w:val="0"/>
        <w:jc w:val="both"/>
        <w:rPr>
          <w:rFonts w:ascii="Calibri" w:hAnsi="Calibri" w:cs="Times New Roman"/>
          <w:b/>
        </w:rPr>
      </w:pPr>
      <w:bookmarkStart w:id="20" w:name="_Toc462917899"/>
      <w:r w:rsidRPr="004E6F49">
        <w:rPr>
          <w:rFonts w:ascii="Calibri" w:hAnsi="Calibri" w:cs="Times New Roman"/>
          <w:b/>
        </w:rPr>
        <w:t>Общи изисквания към изпълнението на обществената поръчка</w:t>
      </w:r>
      <w:bookmarkEnd w:id="20"/>
    </w:p>
    <w:p w:rsidR="004B2A1C" w:rsidRPr="004E6F49" w:rsidRDefault="004B2A1C" w:rsidP="00636403"/>
    <w:p w:rsidR="004B2A1C" w:rsidRPr="00BB4AEE" w:rsidRDefault="004B2A1C" w:rsidP="004D3E21">
      <w:pPr>
        <w:tabs>
          <w:tab w:val="left" w:pos="180"/>
          <w:tab w:val="left" w:pos="720"/>
        </w:tabs>
        <w:ind w:firstLine="540"/>
        <w:jc w:val="both"/>
        <w:rPr>
          <w:sz w:val="24"/>
          <w:szCs w:val="24"/>
        </w:rPr>
      </w:pPr>
      <w:r w:rsidRPr="004E6F49">
        <w:rPr>
          <w:rFonts w:cs="Times New Roman"/>
          <w:sz w:val="24"/>
          <w:szCs w:val="24"/>
        </w:rPr>
        <w:t xml:space="preserve">Обществената поръчка </w:t>
      </w:r>
      <w:r w:rsidR="00E35ECD">
        <w:rPr>
          <w:rFonts w:cs="Times New Roman"/>
          <w:sz w:val="24"/>
          <w:szCs w:val="24"/>
        </w:rPr>
        <w:t>е</w:t>
      </w:r>
      <w:r w:rsidRPr="004E6F49">
        <w:rPr>
          <w:rFonts w:cs="Times New Roman"/>
          <w:sz w:val="24"/>
          <w:szCs w:val="24"/>
        </w:rPr>
        <w:t xml:space="preserve"> финансиран</w:t>
      </w:r>
      <w:r w:rsidR="00E35ECD">
        <w:rPr>
          <w:rFonts w:cs="Times New Roman"/>
          <w:sz w:val="24"/>
          <w:szCs w:val="24"/>
        </w:rPr>
        <w:t>а</w:t>
      </w:r>
      <w:r w:rsidRPr="004E6F49">
        <w:rPr>
          <w:rFonts w:cs="Times New Roman"/>
          <w:sz w:val="24"/>
          <w:szCs w:val="24"/>
        </w:rPr>
        <w:t xml:space="preserve"> </w:t>
      </w:r>
      <w:r w:rsidR="00E35ECD">
        <w:rPr>
          <w:rFonts w:cs="Times New Roman"/>
          <w:sz w:val="24"/>
          <w:szCs w:val="24"/>
        </w:rPr>
        <w:t>със средства на бюджета на Минис</w:t>
      </w:r>
      <w:r w:rsidR="002C47D1">
        <w:rPr>
          <w:rFonts w:cs="Times New Roman"/>
          <w:sz w:val="24"/>
          <w:szCs w:val="24"/>
        </w:rPr>
        <w:t>терство на пра</w:t>
      </w:r>
      <w:r w:rsidR="00E35ECD">
        <w:rPr>
          <w:rFonts w:cs="Times New Roman"/>
          <w:sz w:val="24"/>
          <w:szCs w:val="24"/>
        </w:rPr>
        <w:t>восъдието</w:t>
      </w:r>
      <w:r w:rsidRPr="004E6F49">
        <w:rPr>
          <w:rFonts w:cs="Times New Roman"/>
          <w:sz w:val="24"/>
          <w:szCs w:val="24"/>
        </w:rPr>
        <w:t xml:space="preserve">. Изпълнителят следва да спазва всички нормативни изисквания  по отношение </w:t>
      </w:r>
      <w:r w:rsidRPr="00BB4AEE">
        <w:rPr>
          <w:sz w:val="24"/>
          <w:szCs w:val="24"/>
        </w:rPr>
        <w:t xml:space="preserve">на дейността на </w:t>
      </w:r>
      <w:r w:rsidR="00E35ECD" w:rsidRPr="00E35ECD">
        <w:rPr>
          <w:i/>
          <w:color w:val="auto"/>
          <w:sz w:val="24"/>
          <w:szCs w:val="24"/>
        </w:rPr>
        <w:t>Министерство на правосъдието</w:t>
      </w:r>
      <w:r w:rsidRPr="00E35ECD">
        <w:rPr>
          <w:color w:val="auto"/>
          <w:sz w:val="24"/>
          <w:szCs w:val="24"/>
        </w:rPr>
        <w:t xml:space="preserve"> и електронното управление в Република</w:t>
      </w:r>
      <w:r w:rsidRPr="00BB4AEE">
        <w:rPr>
          <w:sz w:val="24"/>
          <w:szCs w:val="24"/>
        </w:rPr>
        <w:t xml:space="preserve"> България. </w:t>
      </w:r>
    </w:p>
    <w:p w:rsidR="004B2A1C" w:rsidRPr="00BB4AEE" w:rsidRDefault="004B2A1C" w:rsidP="004D3E21">
      <w:pPr>
        <w:tabs>
          <w:tab w:val="left" w:pos="180"/>
          <w:tab w:val="left" w:pos="720"/>
        </w:tabs>
        <w:ind w:firstLine="540"/>
        <w:jc w:val="both"/>
        <w:rPr>
          <w:snapToGrid w:val="0"/>
          <w:color w:val="0070C0"/>
          <w:sz w:val="24"/>
          <w:szCs w:val="24"/>
        </w:rPr>
      </w:pPr>
    </w:p>
    <w:p w:rsidR="004B2A1C" w:rsidRPr="00BB4AEE" w:rsidRDefault="004B2A1C" w:rsidP="00A41FFD">
      <w:pPr>
        <w:pStyle w:val="Heading2"/>
        <w:numPr>
          <w:ilvl w:val="0"/>
          <w:numId w:val="8"/>
        </w:numPr>
        <w:spacing w:before="40" w:after="0"/>
        <w:ind w:left="1134" w:hanging="708"/>
        <w:contextualSpacing w:val="0"/>
        <w:jc w:val="both"/>
        <w:rPr>
          <w:b/>
          <w:sz w:val="24"/>
          <w:szCs w:val="24"/>
        </w:rPr>
      </w:pPr>
      <w:bookmarkStart w:id="21" w:name="_Toc459211787"/>
      <w:bookmarkStart w:id="22" w:name="_Toc460280874"/>
      <w:bookmarkStart w:id="23" w:name="_Toc462917900"/>
      <w:r w:rsidRPr="00BB4AEE">
        <w:rPr>
          <w:b/>
          <w:sz w:val="24"/>
          <w:szCs w:val="24"/>
        </w:rPr>
        <w:t>Общи организационни принципи</w:t>
      </w:r>
      <w:bookmarkEnd w:id="21"/>
      <w:bookmarkEnd w:id="22"/>
      <w:bookmarkEnd w:id="23"/>
      <w:r w:rsidRPr="00BB4AEE">
        <w:rPr>
          <w:b/>
          <w:sz w:val="24"/>
          <w:szCs w:val="24"/>
        </w:rPr>
        <w:t xml:space="preserve"> </w:t>
      </w:r>
    </w:p>
    <w:p w:rsidR="004B2A1C" w:rsidRPr="00BB4AEE" w:rsidRDefault="004B2A1C" w:rsidP="00636403">
      <w:pPr>
        <w:pStyle w:val="GOVBody"/>
        <w:ind w:firstLine="426"/>
        <w:rPr>
          <w:rFonts w:ascii="Arial" w:hAnsi="Arial" w:cs="Arial"/>
        </w:rPr>
      </w:pPr>
      <w:r w:rsidRPr="00BB4AEE">
        <w:rPr>
          <w:rFonts w:ascii="Arial" w:hAnsi="Arial" w:cs="Arial"/>
          <w:lang w:eastAsia="en-US" w:bidi="ar-SA"/>
        </w:rPr>
        <w:t>Задължително изискване е да се спазят утвърдените хоризонтални и вертикални принципи на организация на изпълнението на предмета на обществената поръчка за гарантирано постигане на желаните резултати от проекта, така че да се покрие пълният набор от компетенции и ноу-хау, необходими за изпълнение на предмета на поръчката, а също така да се гарантира и достатъчно ниво на ангажираност с изпълнението и проблемите на проекта:</w:t>
      </w:r>
      <w:r w:rsidRPr="00BB4AEE">
        <w:rPr>
          <w:rFonts w:ascii="Arial" w:hAnsi="Arial" w:cs="Arial"/>
        </w:rPr>
        <w:t xml:space="preserve">  </w:t>
      </w:r>
    </w:p>
    <w:p w:rsidR="004B2A1C" w:rsidRPr="00BB4AEE" w:rsidRDefault="004B2A1C" w:rsidP="00636403">
      <w:pPr>
        <w:pStyle w:val="GOVBullet1"/>
        <w:tabs>
          <w:tab w:val="clear" w:pos="1211"/>
          <w:tab w:val="num" w:pos="851"/>
        </w:tabs>
        <w:ind w:left="851" w:hanging="284"/>
        <w:rPr>
          <w:rFonts w:ascii="Arial" w:hAnsi="Arial" w:cs="Arial"/>
        </w:rPr>
      </w:pPr>
      <w:r w:rsidRPr="00BB4AEE">
        <w:rPr>
          <w:rFonts w:ascii="Arial" w:hAnsi="Arial" w:cs="Arial"/>
        </w:rPr>
        <w:t>Хоризонталният принцип предполага ангажиране на специалисти от различни звена, така че да се покрие пълния</w:t>
      </w:r>
      <w:r>
        <w:rPr>
          <w:rFonts w:ascii="Arial" w:hAnsi="Arial" w:cs="Arial"/>
        </w:rPr>
        <w:t>т</w:t>
      </w:r>
      <w:r w:rsidRPr="00BB4AEE">
        <w:rPr>
          <w:rFonts w:ascii="Arial" w:hAnsi="Arial" w:cs="Arial"/>
        </w:rPr>
        <w:t xml:space="preserve"> набор от компетенции и ноу-хау по предмета на проекта и същевременно екипът да усвои новите разработки на достатъчно ранен етап</w:t>
      </w:r>
      <w:r>
        <w:rPr>
          <w:rFonts w:ascii="Arial" w:hAnsi="Arial" w:cs="Arial"/>
        </w:rPr>
        <w:t>, така</w:t>
      </w:r>
      <w:r w:rsidRPr="00BB4AEE">
        <w:rPr>
          <w:rFonts w:ascii="Arial" w:hAnsi="Arial" w:cs="Arial"/>
        </w:rPr>
        <w:t xml:space="preserve"> че да е в състояние пълноценно да ги използва и развива и след приключване на проекта; </w:t>
      </w:r>
    </w:p>
    <w:p w:rsidR="004B2A1C" w:rsidRPr="00BB4AEE" w:rsidRDefault="004B2A1C" w:rsidP="00636403">
      <w:pPr>
        <w:pStyle w:val="GOVBullet1"/>
        <w:tabs>
          <w:tab w:val="clear" w:pos="1211"/>
          <w:tab w:val="num" w:pos="851"/>
        </w:tabs>
        <w:ind w:left="851" w:hanging="284"/>
        <w:rPr>
          <w:rFonts w:ascii="Arial" w:hAnsi="Arial" w:cs="Arial"/>
        </w:rPr>
      </w:pPr>
      <w:r w:rsidRPr="00BB4AEE">
        <w:rPr>
          <w:rFonts w:ascii="Arial" w:hAnsi="Arial" w:cs="Arial"/>
        </w:rPr>
        <w:t xml:space="preserve">Вертикалният принцип включва участие на експерти и представители на различните управленски нива, така че управленският екип да покрива както експертните области, необходими за правилното и качествено изпълнение на проекта, така и управленски и организационни умения и възможности за осъществяване на политиката във връзка с изпълнението на проекта. Чрез участие на ръководители на звената – </w:t>
      </w:r>
      <w:r w:rsidRPr="00BB4AEE">
        <w:rPr>
          <w:rFonts w:ascii="Arial" w:hAnsi="Arial" w:cs="Arial"/>
        </w:rPr>
        <w:lastRenderedPageBreak/>
        <w:t xml:space="preserve">ползватели на резултата от проекта, ще се гарантира достатъчно ниво на ангажираност на институцията с проблемите на проекта. </w:t>
      </w:r>
    </w:p>
    <w:p w:rsidR="004B2A1C" w:rsidRPr="004E6F49" w:rsidRDefault="004B2A1C" w:rsidP="00636403">
      <w:pPr>
        <w:tabs>
          <w:tab w:val="left" w:pos="180"/>
          <w:tab w:val="left" w:pos="720"/>
        </w:tabs>
        <w:ind w:firstLine="540"/>
        <w:rPr>
          <w:snapToGrid w:val="0"/>
          <w:color w:val="0070C0"/>
        </w:rPr>
      </w:pPr>
    </w:p>
    <w:p w:rsidR="004B2A1C" w:rsidRPr="004E6F49" w:rsidRDefault="004B2A1C" w:rsidP="00A41FFD">
      <w:pPr>
        <w:pStyle w:val="Heading2"/>
        <w:numPr>
          <w:ilvl w:val="0"/>
          <w:numId w:val="8"/>
        </w:numPr>
        <w:spacing w:before="40" w:after="0"/>
        <w:ind w:left="1134" w:hanging="708"/>
        <w:contextualSpacing w:val="0"/>
        <w:jc w:val="both"/>
        <w:rPr>
          <w:rFonts w:ascii="Calibri" w:hAnsi="Calibri" w:cs="Times New Roman"/>
          <w:b/>
        </w:rPr>
      </w:pPr>
      <w:bookmarkStart w:id="24" w:name="_Toc462917901"/>
      <w:r w:rsidRPr="004E6F49">
        <w:rPr>
          <w:rFonts w:ascii="Calibri" w:hAnsi="Calibri" w:cs="Times New Roman"/>
          <w:b/>
        </w:rPr>
        <w:t>Управление на проекта</w:t>
      </w:r>
      <w:bookmarkEnd w:id="24"/>
    </w:p>
    <w:p w:rsidR="004B2A1C" w:rsidRPr="004E6F49" w:rsidRDefault="004B2A1C" w:rsidP="00636403"/>
    <w:p w:rsidR="004B2A1C" w:rsidRPr="004E6F49" w:rsidRDefault="004B2A1C" w:rsidP="00833A18">
      <w:pPr>
        <w:tabs>
          <w:tab w:val="left" w:pos="180"/>
          <w:tab w:val="left" w:pos="720"/>
        </w:tabs>
        <w:ind w:firstLine="540"/>
        <w:jc w:val="both"/>
        <w:rPr>
          <w:rFonts w:cs="Times New Roman"/>
          <w:sz w:val="24"/>
          <w:szCs w:val="24"/>
        </w:rPr>
      </w:pPr>
      <w:r w:rsidRPr="004E6F49">
        <w:rPr>
          <w:rFonts w:cs="Times New Roman"/>
          <w:i/>
          <w:color w:val="0070C0"/>
          <w:sz w:val="24"/>
          <w:szCs w:val="24"/>
        </w:rPr>
        <w:t xml:space="preserve"> </w:t>
      </w:r>
      <w:r w:rsidRPr="004E6F49">
        <w:rPr>
          <w:rFonts w:cs="Times New Roman"/>
          <w:sz w:val="24"/>
          <w:szCs w:val="24"/>
        </w:rPr>
        <w:t>Участниците трябва да предложат методология за управление на проекта, която смятат да приложат, като се изтъкнат ползите й за успешното изпълнение на проекта.</w:t>
      </w:r>
      <w:r w:rsidR="00833A18">
        <w:rPr>
          <w:rFonts w:cs="Times New Roman"/>
          <w:sz w:val="24"/>
          <w:szCs w:val="24"/>
        </w:rPr>
        <w:t xml:space="preserve"> </w:t>
      </w:r>
      <w:r w:rsidR="00833A18" w:rsidRPr="00833A18">
        <w:rPr>
          <w:rFonts w:cs="Times New Roman"/>
          <w:b/>
          <w:sz w:val="24"/>
          <w:szCs w:val="24"/>
        </w:rPr>
        <w:t>Описанието на методологията да е относено към предмета на поръчката.</w:t>
      </w:r>
      <w:r w:rsidRPr="00833A18">
        <w:rPr>
          <w:rFonts w:cs="Times New Roman"/>
          <w:b/>
          <w:sz w:val="24"/>
          <w:szCs w:val="24"/>
        </w:rPr>
        <w:t xml:space="preserve"> </w:t>
      </w:r>
      <w:r w:rsidRPr="004E6F49">
        <w:rPr>
          <w:rFonts w:cs="Times New Roman"/>
          <w:sz w:val="24"/>
          <w:szCs w:val="24"/>
        </w:rPr>
        <w:t xml:space="preserve">Предложената методология трябва да съответства на най-добрите световни практики и препоръки (например Project Management Body of Knowledge (PMBOK) Guide, PRINCE2, Agile/SCRUM/Kanban, RUP и др. еквивалентни). </w:t>
      </w:r>
    </w:p>
    <w:p w:rsidR="004B2A1C" w:rsidRPr="004E6F49" w:rsidRDefault="004B2A1C" w:rsidP="00636403">
      <w:pPr>
        <w:tabs>
          <w:tab w:val="left" w:pos="180"/>
          <w:tab w:val="left" w:pos="720"/>
        </w:tabs>
        <w:ind w:firstLine="540"/>
        <w:rPr>
          <w:rFonts w:cs="Times New Roman"/>
          <w:sz w:val="24"/>
          <w:szCs w:val="24"/>
        </w:rPr>
      </w:pPr>
    </w:p>
    <w:p w:rsidR="004B2A1C" w:rsidRPr="004E6F49" w:rsidRDefault="004B2A1C" w:rsidP="00034E51">
      <w:pPr>
        <w:tabs>
          <w:tab w:val="left" w:pos="180"/>
          <w:tab w:val="left" w:pos="720"/>
        </w:tabs>
        <w:ind w:firstLine="540"/>
        <w:jc w:val="both"/>
        <w:rPr>
          <w:rFonts w:cs="Times New Roman"/>
          <w:sz w:val="24"/>
          <w:szCs w:val="24"/>
        </w:rPr>
      </w:pPr>
      <w:r w:rsidRPr="004E6F49">
        <w:rPr>
          <w:rFonts w:cs="Times New Roman"/>
          <w:sz w:val="24"/>
          <w:szCs w:val="24"/>
        </w:rPr>
        <w:t>Дейностите по управление на проекта трябва да включват като минимум управление на реализацията на всички дейности, посочени в настоящата обществена поръчка</w:t>
      </w:r>
      <w:r>
        <w:rPr>
          <w:rFonts w:cs="Times New Roman"/>
          <w:sz w:val="24"/>
          <w:szCs w:val="24"/>
        </w:rPr>
        <w:t>,</w:t>
      </w:r>
      <w:r w:rsidRPr="004E6F49">
        <w:rPr>
          <w:rFonts w:cs="Times New Roman"/>
          <w:sz w:val="24"/>
          <w:szCs w:val="24"/>
        </w:rPr>
        <w:t xml:space="preserve"> и постигане на очакваните резултати, както и разпределението на предложените участници в екипа за управление на поръчката по роли, график и дейности при изпълнение на настоящата обществена поръчка.</w:t>
      </w:r>
    </w:p>
    <w:p w:rsidR="004B2A1C" w:rsidRPr="004E6F49" w:rsidRDefault="004B2A1C" w:rsidP="00636403">
      <w:pPr>
        <w:tabs>
          <w:tab w:val="left" w:pos="180"/>
          <w:tab w:val="left" w:pos="720"/>
        </w:tabs>
        <w:ind w:firstLine="540"/>
        <w:rPr>
          <w:rFonts w:cs="Times New Roman"/>
          <w:sz w:val="24"/>
          <w:szCs w:val="24"/>
        </w:rPr>
      </w:pPr>
    </w:p>
    <w:p w:rsidR="004B2A1C" w:rsidRPr="004E6F49" w:rsidRDefault="004B2A1C" w:rsidP="00636403">
      <w:pPr>
        <w:tabs>
          <w:tab w:val="left" w:pos="180"/>
          <w:tab w:val="left" w:pos="720"/>
        </w:tabs>
        <w:spacing w:line="360" w:lineRule="auto"/>
        <w:ind w:firstLine="540"/>
        <w:rPr>
          <w:rFonts w:cs="Times New Roman"/>
          <w:sz w:val="24"/>
          <w:szCs w:val="24"/>
        </w:rPr>
      </w:pPr>
      <w:r w:rsidRPr="004E6F49">
        <w:rPr>
          <w:rFonts w:cs="Times New Roman"/>
          <w:sz w:val="24"/>
          <w:szCs w:val="24"/>
        </w:rPr>
        <w:t>Доброто управление на проекта трябва да осигури:</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координиране на усилията на експертите от страна на Изпълнителя и Възложителя и осигуряване на висока степен на взаимодействие между членовете на проектния екип;</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оптимално използване на ресурсите;</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текущ контрол по изпълнението на проектните дейности;</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разпространяване навреме на необходимата информация до всички участници в проекта;</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идентифициране на промени и осигуряване на техните анализ и координация;</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осигуряване на качеството и полагане на усилия за непрекъснато подобряване на работата за удовлетворяване на изискванията на участниците в проекта.</w:t>
      </w:r>
    </w:p>
    <w:p w:rsidR="004B2A1C" w:rsidRPr="00BB4AEE" w:rsidRDefault="004B2A1C" w:rsidP="00636403">
      <w:pPr>
        <w:pStyle w:val="ListParagraph"/>
        <w:tabs>
          <w:tab w:val="left" w:pos="180"/>
          <w:tab w:val="left" w:pos="720"/>
        </w:tabs>
        <w:spacing w:after="0"/>
        <w:ind w:left="540"/>
        <w:rPr>
          <w:rFonts w:ascii="Arial" w:hAnsi="Arial" w:cs="Arial"/>
          <w:sz w:val="24"/>
          <w:szCs w:val="24"/>
        </w:rPr>
      </w:pPr>
    </w:p>
    <w:p w:rsidR="004B2A1C" w:rsidRPr="00BB4AEE" w:rsidRDefault="004B2A1C" w:rsidP="00636403">
      <w:pPr>
        <w:tabs>
          <w:tab w:val="left" w:pos="180"/>
          <w:tab w:val="left" w:pos="720"/>
        </w:tabs>
        <w:spacing w:line="360" w:lineRule="auto"/>
        <w:ind w:firstLine="540"/>
        <w:rPr>
          <w:sz w:val="24"/>
          <w:szCs w:val="24"/>
        </w:rPr>
      </w:pPr>
      <w:r w:rsidRPr="00BB4AEE">
        <w:rPr>
          <w:sz w:val="24"/>
          <w:szCs w:val="24"/>
        </w:rPr>
        <w:t>Методологията трябва да включва подробно описание на:</w:t>
      </w:r>
      <w:r w:rsidRPr="00BB4AEE">
        <w:rPr>
          <w:sz w:val="24"/>
          <w:szCs w:val="24"/>
        </w:rPr>
        <w:tab/>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фазите на проекта;</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lastRenderedPageBreak/>
        <w:t>организация на изпълнение:</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 xml:space="preserve">структура на екипа на Изпълнителя; </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начин на взаимодействие между членовете на екипа на Изпълнителя;</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връзки за взаимодействие с екипа на Възложителя;</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проектна документация:</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Pr>
          <w:rFonts w:ascii="Arial" w:hAnsi="Arial" w:cs="Arial"/>
          <w:sz w:val="24"/>
          <w:szCs w:val="24"/>
        </w:rPr>
        <w:t>видове доклади;</w:t>
      </w:r>
      <w:r w:rsidRPr="00BB4AEE">
        <w:rPr>
          <w:rFonts w:ascii="Arial" w:hAnsi="Arial" w:cs="Arial"/>
          <w:sz w:val="24"/>
          <w:szCs w:val="24"/>
        </w:rPr>
        <w:t xml:space="preserve"> </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 xml:space="preserve">техническа и експлоатационна документация; </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време на предаване;</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съдържание на документите;</w:t>
      </w:r>
    </w:p>
    <w:p w:rsidR="004B2A1C" w:rsidRPr="00BB4AEE"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BB4AEE">
        <w:rPr>
          <w:rFonts w:ascii="Arial" w:hAnsi="Arial" w:cs="Arial"/>
          <w:sz w:val="24"/>
          <w:szCs w:val="24"/>
        </w:rPr>
        <w:t>управление на версиите;</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управление на качеството;</w:t>
      </w:r>
    </w:p>
    <w:p w:rsidR="004B2A1C" w:rsidRPr="00BB4AEE" w:rsidRDefault="004B2A1C" w:rsidP="00A41FFD">
      <w:pPr>
        <w:pStyle w:val="ListParagraph"/>
        <w:numPr>
          <w:ilvl w:val="0"/>
          <w:numId w:val="7"/>
        </w:numPr>
        <w:tabs>
          <w:tab w:val="left" w:pos="180"/>
          <w:tab w:val="left" w:pos="720"/>
        </w:tabs>
        <w:spacing w:after="0" w:line="360" w:lineRule="auto"/>
        <w:ind w:left="0" w:firstLine="540"/>
        <w:rPr>
          <w:rFonts w:ascii="Arial" w:hAnsi="Arial" w:cs="Arial"/>
          <w:sz w:val="24"/>
          <w:szCs w:val="24"/>
        </w:rPr>
      </w:pPr>
      <w:r w:rsidRPr="00BB4AEE">
        <w:rPr>
          <w:rFonts w:ascii="Arial" w:hAnsi="Arial" w:cs="Arial"/>
          <w:sz w:val="24"/>
          <w:szCs w:val="24"/>
        </w:rPr>
        <w:t xml:space="preserve">график за изпълнение на проекта. </w:t>
      </w:r>
    </w:p>
    <w:p w:rsidR="004B2A1C" w:rsidRPr="00BB4AEE" w:rsidRDefault="004B2A1C" w:rsidP="00636403">
      <w:pPr>
        <w:pStyle w:val="ListParagraph"/>
        <w:tabs>
          <w:tab w:val="left" w:pos="180"/>
          <w:tab w:val="left" w:pos="720"/>
        </w:tabs>
        <w:spacing w:after="0"/>
        <w:ind w:left="540"/>
        <w:rPr>
          <w:rFonts w:ascii="Arial" w:hAnsi="Arial" w:cs="Arial"/>
          <w:sz w:val="24"/>
          <w:szCs w:val="24"/>
        </w:rPr>
      </w:pPr>
    </w:p>
    <w:p w:rsidR="004B2A1C" w:rsidRPr="00BB4AEE" w:rsidRDefault="004B2A1C" w:rsidP="00034E51">
      <w:pPr>
        <w:tabs>
          <w:tab w:val="left" w:pos="180"/>
          <w:tab w:val="left" w:pos="720"/>
        </w:tabs>
        <w:ind w:firstLine="540"/>
        <w:jc w:val="both"/>
        <w:rPr>
          <w:sz w:val="24"/>
          <w:szCs w:val="24"/>
        </w:rPr>
      </w:pPr>
      <w:r w:rsidRPr="00BB4AEE">
        <w:rPr>
          <w:sz w:val="24"/>
          <w:szCs w:val="24"/>
        </w:rPr>
        <w:t>В графика участниците трябва да опишат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документите, изготвени в изпълнение на обществената поръчка.</w:t>
      </w:r>
    </w:p>
    <w:p w:rsidR="004B2A1C" w:rsidRPr="00BB4AEE" w:rsidRDefault="004B2A1C" w:rsidP="00636403">
      <w:pPr>
        <w:pStyle w:val="ListParagraph"/>
        <w:rPr>
          <w:rFonts w:ascii="Arial" w:hAnsi="Arial" w:cs="Arial"/>
          <w:sz w:val="24"/>
          <w:szCs w:val="24"/>
        </w:rPr>
      </w:pPr>
    </w:p>
    <w:p w:rsidR="004B2A1C" w:rsidRPr="00BB4AEE" w:rsidRDefault="004B2A1C" w:rsidP="00A41FFD">
      <w:pPr>
        <w:pStyle w:val="Heading2"/>
        <w:numPr>
          <w:ilvl w:val="0"/>
          <w:numId w:val="8"/>
        </w:numPr>
        <w:spacing w:before="40" w:after="0"/>
        <w:ind w:left="1134" w:hanging="708"/>
        <w:contextualSpacing w:val="0"/>
        <w:jc w:val="both"/>
        <w:rPr>
          <w:b/>
          <w:sz w:val="24"/>
          <w:szCs w:val="24"/>
        </w:rPr>
      </w:pPr>
      <w:bookmarkStart w:id="25" w:name="_Toc462917902"/>
      <w:r w:rsidRPr="00BB4AEE">
        <w:rPr>
          <w:b/>
          <w:sz w:val="24"/>
          <w:szCs w:val="24"/>
        </w:rPr>
        <w:t>Управление на риска</w:t>
      </w:r>
      <w:bookmarkEnd w:id="25"/>
    </w:p>
    <w:p w:rsidR="004B2A1C" w:rsidRPr="00BB4AEE" w:rsidRDefault="004B2A1C" w:rsidP="00636403">
      <w:pPr>
        <w:rPr>
          <w:sz w:val="24"/>
          <w:szCs w:val="24"/>
        </w:rPr>
      </w:pPr>
    </w:p>
    <w:p w:rsidR="004B2A1C" w:rsidRDefault="004B2A1C" w:rsidP="00636403">
      <w:pPr>
        <w:tabs>
          <w:tab w:val="left" w:pos="180"/>
          <w:tab w:val="left" w:pos="720"/>
        </w:tabs>
        <w:ind w:firstLine="540"/>
        <w:rPr>
          <w:sz w:val="24"/>
          <w:szCs w:val="24"/>
        </w:rPr>
      </w:pPr>
      <w:r w:rsidRPr="00BB4AEE">
        <w:rPr>
          <w:sz w:val="24"/>
          <w:szCs w:val="24"/>
        </w:rPr>
        <w:t>В техническото си предложение участниците трябва да опишат подхода за управление на риска, който ще прилагат при изпълнението на поръчката.</w:t>
      </w:r>
    </w:p>
    <w:p w:rsidR="004B2A1C" w:rsidRPr="00BB4AEE" w:rsidRDefault="004B2A1C" w:rsidP="00636403">
      <w:pPr>
        <w:tabs>
          <w:tab w:val="left" w:pos="180"/>
          <w:tab w:val="left" w:pos="720"/>
        </w:tabs>
        <w:ind w:firstLine="540"/>
        <w:rPr>
          <w:sz w:val="24"/>
          <w:szCs w:val="24"/>
        </w:rPr>
      </w:pPr>
    </w:p>
    <w:p w:rsidR="004B2A1C" w:rsidRPr="00BB4AEE" w:rsidRDefault="004B2A1C" w:rsidP="007C6214">
      <w:pPr>
        <w:tabs>
          <w:tab w:val="left" w:pos="180"/>
          <w:tab w:val="left" w:pos="720"/>
        </w:tabs>
        <w:ind w:firstLine="540"/>
        <w:jc w:val="both"/>
        <w:rPr>
          <w:sz w:val="24"/>
          <w:szCs w:val="24"/>
        </w:rPr>
      </w:pPr>
      <w:r w:rsidRPr="00BB4AEE">
        <w:rPr>
          <w:sz w:val="24"/>
          <w:szCs w:val="24"/>
        </w:rPr>
        <w:t xml:space="preserve">Участниците трябва да представят и списък с идентифицираните </w:t>
      </w:r>
      <w:r>
        <w:rPr>
          <w:sz w:val="24"/>
          <w:szCs w:val="24"/>
        </w:rPr>
        <w:br/>
      </w:r>
      <w:r w:rsidRPr="00BB4AEE">
        <w:rPr>
          <w:sz w:val="24"/>
          <w:szCs w:val="24"/>
        </w:rPr>
        <w:t>от Възложителя рискове с оценка на вероятност</w:t>
      </w:r>
      <w:r>
        <w:rPr>
          <w:sz w:val="24"/>
          <w:szCs w:val="24"/>
        </w:rPr>
        <w:t xml:space="preserve">, </w:t>
      </w:r>
      <w:r w:rsidRPr="00BB4AEE">
        <w:rPr>
          <w:sz w:val="24"/>
          <w:szCs w:val="24"/>
        </w:rPr>
        <w:t>въздействие и мерки за реакция.</w:t>
      </w:r>
    </w:p>
    <w:p w:rsidR="004B2A1C" w:rsidRPr="00BB4AEE" w:rsidRDefault="004B2A1C" w:rsidP="007C6214">
      <w:pPr>
        <w:tabs>
          <w:tab w:val="left" w:pos="180"/>
          <w:tab w:val="left" w:pos="720"/>
        </w:tabs>
        <w:ind w:firstLine="540"/>
        <w:jc w:val="both"/>
        <w:rPr>
          <w:sz w:val="24"/>
          <w:szCs w:val="24"/>
        </w:rPr>
      </w:pPr>
      <w:r w:rsidRPr="00BB4AEE">
        <w:rPr>
          <w:sz w:val="24"/>
          <w:szCs w:val="24"/>
        </w:rPr>
        <w:t>През времето за изпълнение на проекта Изпълнителят трябва да следи рисковете, да оценява тяхното влияние, да анализира ситуацията и да идентифицира (евентуално) нови рискове.</w:t>
      </w:r>
    </w:p>
    <w:p w:rsidR="004B2A1C" w:rsidRPr="00BB4AEE" w:rsidRDefault="004B2A1C" w:rsidP="007C6214">
      <w:pPr>
        <w:tabs>
          <w:tab w:val="left" w:pos="180"/>
          <w:tab w:val="left" w:pos="720"/>
        </w:tabs>
        <w:ind w:firstLine="540"/>
        <w:jc w:val="both"/>
        <w:rPr>
          <w:sz w:val="24"/>
          <w:szCs w:val="24"/>
        </w:rPr>
      </w:pPr>
      <w:r w:rsidRPr="00BB4AEE">
        <w:rPr>
          <w:sz w:val="24"/>
          <w:szCs w:val="24"/>
        </w:rPr>
        <w:t xml:space="preserve">В хода на изпълнение на поръчката Изпълнителят следва да поддържа актуален списък с рисковете и да докладва състоянието на рисковете </w:t>
      </w:r>
      <w:r>
        <w:rPr>
          <w:sz w:val="24"/>
          <w:szCs w:val="24"/>
        </w:rPr>
        <w:br/>
      </w:r>
      <w:r w:rsidRPr="00BB4AEE">
        <w:rPr>
          <w:sz w:val="24"/>
          <w:szCs w:val="24"/>
        </w:rPr>
        <w:t>най-малко с месечните отчети за напредъка.</w:t>
      </w:r>
    </w:p>
    <w:p w:rsidR="004B2A1C" w:rsidRPr="00BB4AEE" w:rsidRDefault="004B2A1C" w:rsidP="00636403">
      <w:pPr>
        <w:tabs>
          <w:tab w:val="left" w:pos="180"/>
          <w:tab w:val="left" w:pos="720"/>
        </w:tabs>
        <w:ind w:firstLine="540"/>
        <w:rPr>
          <w:sz w:val="24"/>
          <w:szCs w:val="24"/>
        </w:rPr>
      </w:pPr>
    </w:p>
    <w:p w:rsidR="004B2A1C" w:rsidRPr="00BB4AEE" w:rsidRDefault="004B2A1C" w:rsidP="00636403">
      <w:pPr>
        <w:tabs>
          <w:tab w:val="left" w:pos="180"/>
          <w:tab w:val="left" w:pos="720"/>
        </w:tabs>
        <w:spacing w:after="120"/>
        <w:ind w:firstLine="539"/>
        <w:rPr>
          <w:sz w:val="24"/>
          <w:szCs w:val="24"/>
        </w:rPr>
      </w:pPr>
      <w:r w:rsidRPr="00BB4AEE">
        <w:rPr>
          <w:sz w:val="24"/>
          <w:szCs w:val="24"/>
        </w:rPr>
        <w:t>При изготвянето на списъка с рискове Участниците следва да вземат предвид следните идентифицирани от Възложителя рискове:</w:t>
      </w:r>
    </w:p>
    <w:p w:rsidR="004B2A1C" w:rsidRPr="00BB4AEE" w:rsidRDefault="004B2A1C" w:rsidP="00A41FFD">
      <w:pPr>
        <w:pStyle w:val="ListParagraph"/>
        <w:numPr>
          <w:ilvl w:val="0"/>
          <w:numId w:val="9"/>
        </w:numPr>
        <w:tabs>
          <w:tab w:val="left" w:pos="180"/>
          <w:tab w:val="left" w:pos="720"/>
        </w:tabs>
        <w:spacing w:after="120"/>
        <w:ind w:left="0" w:firstLine="539"/>
        <w:rPr>
          <w:rFonts w:ascii="Arial" w:hAnsi="Arial" w:cs="Arial"/>
          <w:sz w:val="24"/>
          <w:szCs w:val="24"/>
        </w:rPr>
      </w:pPr>
      <w:r w:rsidRPr="00BB4AEE">
        <w:rPr>
          <w:rFonts w:ascii="Arial" w:hAnsi="Arial" w:cs="Arial"/>
          <w:sz w:val="24"/>
          <w:szCs w:val="24"/>
        </w:rPr>
        <w:lastRenderedPageBreak/>
        <w:t>Промяна в нормативната уредба, водеща до промяна на ключови компоненти на решението – предмет на разработка на настоящата обществена поръчка;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Недобра комуникация между екипите на Възложителя и Изпълнителя по време на аналитичните етапи на проекта;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Ненавременно изпълнение на всяко от задълженията от страна на Изпълнителя;</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Неправилно и неефективно разпределяне на ресурсите и отговорностите при изпълнението на договора;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Забавяне при изпълнение на проектните дейности, опасност от неспазване на срока за изпълнение на настоящата поръчка;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Грешки при разработване на функционалностите на системата;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Недостатъчна яснота по правната рамка и/или променяща се правна рамка по време на изпълнение на проекта;</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sidRPr="00BB4AEE">
        <w:rPr>
          <w:sz w:val="24"/>
          <w:szCs w:val="24"/>
        </w:rPr>
        <w:t>Липса на задълбоченост при изследването и описанието на бизнес процесите и данните;</w:t>
      </w:r>
    </w:p>
    <w:p w:rsidR="004B2A1C" w:rsidRPr="00BB4AEE" w:rsidRDefault="004B2A1C" w:rsidP="00A41FFD">
      <w:pPr>
        <w:numPr>
          <w:ilvl w:val="0"/>
          <w:numId w:val="9"/>
        </w:numPr>
        <w:tabs>
          <w:tab w:val="left" w:pos="180"/>
          <w:tab w:val="left" w:pos="720"/>
        </w:tabs>
        <w:spacing w:after="120"/>
        <w:ind w:left="0" w:firstLine="539"/>
        <w:jc w:val="both"/>
        <w:rPr>
          <w:sz w:val="24"/>
          <w:szCs w:val="24"/>
        </w:rPr>
      </w:pPr>
      <w:r>
        <w:rPr>
          <w:sz w:val="24"/>
          <w:szCs w:val="24"/>
        </w:rPr>
        <w:t>Не</w:t>
      </w:r>
      <w:r w:rsidRPr="00BB4AEE">
        <w:rPr>
          <w:sz w:val="24"/>
          <w:szCs w:val="24"/>
        </w:rPr>
        <w:t>информиране на Възложителя за всички потенциални проблеми, които биха могли да възникнат в хода на изпълнение на дейностите;</w:t>
      </w:r>
    </w:p>
    <w:p w:rsidR="004B2A1C" w:rsidRPr="00BB4AEE" w:rsidRDefault="004B2A1C" w:rsidP="00A41FFD">
      <w:pPr>
        <w:numPr>
          <w:ilvl w:val="0"/>
          <w:numId w:val="9"/>
        </w:numPr>
        <w:tabs>
          <w:tab w:val="left" w:pos="180"/>
          <w:tab w:val="left" w:pos="720"/>
        </w:tabs>
        <w:ind w:left="0" w:firstLine="540"/>
        <w:jc w:val="both"/>
        <w:rPr>
          <w:sz w:val="24"/>
          <w:szCs w:val="24"/>
        </w:rPr>
      </w:pPr>
      <w:r w:rsidRPr="00BB4AEE">
        <w:rPr>
          <w:sz w:val="24"/>
          <w:szCs w:val="24"/>
        </w:rPr>
        <w:t>Риск за администриране на системата след изтичане на периода на гаранционна поддръжка.</w:t>
      </w:r>
    </w:p>
    <w:p w:rsidR="004B2A1C" w:rsidRPr="00BB4AEE" w:rsidRDefault="004B2A1C" w:rsidP="00636403">
      <w:pPr>
        <w:tabs>
          <w:tab w:val="left" w:pos="180"/>
          <w:tab w:val="left" w:pos="720"/>
        </w:tabs>
        <w:rPr>
          <w:sz w:val="24"/>
          <w:szCs w:val="24"/>
        </w:rPr>
      </w:pPr>
    </w:p>
    <w:p w:rsidR="004B2A1C" w:rsidRPr="004E6F49" w:rsidRDefault="004B2A1C" w:rsidP="00636403"/>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26" w:name="_Toc462917903"/>
      <w:r w:rsidRPr="004E6F49">
        <w:rPr>
          <w:rFonts w:ascii="Calibri" w:hAnsi="Calibri" w:cs="Times New Roman"/>
          <w:b/>
        </w:rPr>
        <w:t>ЕТАПИ НА ИЗПЪЛНЕНИЕ НА ПРОЕКТА</w:t>
      </w:r>
      <w:bookmarkEnd w:id="26"/>
    </w:p>
    <w:p w:rsidR="004B2A1C" w:rsidRPr="004E6F49" w:rsidRDefault="004B2A1C" w:rsidP="00636403">
      <w:pPr>
        <w:tabs>
          <w:tab w:val="left" w:pos="180"/>
          <w:tab w:val="left" w:pos="720"/>
        </w:tabs>
        <w:spacing w:after="240"/>
        <w:ind w:firstLine="539"/>
        <w:rPr>
          <w:rFonts w:cs="Times New Roman"/>
          <w:sz w:val="24"/>
          <w:szCs w:val="24"/>
        </w:rPr>
      </w:pPr>
    </w:p>
    <w:p w:rsidR="004B2A1C" w:rsidRPr="00BB4AEE" w:rsidRDefault="004B2A1C" w:rsidP="00636403">
      <w:pPr>
        <w:tabs>
          <w:tab w:val="left" w:pos="180"/>
          <w:tab w:val="left" w:pos="720"/>
        </w:tabs>
        <w:spacing w:after="240"/>
        <w:ind w:firstLine="539"/>
        <w:rPr>
          <w:sz w:val="24"/>
          <w:szCs w:val="24"/>
        </w:rPr>
      </w:pPr>
      <w:r w:rsidRPr="00BB4AEE">
        <w:rPr>
          <w:sz w:val="24"/>
          <w:szCs w:val="24"/>
        </w:rPr>
        <w:t>В техническото си предложение участниците трябва да предложат подход за изпълнение на проекта, като включат минимум следните етапи:</w:t>
      </w:r>
    </w:p>
    <w:p w:rsidR="004B2A1C" w:rsidRPr="00034E51" w:rsidRDefault="004B2A1C" w:rsidP="00300EF4">
      <w:pPr>
        <w:pStyle w:val="Heading2"/>
        <w:numPr>
          <w:ilvl w:val="1"/>
          <w:numId w:val="1"/>
        </w:numPr>
        <w:tabs>
          <w:tab w:val="left" w:pos="993"/>
        </w:tabs>
        <w:spacing w:before="40" w:after="0"/>
        <w:contextualSpacing w:val="0"/>
        <w:jc w:val="both"/>
        <w:rPr>
          <w:b/>
          <w:sz w:val="24"/>
          <w:szCs w:val="24"/>
        </w:rPr>
      </w:pPr>
      <w:bookmarkStart w:id="27" w:name="_Toc462917904"/>
      <w:r w:rsidRPr="00034E51">
        <w:rPr>
          <w:b/>
          <w:sz w:val="24"/>
          <w:szCs w:val="24"/>
        </w:rPr>
        <w:t>Анализ на данните и изискванията</w:t>
      </w:r>
      <w:bookmarkEnd w:id="27"/>
    </w:p>
    <w:p w:rsidR="004B2A1C" w:rsidRPr="00034E51" w:rsidRDefault="004B2A1C" w:rsidP="00636403">
      <w:pPr>
        <w:tabs>
          <w:tab w:val="left" w:pos="180"/>
          <w:tab w:val="left" w:pos="720"/>
        </w:tabs>
        <w:spacing w:after="240"/>
        <w:ind w:firstLine="539"/>
        <w:rPr>
          <w:sz w:val="24"/>
          <w:szCs w:val="24"/>
        </w:rPr>
      </w:pPr>
    </w:p>
    <w:p w:rsidR="004B2A1C" w:rsidRPr="00034E51" w:rsidRDefault="004B2A1C" w:rsidP="00636403">
      <w:pPr>
        <w:tabs>
          <w:tab w:val="left" w:pos="180"/>
          <w:tab w:val="left" w:pos="720"/>
        </w:tabs>
        <w:spacing w:after="240"/>
        <w:ind w:firstLine="539"/>
        <w:rPr>
          <w:i/>
          <w:color w:val="365F91"/>
          <w:sz w:val="24"/>
          <w:szCs w:val="24"/>
          <w:u w:val="single"/>
        </w:rPr>
      </w:pPr>
      <w:r w:rsidRPr="00034E51">
        <w:rPr>
          <w:i/>
          <w:color w:val="365F91"/>
          <w:sz w:val="24"/>
          <w:szCs w:val="24"/>
          <w:u w:val="single"/>
        </w:rPr>
        <w:t>Функционален обхват на проекта</w:t>
      </w:r>
    </w:p>
    <w:p w:rsidR="00526AA5" w:rsidRPr="00034E51" w:rsidRDefault="00526AA5" w:rsidP="00034E51">
      <w:pPr>
        <w:tabs>
          <w:tab w:val="left" w:pos="180"/>
          <w:tab w:val="left" w:pos="720"/>
        </w:tabs>
        <w:spacing w:after="240"/>
        <w:ind w:firstLine="539"/>
        <w:jc w:val="both"/>
        <w:rPr>
          <w:i/>
          <w:color w:val="365F91"/>
          <w:sz w:val="24"/>
          <w:szCs w:val="24"/>
          <w:u w:val="single"/>
        </w:rPr>
      </w:pPr>
      <w:r w:rsidRPr="00034E51">
        <w:rPr>
          <w:i/>
          <w:color w:val="365F91"/>
          <w:sz w:val="24"/>
          <w:szCs w:val="24"/>
          <w:u w:val="single"/>
        </w:rPr>
        <w:t>По същество обхвата на проекта се фокусира върху автоматизиране на работните процеси по международно осиновяване. Самите процеси не представляват електронни услуги</w:t>
      </w:r>
    </w:p>
    <w:p w:rsidR="004B2A1C" w:rsidRPr="00034E51"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034E51">
        <w:rPr>
          <w:rFonts w:ascii="Arial" w:hAnsi="Arial" w:cs="Arial"/>
          <w:sz w:val="24"/>
          <w:szCs w:val="24"/>
        </w:rPr>
        <w:lastRenderedPageBreak/>
        <w:t>Надграждане на съществуващи вътрешноадминистративни услуги;</w:t>
      </w:r>
    </w:p>
    <w:p w:rsidR="00FF0AFA" w:rsidRPr="00034E51" w:rsidRDefault="00FF0AFA" w:rsidP="00A41FFD">
      <w:pPr>
        <w:pStyle w:val="ListParagraph"/>
        <w:numPr>
          <w:ilvl w:val="1"/>
          <w:numId w:val="7"/>
        </w:numPr>
        <w:tabs>
          <w:tab w:val="left" w:pos="180"/>
          <w:tab w:val="left" w:pos="720"/>
        </w:tabs>
        <w:spacing w:after="0" w:line="360" w:lineRule="auto"/>
        <w:ind w:left="567" w:firstLine="540"/>
        <w:rPr>
          <w:rFonts w:ascii="Arial" w:hAnsi="Arial" w:cs="Arial"/>
          <w:b/>
          <w:sz w:val="24"/>
          <w:szCs w:val="24"/>
        </w:rPr>
      </w:pPr>
      <w:r w:rsidRPr="00034E51">
        <w:rPr>
          <w:rFonts w:ascii="Arial" w:hAnsi="Arial" w:cs="Arial"/>
          <w:sz w:val="24"/>
          <w:szCs w:val="24"/>
        </w:rPr>
        <w:t>Надграждане на съществуващите електронни услуги;</w:t>
      </w:r>
      <w:r w:rsidR="00FB1950" w:rsidRPr="00034E51">
        <w:rPr>
          <w:rFonts w:ascii="Arial" w:hAnsi="Arial" w:cs="Arial"/>
          <w:sz w:val="24"/>
          <w:szCs w:val="24"/>
        </w:rPr>
        <w:t xml:space="preserve"> </w:t>
      </w:r>
      <w:r w:rsidR="00FB1950" w:rsidRPr="00034E51">
        <w:rPr>
          <w:rFonts w:ascii="Arial" w:hAnsi="Arial" w:cs="Arial"/>
          <w:b/>
          <w:sz w:val="24"/>
          <w:szCs w:val="24"/>
        </w:rPr>
        <w:t>- неприложимо</w:t>
      </w:r>
    </w:p>
    <w:p w:rsidR="004B2A1C" w:rsidRPr="00034E51" w:rsidRDefault="004B2A1C" w:rsidP="00A41FFD">
      <w:pPr>
        <w:pStyle w:val="ListParagraph"/>
        <w:numPr>
          <w:ilvl w:val="1"/>
          <w:numId w:val="7"/>
        </w:numPr>
        <w:tabs>
          <w:tab w:val="left" w:pos="180"/>
          <w:tab w:val="left" w:pos="720"/>
        </w:tabs>
        <w:spacing w:after="0" w:line="360" w:lineRule="auto"/>
        <w:ind w:left="567" w:firstLine="540"/>
        <w:rPr>
          <w:rFonts w:ascii="Arial" w:hAnsi="Arial" w:cs="Arial"/>
          <w:sz w:val="24"/>
          <w:szCs w:val="24"/>
        </w:rPr>
      </w:pPr>
      <w:r w:rsidRPr="00034E51">
        <w:rPr>
          <w:rFonts w:ascii="Arial" w:hAnsi="Arial" w:cs="Arial"/>
          <w:sz w:val="24"/>
          <w:szCs w:val="24"/>
        </w:rPr>
        <w:t>Разработка и внедряване на нови вътрешноадминистративни услуги.</w:t>
      </w:r>
    </w:p>
    <w:p w:rsidR="004B2A1C" w:rsidRPr="00034E51" w:rsidRDefault="004B2A1C" w:rsidP="00034E51">
      <w:pPr>
        <w:tabs>
          <w:tab w:val="left" w:pos="180"/>
          <w:tab w:val="left" w:pos="720"/>
        </w:tabs>
        <w:spacing w:after="240"/>
        <w:ind w:firstLine="539"/>
        <w:jc w:val="both"/>
        <w:rPr>
          <w:sz w:val="24"/>
          <w:szCs w:val="24"/>
        </w:rPr>
      </w:pPr>
      <w:r w:rsidRPr="00034E51">
        <w:rPr>
          <w:sz w:val="24"/>
          <w:szCs w:val="24"/>
        </w:rPr>
        <w:t>Независимо от източника на финансиране са приложими и предварителните условия за допустимост (Приложение №1 от Пътната карта за електронно управление 2016-2020) за финансиране на проекти по ОП "Добро управление", в т.ч.:</w:t>
      </w:r>
    </w:p>
    <w:p w:rsidR="004B2A1C" w:rsidRPr="00034E51" w:rsidRDefault="004B2A1C" w:rsidP="00A41FFD">
      <w:pPr>
        <w:numPr>
          <w:ilvl w:val="0"/>
          <w:numId w:val="9"/>
        </w:numPr>
        <w:tabs>
          <w:tab w:val="left" w:pos="180"/>
          <w:tab w:val="left" w:pos="720"/>
        </w:tabs>
        <w:ind w:left="0" w:firstLine="540"/>
        <w:jc w:val="both"/>
        <w:rPr>
          <w:rFonts w:cs="Times New Roman"/>
          <w:b/>
          <w:sz w:val="24"/>
          <w:szCs w:val="24"/>
        </w:rPr>
      </w:pPr>
      <w:r w:rsidRPr="00034E51">
        <w:rPr>
          <w:sz w:val="24"/>
          <w:szCs w:val="24"/>
        </w:rPr>
        <w:t>Предвидените за разработка и внедряване</w:t>
      </w:r>
      <w:r w:rsidRPr="00034E51">
        <w:rPr>
          <w:rFonts w:cs="Times New Roman"/>
          <w:sz w:val="24"/>
          <w:szCs w:val="24"/>
        </w:rPr>
        <w:t xml:space="preserve"> услуги трябва да бъдат регистрирани предварително в Регистъра на услугите към Административния регистър (съгласно чл. 61 от Закона за администрацията) и да бъдат въведени и валидирани данни за броя на транзакциите по предоставяне на тези услуги в </w:t>
      </w:r>
      <w:r w:rsidRPr="00034E51">
        <w:rPr>
          <w:rFonts w:cs="Times New Roman"/>
          <w:caps/>
          <w:sz w:val="24"/>
          <w:szCs w:val="24"/>
        </w:rPr>
        <w:t>м</w:t>
      </w:r>
      <w:r w:rsidRPr="00034E51">
        <w:rPr>
          <w:rFonts w:cs="Times New Roman"/>
          <w:sz w:val="24"/>
          <w:szCs w:val="24"/>
        </w:rPr>
        <w:t>одула „Самооценка на административното обслужване“ в Интегрираната информационна система на държавната администрация (ИИСДА). Услугите, които ще бъдат надградени, и новоразработените услуги трябва да отговарят на изискванията за електронни услуги с минимално Ниво 4, където е приложимо (т.е. услугата изисква заплащане на такса), или Ниво 3, в случаите, в които за предоставяне на услугата не се изисква заплащане на такса; Дефинициите за нивата на електронизация на административните услуги са регламентирани в Наредбата за административния регистър към Закона за администрацията;</w:t>
      </w:r>
      <w:r w:rsidR="00FB1950" w:rsidRPr="00034E51">
        <w:rPr>
          <w:rFonts w:cs="Times New Roman"/>
          <w:sz w:val="24"/>
          <w:szCs w:val="24"/>
        </w:rPr>
        <w:t xml:space="preserve"> </w:t>
      </w:r>
      <w:r w:rsidR="00FB1950" w:rsidRPr="00034E51">
        <w:rPr>
          <w:rFonts w:cs="Times New Roman"/>
          <w:b/>
          <w:sz w:val="24"/>
          <w:szCs w:val="24"/>
        </w:rPr>
        <w:t>- не приложимо</w:t>
      </w:r>
    </w:p>
    <w:p w:rsidR="004B2A1C" w:rsidRPr="00034E51" w:rsidRDefault="004B2A1C" w:rsidP="00636403">
      <w:pPr>
        <w:tabs>
          <w:tab w:val="left" w:pos="180"/>
          <w:tab w:val="left" w:pos="720"/>
        </w:tabs>
        <w:ind w:left="540"/>
        <w:rPr>
          <w:rFonts w:cs="Times New Roman"/>
          <w:sz w:val="24"/>
          <w:szCs w:val="24"/>
        </w:rPr>
      </w:pPr>
    </w:p>
    <w:p w:rsidR="00FB1950" w:rsidRPr="00D55D03" w:rsidRDefault="004B2A1C" w:rsidP="00FB1950">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 xml:space="preserve">В процеса на бизнес анализ да бъдат изследвана съвместимостта на бизнес процесите на Възложителя с вече одобрени оптимизирани референтни модели за предоставяне на услуги и нормативни изисквания </w:t>
      </w:r>
      <w:hyperlink r:id="rId16" w:history="1">
        <w:r w:rsidRPr="00034E51">
          <w:rPr>
            <w:color w:val="0070C0"/>
            <w:sz w:val="24"/>
            <w:szCs w:val="24"/>
            <w:u w:val="single"/>
          </w:rPr>
          <w:t>на Базисен модел за Комплексно административно обслужване</w:t>
        </w:r>
      </w:hyperlink>
      <w:r w:rsidRPr="00034E51">
        <w:rPr>
          <w:rFonts w:cs="Times New Roman"/>
          <w:sz w:val="24"/>
          <w:szCs w:val="24"/>
        </w:rPr>
        <w:t xml:space="preserve"> в държавната администрация. При наличие на разработени модели за предоставяне на услуги по „Епизоди от живота“ и „Събития от бизнеса“, които включват услуги, предоставяни от Възложителя, да бъдат съобразени нуждите от модификации в референтните модели, за да се постигне подобряване на времето и намаляване на административната тежест при комплексно обслужване, спрямо </w:t>
      </w:r>
      <w:r w:rsidRPr="00D55D03">
        <w:rPr>
          <w:rFonts w:cs="Times New Roman"/>
          <w:sz w:val="24"/>
          <w:szCs w:val="24"/>
        </w:rPr>
        <w:t>предоставянето на отделните услуги поединично;</w:t>
      </w:r>
      <w:r w:rsidR="00FB1950" w:rsidRPr="00D55D03">
        <w:rPr>
          <w:rFonts w:cs="Times New Roman"/>
          <w:b/>
          <w:sz w:val="24"/>
          <w:szCs w:val="24"/>
        </w:rPr>
        <w:t xml:space="preserve"> - неприложимо</w:t>
      </w:r>
    </w:p>
    <w:p w:rsidR="004B2A1C" w:rsidRPr="00D55D03" w:rsidRDefault="004B2A1C" w:rsidP="00FB1950">
      <w:pPr>
        <w:tabs>
          <w:tab w:val="left" w:pos="180"/>
          <w:tab w:val="left" w:pos="720"/>
        </w:tabs>
        <w:ind w:left="540"/>
        <w:jc w:val="both"/>
        <w:rPr>
          <w:rFonts w:cs="Times New Roman"/>
          <w:sz w:val="24"/>
          <w:szCs w:val="24"/>
        </w:rPr>
      </w:pPr>
    </w:p>
    <w:p w:rsidR="004B2A1C" w:rsidRPr="00D55D03" w:rsidRDefault="004B2A1C" w:rsidP="00636403">
      <w:pPr>
        <w:tabs>
          <w:tab w:val="left" w:pos="180"/>
          <w:tab w:val="left" w:pos="720"/>
        </w:tabs>
        <w:rPr>
          <w:rFonts w:cs="Times New Roman"/>
          <w:sz w:val="24"/>
          <w:szCs w:val="24"/>
        </w:rPr>
      </w:pPr>
    </w:p>
    <w:p w:rsidR="00FB1950" w:rsidRPr="00D55D03" w:rsidRDefault="004B2A1C" w:rsidP="00FB1950">
      <w:pPr>
        <w:numPr>
          <w:ilvl w:val="0"/>
          <w:numId w:val="9"/>
        </w:numPr>
        <w:tabs>
          <w:tab w:val="left" w:pos="180"/>
          <w:tab w:val="left" w:pos="720"/>
        </w:tabs>
        <w:ind w:left="0" w:firstLine="540"/>
        <w:jc w:val="both"/>
        <w:rPr>
          <w:rFonts w:cs="Times New Roman"/>
          <w:b/>
          <w:sz w:val="24"/>
          <w:szCs w:val="24"/>
        </w:rPr>
      </w:pPr>
      <w:r w:rsidRPr="00D55D03">
        <w:rPr>
          <w:rFonts w:cs="Times New Roman"/>
          <w:sz w:val="24"/>
          <w:szCs w:val="24"/>
        </w:rPr>
        <w:t xml:space="preserve">В случай че се касае за административни услуги, те трябва да бъдат разграничени на базата на разлики в бизнес процесите и да не бъдат генерализирани и/или обобщавани на базата на типа на действие (например ако </w:t>
      </w:r>
      <w:r w:rsidRPr="00D55D03">
        <w:rPr>
          <w:rFonts w:cs="Times New Roman"/>
          <w:sz w:val="24"/>
          <w:szCs w:val="24"/>
        </w:rPr>
        <w:lastRenderedPageBreak/>
        <w:t>Системата издава няколко различни вида удостоверения, с които се удостоверяват различни обстоятелства, административните услуги трябва да бъдат регистрирани отделно);</w:t>
      </w:r>
      <w:r w:rsidR="00FB1950" w:rsidRPr="00D55D03">
        <w:rPr>
          <w:rFonts w:cs="Times New Roman"/>
          <w:b/>
          <w:sz w:val="24"/>
          <w:szCs w:val="24"/>
        </w:rPr>
        <w:t xml:space="preserve"> </w:t>
      </w:r>
      <w:r w:rsidR="00513787" w:rsidRPr="00D55D03">
        <w:rPr>
          <w:rFonts w:cs="Times New Roman"/>
          <w:b/>
          <w:sz w:val="24"/>
          <w:szCs w:val="24"/>
          <w:lang w:val="en-US"/>
        </w:rPr>
        <w:t xml:space="preserve">- </w:t>
      </w:r>
      <w:r w:rsidR="00513787" w:rsidRPr="00D55D03">
        <w:rPr>
          <w:rFonts w:cs="Times New Roman"/>
          <w:b/>
          <w:sz w:val="24"/>
          <w:szCs w:val="24"/>
        </w:rPr>
        <w:t>неприложимо</w:t>
      </w:r>
    </w:p>
    <w:p w:rsidR="004B2A1C" w:rsidRPr="00034E51" w:rsidRDefault="004B2A1C" w:rsidP="00FB1950">
      <w:pPr>
        <w:tabs>
          <w:tab w:val="left" w:pos="180"/>
          <w:tab w:val="left" w:pos="720"/>
        </w:tabs>
        <w:ind w:left="540"/>
        <w:jc w:val="both"/>
        <w:rPr>
          <w:rFonts w:cs="Times New Roman"/>
          <w:color w:val="FF0000"/>
          <w:sz w:val="24"/>
          <w:szCs w:val="24"/>
        </w:rPr>
      </w:pPr>
    </w:p>
    <w:p w:rsidR="004B2A1C" w:rsidRPr="00D55D03" w:rsidRDefault="004B2A1C" w:rsidP="00636403">
      <w:pPr>
        <w:tabs>
          <w:tab w:val="left" w:pos="180"/>
          <w:tab w:val="left" w:pos="720"/>
        </w:tabs>
        <w:rPr>
          <w:rFonts w:cs="Times New Roman"/>
          <w:sz w:val="24"/>
          <w:szCs w:val="24"/>
          <w:highlight w:val="yellow"/>
        </w:rPr>
      </w:pPr>
    </w:p>
    <w:p w:rsidR="00FB1950" w:rsidRPr="00D55D03" w:rsidRDefault="004B2A1C" w:rsidP="00FB1950">
      <w:pPr>
        <w:numPr>
          <w:ilvl w:val="0"/>
          <w:numId w:val="9"/>
        </w:numPr>
        <w:tabs>
          <w:tab w:val="left" w:pos="180"/>
          <w:tab w:val="left" w:pos="720"/>
        </w:tabs>
        <w:ind w:left="0" w:firstLine="540"/>
        <w:jc w:val="both"/>
        <w:rPr>
          <w:rFonts w:cs="Times New Roman"/>
          <w:b/>
          <w:sz w:val="24"/>
          <w:szCs w:val="24"/>
        </w:rPr>
      </w:pPr>
      <w:r w:rsidRPr="00D55D03">
        <w:rPr>
          <w:rFonts w:cs="Times New Roman"/>
          <w:sz w:val="24"/>
          <w:szCs w:val="24"/>
        </w:rPr>
        <w:t>Удостоверителните административни услуги трябва да бъдат регистрирани и като вътрешни административни услуги и да бъде реализирана възможност за предоставянето на тези услуги като електронни вътрешно- административни услуги за нуждите на комплексното административно обслужване чрез служебен онлайн интерфейс.</w:t>
      </w:r>
      <w:r w:rsidR="00513787" w:rsidRPr="00D55D03">
        <w:rPr>
          <w:rFonts w:cs="Times New Roman"/>
          <w:b/>
          <w:sz w:val="24"/>
          <w:szCs w:val="24"/>
        </w:rPr>
        <w:t>- неприложимо</w:t>
      </w:r>
    </w:p>
    <w:p w:rsidR="004B2A1C" w:rsidRPr="004D3E21" w:rsidRDefault="004B2A1C" w:rsidP="00FB1950">
      <w:pPr>
        <w:tabs>
          <w:tab w:val="left" w:pos="180"/>
          <w:tab w:val="left" w:pos="720"/>
        </w:tabs>
        <w:ind w:left="540"/>
        <w:jc w:val="both"/>
        <w:rPr>
          <w:rFonts w:cs="Times New Roman"/>
          <w:sz w:val="24"/>
          <w:szCs w:val="24"/>
          <w:highlight w:val="yellow"/>
        </w:rPr>
      </w:pPr>
    </w:p>
    <w:p w:rsidR="004B2A1C" w:rsidRPr="00034E51" w:rsidRDefault="004B2A1C" w:rsidP="00A41FFD">
      <w:pPr>
        <w:pStyle w:val="Heading3"/>
        <w:keepLines w:val="0"/>
        <w:numPr>
          <w:ilvl w:val="2"/>
          <w:numId w:val="1"/>
        </w:numPr>
        <w:spacing w:before="120" w:after="60" w:line="240" w:lineRule="auto"/>
        <w:ind w:left="1560"/>
        <w:contextualSpacing w:val="0"/>
        <w:rPr>
          <w:rFonts w:ascii="Calibri" w:hAnsi="Calibri"/>
          <w:b/>
        </w:rPr>
      </w:pPr>
      <w:bookmarkStart w:id="28" w:name="_Toc460270026"/>
      <w:bookmarkStart w:id="29" w:name="_Toc462917905"/>
      <w:r w:rsidRPr="00034E51">
        <w:rPr>
          <w:rFonts w:ascii="Calibri" w:hAnsi="Calibri"/>
          <w:b/>
        </w:rPr>
        <w:t>Специфични изисквания към етапите на бизнес анализа и разработка</w:t>
      </w:r>
      <w:bookmarkEnd w:id="28"/>
      <w:bookmarkEnd w:id="29"/>
    </w:p>
    <w:p w:rsidR="004B2A1C" w:rsidRPr="00034E51" w:rsidRDefault="004B2A1C" w:rsidP="00636403"/>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 xml:space="preserve">Изпълнителят трябва да следва </w:t>
      </w:r>
      <w:hyperlink r:id="rId17" w:history="1">
        <w:r w:rsidRPr="00034E51">
          <w:rPr>
            <w:rFonts w:cs="Times New Roman"/>
            <w:color w:val="0070C0"/>
            <w:sz w:val="24"/>
            <w:szCs w:val="24"/>
            <w:u w:val="single"/>
          </w:rPr>
          <w:t>Методологията за усъвършенстване на работните процеси за предоставяне на административни услуги и Наръчника за прилагане на методологията</w:t>
        </w:r>
      </w:hyperlink>
      <w:r w:rsidRPr="00034E51">
        <w:rPr>
          <w:rFonts w:cs="Times New Roman"/>
          <w:sz w:val="24"/>
          <w:szCs w:val="24"/>
        </w:rPr>
        <w:t>, приета с Решение № 578 на Министерския съвет от 30 септември 2013 г.;</w:t>
      </w:r>
    </w:p>
    <w:p w:rsidR="004B2A1C" w:rsidRPr="00034E51" w:rsidRDefault="004B2A1C" w:rsidP="00636403">
      <w:pPr>
        <w:tabs>
          <w:tab w:val="left" w:pos="180"/>
          <w:tab w:val="left" w:pos="720"/>
        </w:tabs>
        <w:ind w:left="540"/>
        <w:rPr>
          <w:rFonts w:cs="Times New Roman"/>
          <w:sz w:val="24"/>
          <w:szCs w:val="24"/>
        </w:rPr>
      </w:pP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Трябва да бъде предвидена фаза на проучване, по време на която да се дефинират потребителските нужди, да се проведат предварителни тестове с потребители и да се изработи план, по който да се адресират идентифицираните нужди;</w:t>
      </w:r>
    </w:p>
    <w:p w:rsidR="004B2A1C" w:rsidRPr="00034E51" w:rsidRDefault="004B2A1C" w:rsidP="00636403">
      <w:pPr>
        <w:tabs>
          <w:tab w:val="left" w:pos="180"/>
          <w:tab w:val="left" w:pos="720"/>
        </w:tabs>
        <w:ind w:left="540"/>
        <w:rPr>
          <w:rFonts w:cs="Times New Roman"/>
          <w:sz w:val="24"/>
          <w:szCs w:val="24"/>
        </w:rPr>
      </w:pP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Трябва да бъдат предвидени периодични  продуктови тествания по време на разработката и внедряването на Системата, с извадка (фокус-група) от бъдещите потребители на електронната услуга (служители в администрацията, граждани, доставчици на обществени услуги), чрез които да се изпита и оцени използваемостта на услугите и потребителските интерфейси, както и за да бъдат отстранени затруднения и несъответствия със заданието;</w:t>
      </w:r>
    </w:p>
    <w:p w:rsidR="004B2A1C" w:rsidRPr="00034E51" w:rsidRDefault="004B2A1C" w:rsidP="00636403">
      <w:pPr>
        <w:tabs>
          <w:tab w:val="left" w:pos="180"/>
          <w:tab w:val="left" w:pos="720"/>
        </w:tabs>
        <w:ind w:left="540"/>
        <w:rPr>
          <w:rFonts w:cs="Times New Roman"/>
          <w:sz w:val="24"/>
          <w:szCs w:val="24"/>
        </w:rPr>
      </w:pP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 xml:space="preserve">Трябва да се спазват нормативните изисквания за еднократно събиране и повторна употреба на данни в държавната администрация (съгласно АПК и ЗЕУ) и в разработените бизнес процеси да не се изискват данни за заявителя и/или за получателя на услугата, които могат да се извлекат автоматично в процеса на електронна идентификация чрез Центъра за електронна идентификация или на база на ЕГН от КЕП. При необходимост изпълнителят трябва да предложи на Възложителя адекватни промени в нормативната уредба, които да хармонизират съответните секторни нормативни изисквания с общите разпоредби на Административнопроцесуалния кодекс, Закона за електронно управление, </w:t>
      </w:r>
      <w:r w:rsidRPr="00034E51">
        <w:rPr>
          <w:rFonts w:cs="Times New Roman"/>
          <w:sz w:val="24"/>
          <w:szCs w:val="24"/>
        </w:rPr>
        <w:lastRenderedPageBreak/>
        <w:t>Закона за електронния документ и електронния подпис и приложимите подзаконови актове, ако действащата нормативна уредба изисква:</w:t>
      </w:r>
    </w:p>
    <w:p w:rsidR="004B2A1C" w:rsidRPr="00034E51" w:rsidRDefault="004B2A1C" w:rsidP="00636403">
      <w:pPr>
        <w:tabs>
          <w:tab w:val="left" w:pos="180"/>
          <w:tab w:val="left" w:pos="720"/>
        </w:tabs>
        <w:rPr>
          <w:rFonts w:cs="Times New Roman"/>
          <w:sz w:val="24"/>
          <w:szCs w:val="24"/>
        </w:rPr>
      </w:pPr>
    </w:p>
    <w:p w:rsidR="00526AA5"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изрично попълване на типов хартиен формуляр, върху който потребителите трябва да се подпишат собственоръчно и/или който да приложат като изискуем документ при заявяването на електронна административна услуга;</w:t>
      </w:r>
      <w:r w:rsidR="00526AA5" w:rsidRPr="00034E51">
        <w:rPr>
          <w:rFonts w:cs="Times New Roman"/>
          <w:sz w:val="24"/>
          <w:szCs w:val="24"/>
        </w:rPr>
        <w:t xml:space="preserve"> </w:t>
      </w:r>
      <w:r w:rsidR="00526AA5" w:rsidRPr="00034E51">
        <w:rPr>
          <w:rFonts w:cs="Times New Roman"/>
          <w:b/>
          <w:sz w:val="24"/>
          <w:szCs w:val="24"/>
        </w:rPr>
        <w:t>- неприложимо</w:t>
      </w:r>
    </w:p>
    <w:p w:rsidR="004B2A1C" w:rsidRPr="00034E51" w:rsidRDefault="004B2A1C" w:rsidP="00526AA5">
      <w:pPr>
        <w:tabs>
          <w:tab w:val="left" w:pos="180"/>
          <w:tab w:val="left" w:pos="720"/>
        </w:tabs>
        <w:spacing w:after="120"/>
        <w:ind w:left="1560"/>
        <w:jc w:val="both"/>
        <w:rPr>
          <w:rFonts w:cs="Times New Roman"/>
          <w:sz w:val="24"/>
          <w:szCs w:val="24"/>
        </w:rPr>
      </w:pPr>
    </w:p>
    <w:p w:rsidR="00526AA5"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изрично деклариране или обявяване на обстоятелства или данни, които се администрират и/или удостоверяват от други държавни органи и могат да бъдат получени по служебен път, включително и автоматизирано през съо</w:t>
      </w:r>
      <w:r w:rsidR="00526AA5" w:rsidRPr="00034E51">
        <w:rPr>
          <w:rFonts w:cs="Times New Roman"/>
          <w:sz w:val="24"/>
          <w:szCs w:val="24"/>
        </w:rPr>
        <w:t xml:space="preserve">тветни интеграционни интерфейси  </w:t>
      </w:r>
      <w:r w:rsidR="00526AA5" w:rsidRPr="00034E51">
        <w:rPr>
          <w:rFonts w:cs="Times New Roman"/>
          <w:b/>
          <w:sz w:val="24"/>
          <w:szCs w:val="24"/>
        </w:rPr>
        <w:t>- неприложимо</w:t>
      </w:r>
    </w:p>
    <w:p w:rsidR="004B2A1C" w:rsidRPr="00034E51" w:rsidRDefault="004B2A1C" w:rsidP="00526AA5">
      <w:pPr>
        <w:tabs>
          <w:tab w:val="left" w:pos="180"/>
          <w:tab w:val="left" w:pos="720"/>
        </w:tabs>
        <w:spacing w:after="120"/>
        <w:ind w:left="1560"/>
        <w:jc w:val="both"/>
        <w:rPr>
          <w:rFonts w:cs="Times New Roman"/>
          <w:sz w:val="24"/>
          <w:szCs w:val="24"/>
        </w:rPr>
      </w:pPr>
    </w:p>
    <w:p w:rsidR="00526AA5"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други нормативни изисквания, които водят до неоптимални или ненужно бюрократични процеси, които биха могли да бъдат оптимизирани при заявяване и предоставяне на електронни административни услуги;</w:t>
      </w:r>
      <w:r w:rsidR="00526AA5" w:rsidRPr="00034E51">
        <w:rPr>
          <w:rFonts w:cs="Times New Roman"/>
          <w:b/>
          <w:sz w:val="24"/>
          <w:szCs w:val="24"/>
        </w:rPr>
        <w:t xml:space="preserve"> - неприложимо</w:t>
      </w:r>
    </w:p>
    <w:p w:rsidR="004B2A1C" w:rsidRPr="00034E51" w:rsidRDefault="004B2A1C" w:rsidP="00526AA5">
      <w:pPr>
        <w:tabs>
          <w:tab w:val="left" w:pos="180"/>
          <w:tab w:val="left" w:pos="720"/>
        </w:tabs>
        <w:spacing w:after="120"/>
        <w:ind w:left="1560"/>
        <w:jc w:val="both"/>
        <w:rPr>
          <w:rFonts w:cs="Times New Roman"/>
          <w:sz w:val="24"/>
          <w:szCs w:val="24"/>
        </w:rPr>
      </w:pPr>
    </w:p>
    <w:p w:rsidR="00526AA5" w:rsidRPr="004D3E21" w:rsidRDefault="00526AA5" w:rsidP="00526AA5">
      <w:pPr>
        <w:tabs>
          <w:tab w:val="left" w:pos="180"/>
          <w:tab w:val="left" w:pos="720"/>
        </w:tabs>
        <w:spacing w:after="120"/>
        <w:ind w:left="1560"/>
        <w:jc w:val="both"/>
        <w:rPr>
          <w:rFonts w:cs="Times New Roman"/>
          <w:sz w:val="24"/>
          <w:szCs w:val="24"/>
          <w:highlight w:val="yellow"/>
        </w:rPr>
      </w:pPr>
    </w:p>
    <w:p w:rsidR="00526AA5" w:rsidRPr="00034E51" w:rsidRDefault="00526AA5" w:rsidP="00526AA5">
      <w:pPr>
        <w:tabs>
          <w:tab w:val="left" w:pos="180"/>
          <w:tab w:val="left" w:pos="720"/>
        </w:tabs>
        <w:ind w:left="540"/>
        <w:jc w:val="both"/>
        <w:rPr>
          <w:rFonts w:cs="Times New Roman"/>
          <w:b/>
          <w:sz w:val="24"/>
          <w:szCs w:val="24"/>
        </w:rPr>
      </w:pPr>
      <w:r w:rsidRPr="00034E51">
        <w:rPr>
          <w:rFonts w:cs="Times New Roman"/>
          <w:b/>
          <w:sz w:val="24"/>
          <w:szCs w:val="24"/>
        </w:rPr>
        <w:t xml:space="preserve"> неприложимо:</w:t>
      </w: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Трябва да се разработят информативни текстове за всяка електронна административна услуга, които включват като минимум:</w:t>
      </w:r>
    </w:p>
    <w:p w:rsidR="004B2A1C" w:rsidRPr="00034E51" w:rsidRDefault="004B2A1C" w:rsidP="00636403">
      <w:pPr>
        <w:tabs>
          <w:tab w:val="left" w:pos="180"/>
          <w:tab w:val="left" w:pos="720"/>
        </w:tabs>
        <w:ind w:left="540"/>
        <w:rPr>
          <w:rFonts w:cs="Times New Roman"/>
          <w:sz w:val="24"/>
          <w:szCs w:val="24"/>
        </w:rPr>
      </w:pP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Условия за предоставяне на услугата;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Срокове за предоставяне на услугата;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Такси за заявяване и съответно предоставяне на услугата;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Начини за получаване на услугата;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Резултат от предоставяне на услугата;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Отказ от предоставяне на услугата;</w:t>
      </w:r>
    </w:p>
    <w:p w:rsidR="004B2A1C"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Информативните текстове за всяка електронна административна услуга трябва да бъдат достъпни за потребителите още като първа стъпка от заявяването на услуга;</w:t>
      </w:r>
      <w:r w:rsidR="00526AA5" w:rsidRPr="00034E51">
        <w:rPr>
          <w:rFonts w:cs="Times New Roman"/>
          <w:b/>
          <w:sz w:val="24"/>
          <w:szCs w:val="24"/>
        </w:rPr>
        <w:t xml:space="preserve"> - неприложимо</w:t>
      </w:r>
    </w:p>
    <w:p w:rsidR="004B2A1C" w:rsidRPr="00034E51" w:rsidRDefault="004B2A1C" w:rsidP="00636403">
      <w:pPr>
        <w:tabs>
          <w:tab w:val="left" w:pos="180"/>
          <w:tab w:val="left" w:pos="720"/>
        </w:tabs>
        <w:ind w:left="540"/>
        <w:rPr>
          <w:rFonts w:cs="Times New Roman"/>
          <w:sz w:val="24"/>
          <w:szCs w:val="24"/>
        </w:rPr>
      </w:pPr>
    </w:p>
    <w:p w:rsidR="00526AA5"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Тарифирането на услугите трябва да бъде реализирано така, че Системата да съхранява всички версии на тарифите за услуги (от дата до дата) и да прилага съответната тарифа, в зависимост от момента, в който е заявена дадена услуга;</w:t>
      </w:r>
      <w:r w:rsidR="00526AA5" w:rsidRPr="00034E51">
        <w:rPr>
          <w:rFonts w:cs="Times New Roman"/>
          <w:b/>
          <w:sz w:val="24"/>
          <w:szCs w:val="24"/>
        </w:rPr>
        <w:t xml:space="preserve"> - неприложимо</w:t>
      </w:r>
    </w:p>
    <w:p w:rsidR="004B2A1C" w:rsidRPr="00034E51" w:rsidRDefault="004B2A1C" w:rsidP="00526AA5">
      <w:pPr>
        <w:tabs>
          <w:tab w:val="left" w:pos="180"/>
          <w:tab w:val="left" w:pos="720"/>
        </w:tabs>
        <w:ind w:left="540"/>
        <w:jc w:val="both"/>
        <w:rPr>
          <w:rFonts w:cs="Times New Roman"/>
          <w:sz w:val="24"/>
          <w:szCs w:val="24"/>
        </w:rPr>
      </w:pPr>
    </w:p>
    <w:p w:rsidR="004B2A1C" w:rsidRPr="00034E51" w:rsidRDefault="004B2A1C" w:rsidP="00636403">
      <w:pPr>
        <w:tabs>
          <w:tab w:val="left" w:pos="180"/>
          <w:tab w:val="left" w:pos="720"/>
        </w:tabs>
        <w:rPr>
          <w:rFonts w:cs="Times New Roman"/>
          <w:sz w:val="24"/>
          <w:szCs w:val="24"/>
        </w:rPr>
      </w:pPr>
    </w:p>
    <w:p w:rsidR="00526AA5"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Трябва да бъде оптимизиран потребителският път от влизане на сайта до заявяване и получаване на услуга и пътят от регистрация на нов потребител до заявяване и получаване на услуга;</w:t>
      </w:r>
      <w:r w:rsidR="00526AA5" w:rsidRPr="00034E51">
        <w:rPr>
          <w:rFonts w:cs="Times New Roman"/>
          <w:b/>
          <w:sz w:val="24"/>
          <w:szCs w:val="24"/>
        </w:rPr>
        <w:t xml:space="preserve"> - неприложимо</w:t>
      </w:r>
    </w:p>
    <w:p w:rsidR="004B2A1C" w:rsidRPr="00034E51" w:rsidRDefault="004B2A1C" w:rsidP="00526AA5">
      <w:pPr>
        <w:tabs>
          <w:tab w:val="left" w:pos="180"/>
          <w:tab w:val="left" w:pos="720"/>
        </w:tabs>
        <w:ind w:left="540"/>
        <w:jc w:val="both"/>
        <w:rPr>
          <w:rFonts w:cs="Times New Roman"/>
          <w:sz w:val="24"/>
          <w:szCs w:val="24"/>
        </w:rPr>
      </w:pPr>
    </w:p>
    <w:p w:rsidR="004B2A1C" w:rsidRPr="00034E51" w:rsidRDefault="004B2A1C" w:rsidP="00636403">
      <w:pPr>
        <w:tabs>
          <w:tab w:val="left" w:pos="180"/>
          <w:tab w:val="left" w:pos="720"/>
        </w:tabs>
        <w:rPr>
          <w:rFonts w:cs="Times New Roman"/>
          <w:sz w:val="24"/>
          <w:szCs w:val="24"/>
        </w:rPr>
      </w:pPr>
    </w:p>
    <w:p w:rsidR="004B2A1C" w:rsidRPr="00034E51" w:rsidRDefault="004B2A1C" w:rsidP="00526AA5">
      <w:pPr>
        <w:numPr>
          <w:ilvl w:val="0"/>
          <w:numId w:val="9"/>
        </w:numPr>
        <w:tabs>
          <w:tab w:val="left" w:pos="180"/>
          <w:tab w:val="left" w:pos="720"/>
        </w:tabs>
        <w:ind w:left="0" w:firstLine="540"/>
        <w:jc w:val="both"/>
        <w:rPr>
          <w:rFonts w:cs="Times New Roman"/>
          <w:b/>
          <w:sz w:val="24"/>
          <w:szCs w:val="24"/>
        </w:rPr>
      </w:pPr>
      <w:r w:rsidRPr="00034E51">
        <w:rPr>
          <w:rFonts w:cs="Times New Roman"/>
          <w:sz w:val="24"/>
          <w:szCs w:val="24"/>
        </w:rPr>
        <w:t>При оптимизацията на потребителския път трябва да се отчита всяко действие от страна на потребителя (натискане на бутон, въвеждане на данни, прочитане на текст и пр.), което може да се спести.</w:t>
      </w:r>
      <w:r w:rsidR="00526AA5" w:rsidRPr="00034E51">
        <w:rPr>
          <w:rFonts w:cs="Times New Roman"/>
          <w:b/>
          <w:sz w:val="24"/>
          <w:szCs w:val="24"/>
        </w:rPr>
        <w:t xml:space="preserve"> </w:t>
      </w:r>
    </w:p>
    <w:p w:rsidR="00526AA5" w:rsidRPr="00034E51" w:rsidRDefault="00526AA5" w:rsidP="00526AA5">
      <w:pPr>
        <w:pStyle w:val="ListParagraph"/>
        <w:rPr>
          <w:sz w:val="24"/>
          <w:szCs w:val="24"/>
        </w:rPr>
      </w:pPr>
    </w:p>
    <w:p w:rsidR="00526AA5" w:rsidRPr="00034E51" w:rsidRDefault="00526AA5" w:rsidP="00526AA5">
      <w:pPr>
        <w:tabs>
          <w:tab w:val="left" w:pos="180"/>
          <w:tab w:val="left" w:pos="720"/>
        </w:tabs>
        <w:ind w:left="540"/>
        <w:jc w:val="both"/>
        <w:rPr>
          <w:rFonts w:cs="Times New Roman"/>
          <w:sz w:val="24"/>
          <w:szCs w:val="24"/>
        </w:rPr>
      </w:pPr>
    </w:p>
    <w:p w:rsidR="004B2A1C" w:rsidRPr="00034E51" w:rsidRDefault="004B2A1C" w:rsidP="00A41FFD">
      <w:pPr>
        <w:pStyle w:val="Heading3"/>
        <w:keepLines w:val="0"/>
        <w:numPr>
          <w:ilvl w:val="2"/>
          <w:numId w:val="1"/>
        </w:numPr>
        <w:spacing w:before="120" w:after="60" w:line="240" w:lineRule="auto"/>
        <w:ind w:left="1560"/>
        <w:contextualSpacing w:val="0"/>
        <w:rPr>
          <w:rFonts w:ascii="Calibri" w:hAnsi="Calibri"/>
          <w:b/>
        </w:rPr>
      </w:pPr>
      <w:bookmarkStart w:id="30" w:name="_Toc460270027"/>
      <w:bookmarkStart w:id="31" w:name="_Toc462917906"/>
      <w:r w:rsidRPr="00034E51">
        <w:rPr>
          <w:rFonts w:ascii="Calibri" w:hAnsi="Calibri"/>
          <w:b/>
        </w:rPr>
        <w:t>Специфични изисквания при оптимизиране на процесите по заявяване на електронни административни услуги в зависимост от заявителя</w:t>
      </w:r>
      <w:bookmarkEnd w:id="30"/>
      <w:bookmarkEnd w:id="31"/>
      <w:r w:rsidR="00526AA5" w:rsidRPr="00034E51">
        <w:rPr>
          <w:rFonts w:ascii="Calibri" w:hAnsi="Calibri"/>
          <w:b/>
        </w:rPr>
        <w:t xml:space="preserve">  - неприложимо</w:t>
      </w:r>
    </w:p>
    <w:p w:rsidR="004B2A1C" w:rsidRPr="00034E51" w:rsidRDefault="004B2A1C" w:rsidP="00636403"/>
    <w:p w:rsidR="004B2A1C" w:rsidRPr="00034E51" w:rsidRDefault="004B2A1C" w:rsidP="00034E51">
      <w:pPr>
        <w:tabs>
          <w:tab w:val="left" w:pos="180"/>
          <w:tab w:val="left" w:pos="720"/>
        </w:tabs>
        <w:jc w:val="both"/>
        <w:rPr>
          <w:rFonts w:cs="Times New Roman"/>
          <w:sz w:val="24"/>
          <w:szCs w:val="24"/>
        </w:rPr>
      </w:pPr>
      <w:r w:rsidRPr="00034E51">
        <w:rPr>
          <w:rFonts w:cs="Times New Roman"/>
          <w:sz w:val="24"/>
          <w:szCs w:val="24"/>
        </w:rPr>
        <w:tab/>
      </w:r>
      <w:r w:rsidRPr="00034E51">
        <w:rPr>
          <w:rFonts w:cs="Times New Roman"/>
          <w:sz w:val="24"/>
          <w:szCs w:val="24"/>
        </w:rPr>
        <w:tab/>
        <w:t>Съгласно действащата нормативна уредба допустимите заявители на електронни административни услуги могат да бъдат разделени в няколко групи, като процесите по заявяване на ЕАУ и необходимите процеси по установяване на допустимостта на заявлението зависят от множество фактори. Трябва да бъде обърнато специално внимание на спецификите в процесите в зависимост от качеството, в което действа заявителят, за да се постигне максимална оптимизация на процеса, като същевременно се защити сигурността на търговския и гражданския оборот.</w:t>
      </w:r>
    </w:p>
    <w:p w:rsidR="004B2A1C" w:rsidRPr="00034E51" w:rsidRDefault="004B2A1C" w:rsidP="00034E51">
      <w:pPr>
        <w:tabs>
          <w:tab w:val="left" w:pos="180"/>
          <w:tab w:val="left" w:pos="720"/>
        </w:tabs>
        <w:jc w:val="both"/>
        <w:rPr>
          <w:rFonts w:cs="Times New Roman"/>
          <w:sz w:val="24"/>
          <w:szCs w:val="24"/>
        </w:rPr>
      </w:pPr>
    </w:p>
    <w:p w:rsidR="004B2A1C" w:rsidRPr="00034E51" w:rsidRDefault="004B2A1C" w:rsidP="00034E51">
      <w:pPr>
        <w:tabs>
          <w:tab w:val="left" w:pos="180"/>
          <w:tab w:val="left" w:pos="720"/>
        </w:tabs>
        <w:jc w:val="both"/>
        <w:rPr>
          <w:rFonts w:cs="Times New Roman"/>
          <w:sz w:val="24"/>
          <w:szCs w:val="24"/>
        </w:rPr>
      </w:pPr>
      <w:r w:rsidRPr="00034E51">
        <w:rPr>
          <w:rFonts w:cs="Times New Roman"/>
          <w:sz w:val="24"/>
          <w:szCs w:val="24"/>
        </w:rPr>
        <w:tab/>
      </w:r>
      <w:r w:rsidRPr="00034E51">
        <w:rPr>
          <w:rFonts w:cs="Times New Roman"/>
          <w:sz w:val="24"/>
          <w:szCs w:val="24"/>
        </w:rPr>
        <w:tab/>
        <w:t>В приложената диаграма са показани възможни разлики в бизнес процесите в зависимост от качеството, в което действа заявител на ЕАУ:</w:t>
      </w:r>
    </w:p>
    <w:p w:rsidR="004B2A1C" w:rsidRPr="004D3E21" w:rsidRDefault="004B2A1C" w:rsidP="00636403">
      <w:pPr>
        <w:pStyle w:val="GOVBody"/>
        <w:rPr>
          <w:highlight w:val="yellow"/>
        </w:rPr>
      </w:pPr>
      <w:r w:rsidRPr="00034E51">
        <w:object w:dxaOrig="11175" w:dyaOrig="10263">
          <v:shape id="_x0000_i1026" type="#_x0000_t75" style="width:469.5pt;height:431.1pt" o:ole="">
            <v:imagedata r:id="rId18" o:title=""/>
          </v:shape>
          <o:OLEObject Type="Embed" ProgID="Visio.Drawing.15" ShapeID="_x0000_i1026" DrawAspect="Content" ObjectID="_1646487403" r:id="rId19"/>
        </w:object>
      </w:r>
    </w:p>
    <w:p w:rsidR="004B2A1C" w:rsidRPr="004D3E21" w:rsidRDefault="004B2A1C" w:rsidP="00636403">
      <w:pPr>
        <w:pStyle w:val="GOVBody"/>
        <w:rPr>
          <w:highlight w:val="yellow"/>
        </w:rPr>
      </w:pPr>
    </w:p>
    <w:p w:rsidR="004B2A1C" w:rsidRPr="004D3E21" w:rsidRDefault="004B2A1C" w:rsidP="00636403">
      <w:pPr>
        <w:pStyle w:val="GOVBody"/>
        <w:rPr>
          <w:highlight w:val="yellow"/>
        </w:rPr>
      </w:pPr>
    </w:p>
    <w:p w:rsidR="004B2A1C" w:rsidRPr="00034E51" w:rsidRDefault="004B2A1C" w:rsidP="00636403">
      <w:pPr>
        <w:pStyle w:val="GOVBody"/>
      </w:pPr>
      <w:r w:rsidRPr="00034E51">
        <w:t>В приложената таблица са представени спецификите и разликите в бизнес процесите в зависимост от качеството, в което действа заявител на ЕАУ, които трябва да бъдат отразени при реализацията на Системата:</w:t>
      </w:r>
    </w:p>
    <w:p w:rsidR="004B2A1C" w:rsidRPr="004D3E21" w:rsidRDefault="004B2A1C" w:rsidP="00636403">
      <w:pPr>
        <w:pStyle w:val="GOVBody"/>
        <w:rPr>
          <w:highlight w:val="yellow"/>
        </w:rPr>
      </w:pPr>
    </w:p>
    <w:p w:rsidR="004B2A1C" w:rsidRPr="004D3E21" w:rsidRDefault="004B2A1C" w:rsidP="00636403">
      <w:pPr>
        <w:pStyle w:val="GOVBody"/>
        <w:rPr>
          <w:highlight w:val="yellow"/>
        </w:rPr>
      </w:pPr>
    </w:p>
    <w:p w:rsidR="004B2A1C" w:rsidRPr="004D3E21" w:rsidRDefault="004B2A1C" w:rsidP="00636403">
      <w:pPr>
        <w:pStyle w:val="GOVBody"/>
        <w:rPr>
          <w:highlight w:val="yellow"/>
        </w:rPr>
      </w:pPr>
    </w:p>
    <w:tbl>
      <w:tblPr>
        <w:tblW w:w="10485" w:type="dxa"/>
        <w:tblInd w:w="-2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1980"/>
        <w:gridCol w:w="4252"/>
        <w:gridCol w:w="4253"/>
      </w:tblGrid>
      <w:tr w:rsidR="004B2A1C" w:rsidRPr="00034E51" w:rsidTr="00E85435">
        <w:trPr>
          <w:trHeight w:val="900"/>
        </w:trPr>
        <w:tc>
          <w:tcPr>
            <w:tcW w:w="1980" w:type="dxa"/>
            <w:tcBorders>
              <w:right w:val="single" w:sz="4" w:space="0" w:color="FFFFFF"/>
            </w:tcBorders>
            <w:shd w:val="clear" w:color="auto" w:fill="0070C0"/>
          </w:tcPr>
          <w:p w:rsidR="004B2A1C" w:rsidRPr="00034E51" w:rsidRDefault="004B2A1C" w:rsidP="00E85435">
            <w:pPr>
              <w:spacing w:line="240" w:lineRule="auto"/>
              <w:rPr>
                <w:rFonts w:cs="Times New Roman"/>
                <w:b/>
                <w:bCs/>
                <w:color w:val="FFFFFF"/>
                <w:sz w:val="24"/>
                <w:szCs w:val="24"/>
              </w:rPr>
            </w:pPr>
            <w:r w:rsidRPr="00034E51">
              <w:rPr>
                <w:rFonts w:cs="Times New Roman"/>
                <w:b/>
                <w:bCs/>
                <w:color w:val="FFFFFF"/>
                <w:sz w:val="24"/>
                <w:szCs w:val="24"/>
              </w:rPr>
              <w:lastRenderedPageBreak/>
              <w:t>Вид заявител</w:t>
            </w:r>
            <w:r w:rsidRPr="00034E51">
              <w:rPr>
                <w:rFonts w:cs="Times New Roman"/>
                <w:b/>
                <w:bCs/>
                <w:color w:val="FFFFFF"/>
                <w:sz w:val="24"/>
                <w:szCs w:val="24"/>
              </w:rPr>
              <w:br/>
            </w:r>
          </w:p>
        </w:tc>
        <w:tc>
          <w:tcPr>
            <w:tcW w:w="4252" w:type="dxa"/>
            <w:tcBorders>
              <w:left w:val="single" w:sz="4" w:space="0" w:color="FFFFFF"/>
              <w:right w:val="single" w:sz="4" w:space="0" w:color="FFFFFF"/>
            </w:tcBorders>
            <w:shd w:val="clear" w:color="auto" w:fill="0070C0"/>
          </w:tcPr>
          <w:p w:rsidR="004B2A1C" w:rsidRPr="00034E51" w:rsidRDefault="004B2A1C" w:rsidP="00E85435">
            <w:pPr>
              <w:spacing w:line="240" w:lineRule="auto"/>
              <w:rPr>
                <w:rFonts w:cs="Times New Roman"/>
                <w:b/>
                <w:bCs/>
                <w:color w:val="FFFFFF"/>
                <w:sz w:val="24"/>
                <w:szCs w:val="24"/>
              </w:rPr>
            </w:pPr>
            <w:r w:rsidRPr="00034E51">
              <w:rPr>
                <w:rFonts w:cs="Times New Roman"/>
                <w:b/>
                <w:bCs/>
                <w:color w:val="FFFFFF"/>
                <w:sz w:val="24"/>
                <w:szCs w:val="24"/>
              </w:rPr>
              <w:t>Особености</w:t>
            </w:r>
          </w:p>
        </w:tc>
        <w:tc>
          <w:tcPr>
            <w:tcW w:w="4253" w:type="dxa"/>
            <w:tcBorders>
              <w:left w:val="single" w:sz="4" w:space="0" w:color="FFFFFF"/>
            </w:tcBorders>
            <w:shd w:val="clear" w:color="auto" w:fill="0070C0"/>
          </w:tcPr>
          <w:p w:rsidR="004B2A1C" w:rsidRPr="00034E51" w:rsidRDefault="004B2A1C" w:rsidP="00E85435">
            <w:pPr>
              <w:spacing w:line="240" w:lineRule="auto"/>
              <w:rPr>
                <w:rFonts w:cs="Times New Roman"/>
                <w:b/>
                <w:bCs/>
                <w:color w:val="FFFFFF"/>
                <w:sz w:val="24"/>
                <w:szCs w:val="24"/>
              </w:rPr>
            </w:pPr>
            <w:r w:rsidRPr="00034E51">
              <w:rPr>
                <w:rFonts w:cs="Times New Roman"/>
                <w:b/>
                <w:bCs/>
                <w:color w:val="FFFFFF"/>
                <w:sz w:val="24"/>
                <w:szCs w:val="24"/>
              </w:rPr>
              <w:t>Специфични процеси</w:t>
            </w:r>
          </w:p>
        </w:tc>
      </w:tr>
      <w:tr w:rsidR="004B2A1C" w:rsidRPr="00034E51" w:rsidTr="00E85435">
        <w:trPr>
          <w:trHeight w:val="900"/>
        </w:trPr>
        <w:tc>
          <w:tcPr>
            <w:tcW w:w="1980" w:type="dxa"/>
          </w:tcPr>
          <w:p w:rsidR="004B2A1C" w:rsidRPr="00034E51" w:rsidRDefault="004B2A1C" w:rsidP="00E85435">
            <w:pPr>
              <w:spacing w:line="240" w:lineRule="auto"/>
              <w:rPr>
                <w:rFonts w:cs="Times New Roman"/>
                <w:b/>
                <w:bCs/>
                <w:sz w:val="24"/>
                <w:szCs w:val="24"/>
              </w:rPr>
            </w:pPr>
            <w:r w:rsidRPr="00034E51">
              <w:rPr>
                <w:rFonts w:cs="Times New Roman"/>
                <w:b/>
                <w:bCs/>
                <w:sz w:val="24"/>
                <w:szCs w:val="24"/>
              </w:rPr>
              <w:t>Физическо лице за собствени нужди</w:t>
            </w:r>
          </w:p>
        </w:tc>
        <w:tc>
          <w:tcPr>
            <w:tcW w:w="4252" w:type="dxa"/>
          </w:tcPr>
          <w:p w:rsidR="004B2A1C" w:rsidRPr="00034E51" w:rsidRDefault="004B2A1C" w:rsidP="00E85435">
            <w:pPr>
              <w:spacing w:line="240" w:lineRule="auto"/>
              <w:rPr>
                <w:rFonts w:cs="Times New Roman"/>
                <w:bCs/>
                <w:sz w:val="24"/>
                <w:szCs w:val="24"/>
              </w:rPr>
            </w:pPr>
            <w:r w:rsidRPr="00034E51">
              <w:rPr>
                <w:rFonts w:cs="Times New Roman"/>
                <w:bCs/>
                <w:sz w:val="24"/>
                <w:szCs w:val="24"/>
              </w:rPr>
              <w:t>Заявява ЕАУ за лични нужди от свое име. Това е най-простият за реализиране случай</w:t>
            </w:r>
          </w:p>
        </w:tc>
        <w:tc>
          <w:tcPr>
            <w:tcW w:w="4253" w:type="dxa"/>
          </w:tcPr>
          <w:p w:rsidR="004B2A1C" w:rsidRPr="00034E51" w:rsidRDefault="004B2A1C" w:rsidP="00E85435">
            <w:pPr>
              <w:spacing w:line="240" w:lineRule="auto"/>
              <w:rPr>
                <w:rFonts w:cs="Times New Roman"/>
                <w:bCs/>
                <w:sz w:val="24"/>
                <w:szCs w:val="24"/>
              </w:rPr>
            </w:pPr>
            <w:r w:rsidRPr="00034E51">
              <w:rPr>
                <w:rFonts w:cs="Times New Roman"/>
                <w:bCs/>
                <w:sz w:val="24"/>
                <w:szCs w:val="24"/>
              </w:rPr>
              <w:t>Услугата може да бъде предоставена, след като са изпълнени нуждите за идентификация, ако има такива -електронна идентификация по смисъла на ЗЕИ или ЕГН, извлечено от КЕП в преходния период, както и три имена или анонимно.</w:t>
            </w:r>
          </w:p>
        </w:tc>
      </w:tr>
      <w:tr w:rsidR="004B2A1C" w:rsidRPr="00034E51" w:rsidTr="00E85435">
        <w:trPr>
          <w:trHeight w:val="900"/>
        </w:trPr>
        <w:tc>
          <w:tcPr>
            <w:tcW w:w="1980" w:type="dxa"/>
          </w:tcPr>
          <w:p w:rsidR="004B2A1C" w:rsidRPr="00034E51" w:rsidRDefault="004B2A1C" w:rsidP="00E85435">
            <w:pPr>
              <w:spacing w:line="240" w:lineRule="auto"/>
              <w:rPr>
                <w:rFonts w:cs="Times New Roman"/>
                <w:b/>
                <w:bCs/>
                <w:sz w:val="24"/>
                <w:szCs w:val="24"/>
              </w:rPr>
            </w:pPr>
            <w:r w:rsidRPr="00034E51">
              <w:rPr>
                <w:rFonts w:cs="Times New Roman"/>
                <w:b/>
                <w:bCs/>
                <w:sz w:val="24"/>
                <w:szCs w:val="24"/>
              </w:rPr>
              <w:t>Законен представител на юридическо лице</w:t>
            </w:r>
          </w:p>
        </w:tc>
        <w:tc>
          <w:tcPr>
            <w:tcW w:w="4252"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Заявява ЕАУ, за да обслужи нужди на юридическо лице, на което е законен представител (т.е. заявителят е вписан като представляващ юридическото лице в съответен регистър)</w:t>
            </w:r>
          </w:p>
        </w:tc>
        <w:tc>
          <w:tcPr>
            <w:tcW w:w="4253"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Услугата може да бъде предоставена, след като са изпълнени нуждите за идентификация - електронна идентификация по смисъла на ЗЕИ или ЕГН, извлечено от КЕП в преходния период, както и автоматична проверка за представителна власт в ТР/БУЛСТАТ/ЦРЮЛНЦ.</w:t>
            </w:r>
          </w:p>
        </w:tc>
      </w:tr>
      <w:tr w:rsidR="004B2A1C" w:rsidRPr="00034E51" w:rsidTr="00E85435">
        <w:trPr>
          <w:trHeight w:val="900"/>
        </w:trPr>
        <w:tc>
          <w:tcPr>
            <w:tcW w:w="1980" w:type="dxa"/>
          </w:tcPr>
          <w:p w:rsidR="004B2A1C" w:rsidRPr="00034E51" w:rsidRDefault="004B2A1C" w:rsidP="00E85435">
            <w:pPr>
              <w:spacing w:line="240" w:lineRule="auto"/>
              <w:rPr>
                <w:rFonts w:cs="Times New Roman"/>
                <w:b/>
                <w:bCs/>
                <w:sz w:val="24"/>
                <w:szCs w:val="24"/>
              </w:rPr>
            </w:pPr>
            <w:r w:rsidRPr="00034E51">
              <w:rPr>
                <w:rFonts w:cs="Times New Roman"/>
                <w:b/>
                <w:bCs/>
                <w:sz w:val="24"/>
                <w:szCs w:val="24"/>
              </w:rPr>
              <w:t>Пълномощник на ФЛ или ЮЛ</w:t>
            </w:r>
          </w:p>
        </w:tc>
        <w:tc>
          <w:tcPr>
            <w:tcW w:w="4252"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Заявява ЕАУ, за да обслужи нужди на физическо или юридическо лице, което го е упълномощило (т.е. заявителят трябва да разполага с пълномощно, което му дава необходимия обем и обхват на представителна власт, за заявяване и/или получаване на съответната услуга)</w:t>
            </w:r>
          </w:p>
        </w:tc>
        <w:tc>
          <w:tcPr>
            <w:tcW w:w="4253"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 xml:space="preserve">Услугата може да бъде предоставена само след проверка на представителната власт в Регистъра с пълномощни на Нотариалната камара, чрез проверка в Регистъра на овластяванията по смисъла на ЗЕИ или при създадена възможност за регистриране на пълномощни към профила на потребителя или за заявяване на услугата. Пълномощник може да бъде и посредник за предоставяне на ЕАУ по реда на ЗЕУ, в т.ч. Центрове за комплексно административно обслужване. </w:t>
            </w:r>
          </w:p>
        </w:tc>
      </w:tr>
      <w:tr w:rsidR="004B2A1C" w:rsidRPr="00034E51" w:rsidTr="00E85435">
        <w:trPr>
          <w:trHeight w:val="900"/>
        </w:trPr>
        <w:tc>
          <w:tcPr>
            <w:tcW w:w="1980" w:type="dxa"/>
          </w:tcPr>
          <w:p w:rsidR="004B2A1C" w:rsidRPr="00034E51" w:rsidRDefault="004B2A1C" w:rsidP="00E85435">
            <w:pPr>
              <w:spacing w:line="240" w:lineRule="auto"/>
              <w:rPr>
                <w:rFonts w:cs="Times New Roman"/>
                <w:b/>
                <w:bCs/>
                <w:sz w:val="24"/>
                <w:szCs w:val="24"/>
              </w:rPr>
            </w:pPr>
            <w:r w:rsidRPr="00034E51">
              <w:rPr>
                <w:rFonts w:cs="Times New Roman"/>
                <w:b/>
                <w:bCs/>
                <w:sz w:val="24"/>
                <w:szCs w:val="24"/>
              </w:rPr>
              <w:t>Длъжностно лице</w:t>
            </w:r>
            <w:r w:rsidRPr="00034E51">
              <w:rPr>
                <w:rFonts w:cs="Times New Roman"/>
                <w:b/>
                <w:bCs/>
                <w:sz w:val="24"/>
                <w:szCs w:val="24"/>
              </w:rPr>
              <w:br/>
              <w:t>(ЧСИ / ДСИ)</w:t>
            </w:r>
          </w:p>
        </w:tc>
        <w:tc>
          <w:tcPr>
            <w:tcW w:w="4252"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Заявява ЕАУ, за да изпълни определени свои задължения като длъжностно лице спрямо друго физическо или юридическо лице, за което следва да има съответен правен интерес – напр. решение по изпълнително дело.</w:t>
            </w:r>
          </w:p>
        </w:tc>
        <w:tc>
          <w:tcPr>
            <w:tcW w:w="4253" w:type="dxa"/>
          </w:tcPr>
          <w:p w:rsidR="004B2A1C" w:rsidRPr="00034E51" w:rsidRDefault="004B2A1C" w:rsidP="00E85435">
            <w:pPr>
              <w:spacing w:line="240" w:lineRule="auto"/>
              <w:rPr>
                <w:rFonts w:cs="Times New Roman"/>
                <w:b/>
                <w:bCs/>
                <w:sz w:val="24"/>
                <w:szCs w:val="24"/>
              </w:rPr>
            </w:pPr>
            <w:r w:rsidRPr="00034E51">
              <w:rPr>
                <w:rFonts w:cs="Times New Roman"/>
                <w:bCs/>
                <w:sz w:val="24"/>
                <w:szCs w:val="24"/>
              </w:rPr>
              <w:t xml:space="preserve">Услугата може да бъде предоставена само след проверка на длъжностното лице в съответния регистър (ЧСИ/ДСИ) и на правния интерес чрез </w:t>
            </w:r>
            <w:r w:rsidRPr="00034E51">
              <w:rPr>
                <w:rFonts w:cs="Times New Roman"/>
                <w:bCs/>
                <w:sz w:val="24"/>
                <w:szCs w:val="24"/>
              </w:rPr>
              <w:br/>
              <w:t xml:space="preserve">изискване за декларирането му чрез изрична декларация, подписана с КЕП, и прилагане на </w:t>
            </w:r>
            <w:r w:rsidRPr="00034E51">
              <w:rPr>
                <w:rFonts w:cs="Times New Roman"/>
                <w:bCs/>
                <w:sz w:val="24"/>
                <w:szCs w:val="24"/>
              </w:rPr>
              <w:lastRenderedPageBreak/>
              <w:t>копие от решение по изпълнително дело.</w:t>
            </w:r>
          </w:p>
        </w:tc>
      </w:tr>
    </w:tbl>
    <w:p w:rsidR="004B2A1C" w:rsidRPr="00034E51" w:rsidRDefault="004B2A1C" w:rsidP="00A41FFD">
      <w:pPr>
        <w:pStyle w:val="Heading3"/>
        <w:keepLines w:val="0"/>
        <w:numPr>
          <w:ilvl w:val="2"/>
          <w:numId w:val="1"/>
        </w:numPr>
        <w:spacing w:before="120" w:after="60" w:line="240" w:lineRule="auto"/>
        <w:ind w:left="1560"/>
        <w:contextualSpacing w:val="0"/>
        <w:rPr>
          <w:rFonts w:ascii="Calibri" w:hAnsi="Calibri"/>
          <w:b/>
        </w:rPr>
      </w:pPr>
      <w:bookmarkStart w:id="32" w:name="_Toc460270028"/>
      <w:bookmarkStart w:id="33" w:name="_Toc462917907"/>
      <w:r w:rsidRPr="00034E51">
        <w:rPr>
          <w:rFonts w:ascii="Calibri" w:hAnsi="Calibri"/>
          <w:b/>
        </w:rPr>
        <w:lastRenderedPageBreak/>
        <w:t>Изисквания за оптимизиране на процесите по подаване на декларации, изискуеми в съответствие с нормативната уредба и вътрешните правила</w:t>
      </w:r>
      <w:bookmarkEnd w:id="32"/>
      <w:bookmarkEnd w:id="33"/>
    </w:p>
    <w:p w:rsidR="004B2A1C" w:rsidRPr="00034E51" w:rsidRDefault="004B2A1C" w:rsidP="00636403"/>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Системата трябва да поддържа номенклатура с редактируеми шаблони които да бъдат достъпни за актуализация за администраторите на Системата; Трябва да се поддържа история на версиите на шаблоните и да няма възможност за перманентно премахване/изтриване на шаблони, а само смяна на статуса им и публикуване на нова версия;</w:t>
      </w: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 xml:space="preserve">Ако даден бизнес процес изисква </w:t>
      </w:r>
      <w:r w:rsidR="00522946" w:rsidRPr="00034E51">
        <w:rPr>
          <w:rFonts w:cs="Times New Roman"/>
          <w:sz w:val="24"/>
          <w:szCs w:val="24"/>
        </w:rPr>
        <w:t xml:space="preserve">попълване на шаблон </w:t>
      </w:r>
      <w:r w:rsidRPr="00034E51">
        <w:rPr>
          <w:rFonts w:cs="Times New Roman"/>
          <w:sz w:val="24"/>
          <w:szCs w:val="24"/>
        </w:rPr>
        <w:t>от страна на</w:t>
      </w:r>
      <w:r w:rsidR="00522946" w:rsidRPr="00034E51">
        <w:rPr>
          <w:rFonts w:cs="Times New Roman"/>
          <w:sz w:val="24"/>
          <w:szCs w:val="24"/>
        </w:rPr>
        <w:t xml:space="preserve"> участник в бизнес процеса</w:t>
      </w:r>
      <w:r w:rsidRPr="00034E51">
        <w:rPr>
          <w:rFonts w:cs="Times New Roman"/>
          <w:sz w:val="24"/>
          <w:szCs w:val="24"/>
        </w:rPr>
        <w:t>, при достигане на съответната стъпка от процеса Системата трябва: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 xml:space="preserve">да попълва автоматично всички данни в електронна форма, генерирана на база на съответния шаблон </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 xml:space="preserve">да дава възможност на потребителя за избор на съответните обстоятелства, </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да изисква потвърждение на обстоятелствата от страна на потребителя</w:t>
      </w: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Всяка попълнена електронна декларация трябва да се прикачи автоматично от Системата към  заявлението и да бъде подписана заедно с него от потребителя с електронен подпис, освен в случаите, когато заявителят и деклараторът са различни лица и декларацията е подписана отделно от декларатора.</w:t>
      </w:r>
      <w:r w:rsidR="00522946" w:rsidRPr="00034E51">
        <w:rPr>
          <w:rFonts w:cs="Times New Roman"/>
          <w:sz w:val="24"/>
          <w:szCs w:val="24"/>
        </w:rPr>
        <w:t xml:space="preserve"> - неприложимо</w:t>
      </w:r>
    </w:p>
    <w:p w:rsidR="004B2A1C" w:rsidRPr="00034E51" w:rsidRDefault="004B2A1C" w:rsidP="00A41FFD">
      <w:pPr>
        <w:pStyle w:val="Heading3"/>
        <w:keepLines w:val="0"/>
        <w:numPr>
          <w:ilvl w:val="2"/>
          <w:numId w:val="1"/>
        </w:numPr>
        <w:tabs>
          <w:tab w:val="num" w:pos="851"/>
        </w:tabs>
        <w:spacing w:before="120" w:after="60" w:line="240" w:lineRule="auto"/>
        <w:ind w:left="1560"/>
        <w:contextualSpacing w:val="0"/>
      </w:pPr>
      <w:bookmarkStart w:id="34" w:name="_Toc462917908"/>
      <w:r w:rsidRPr="00034E51">
        <w:rPr>
          <w:rFonts w:ascii="Calibri" w:hAnsi="Calibri"/>
          <w:b/>
        </w:rPr>
        <w:t>Изисквания към регистрите и предоставянето на административните услуги</w:t>
      </w:r>
      <w:bookmarkEnd w:id="34"/>
      <w:r w:rsidR="00EA6BCA">
        <w:rPr>
          <w:rFonts w:ascii="Calibri" w:hAnsi="Calibri"/>
          <w:b/>
        </w:rPr>
        <w:t xml:space="preserve"> </w:t>
      </w:r>
    </w:p>
    <w:p w:rsidR="0065594E" w:rsidRPr="00034E51" w:rsidRDefault="005A7AEA" w:rsidP="002342D3">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 xml:space="preserve">Като резултат от изпълнението на поръчката следва да бъдат реализирани </w:t>
      </w:r>
      <w:r w:rsidR="0065594E" w:rsidRPr="00034E51">
        <w:rPr>
          <w:rFonts w:cs="Times New Roman"/>
          <w:sz w:val="24"/>
          <w:szCs w:val="24"/>
        </w:rPr>
        <w:t xml:space="preserve">вътрешна електронни административна услуга. </w:t>
      </w:r>
    </w:p>
    <w:p w:rsidR="004B2A1C" w:rsidRPr="00034E51" w:rsidRDefault="004B2A1C" w:rsidP="002342D3">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 xml:space="preserve">Всяка удостоверителна административна услуга в обхвата на </w:t>
      </w:r>
      <w:r w:rsidRPr="00034E51">
        <w:rPr>
          <w:rFonts w:cs="Times New Roman"/>
          <w:caps/>
          <w:sz w:val="24"/>
          <w:szCs w:val="24"/>
        </w:rPr>
        <w:t>с</w:t>
      </w:r>
      <w:r w:rsidRPr="00034E51">
        <w:rPr>
          <w:rFonts w:cs="Times New Roman"/>
          <w:sz w:val="24"/>
          <w:szCs w:val="24"/>
        </w:rPr>
        <w:t>истемата трябва да бъде достъпна като вътрешноадминистративна електронна услуга чрез уеб-услуга, като комуникацията се подписва с електронен печат на институцията и с електронен времеви печат по смисъла на Регламент (ЕС) 910/2014;</w:t>
      </w:r>
    </w:p>
    <w:p w:rsidR="004B2A1C" w:rsidRPr="00034E51"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Всяка услуга, за която се допуска представителна власт, трябва да бъде интегрирана с Регистъра на овластяванията по смисъла на Закона за електронната идентификация;</w:t>
      </w:r>
    </w:p>
    <w:p w:rsidR="005A7AEA" w:rsidRPr="00034E51" w:rsidRDefault="005A7AEA"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lastRenderedPageBreak/>
        <w:t>Всяка услуга</w:t>
      </w:r>
    </w:p>
    <w:p w:rsidR="004B2A1C" w:rsidRDefault="004B2A1C" w:rsidP="00A41FFD">
      <w:pPr>
        <w:numPr>
          <w:ilvl w:val="0"/>
          <w:numId w:val="9"/>
        </w:numPr>
        <w:tabs>
          <w:tab w:val="left" w:pos="180"/>
          <w:tab w:val="left" w:pos="720"/>
        </w:tabs>
        <w:ind w:left="0" w:firstLine="540"/>
        <w:jc w:val="both"/>
        <w:rPr>
          <w:rFonts w:cs="Times New Roman"/>
          <w:sz w:val="24"/>
          <w:szCs w:val="24"/>
        </w:rPr>
      </w:pPr>
      <w:r w:rsidRPr="00034E51">
        <w:rPr>
          <w:rFonts w:cs="Times New Roman"/>
          <w:sz w:val="24"/>
          <w:szCs w:val="24"/>
        </w:rPr>
        <w:t>Системата не трябва да съхранява данни, на които възложителят не е първичен администратор, в случай че данните могат да бъдат извличани в реално време от регистър на съответния първичен администратор.</w:t>
      </w:r>
    </w:p>
    <w:p w:rsidR="00EA6BCA" w:rsidRPr="004E6F49" w:rsidRDefault="00EA6BCA" w:rsidP="00EA6BCA">
      <w:pPr>
        <w:numPr>
          <w:ilvl w:val="0"/>
          <w:numId w:val="9"/>
        </w:numPr>
        <w:tabs>
          <w:tab w:val="left" w:pos="180"/>
          <w:tab w:val="left" w:pos="720"/>
        </w:tabs>
        <w:spacing w:after="120"/>
        <w:ind w:left="0" w:firstLine="539"/>
        <w:jc w:val="both"/>
        <w:rPr>
          <w:rFonts w:cs="Times New Roman"/>
          <w:sz w:val="24"/>
          <w:szCs w:val="24"/>
        </w:rPr>
      </w:pPr>
      <w:r w:rsidRPr="00F204DA">
        <w:rPr>
          <w:rFonts w:cs="Times New Roman"/>
          <w:sz w:val="24"/>
          <w:szCs w:val="24"/>
        </w:rPr>
        <w:t xml:space="preserve">Системата не трябва да съхранява данни, на които възложителят не е първичен администратор, в случай че данните могат да бъдат извличани в реално време от регистър на съответния първичен администратор. </w:t>
      </w:r>
      <w:r>
        <w:rPr>
          <w:rFonts w:cs="Times New Roman"/>
          <w:sz w:val="24"/>
          <w:szCs w:val="24"/>
        </w:rPr>
        <w:t xml:space="preserve">Данните следва да се впишат в Регистъра на информационните обекти като формализирани описания във формат </w:t>
      </w:r>
      <w:r>
        <w:rPr>
          <w:rFonts w:cs="Times New Roman"/>
          <w:sz w:val="24"/>
          <w:szCs w:val="24"/>
          <w:lang w:val="en-US"/>
        </w:rPr>
        <w:t>JSON/XSD</w:t>
      </w:r>
      <w:r>
        <w:rPr>
          <w:rFonts w:cs="Times New Roman"/>
          <w:sz w:val="24"/>
          <w:szCs w:val="24"/>
        </w:rPr>
        <w:t>, съгласно изискванията на чл.17, ал.3 от НОИИСРЕАУ</w:t>
      </w:r>
      <w:r w:rsidRPr="004E6F49">
        <w:rPr>
          <w:rFonts w:cs="Times New Roman"/>
          <w:sz w:val="24"/>
          <w:szCs w:val="24"/>
        </w:rPr>
        <w:t>;</w:t>
      </w:r>
    </w:p>
    <w:p w:rsidR="00EA6BCA" w:rsidRPr="00034E51" w:rsidRDefault="00EA6BCA" w:rsidP="00EA6BCA">
      <w:pPr>
        <w:tabs>
          <w:tab w:val="left" w:pos="180"/>
          <w:tab w:val="left" w:pos="720"/>
        </w:tabs>
        <w:ind w:left="540"/>
        <w:jc w:val="both"/>
        <w:rPr>
          <w:rFonts w:cs="Times New Roman"/>
          <w:sz w:val="24"/>
          <w:szCs w:val="24"/>
        </w:rPr>
      </w:pPr>
    </w:p>
    <w:p w:rsidR="004B2A1C" w:rsidRPr="00034E51" w:rsidRDefault="004B2A1C" w:rsidP="00636403"/>
    <w:p w:rsidR="004B2A1C" w:rsidRPr="00034E51" w:rsidRDefault="004B2A1C" w:rsidP="00300EF4">
      <w:pPr>
        <w:pStyle w:val="Heading2"/>
        <w:numPr>
          <w:ilvl w:val="1"/>
          <w:numId w:val="1"/>
        </w:numPr>
        <w:tabs>
          <w:tab w:val="left" w:pos="993"/>
        </w:tabs>
        <w:spacing w:before="40" w:after="0"/>
        <w:contextualSpacing w:val="0"/>
        <w:jc w:val="both"/>
        <w:rPr>
          <w:rFonts w:ascii="Calibri" w:hAnsi="Calibri"/>
          <w:b/>
        </w:rPr>
      </w:pPr>
      <w:bookmarkStart w:id="35" w:name="_Toc462917909"/>
      <w:r w:rsidRPr="00034E51">
        <w:rPr>
          <w:rFonts w:ascii="Calibri" w:hAnsi="Calibri"/>
          <w:b/>
        </w:rPr>
        <w:t>Изготвяне на системен проект</w:t>
      </w:r>
      <w:bookmarkEnd w:id="35"/>
    </w:p>
    <w:p w:rsidR="004B2A1C" w:rsidRPr="00034E51" w:rsidRDefault="004B2A1C" w:rsidP="00636403">
      <w:pPr>
        <w:tabs>
          <w:tab w:val="left" w:pos="180"/>
          <w:tab w:val="left" w:pos="720"/>
        </w:tabs>
        <w:ind w:firstLine="539"/>
        <w:rPr>
          <w:rFonts w:cs="Times New Roman"/>
          <w:sz w:val="24"/>
          <w:szCs w:val="24"/>
        </w:rPr>
      </w:pPr>
    </w:p>
    <w:p w:rsidR="004B2A1C" w:rsidRPr="00034E51" w:rsidRDefault="004B2A1C" w:rsidP="00364092">
      <w:pPr>
        <w:tabs>
          <w:tab w:val="left" w:pos="180"/>
          <w:tab w:val="left" w:pos="720"/>
        </w:tabs>
        <w:spacing w:after="240"/>
        <w:ind w:firstLine="539"/>
        <w:jc w:val="both"/>
        <w:rPr>
          <w:rFonts w:cs="Times New Roman"/>
          <w:sz w:val="24"/>
          <w:szCs w:val="24"/>
        </w:rPr>
      </w:pPr>
      <w:r w:rsidRPr="00034E51">
        <w:rPr>
          <w:rFonts w:cs="Times New Roman"/>
          <w:sz w:val="24"/>
          <w:szCs w:val="24"/>
        </w:rPr>
        <w:t xml:space="preserve">Изпълнителят трябва да изготви системен проект, който подлежи на одобрение от Възложителя. В системния проект трябва да са описани всички изисквания за реализирането на </w:t>
      </w:r>
      <w:r w:rsidRPr="00034E51">
        <w:rPr>
          <w:rFonts w:cs="Times New Roman"/>
          <w:caps/>
          <w:sz w:val="24"/>
          <w:szCs w:val="24"/>
        </w:rPr>
        <w:t>с</w:t>
      </w:r>
      <w:r w:rsidRPr="00034E51">
        <w:rPr>
          <w:rFonts w:cs="Times New Roman"/>
          <w:sz w:val="24"/>
          <w:szCs w:val="24"/>
        </w:rPr>
        <w:t>истемата. Изготвянето на системния проект включва следните основни задачи:</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 xml:space="preserve">Определяне на концепция </w:t>
      </w:r>
      <w:r w:rsidR="00AF3C63" w:rsidRPr="00034E51">
        <w:rPr>
          <w:rFonts w:cs="Times New Roman"/>
          <w:sz w:val="24"/>
          <w:szCs w:val="24"/>
        </w:rPr>
        <w:t xml:space="preserve">за надграждане </w:t>
      </w:r>
      <w:r w:rsidRPr="00034E51">
        <w:rPr>
          <w:rFonts w:cs="Times New Roman"/>
          <w:sz w:val="24"/>
          <w:szCs w:val="24"/>
        </w:rPr>
        <w:t xml:space="preserve">на информационната система </w:t>
      </w:r>
      <w:r w:rsidR="00AF3C63" w:rsidRPr="00034E51">
        <w:rPr>
          <w:rFonts w:cs="Times New Roman"/>
          <w:sz w:val="24"/>
          <w:szCs w:val="24"/>
        </w:rPr>
        <w:t xml:space="preserve">„Регистър на акредитираните организации“ </w:t>
      </w:r>
      <w:r w:rsidRPr="00034E51">
        <w:rPr>
          <w:rFonts w:cs="Times New Roman"/>
          <w:sz w:val="24"/>
          <w:szCs w:val="24"/>
        </w:rPr>
        <w:t>на базата на техническото задание;</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 xml:space="preserve">Дефиниране на детайлни изисквания и бизнес процеси, които трябва да се реализират в </w:t>
      </w:r>
      <w:r w:rsidRPr="00034E51">
        <w:rPr>
          <w:rFonts w:cs="Times New Roman"/>
          <w:caps/>
          <w:sz w:val="24"/>
          <w:szCs w:val="24"/>
        </w:rPr>
        <w:t>с</w:t>
      </w:r>
      <w:r w:rsidRPr="00034E51">
        <w:rPr>
          <w:rFonts w:cs="Times New Roman"/>
          <w:sz w:val="24"/>
          <w:szCs w:val="24"/>
        </w:rPr>
        <w:t>истемата;</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Дизайн на информационната система, хардуерната и комуникационната инфраструктура;</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Изготвяне на план за техническа реализация;</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Определяне на потребителския интерфейс.</w:t>
      </w:r>
    </w:p>
    <w:p w:rsidR="004B2A1C" w:rsidRPr="00034E51" w:rsidRDefault="004B2A1C" w:rsidP="00636403">
      <w:pPr>
        <w:tabs>
          <w:tab w:val="left" w:pos="180"/>
          <w:tab w:val="left" w:pos="720"/>
        </w:tabs>
        <w:spacing w:after="120"/>
        <w:ind w:left="539"/>
        <w:rPr>
          <w:rFonts w:cs="Times New Roman"/>
          <w:sz w:val="24"/>
          <w:szCs w:val="24"/>
        </w:rPr>
      </w:pPr>
    </w:p>
    <w:p w:rsidR="00AF3C63" w:rsidRPr="00034E51" w:rsidRDefault="004B2A1C" w:rsidP="00364092">
      <w:pPr>
        <w:tabs>
          <w:tab w:val="left" w:pos="180"/>
          <w:tab w:val="left" w:pos="720"/>
        </w:tabs>
        <w:spacing w:after="240"/>
        <w:ind w:firstLine="539"/>
        <w:jc w:val="both"/>
        <w:rPr>
          <w:rFonts w:cs="Times New Roman"/>
          <w:sz w:val="24"/>
          <w:szCs w:val="24"/>
          <w:u w:val="single"/>
        </w:rPr>
      </w:pPr>
      <w:r w:rsidRPr="00034E51">
        <w:rPr>
          <w:rFonts w:cs="Times New Roman"/>
          <w:sz w:val="24"/>
          <w:szCs w:val="24"/>
          <w:u w:val="single"/>
        </w:rPr>
        <w:t>Изпълнението на задачите изисква дефиниране на</w:t>
      </w:r>
      <w:r w:rsidR="00AF3C63" w:rsidRPr="00034E51">
        <w:rPr>
          <w:rFonts w:cs="Times New Roman"/>
          <w:sz w:val="24"/>
          <w:szCs w:val="24"/>
          <w:u w:val="single"/>
        </w:rPr>
        <w:t>:</w:t>
      </w:r>
    </w:p>
    <w:p w:rsidR="00AF3C63" w:rsidRPr="00034E51" w:rsidRDefault="00AF3C63" w:rsidP="00364092">
      <w:pPr>
        <w:tabs>
          <w:tab w:val="left" w:pos="180"/>
          <w:tab w:val="left" w:pos="720"/>
        </w:tabs>
        <w:spacing w:after="240"/>
        <w:ind w:firstLine="539"/>
        <w:jc w:val="both"/>
        <w:rPr>
          <w:rFonts w:cs="Times New Roman"/>
          <w:sz w:val="24"/>
          <w:szCs w:val="24"/>
        </w:rPr>
      </w:pPr>
      <w:r w:rsidRPr="00034E51">
        <w:rPr>
          <w:rFonts w:cs="Times New Roman"/>
          <w:sz w:val="24"/>
          <w:szCs w:val="24"/>
        </w:rPr>
        <w:t>-</w:t>
      </w:r>
      <w:r w:rsidR="004B2A1C" w:rsidRPr="00034E51">
        <w:rPr>
          <w:rFonts w:cs="Times New Roman"/>
          <w:sz w:val="24"/>
          <w:szCs w:val="24"/>
        </w:rPr>
        <w:t xml:space="preserve"> </w:t>
      </w:r>
      <w:r w:rsidRPr="00034E51">
        <w:rPr>
          <w:rFonts w:cs="Times New Roman"/>
          <w:sz w:val="24"/>
          <w:szCs w:val="24"/>
        </w:rPr>
        <w:t>модели на бизнес процеси;</w:t>
      </w:r>
    </w:p>
    <w:p w:rsidR="00AF3C63" w:rsidRPr="00034E51" w:rsidRDefault="00AF3C63" w:rsidP="00364092">
      <w:pPr>
        <w:tabs>
          <w:tab w:val="left" w:pos="180"/>
          <w:tab w:val="left" w:pos="720"/>
        </w:tabs>
        <w:spacing w:after="240"/>
        <w:ind w:firstLine="539"/>
        <w:jc w:val="both"/>
        <w:rPr>
          <w:rFonts w:cs="Times New Roman"/>
          <w:sz w:val="24"/>
          <w:szCs w:val="24"/>
        </w:rPr>
      </w:pPr>
      <w:r w:rsidRPr="00034E51">
        <w:rPr>
          <w:rFonts w:cs="Times New Roman"/>
          <w:sz w:val="24"/>
          <w:szCs w:val="24"/>
        </w:rPr>
        <w:t>-</w:t>
      </w:r>
      <w:r w:rsidR="004B2A1C" w:rsidRPr="00034E51">
        <w:rPr>
          <w:rFonts w:cs="Times New Roman"/>
          <w:sz w:val="24"/>
          <w:szCs w:val="24"/>
        </w:rPr>
        <w:t xml:space="preserve"> модели </w:t>
      </w:r>
      <w:r w:rsidRPr="00034E51">
        <w:rPr>
          <w:rFonts w:cs="Times New Roman"/>
          <w:sz w:val="24"/>
          <w:szCs w:val="24"/>
        </w:rPr>
        <w:t>на стандартни справки и анализи;</w:t>
      </w:r>
    </w:p>
    <w:p w:rsidR="00AF3C63" w:rsidRPr="00034E51" w:rsidRDefault="00AF3C63" w:rsidP="00364092">
      <w:pPr>
        <w:tabs>
          <w:tab w:val="left" w:pos="180"/>
          <w:tab w:val="left" w:pos="720"/>
        </w:tabs>
        <w:spacing w:after="240"/>
        <w:ind w:firstLine="539"/>
        <w:jc w:val="both"/>
        <w:rPr>
          <w:rFonts w:cs="Times New Roman"/>
          <w:sz w:val="24"/>
          <w:szCs w:val="24"/>
        </w:rPr>
      </w:pPr>
      <w:r w:rsidRPr="00034E51">
        <w:rPr>
          <w:rFonts w:cs="Times New Roman"/>
          <w:sz w:val="24"/>
          <w:szCs w:val="24"/>
        </w:rPr>
        <w:t>- модели на печатни бланки;</w:t>
      </w:r>
    </w:p>
    <w:p w:rsidR="001B6FC0" w:rsidRPr="00034E51" w:rsidRDefault="00AF3C63" w:rsidP="00364092">
      <w:pPr>
        <w:tabs>
          <w:tab w:val="left" w:pos="180"/>
          <w:tab w:val="left" w:pos="720"/>
        </w:tabs>
        <w:spacing w:after="240"/>
        <w:ind w:firstLine="539"/>
        <w:jc w:val="both"/>
        <w:rPr>
          <w:rFonts w:cs="Times New Roman"/>
          <w:sz w:val="24"/>
          <w:szCs w:val="24"/>
        </w:rPr>
      </w:pPr>
      <w:r w:rsidRPr="00034E51">
        <w:rPr>
          <w:rFonts w:cs="Times New Roman"/>
          <w:sz w:val="24"/>
          <w:szCs w:val="24"/>
        </w:rPr>
        <w:t>-</w:t>
      </w:r>
      <w:r w:rsidR="004B2A1C" w:rsidRPr="00034E51">
        <w:rPr>
          <w:rFonts w:cs="Times New Roman"/>
          <w:sz w:val="24"/>
          <w:szCs w:val="24"/>
        </w:rPr>
        <w:t xml:space="preserve"> политика за сигурност и защита на данните, основни изграждащи блокове, транзакции, технология на взаимодействие, мониторинг на системата, спецификация на номенклатурите, роли в системата и други</w:t>
      </w:r>
      <w:r w:rsidR="001B6FC0" w:rsidRPr="00034E51">
        <w:rPr>
          <w:rFonts w:cs="Times New Roman"/>
          <w:sz w:val="24"/>
          <w:szCs w:val="24"/>
        </w:rPr>
        <w:t>;</w:t>
      </w:r>
    </w:p>
    <w:p w:rsidR="00AF3C63" w:rsidRPr="00034E51" w:rsidRDefault="001B6FC0" w:rsidP="00364092">
      <w:pPr>
        <w:tabs>
          <w:tab w:val="left" w:pos="180"/>
          <w:tab w:val="left" w:pos="720"/>
        </w:tabs>
        <w:spacing w:after="240"/>
        <w:ind w:firstLine="539"/>
        <w:jc w:val="both"/>
        <w:rPr>
          <w:rFonts w:cs="Times New Roman"/>
          <w:sz w:val="24"/>
          <w:szCs w:val="24"/>
        </w:rPr>
      </w:pPr>
      <w:r w:rsidRPr="00034E51">
        <w:rPr>
          <w:rFonts w:cs="Times New Roman"/>
          <w:sz w:val="24"/>
          <w:szCs w:val="24"/>
        </w:rPr>
        <w:lastRenderedPageBreak/>
        <w:t xml:space="preserve">- пилитика за защита на личните данни, съгласно </w:t>
      </w:r>
      <w:r w:rsidRPr="00034E51">
        <w:rPr>
          <w:rFonts w:cs="Times New Roman"/>
          <w:sz w:val="24"/>
          <w:szCs w:val="24"/>
          <w:lang w:val="en-US"/>
        </w:rPr>
        <w:t>GDPR</w:t>
      </w:r>
      <w:r w:rsidR="004B2A1C" w:rsidRPr="00034E51">
        <w:rPr>
          <w:rFonts w:cs="Times New Roman"/>
          <w:sz w:val="24"/>
          <w:szCs w:val="24"/>
        </w:rPr>
        <w:t xml:space="preserve"> </w:t>
      </w:r>
    </w:p>
    <w:p w:rsidR="005A7AEA" w:rsidRPr="00034E51" w:rsidRDefault="005A7AEA" w:rsidP="005A7AEA">
      <w:pPr>
        <w:tabs>
          <w:tab w:val="left" w:pos="180"/>
          <w:tab w:val="left" w:pos="720"/>
        </w:tabs>
        <w:spacing w:after="240"/>
        <w:ind w:firstLine="539"/>
        <w:jc w:val="both"/>
        <w:rPr>
          <w:rFonts w:cs="Times New Roman"/>
          <w:sz w:val="24"/>
          <w:szCs w:val="24"/>
          <w:u w:val="single"/>
        </w:rPr>
      </w:pPr>
      <w:r w:rsidRPr="00034E51">
        <w:rPr>
          <w:rFonts w:cs="Times New Roman"/>
          <w:sz w:val="24"/>
          <w:szCs w:val="24"/>
          <w:u w:val="single"/>
        </w:rPr>
        <w:t>Описание на:</w:t>
      </w:r>
    </w:p>
    <w:p w:rsidR="005A7AEA" w:rsidRPr="00034E51" w:rsidRDefault="005A7AEA" w:rsidP="005A7AEA">
      <w:pPr>
        <w:tabs>
          <w:tab w:val="left" w:pos="180"/>
          <w:tab w:val="left" w:pos="720"/>
        </w:tabs>
        <w:spacing w:after="240"/>
        <w:ind w:firstLine="539"/>
        <w:jc w:val="both"/>
        <w:rPr>
          <w:rFonts w:cs="Times New Roman"/>
          <w:sz w:val="24"/>
          <w:szCs w:val="24"/>
        </w:rPr>
      </w:pPr>
      <w:r w:rsidRPr="00034E51">
        <w:rPr>
          <w:rFonts w:cs="Times New Roman"/>
          <w:sz w:val="24"/>
          <w:szCs w:val="24"/>
        </w:rPr>
        <w:t>-основни изграждащи блокове, , технология на взаимодействие;</w:t>
      </w:r>
    </w:p>
    <w:p w:rsidR="005A7AEA" w:rsidRDefault="005A7AEA" w:rsidP="005A7AEA">
      <w:pPr>
        <w:tabs>
          <w:tab w:val="left" w:pos="180"/>
          <w:tab w:val="left" w:pos="720"/>
        </w:tabs>
        <w:spacing w:after="240"/>
        <w:ind w:firstLine="539"/>
        <w:jc w:val="both"/>
        <w:rPr>
          <w:rFonts w:cs="Times New Roman"/>
          <w:sz w:val="24"/>
          <w:szCs w:val="24"/>
        </w:rPr>
      </w:pPr>
      <w:r w:rsidRPr="00034E51">
        <w:rPr>
          <w:rFonts w:cs="Times New Roman"/>
          <w:sz w:val="24"/>
          <w:szCs w:val="24"/>
        </w:rPr>
        <w:t>- средства за мониторинг на систем</w:t>
      </w:r>
      <w:r w:rsidRPr="004E6F49">
        <w:rPr>
          <w:rFonts w:cs="Times New Roman"/>
          <w:sz w:val="24"/>
          <w:szCs w:val="24"/>
        </w:rPr>
        <w:t>ата</w:t>
      </w:r>
      <w:r>
        <w:rPr>
          <w:rFonts w:cs="Times New Roman"/>
          <w:sz w:val="24"/>
          <w:szCs w:val="24"/>
        </w:rPr>
        <w:t>;</w:t>
      </w:r>
    </w:p>
    <w:p w:rsidR="005A7AEA" w:rsidRDefault="005A7AEA" w:rsidP="005A7AEA">
      <w:pPr>
        <w:tabs>
          <w:tab w:val="left" w:pos="180"/>
          <w:tab w:val="left" w:pos="720"/>
        </w:tabs>
        <w:spacing w:after="240"/>
        <w:ind w:firstLine="539"/>
        <w:jc w:val="both"/>
        <w:rPr>
          <w:rFonts w:cs="Times New Roman"/>
          <w:sz w:val="24"/>
          <w:szCs w:val="24"/>
        </w:rPr>
      </w:pPr>
      <w:r>
        <w:rPr>
          <w:rFonts w:cs="Times New Roman"/>
          <w:sz w:val="24"/>
          <w:szCs w:val="24"/>
        </w:rPr>
        <w:t>-</w:t>
      </w:r>
      <w:r w:rsidRPr="004E6F49">
        <w:rPr>
          <w:rFonts w:cs="Times New Roman"/>
          <w:sz w:val="24"/>
          <w:szCs w:val="24"/>
        </w:rPr>
        <w:t xml:space="preserve"> спецификация на номенклатурите, </w:t>
      </w:r>
    </w:p>
    <w:p w:rsidR="005A7AEA" w:rsidRDefault="005A7AEA" w:rsidP="005A7AEA">
      <w:pPr>
        <w:tabs>
          <w:tab w:val="left" w:pos="180"/>
          <w:tab w:val="left" w:pos="720"/>
        </w:tabs>
        <w:spacing w:after="240"/>
        <w:ind w:firstLine="539"/>
        <w:jc w:val="both"/>
        <w:rPr>
          <w:rFonts w:cs="Times New Roman"/>
          <w:sz w:val="24"/>
          <w:szCs w:val="24"/>
        </w:rPr>
      </w:pPr>
      <w:r>
        <w:rPr>
          <w:rFonts w:cs="Times New Roman"/>
          <w:sz w:val="24"/>
          <w:szCs w:val="24"/>
        </w:rPr>
        <w:t xml:space="preserve">- </w:t>
      </w:r>
      <w:r w:rsidRPr="004E6F49">
        <w:rPr>
          <w:rFonts w:cs="Times New Roman"/>
          <w:sz w:val="24"/>
          <w:szCs w:val="24"/>
        </w:rPr>
        <w:t xml:space="preserve">роли </w:t>
      </w:r>
      <w:r>
        <w:rPr>
          <w:rFonts w:cs="Times New Roman"/>
          <w:sz w:val="24"/>
          <w:szCs w:val="24"/>
        </w:rPr>
        <w:t xml:space="preserve">и техните права </w:t>
      </w:r>
      <w:r w:rsidRPr="004E6F49">
        <w:rPr>
          <w:rFonts w:cs="Times New Roman"/>
          <w:sz w:val="24"/>
          <w:szCs w:val="24"/>
        </w:rPr>
        <w:t xml:space="preserve">в системата </w:t>
      </w:r>
    </w:p>
    <w:p w:rsidR="005A7AEA" w:rsidRDefault="005A7AEA" w:rsidP="005A7AEA">
      <w:pPr>
        <w:tabs>
          <w:tab w:val="left" w:pos="180"/>
          <w:tab w:val="left" w:pos="720"/>
        </w:tabs>
        <w:spacing w:after="240"/>
        <w:ind w:firstLine="539"/>
        <w:jc w:val="both"/>
        <w:rPr>
          <w:rFonts w:cs="Times New Roman"/>
          <w:sz w:val="24"/>
          <w:szCs w:val="24"/>
        </w:rPr>
      </w:pPr>
      <w:r>
        <w:rPr>
          <w:rFonts w:cs="Times New Roman"/>
          <w:sz w:val="24"/>
          <w:szCs w:val="24"/>
        </w:rPr>
        <w:t>- други политики и процедури, по целесъобразност.</w:t>
      </w:r>
    </w:p>
    <w:p w:rsidR="004B2A1C" w:rsidRPr="004E6F49"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При документирането на изискванията, с цел постигане на яснота и стандартизация на документите, е необходимо да се използва стандартен език за описание на бизнес процеси –</w:t>
      </w:r>
      <w:r>
        <w:rPr>
          <w:rFonts w:cs="Times New Roman"/>
          <w:sz w:val="24"/>
          <w:szCs w:val="24"/>
        </w:rPr>
        <w:t xml:space="preserve"> </w:t>
      </w:r>
      <w:r w:rsidRPr="004E6F49">
        <w:rPr>
          <w:rFonts w:cs="Times New Roman"/>
          <w:sz w:val="24"/>
          <w:szCs w:val="24"/>
        </w:rPr>
        <w:t>BPMN.</w:t>
      </w:r>
    </w:p>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Системният проект подлежи на одобрение от Възложителя. В случай на забележки, корекции или допълнения от страна на Възложителя</w:t>
      </w:r>
      <w:r>
        <w:rPr>
          <w:rFonts w:cs="Times New Roman"/>
          <w:sz w:val="24"/>
          <w:szCs w:val="24"/>
        </w:rPr>
        <w:t xml:space="preserve"> </w:t>
      </w:r>
      <w:r w:rsidRPr="004E6F49">
        <w:rPr>
          <w:rFonts w:cs="Times New Roman"/>
          <w:sz w:val="24"/>
          <w:szCs w:val="24"/>
        </w:rPr>
        <w:t xml:space="preserve"> Изпълнителят е длъжен да ги отрази в системния проект в срок не по-късно от </w:t>
      </w:r>
      <w:r w:rsidR="00303056">
        <w:rPr>
          <w:rFonts w:cs="Times New Roman"/>
          <w:i/>
          <w:color w:val="0070C0"/>
          <w:sz w:val="24"/>
          <w:szCs w:val="24"/>
          <w:lang w:val="en-US"/>
        </w:rPr>
        <w:t>5</w:t>
      </w:r>
      <w:r w:rsidRPr="004E6F49">
        <w:rPr>
          <w:rFonts w:cs="Times New Roman"/>
          <w:i/>
          <w:color w:val="0070C0"/>
          <w:sz w:val="24"/>
          <w:szCs w:val="24"/>
        </w:rPr>
        <w:t xml:space="preserve"> </w:t>
      </w:r>
      <w:r w:rsidRPr="004E6F49">
        <w:rPr>
          <w:rFonts w:cs="Times New Roman"/>
          <w:sz w:val="24"/>
          <w:szCs w:val="24"/>
        </w:rPr>
        <w:t>работни дни.</w:t>
      </w:r>
    </w:p>
    <w:p w:rsidR="004B2A1C" w:rsidRPr="004E6F49" w:rsidRDefault="004B2A1C" w:rsidP="00300EF4">
      <w:pPr>
        <w:pStyle w:val="Heading2"/>
        <w:numPr>
          <w:ilvl w:val="1"/>
          <w:numId w:val="1"/>
        </w:numPr>
        <w:tabs>
          <w:tab w:val="left" w:pos="993"/>
        </w:tabs>
        <w:spacing w:before="40" w:after="0"/>
        <w:contextualSpacing w:val="0"/>
        <w:jc w:val="both"/>
        <w:rPr>
          <w:rFonts w:ascii="Calibri" w:hAnsi="Calibri"/>
          <w:b/>
        </w:rPr>
      </w:pPr>
      <w:bookmarkStart w:id="36" w:name="_Toc462917910"/>
      <w:r w:rsidRPr="004E6F49">
        <w:rPr>
          <w:rFonts w:ascii="Calibri" w:hAnsi="Calibri"/>
          <w:b/>
        </w:rPr>
        <w:t>Разработване на софтуерното решение</w:t>
      </w:r>
      <w:bookmarkEnd w:id="36"/>
    </w:p>
    <w:p w:rsidR="004B2A1C" w:rsidRPr="004E6F49" w:rsidRDefault="004B2A1C" w:rsidP="00636403"/>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Етапът на разработка включва изпълнението на следните задачи:</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Разработка на модулите на информационната система съгласно изискванията на настоящото техническо задание и системния проект;</w:t>
      </w:r>
    </w:p>
    <w:p w:rsidR="005A7AEA" w:rsidRPr="00034E51" w:rsidRDefault="005A7AEA" w:rsidP="005A7AEA">
      <w:pPr>
        <w:numPr>
          <w:ilvl w:val="0"/>
          <w:numId w:val="9"/>
        </w:numPr>
        <w:tabs>
          <w:tab w:val="left" w:pos="180"/>
          <w:tab w:val="left" w:pos="720"/>
          <w:tab w:val="num" w:pos="1609"/>
        </w:tabs>
        <w:spacing w:after="120"/>
        <w:ind w:left="0" w:firstLine="539"/>
        <w:jc w:val="both"/>
        <w:rPr>
          <w:rFonts w:cs="Times New Roman"/>
          <w:sz w:val="24"/>
          <w:szCs w:val="24"/>
        </w:rPr>
      </w:pPr>
      <w:r w:rsidRPr="00034E51">
        <w:rPr>
          <w:rFonts w:cs="Times New Roman"/>
          <w:sz w:val="24"/>
          <w:szCs w:val="24"/>
        </w:rPr>
        <w:t>Разработване на средства за миграция на данните</w:t>
      </w:r>
      <w:r w:rsidR="00427AE0" w:rsidRPr="00034E51">
        <w:rPr>
          <w:rFonts w:cs="Times New Roman"/>
          <w:sz w:val="24"/>
          <w:szCs w:val="24"/>
        </w:rPr>
        <w:t xml:space="preserve"> за деца и осиновяващи</w:t>
      </w:r>
      <w:r w:rsidRPr="00034E51">
        <w:rPr>
          <w:rFonts w:cs="Times New Roman"/>
          <w:sz w:val="24"/>
          <w:szCs w:val="24"/>
        </w:rPr>
        <w:t>;</w:t>
      </w:r>
    </w:p>
    <w:p w:rsidR="002217F2" w:rsidRPr="005A7AEA" w:rsidRDefault="002217F2" w:rsidP="005A7AEA">
      <w:pPr>
        <w:numPr>
          <w:ilvl w:val="0"/>
          <w:numId w:val="9"/>
        </w:numPr>
        <w:tabs>
          <w:tab w:val="left" w:pos="180"/>
          <w:tab w:val="left" w:pos="720"/>
          <w:tab w:val="num" w:pos="1609"/>
        </w:tabs>
        <w:spacing w:after="120"/>
        <w:ind w:left="0" w:firstLine="539"/>
        <w:jc w:val="both"/>
        <w:rPr>
          <w:rFonts w:cs="Times New Roman"/>
          <w:sz w:val="24"/>
          <w:szCs w:val="24"/>
        </w:rPr>
      </w:pPr>
      <w:r>
        <w:rPr>
          <w:rFonts w:cs="Times New Roman"/>
          <w:sz w:val="24"/>
          <w:szCs w:val="24"/>
        </w:rPr>
        <w:t>Осъществяване на връзки с външни системи;</w:t>
      </w:r>
    </w:p>
    <w:p w:rsidR="005A7AEA" w:rsidRPr="005A7AEA" w:rsidRDefault="004B2A1C" w:rsidP="005A7AEA">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Провеждане на вътрешни тестове на </w:t>
      </w:r>
      <w:r w:rsidRPr="00364092">
        <w:rPr>
          <w:rFonts w:cs="Times New Roman"/>
          <w:caps/>
          <w:sz w:val="24"/>
          <w:szCs w:val="24"/>
        </w:rPr>
        <w:t>с</w:t>
      </w:r>
      <w:r w:rsidRPr="004E6F49">
        <w:rPr>
          <w:rFonts w:cs="Times New Roman"/>
          <w:sz w:val="24"/>
          <w:szCs w:val="24"/>
        </w:rPr>
        <w:t>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Изготвяне на детайлни сценарии за провеждане на приемателните тестове за етапи „Тестване“ и „Внедряване“ на проекта.</w:t>
      </w:r>
    </w:p>
    <w:p w:rsidR="004B2A1C" w:rsidRPr="004E6F49"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За изпълнение на дейностите по разработка на системата участниците в настоящата обществена поръчка трябва да опишат в своите технически предложения приложим подход (методология) за софтуерна разработка, която ще използват, както и инструментите за разработка и средата за провеждане на вътрешните тестове. Участниците трябва да опишат как предложения</w:t>
      </w:r>
      <w:r>
        <w:rPr>
          <w:rFonts w:cs="Times New Roman"/>
          <w:sz w:val="24"/>
          <w:szCs w:val="24"/>
        </w:rPr>
        <w:t>т</w:t>
      </w:r>
      <w:r w:rsidRPr="004E6F49">
        <w:rPr>
          <w:rFonts w:cs="Times New Roman"/>
          <w:sz w:val="24"/>
          <w:szCs w:val="24"/>
        </w:rPr>
        <w:t xml:space="preserve"> от тях подход ще бъде адаптиран за успешната реализация на </w:t>
      </w:r>
      <w:r w:rsidRPr="00364092">
        <w:rPr>
          <w:rFonts w:cs="Times New Roman"/>
          <w:caps/>
          <w:sz w:val="24"/>
          <w:szCs w:val="24"/>
        </w:rPr>
        <w:t>с</w:t>
      </w:r>
      <w:r w:rsidRPr="004E6F49">
        <w:rPr>
          <w:rFonts w:cs="Times New Roman"/>
          <w:sz w:val="24"/>
          <w:szCs w:val="24"/>
        </w:rPr>
        <w:t>истемата.</w:t>
      </w:r>
    </w:p>
    <w:p w:rsidR="004B2A1C" w:rsidRPr="004E6F49" w:rsidRDefault="004B2A1C" w:rsidP="00300EF4">
      <w:pPr>
        <w:pStyle w:val="Heading2"/>
        <w:numPr>
          <w:ilvl w:val="1"/>
          <w:numId w:val="1"/>
        </w:numPr>
        <w:tabs>
          <w:tab w:val="left" w:pos="993"/>
        </w:tabs>
        <w:spacing w:before="40" w:after="0"/>
        <w:contextualSpacing w:val="0"/>
        <w:jc w:val="both"/>
        <w:rPr>
          <w:rFonts w:ascii="Calibri" w:hAnsi="Calibri"/>
          <w:b/>
        </w:rPr>
      </w:pPr>
      <w:bookmarkStart w:id="37" w:name="_Toc462917911"/>
      <w:r w:rsidRPr="004E6F49">
        <w:rPr>
          <w:rFonts w:ascii="Calibri" w:hAnsi="Calibri"/>
          <w:b/>
        </w:rPr>
        <w:lastRenderedPageBreak/>
        <w:t>Тестване</w:t>
      </w:r>
      <w:bookmarkEnd w:id="37"/>
    </w:p>
    <w:p w:rsidR="004B2A1C" w:rsidRPr="004E6F49" w:rsidRDefault="004B2A1C" w:rsidP="00636403"/>
    <w:p w:rsidR="004B2A1C"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Изпълнителят трябва да проведе тестване на софтуерното решение в създадена за целта тестова среда, за да демонстрира, че изискванията са изпълнени. Изпълнителят трябва да предложи и опише методология за тестване, която ще използва в план за тестване с описание на обхвата на тестването, вид и спецификация на тестовете.</w:t>
      </w:r>
      <w:r w:rsidR="00303056" w:rsidRPr="00303056">
        <w:t xml:space="preserve"> </w:t>
      </w:r>
      <w:r w:rsidR="00303056" w:rsidRPr="00303056">
        <w:rPr>
          <w:rFonts w:cs="Times New Roman"/>
          <w:sz w:val="24"/>
          <w:szCs w:val="24"/>
        </w:rPr>
        <w:t>При необходимост от корекции в кода и/или отстраняване на несъответствия в разработения софтуер,се предприемат корективни действия и се изпълняват нови приемателни тестове, Изпълнителят трябва да извърши съвместно с експерти на Възложителя приемателни тестове в продукционна среда на разработените функционалности.</w:t>
      </w:r>
    </w:p>
    <w:p w:rsidR="002217F2" w:rsidRDefault="002217F2" w:rsidP="00364092">
      <w:pPr>
        <w:tabs>
          <w:tab w:val="left" w:pos="180"/>
          <w:tab w:val="left" w:pos="720"/>
        </w:tabs>
        <w:spacing w:after="240"/>
        <w:ind w:firstLine="539"/>
        <w:jc w:val="both"/>
        <w:rPr>
          <w:rFonts w:cs="Times New Roman"/>
          <w:sz w:val="24"/>
          <w:szCs w:val="24"/>
        </w:rPr>
      </w:pPr>
      <w:r>
        <w:rPr>
          <w:rFonts w:cs="Times New Roman"/>
          <w:sz w:val="24"/>
          <w:szCs w:val="24"/>
        </w:rPr>
        <w:t>Изпълнителят трябва да проведе тестове за доказване на правилната работа на средствата за мигриране на данните.</w:t>
      </w:r>
    </w:p>
    <w:p w:rsidR="002217F2" w:rsidRPr="004E6F49" w:rsidRDefault="002217F2" w:rsidP="00364092">
      <w:pPr>
        <w:tabs>
          <w:tab w:val="left" w:pos="180"/>
          <w:tab w:val="left" w:pos="720"/>
        </w:tabs>
        <w:spacing w:after="240"/>
        <w:ind w:firstLine="539"/>
        <w:jc w:val="both"/>
        <w:rPr>
          <w:rFonts w:cs="Times New Roman"/>
          <w:sz w:val="24"/>
          <w:szCs w:val="24"/>
        </w:rPr>
      </w:pPr>
      <w:r>
        <w:rPr>
          <w:rFonts w:cs="Times New Roman"/>
          <w:sz w:val="24"/>
          <w:szCs w:val="24"/>
        </w:rPr>
        <w:t>Изпълнителят трябва да извърши приемателни тестове в продукционна среда, съвместно с представители на Възложителя за приемане на функционалностите на системата.</w:t>
      </w:r>
    </w:p>
    <w:p w:rsidR="004B2A1C" w:rsidRPr="004E6F49" w:rsidRDefault="004B2A1C" w:rsidP="00636403"/>
    <w:p w:rsidR="004B2A1C" w:rsidRPr="004E6F49" w:rsidRDefault="004B2A1C" w:rsidP="00300EF4">
      <w:pPr>
        <w:pStyle w:val="Heading2"/>
        <w:numPr>
          <w:ilvl w:val="1"/>
          <w:numId w:val="1"/>
        </w:numPr>
        <w:tabs>
          <w:tab w:val="left" w:pos="993"/>
        </w:tabs>
        <w:spacing w:before="40" w:after="0"/>
        <w:contextualSpacing w:val="0"/>
        <w:jc w:val="both"/>
        <w:rPr>
          <w:rFonts w:ascii="Calibri" w:hAnsi="Calibri"/>
          <w:b/>
        </w:rPr>
      </w:pPr>
      <w:bookmarkStart w:id="38" w:name="_Toc462917912"/>
      <w:r w:rsidRPr="004E6F49">
        <w:rPr>
          <w:rFonts w:ascii="Calibri" w:hAnsi="Calibri"/>
          <w:b/>
        </w:rPr>
        <w:t>Внедряване</w:t>
      </w:r>
      <w:bookmarkEnd w:id="38"/>
    </w:p>
    <w:p w:rsidR="004B2A1C" w:rsidRPr="00250D00" w:rsidRDefault="004B2A1C" w:rsidP="00364092">
      <w:pPr>
        <w:tabs>
          <w:tab w:val="left" w:pos="180"/>
          <w:tab w:val="left" w:pos="720"/>
        </w:tabs>
        <w:spacing w:after="240"/>
        <w:ind w:firstLine="539"/>
        <w:jc w:val="both"/>
        <w:rPr>
          <w:rFonts w:cs="Times New Roman"/>
          <w:sz w:val="24"/>
          <w:szCs w:val="24"/>
          <w:lang w:val="en-US"/>
        </w:rPr>
      </w:pPr>
      <w:r w:rsidRPr="004E6F49">
        <w:rPr>
          <w:rFonts w:cs="Times New Roman"/>
          <w:sz w:val="24"/>
          <w:szCs w:val="24"/>
        </w:rPr>
        <w:t xml:space="preserve">Изпълнителят трябва да внедри софтуерното решение в информационната и комуникационна среда на </w:t>
      </w:r>
      <w:r w:rsidR="00303056" w:rsidRPr="0026766D">
        <w:rPr>
          <w:rFonts w:cs="Times New Roman"/>
          <w:sz w:val="24"/>
          <w:szCs w:val="24"/>
        </w:rPr>
        <w:t>Министерство на правосъдието</w:t>
      </w:r>
      <w:r w:rsidRPr="004E6F49">
        <w:rPr>
          <w:rFonts w:cs="Times New Roman"/>
          <w:sz w:val="24"/>
          <w:szCs w:val="24"/>
        </w:rPr>
        <w:t xml:space="preserve">. Това включва инсталиране, конфигуриране и настройка на програмните компоненти на системата в условията на експлоатационната среда на </w:t>
      </w:r>
      <w:r w:rsidR="00250D00" w:rsidRPr="0026766D">
        <w:rPr>
          <w:rFonts w:cs="Times New Roman"/>
          <w:sz w:val="24"/>
          <w:szCs w:val="24"/>
        </w:rPr>
        <w:t>Министерство на правосъдието</w:t>
      </w:r>
      <w:r w:rsidR="00250D00">
        <w:rPr>
          <w:rFonts w:cs="Times New Roman"/>
          <w:sz w:val="24"/>
          <w:szCs w:val="24"/>
          <w:lang w:val="en-US"/>
        </w:rPr>
        <w:t>.</w:t>
      </w:r>
    </w:p>
    <w:p w:rsidR="004B2A1C" w:rsidRPr="004E6F49" w:rsidRDefault="004B2A1C" w:rsidP="00636403"/>
    <w:p w:rsidR="004B2A1C" w:rsidRPr="004E6F49" w:rsidRDefault="004B2A1C" w:rsidP="00300EF4">
      <w:pPr>
        <w:pStyle w:val="Heading2"/>
        <w:numPr>
          <w:ilvl w:val="1"/>
          <w:numId w:val="1"/>
        </w:numPr>
        <w:tabs>
          <w:tab w:val="left" w:pos="993"/>
        </w:tabs>
        <w:spacing w:before="40" w:after="0"/>
        <w:contextualSpacing w:val="0"/>
        <w:jc w:val="both"/>
        <w:rPr>
          <w:rFonts w:ascii="Calibri" w:hAnsi="Calibri"/>
          <w:b/>
        </w:rPr>
      </w:pPr>
      <w:bookmarkStart w:id="39" w:name="_Toc462917913"/>
      <w:r w:rsidRPr="004E6F49">
        <w:rPr>
          <w:rFonts w:ascii="Calibri" w:hAnsi="Calibri"/>
          <w:b/>
        </w:rPr>
        <w:t>Обучение</w:t>
      </w:r>
      <w:bookmarkEnd w:id="39"/>
    </w:p>
    <w:p w:rsidR="004B2A1C" w:rsidRPr="004E6F49" w:rsidRDefault="004B2A1C" w:rsidP="00636403">
      <w:pPr>
        <w:tabs>
          <w:tab w:val="left" w:pos="180"/>
          <w:tab w:val="left" w:pos="720"/>
        </w:tabs>
        <w:spacing w:after="240"/>
        <w:ind w:firstLine="539"/>
        <w:rPr>
          <w:rFonts w:cs="Times New Roman"/>
          <w:sz w:val="24"/>
          <w:szCs w:val="24"/>
        </w:rPr>
      </w:pPr>
    </w:p>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 xml:space="preserve">Изпълнителят трябва да организира и </w:t>
      </w:r>
      <w:r>
        <w:rPr>
          <w:rFonts w:cs="Times New Roman"/>
          <w:sz w:val="24"/>
          <w:szCs w:val="24"/>
        </w:rPr>
        <w:t xml:space="preserve">да </w:t>
      </w:r>
      <w:r w:rsidRPr="004E6F49">
        <w:rPr>
          <w:rFonts w:cs="Times New Roman"/>
          <w:sz w:val="24"/>
          <w:szCs w:val="24"/>
        </w:rPr>
        <w:t>проведе обучения за следните групи и ползватели на софтуерното решение:</w:t>
      </w:r>
    </w:p>
    <w:p w:rsidR="004B2A1C" w:rsidRPr="00034E51" w:rsidRDefault="00250D00" w:rsidP="00A41FFD">
      <w:pPr>
        <w:numPr>
          <w:ilvl w:val="0"/>
          <w:numId w:val="9"/>
        </w:numPr>
        <w:tabs>
          <w:tab w:val="left" w:pos="180"/>
          <w:tab w:val="left" w:pos="720"/>
        </w:tabs>
        <w:spacing w:after="120"/>
        <w:ind w:left="0" w:firstLine="539"/>
        <w:jc w:val="both"/>
        <w:rPr>
          <w:rFonts w:cs="Times New Roman"/>
          <w:color w:val="auto"/>
          <w:sz w:val="24"/>
          <w:szCs w:val="24"/>
        </w:rPr>
      </w:pPr>
      <w:r w:rsidRPr="00034E51">
        <w:rPr>
          <w:rFonts w:cs="Times New Roman"/>
          <w:color w:val="auto"/>
          <w:sz w:val="24"/>
          <w:szCs w:val="24"/>
        </w:rPr>
        <w:t>Потребители на системата от дирекция М</w:t>
      </w:r>
      <w:r w:rsidR="003C0219" w:rsidRPr="00034E51">
        <w:rPr>
          <w:rFonts w:cs="Times New Roman"/>
          <w:color w:val="auto"/>
          <w:sz w:val="24"/>
          <w:szCs w:val="24"/>
        </w:rPr>
        <w:t>П</w:t>
      </w:r>
      <w:r w:rsidRPr="00034E51">
        <w:rPr>
          <w:rFonts w:cs="Times New Roman"/>
          <w:color w:val="auto"/>
          <w:sz w:val="24"/>
          <w:szCs w:val="24"/>
        </w:rPr>
        <w:t>ЗДМО</w:t>
      </w:r>
      <w:r w:rsidR="004D3E21" w:rsidRPr="00034E51">
        <w:rPr>
          <w:rFonts w:cs="Times New Roman"/>
          <w:color w:val="auto"/>
          <w:sz w:val="24"/>
          <w:szCs w:val="24"/>
        </w:rPr>
        <w:t xml:space="preserve"> – 15 броя</w:t>
      </w:r>
      <w:r w:rsidRPr="00034E51">
        <w:rPr>
          <w:rFonts w:cs="Times New Roman"/>
          <w:color w:val="auto"/>
          <w:sz w:val="24"/>
          <w:szCs w:val="24"/>
        </w:rPr>
        <w:t>;</w:t>
      </w:r>
    </w:p>
    <w:p w:rsidR="004B2A1C" w:rsidRPr="00034E51" w:rsidRDefault="00250D00"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2 броя администратори</w:t>
      </w:r>
      <w:r w:rsidR="004B2A1C" w:rsidRPr="00034E51">
        <w:rPr>
          <w:rFonts w:cs="Times New Roman"/>
          <w:sz w:val="24"/>
          <w:szCs w:val="24"/>
        </w:rPr>
        <w:t>.</w:t>
      </w:r>
    </w:p>
    <w:p w:rsidR="004B2A1C" w:rsidRPr="00250D00" w:rsidRDefault="004B2A1C" w:rsidP="00250D00">
      <w:pPr>
        <w:tabs>
          <w:tab w:val="left" w:pos="180"/>
          <w:tab w:val="left" w:pos="720"/>
        </w:tabs>
        <w:ind w:firstLine="539"/>
        <w:rPr>
          <w:rFonts w:cs="Times New Roman"/>
          <w:sz w:val="24"/>
          <w:szCs w:val="24"/>
        </w:rPr>
      </w:pPr>
      <w:r w:rsidRPr="004E6F49">
        <w:rPr>
          <w:rFonts w:cs="Times New Roman"/>
          <w:sz w:val="24"/>
          <w:szCs w:val="24"/>
        </w:rPr>
        <w:t>За провеждането на обученията Изпълнителят е дл</w:t>
      </w:r>
      <w:r w:rsidR="00250D00">
        <w:rPr>
          <w:rFonts w:cs="Times New Roman"/>
          <w:sz w:val="24"/>
          <w:szCs w:val="24"/>
        </w:rPr>
        <w:t xml:space="preserve">ъжен да осигури за своя сметка : </w:t>
      </w:r>
      <w:r w:rsidRPr="00D16A10">
        <w:rPr>
          <w:rFonts w:cs="Times New Roman"/>
          <w:sz w:val="24"/>
          <w:szCs w:val="24"/>
        </w:rPr>
        <w:t>Учебни материали;</w:t>
      </w:r>
      <w:r w:rsidR="00250D00" w:rsidRPr="00D16A10">
        <w:rPr>
          <w:rFonts w:cs="Times New Roman"/>
          <w:sz w:val="24"/>
          <w:szCs w:val="24"/>
        </w:rPr>
        <w:t xml:space="preserve"> </w:t>
      </w:r>
      <w:r w:rsidRPr="00D16A10">
        <w:rPr>
          <w:rFonts w:cs="Times New Roman"/>
          <w:sz w:val="24"/>
          <w:szCs w:val="24"/>
        </w:rPr>
        <w:t>Лектори.</w:t>
      </w:r>
    </w:p>
    <w:p w:rsidR="004B2A1C" w:rsidRPr="004E6F49" w:rsidRDefault="004B2A1C" w:rsidP="00636403"/>
    <w:p w:rsidR="004B2A1C" w:rsidRPr="004E6F49" w:rsidRDefault="004B2A1C" w:rsidP="00300EF4">
      <w:pPr>
        <w:pStyle w:val="Heading2"/>
        <w:numPr>
          <w:ilvl w:val="1"/>
          <w:numId w:val="1"/>
        </w:numPr>
        <w:tabs>
          <w:tab w:val="left" w:pos="993"/>
        </w:tabs>
        <w:spacing w:before="40" w:after="0"/>
        <w:contextualSpacing w:val="0"/>
        <w:jc w:val="both"/>
        <w:rPr>
          <w:rFonts w:ascii="Calibri" w:hAnsi="Calibri"/>
          <w:b/>
        </w:rPr>
      </w:pPr>
      <w:bookmarkStart w:id="40" w:name="_Toc462917914"/>
      <w:r w:rsidRPr="004E6F49">
        <w:rPr>
          <w:rFonts w:ascii="Calibri" w:hAnsi="Calibri"/>
          <w:b/>
        </w:rPr>
        <w:lastRenderedPageBreak/>
        <w:t>Гаранционна поддръжка</w:t>
      </w:r>
      <w:bookmarkEnd w:id="40"/>
    </w:p>
    <w:p w:rsidR="004B2A1C" w:rsidRPr="004E6F49" w:rsidRDefault="004B2A1C" w:rsidP="00636403"/>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 xml:space="preserve">Изпълнителят трябва да осигури за своя сметка гаранционна поддръжка за период от минимум 24 месеца след приемане в експлоатация на системата. </w:t>
      </w:r>
    </w:p>
    <w:p w:rsidR="00884A2C" w:rsidRDefault="00884A2C" w:rsidP="00364092">
      <w:pPr>
        <w:tabs>
          <w:tab w:val="left" w:pos="180"/>
          <w:tab w:val="left" w:pos="720"/>
        </w:tabs>
        <w:spacing w:after="240"/>
        <w:ind w:firstLine="539"/>
        <w:jc w:val="both"/>
        <w:rPr>
          <w:rFonts w:cs="Times New Roman"/>
          <w:sz w:val="24"/>
          <w:szCs w:val="24"/>
        </w:rPr>
      </w:pPr>
      <w:r>
        <w:rPr>
          <w:rFonts w:cs="Times New Roman"/>
          <w:sz w:val="24"/>
          <w:szCs w:val="24"/>
        </w:rPr>
        <w:t>Необходимо условие за навлизане в етап „Гаранционната поддръжка“ е наличието на разработени от изпълнителя и одобрени от Възложителя процедури по архивиране на данните и възстановяване на системата и данните след срив.</w:t>
      </w:r>
    </w:p>
    <w:p w:rsidR="004B2A1C" w:rsidRPr="004E6F49"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При необходимост, по време на гаранционния период трябва да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w:t>
      </w:r>
    </w:p>
    <w:p w:rsidR="004B2A1C" w:rsidRPr="004E6F49"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Изпълнителят следва да предоставя услугите по гаранционна поддръжка</w:t>
      </w:r>
      <w:r>
        <w:rPr>
          <w:rFonts w:cs="Times New Roman"/>
          <w:sz w:val="24"/>
          <w:szCs w:val="24"/>
          <w:lang w:val="en-US"/>
        </w:rPr>
        <w:t>,</w:t>
      </w:r>
      <w:r w:rsidRPr="004E6F49">
        <w:rPr>
          <w:rFonts w:cs="Times New Roman"/>
          <w:sz w:val="24"/>
          <w:szCs w:val="24"/>
        </w:rPr>
        <w:t xml:space="preserve"> като предоставя за своя сметка единна точка за достъп за приемане на телефонни и e-mail съобщения.</w:t>
      </w:r>
    </w:p>
    <w:p w:rsidR="004B2A1C" w:rsidRPr="004E6F49" w:rsidRDefault="004B2A1C" w:rsidP="00364092">
      <w:pPr>
        <w:tabs>
          <w:tab w:val="left" w:pos="180"/>
          <w:tab w:val="left" w:pos="720"/>
        </w:tabs>
        <w:spacing w:after="240"/>
        <w:ind w:firstLine="539"/>
        <w:jc w:val="both"/>
        <w:rPr>
          <w:rFonts w:cs="Times New Roman"/>
          <w:sz w:val="24"/>
          <w:szCs w:val="24"/>
        </w:rPr>
      </w:pPr>
      <w:r w:rsidRPr="004E6F49">
        <w:rPr>
          <w:rFonts w:cs="Times New Roman"/>
          <w:sz w:val="24"/>
          <w:szCs w:val="24"/>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 xml:space="preserve">Минималният обхват на поддръжката трябва да включва: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Извършване на диагностика на докладван проблем с цел осигуряване на правилното функциониране на системите и модулите;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Отстраняване на дефектите, открити в софтуерните модули, които са модифицирани или разработени в обхвата на проекта;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Консултации за разрешаване на проблеми по предложената от Изпълнителя 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инсталация;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Експертни консултации по телефон и електронна поща за системните администратори на Възложителя за идентифициране на дефекти или грешки в софтуера</w:t>
      </w:r>
      <w:r>
        <w:rPr>
          <w:rFonts w:cs="Times New Roman"/>
          <w:sz w:val="24"/>
          <w:szCs w:val="24"/>
        </w:rPr>
        <w:t>;</w:t>
      </w:r>
    </w:p>
    <w:p w:rsidR="00BB60E4"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w:t>
      </w:r>
      <w:r w:rsidR="00BB60E4">
        <w:rPr>
          <w:rFonts w:cs="Times New Roman"/>
          <w:sz w:val="24"/>
          <w:szCs w:val="24"/>
        </w:rPr>
        <w:t>;</w:t>
      </w:r>
    </w:p>
    <w:p w:rsidR="004B2A1C" w:rsidRPr="004E6F49" w:rsidRDefault="00BB60E4"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При изтичане на гаранционната поддръжка следва да се предаде на Възложителя актуален сорс код</w:t>
      </w:r>
      <w:r w:rsidR="004B2A1C" w:rsidRPr="004E6F49">
        <w:rPr>
          <w:rFonts w:cs="Times New Roman"/>
          <w:sz w:val="24"/>
          <w:szCs w:val="24"/>
        </w:rPr>
        <w:t xml:space="preserve">. </w:t>
      </w:r>
    </w:p>
    <w:p w:rsidR="004B2A1C" w:rsidRPr="004E6F49" w:rsidRDefault="004B2A1C" w:rsidP="00636403"/>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41" w:name="_Toc462917915"/>
      <w:r w:rsidRPr="004E6F49">
        <w:rPr>
          <w:rFonts w:ascii="Calibri" w:hAnsi="Calibri" w:cs="Times New Roman"/>
          <w:b/>
        </w:rPr>
        <w:t>ОБЩИ ИЗИСКВАНИЯ ЗА ИНФОРМАЦИОННИ СИСТЕМИ В ДЪРЖАВНАТА АДМИНИСТРАЦИЯ</w:t>
      </w:r>
      <w:bookmarkEnd w:id="41"/>
    </w:p>
    <w:p w:rsidR="004B2A1C" w:rsidRPr="004E6F49" w:rsidRDefault="004B2A1C" w:rsidP="00636403"/>
    <w:p w:rsidR="004B2A1C" w:rsidRPr="004E6F49" w:rsidRDefault="004B2A1C" w:rsidP="00A41FFD">
      <w:pPr>
        <w:pStyle w:val="Heading2"/>
        <w:numPr>
          <w:ilvl w:val="0"/>
          <w:numId w:val="3"/>
        </w:numPr>
        <w:spacing w:before="40" w:after="0"/>
        <w:ind w:left="1134" w:hanging="708"/>
        <w:contextualSpacing w:val="0"/>
        <w:jc w:val="both"/>
        <w:rPr>
          <w:rFonts w:ascii="Calibri" w:hAnsi="Calibri" w:cs="Times New Roman"/>
          <w:b/>
        </w:rPr>
      </w:pPr>
      <w:bookmarkStart w:id="42" w:name="_Toc462917916"/>
      <w:r w:rsidRPr="004E6F49">
        <w:rPr>
          <w:rFonts w:ascii="Calibri" w:hAnsi="Calibri" w:cs="Times New Roman"/>
          <w:b/>
        </w:rPr>
        <w:t>Функционални изисквания към информационната система</w:t>
      </w:r>
      <w:bookmarkEnd w:id="42"/>
    </w:p>
    <w:p w:rsidR="004B2A1C" w:rsidRPr="004E6F49" w:rsidRDefault="004B2A1C" w:rsidP="00636403"/>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43" w:name="_Toc447193165"/>
      <w:bookmarkStart w:id="44" w:name="_Toc460270017"/>
      <w:bookmarkStart w:id="45" w:name="_Toc462917917"/>
      <w:r w:rsidRPr="004E6F49">
        <w:rPr>
          <w:rFonts w:ascii="Calibri" w:hAnsi="Calibri"/>
          <w:b/>
        </w:rPr>
        <w:t>Интеграция с външни информационни системи</w:t>
      </w:r>
      <w:bookmarkEnd w:id="43"/>
      <w:bookmarkEnd w:id="44"/>
      <w:bookmarkEnd w:id="45"/>
    </w:p>
    <w:p w:rsidR="004B2A1C" w:rsidRPr="004E6F49" w:rsidRDefault="004B2A1C" w:rsidP="00636403">
      <w:pPr>
        <w:pStyle w:val="ListParagraph"/>
        <w:spacing w:after="0"/>
        <w:ind w:left="540"/>
      </w:pPr>
    </w:p>
    <w:p w:rsidR="004B2A1C" w:rsidRPr="004E6F49" w:rsidRDefault="004B2A1C" w:rsidP="00D16A10">
      <w:pPr>
        <w:tabs>
          <w:tab w:val="left" w:pos="180"/>
          <w:tab w:val="left" w:pos="720"/>
        </w:tabs>
        <w:spacing w:after="240"/>
        <w:ind w:firstLine="539"/>
        <w:jc w:val="both"/>
        <w:rPr>
          <w:rFonts w:cs="Times New Roman"/>
          <w:sz w:val="24"/>
          <w:szCs w:val="24"/>
        </w:rPr>
      </w:pPr>
      <w:r w:rsidRPr="004E6F49">
        <w:rPr>
          <w:rFonts w:cs="Times New Roman"/>
          <w:sz w:val="24"/>
          <w:szCs w:val="24"/>
        </w:rPr>
        <w:t>За реализиране на основни бизнес процеси Системата трябва да поддържа интеграция в реално време с информационни системи на други администрации:</w:t>
      </w:r>
    </w:p>
    <w:p w:rsidR="00D16A10" w:rsidRDefault="0099262B" w:rsidP="00D16A10">
      <w:pPr>
        <w:numPr>
          <w:ilvl w:val="0"/>
          <w:numId w:val="9"/>
        </w:numPr>
        <w:tabs>
          <w:tab w:val="left" w:pos="180"/>
          <w:tab w:val="left" w:pos="720"/>
        </w:tabs>
        <w:spacing w:after="120"/>
        <w:jc w:val="both"/>
        <w:rPr>
          <w:rFonts w:cs="Times New Roman"/>
          <w:sz w:val="24"/>
          <w:szCs w:val="24"/>
        </w:rPr>
      </w:pPr>
      <w:r w:rsidRPr="00034E51">
        <w:rPr>
          <w:rFonts w:cs="Times New Roman"/>
          <w:sz w:val="24"/>
          <w:szCs w:val="24"/>
        </w:rPr>
        <w:t>Национална електронна информационна система за децата, които могат да бъдат осиновени при условията на пълно осиновяване</w:t>
      </w:r>
      <w:r w:rsidR="00D16A10" w:rsidRPr="00034E51">
        <w:rPr>
          <w:rFonts w:cs="Times New Roman"/>
          <w:sz w:val="24"/>
          <w:szCs w:val="24"/>
        </w:rPr>
        <w:t xml:space="preserve">, разработена и поддържана от Агенция за социално подпомагане по реда на Раздел </w:t>
      </w:r>
      <w:r w:rsidR="00D16A10" w:rsidRPr="00034E51">
        <w:rPr>
          <w:rFonts w:cs="Times New Roman"/>
          <w:sz w:val="24"/>
          <w:szCs w:val="24"/>
          <w:lang w:val="en-US"/>
        </w:rPr>
        <w:t>III</w:t>
      </w:r>
      <w:r w:rsidR="00D16A10" w:rsidRPr="00034E51">
        <w:rPr>
          <w:rFonts w:cs="Times New Roman"/>
          <w:sz w:val="24"/>
          <w:szCs w:val="24"/>
        </w:rPr>
        <w:t xml:space="preserve"> от </w:t>
      </w:r>
      <w:r w:rsidR="00D16A10" w:rsidRPr="00034E51">
        <w:t xml:space="preserve"> </w:t>
      </w:r>
      <w:r w:rsidR="00D16A10" w:rsidRPr="00034E51">
        <w:rPr>
          <w:rFonts w:cs="Times New Roman"/>
          <w:sz w:val="24"/>
          <w:szCs w:val="24"/>
        </w:rPr>
        <w:t xml:space="preserve">НАРЕДБА № РД-07-7 от 5.10.2010 г. за условията и реда за водене и съхраняване на регистрите за пълно осиновяване </w:t>
      </w:r>
      <w:r w:rsidR="00D16A10" w:rsidRPr="00034E51">
        <w:rPr>
          <w:rFonts w:cs="Times New Roman"/>
          <w:sz w:val="24"/>
          <w:szCs w:val="24"/>
          <w:lang w:val="en-US"/>
        </w:rPr>
        <w:t>(</w:t>
      </w:r>
      <w:r w:rsidR="00D16A10" w:rsidRPr="00034E51">
        <w:rPr>
          <w:rFonts w:cs="Times New Roman"/>
          <w:sz w:val="24"/>
          <w:szCs w:val="24"/>
        </w:rPr>
        <w:t>обн., ДВ, бр. 82 от 19.10.2010 г., в сила от 19.10.2010 г., изм., бр. 79 от 3.10.2017 г., изм. и доп., бр. 39 от 14.05.2019 г.</w:t>
      </w:r>
      <w:r w:rsidR="00D16A10" w:rsidRPr="00034E51">
        <w:rPr>
          <w:rFonts w:cs="Times New Roman"/>
          <w:sz w:val="24"/>
          <w:szCs w:val="24"/>
          <w:lang w:val="en-US"/>
        </w:rPr>
        <w:t>)</w:t>
      </w:r>
      <w:r w:rsidR="00EA6BCA">
        <w:rPr>
          <w:rFonts w:cs="Times New Roman"/>
          <w:sz w:val="24"/>
          <w:szCs w:val="24"/>
        </w:rPr>
        <w:t xml:space="preserve">  </w:t>
      </w:r>
    </w:p>
    <w:p w:rsidR="00EA6BCA" w:rsidRPr="00034E51" w:rsidRDefault="009858A1" w:rsidP="00D16A10">
      <w:pPr>
        <w:numPr>
          <w:ilvl w:val="0"/>
          <w:numId w:val="9"/>
        </w:numPr>
        <w:tabs>
          <w:tab w:val="left" w:pos="180"/>
          <w:tab w:val="left" w:pos="720"/>
        </w:tabs>
        <w:spacing w:after="120"/>
        <w:jc w:val="both"/>
        <w:rPr>
          <w:rFonts w:cs="Times New Roman"/>
          <w:sz w:val="24"/>
          <w:szCs w:val="24"/>
        </w:rPr>
      </w:pPr>
      <w:r>
        <w:rPr>
          <w:rFonts w:cs="Times New Roman"/>
          <w:sz w:val="24"/>
          <w:szCs w:val="24"/>
        </w:rPr>
        <w:t>За в</w:t>
      </w:r>
      <w:r w:rsidR="00EA6BCA">
        <w:rPr>
          <w:rFonts w:cs="Times New Roman"/>
          <w:sz w:val="24"/>
          <w:szCs w:val="24"/>
        </w:rPr>
        <w:t>ръзката между информационните системи</w:t>
      </w:r>
      <w:r>
        <w:rPr>
          <w:rFonts w:cs="Times New Roman"/>
          <w:sz w:val="24"/>
          <w:szCs w:val="24"/>
        </w:rPr>
        <w:t xml:space="preserve"> на АСП и МП</w:t>
      </w:r>
      <w:r w:rsidR="00EA6BCA">
        <w:rPr>
          <w:rFonts w:cs="Times New Roman"/>
          <w:sz w:val="24"/>
          <w:szCs w:val="24"/>
        </w:rPr>
        <w:t xml:space="preserve"> ще бъде </w:t>
      </w:r>
      <w:r>
        <w:rPr>
          <w:rFonts w:cs="Times New Roman"/>
          <w:sz w:val="24"/>
          <w:szCs w:val="24"/>
        </w:rPr>
        <w:t xml:space="preserve">ползвана  средата за междурегистров обмен </w:t>
      </w:r>
      <w:r w:rsidR="00EA6BCA">
        <w:rPr>
          <w:rFonts w:cs="Times New Roman"/>
          <w:sz w:val="24"/>
          <w:szCs w:val="24"/>
          <w:lang w:val="en-US"/>
        </w:rPr>
        <w:t>RegiX</w:t>
      </w:r>
      <w:r w:rsidR="00180937">
        <w:rPr>
          <w:rFonts w:cs="Times New Roman"/>
          <w:sz w:val="24"/>
          <w:szCs w:val="24"/>
        </w:rPr>
        <w:t>. При използването на</w:t>
      </w:r>
      <w:r w:rsidR="00180937" w:rsidRPr="00180937">
        <w:rPr>
          <w:rFonts w:cs="Times New Roman"/>
          <w:sz w:val="24"/>
          <w:szCs w:val="24"/>
          <w:lang w:val="en-US"/>
        </w:rPr>
        <w:t xml:space="preserve"> </w:t>
      </w:r>
      <w:r w:rsidR="00180937">
        <w:rPr>
          <w:rFonts w:cs="Times New Roman"/>
          <w:sz w:val="24"/>
          <w:szCs w:val="24"/>
          <w:lang w:val="en-US"/>
        </w:rPr>
        <w:t>RegiX</w:t>
      </w:r>
      <w:r w:rsidR="00180937">
        <w:rPr>
          <w:rFonts w:cs="Times New Roman"/>
          <w:sz w:val="24"/>
          <w:szCs w:val="24"/>
        </w:rPr>
        <w:t xml:space="preserve"> за транспортна среда да се предвиди интеграция с Националната схема за електронна идентификация, ако е влязла в сила, или  с хоризонталната схема за е-Автентикация.</w:t>
      </w:r>
    </w:p>
    <w:p w:rsidR="0099262B" w:rsidRPr="0099262B" w:rsidRDefault="0099262B" w:rsidP="005A45A4">
      <w:pPr>
        <w:tabs>
          <w:tab w:val="left" w:pos="180"/>
          <w:tab w:val="left" w:pos="720"/>
        </w:tabs>
        <w:spacing w:after="120"/>
        <w:jc w:val="both"/>
        <w:rPr>
          <w:rFonts w:cs="Times New Roman"/>
          <w:sz w:val="24"/>
          <w:szCs w:val="24"/>
        </w:rPr>
      </w:pPr>
    </w:p>
    <w:p w:rsidR="0096768E" w:rsidRPr="004E6F49" w:rsidRDefault="0096768E" w:rsidP="0096768E">
      <w:pPr>
        <w:tabs>
          <w:tab w:val="left" w:pos="180"/>
          <w:tab w:val="left" w:pos="720"/>
        </w:tabs>
        <w:spacing w:after="120"/>
        <w:ind w:left="539"/>
        <w:jc w:val="both"/>
        <w:rPr>
          <w:rFonts w:cs="Times New Roman"/>
          <w:sz w:val="24"/>
          <w:szCs w:val="24"/>
        </w:rPr>
      </w:pP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i/>
          <w:color w:val="0070C0"/>
          <w:sz w:val="24"/>
          <w:szCs w:val="24"/>
        </w:rPr>
        <w:t>[Информационна система 2] - [кратко описание];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i/>
          <w:color w:val="0070C0"/>
          <w:sz w:val="24"/>
          <w:szCs w:val="24"/>
        </w:rPr>
        <w:lastRenderedPageBreak/>
        <w:t>[Информационна система 3] - [кратко описание].</w:t>
      </w:r>
      <w:r w:rsidR="00FF7A7B">
        <w:rPr>
          <w:noProof/>
          <w:lang w:val="en-US" w:eastAsia="en-US"/>
        </w:rPr>
        <mc:AlternateContent>
          <mc:Choice Requires="wps">
            <w:drawing>
              <wp:anchor distT="91440" distB="91440" distL="114300" distR="114300" simplePos="0" relativeHeight="251657216" behindDoc="0" locked="0" layoutInCell="1" allowOverlap="1">
                <wp:simplePos x="0" y="0"/>
                <wp:positionH relativeFrom="margin">
                  <wp:align>left</wp:align>
                </wp:positionH>
                <wp:positionV relativeFrom="paragraph">
                  <wp:posOffset>425450</wp:posOffset>
                </wp:positionV>
                <wp:extent cx="5972175" cy="140017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0175"/>
                        </a:xfrm>
                        <a:prstGeom prst="rect">
                          <a:avLst/>
                        </a:prstGeom>
                        <a:noFill/>
                        <a:ln w="9525">
                          <a:noFill/>
                          <a:miter lim="800000"/>
                          <a:headEnd/>
                          <a:tailEnd/>
                        </a:ln>
                      </wps:spPr>
                      <wps:txbx>
                        <w:txbxContent>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lang w:val="en-US"/>
                              </w:rPr>
                            </w:pPr>
                            <w:r w:rsidRPr="00942A2E">
                              <w:rPr>
                                <w:i/>
                                <w:iCs/>
                                <w:color w:val="4F81BD"/>
                                <w:sz w:val="24"/>
                                <w:szCs w:val="24"/>
                                <w:lang w:val="en-US"/>
                              </w:rPr>
                              <w:t xml:space="preserve"> </w:t>
                            </w:r>
                          </w:p>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rPr>
                            </w:pPr>
                            <w:r w:rsidRPr="00942A2E">
                              <w:rPr>
                                <w:i/>
                                <w:iCs/>
                                <w:color w:val="4F81BD"/>
                                <w:sz w:val="24"/>
                                <w:szCs w:val="24"/>
                                <w:lang w:val="en-US"/>
                              </w:rPr>
                              <w:t xml:space="preserve"> </w:t>
                            </w:r>
                            <w:r w:rsidRPr="00942A2E">
                              <w:rPr>
                                <w:i/>
                                <w:iCs/>
                                <w:color w:val="4F81BD"/>
                                <w:sz w:val="24"/>
                                <w:szCs w:val="24"/>
                              </w:rPr>
                              <w:t>Опишете всички информационни системи, с които е необходима интеграция, както и кратко описание за какво се използват и защо е необходима интеграция.</w:t>
                            </w:r>
                          </w:p>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rPr>
                            </w:pPr>
                          </w:p>
                          <w:p w:rsidR="000023BE" w:rsidRPr="00942A2E" w:rsidRDefault="000023BE" w:rsidP="00942A2E">
                            <w:pPr>
                              <w:pBdr>
                                <w:top w:val="single" w:sz="24" w:space="8" w:color="4F81BD"/>
                                <w:bottom w:val="single" w:sz="24" w:space="8" w:color="4F81BD"/>
                              </w:pBdr>
                              <w:rPr>
                                <w:b/>
                                <w:i/>
                                <w:iCs/>
                                <w:color w:val="4F81BD"/>
                                <w:sz w:val="20"/>
                                <w:szCs w:val="20"/>
                              </w:rPr>
                            </w:pPr>
                            <w:r w:rsidRPr="00942A2E">
                              <w:rPr>
                                <w:b/>
                                <w:i/>
                                <w:iCs/>
                                <w:color w:val="4F81BD"/>
                                <w:sz w:val="20"/>
                                <w:szCs w:val="20"/>
                              </w:rPr>
                              <w:t>Изтрийте тази текстова кутия при финализиране на документа.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5pt;width:470.25pt;height:110.25pt;z-index:25165721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" filled="f" stroked="f">
                <v:textbox>
                  <w:txbxContent>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lang w:val="en-US"/>
                        </w:rPr>
                      </w:pPr>
                      <w:r w:rsidRPr="00942A2E">
                        <w:rPr>
                          <w:i/>
                          <w:iCs/>
                          <w:color w:val="4F81BD"/>
                          <w:sz w:val="24"/>
                          <w:szCs w:val="24"/>
                          <w:lang w:val="en-US"/>
                        </w:rPr>
                        <w:t xml:space="preserve"> </w:t>
                      </w:r>
                    </w:p>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rPr>
                      </w:pPr>
                      <w:r w:rsidRPr="00942A2E">
                        <w:rPr>
                          <w:i/>
                          <w:iCs/>
                          <w:color w:val="4F81BD"/>
                          <w:sz w:val="24"/>
                          <w:szCs w:val="24"/>
                          <w:lang w:val="en-US"/>
                        </w:rPr>
                        <w:t xml:space="preserve"> </w:t>
                      </w:r>
                      <w:r w:rsidRPr="00942A2E">
                        <w:rPr>
                          <w:i/>
                          <w:iCs/>
                          <w:color w:val="4F81BD"/>
                          <w:sz w:val="24"/>
                          <w:szCs w:val="24"/>
                        </w:rPr>
                        <w:t>Опишете всички информационни системи, с които е необходима интеграция, както и кратко описание за какво се използват и защо е необходима интеграция.</w:t>
                      </w:r>
                    </w:p>
                    <w:p w:rsidR="000023BE" w:rsidRPr="00942A2E" w:rsidRDefault="000023BE" w:rsidP="00942A2E">
                      <w:pPr>
                        <w:pBdr>
                          <w:top w:val="single" w:sz="24" w:space="8" w:color="4F81BD"/>
                          <w:bottom w:val="single" w:sz="24" w:space="8" w:color="4F81BD"/>
                        </w:pBdr>
                        <w:tabs>
                          <w:tab w:val="left" w:pos="993"/>
                        </w:tabs>
                        <w:ind w:firstLine="720"/>
                        <w:rPr>
                          <w:i/>
                          <w:iCs/>
                          <w:color w:val="4F81BD"/>
                          <w:sz w:val="24"/>
                          <w:szCs w:val="24"/>
                        </w:rPr>
                      </w:pPr>
                    </w:p>
                    <w:p w:rsidR="000023BE" w:rsidRPr="00942A2E" w:rsidRDefault="000023BE" w:rsidP="00942A2E">
                      <w:pPr>
                        <w:pBdr>
                          <w:top w:val="single" w:sz="24" w:space="8" w:color="4F81BD"/>
                          <w:bottom w:val="single" w:sz="24" w:space="8" w:color="4F81BD"/>
                        </w:pBdr>
                        <w:rPr>
                          <w:b/>
                          <w:i/>
                          <w:iCs/>
                          <w:color w:val="4F81BD"/>
                          <w:sz w:val="20"/>
                          <w:szCs w:val="20"/>
                        </w:rPr>
                      </w:pPr>
                      <w:r w:rsidRPr="00942A2E">
                        <w:rPr>
                          <w:b/>
                          <w:i/>
                          <w:iCs/>
                          <w:color w:val="4F81BD"/>
                          <w:sz w:val="20"/>
                          <w:szCs w:val="20"/>
                        </w:rPr>
                        <w:t>Изтрийте тази текстова кутия при финализиране на документа.</w:t>
                      </w:r>
                    </w:p>
                  </w:txbxContent>
                </v:textbox>
                <w10:wrap type="topAndBottom" anchorx="margin"/>
              </v:shape>
            </w:pict>
          </mc:Fallback>
        </mc:AlternateContent>
      </w:r>
      <w:r w:rsidR="00FF7A7B">
        <w:rPr>
          <w:noProof/>
          <w:lang w:val="en-US" w:eastAsia="en-US"/>
        </w:rPr>
        <w:drawing>
          <wp:anchor distT="0" distB="0" distL="114300" distR="114300" simplePos="0" relativeHeight="251658240" behindDoc="1" locked="0" layoutInCell="1" allowOverlap="1">
            <wp:simplePos x="0" y="0"/>
            <wp:positionH relativeFrom="margin">
              <wp:align>left</wp:align>
            </wp:positionH>
            <wp:positionV relativeFrom="paragraph">
              <wp:posOffset>545465</wp:posOffset>
            </wp:positionV>
            <wp:extent cx="499110" cy="499110"/>
            <wp:effectExtent l="0" t="0" r="0" b="0"/>
            <wp:wrapNone/>
            <wp:docPr id="11" name="Picture 2"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lp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pic:spPr>
                </pic:pic>
              </a:graphicData>
            </a:graphic>
            <wp14:sizeRelH relativeFrom="page">
              <wp14:pctWidth>0</wp14:pctWidth>
            </wp14:sizeRelH>
            <wp14:sizeRelV relativeFrom="page">
              <wp14:pctHeight>0</wp14:pctHeight>
            </wp14:sizeRelV>
          </wp:anchor>
        </w:drawing>
      </w:r>
    </w:p>
    <w:p w:rsidR="00034E51" w:rsidRPr="00034E51" w:rsidRDefault="004B2A1C" w:rsidP="003A4865">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Интегрираната информационна система на държавната администрация (ИИСДА), в частност Регистъра на услугите, в който се вписват допустимите заявители и получатели на административни услуги - например: проверка на достъпа до съответните обстоятелства; посочване на идентификатор на конкретна административна услуга, за която е нужно извличането на съответните обстоятелства от регистрите;</w:t>
      </w:r>
      <w:r w:rsidR="005A45A4" w:rsidRPr="00034E51">
        <w:rPr>
          <w:rFonts w:cs="Times New Roman"/>
          <w:sz w:val="24"/>
          <w:szCs w:val="24"/>
        </w:rPr>
        <w:t xml:space="preserve"> </w:t>
      </w:r>
      <w:r w:rsidR="003A4865" w:rsidRPr="00034E51">
        <w:rPr>
          <w:rFonts w:cs="Times New Roman"/>
          <w:color w:val="FF0000"/>
          <w:sz w:val="24"/>
          <w:szCs w:val="24"/>
        </w:rPr>
        <w:t xml:space="preserve"> - неприложимо</w:t>
      </w:r>
    </w:p>
    <w:p w:rsidR="004B2A1C" w:rsidRPr="003A4865" w:rsidRDefault="004B2A1C" w:rsidP="003A4865">
      <w:pPr>
        <w:numPr>
          <w:ilvl w:val="0"/>
          <w:numId w:val="9"/>
        </w:numPr>
        <w:tabs>
          <w:tab w:val="left" w:pos="180"/>
          <w:tab w:val="left" w:pos="720"/>
        </w:tabs>
        <w:spacing w:after="120"/>
        <w:ind w:left="0" w:firstLine="539"/>
        <w:jc w:val="both"/>
        <w:rPr>
          <w:rFonts w:cs="Times New Roman"/>
          <w:sz w:val="24"/>
          <w:szCs w:val="24"/>
        </w:rPr>
      </w:pPr>
      <w:r w:rsidRPr="003A4865">
        <w:rPr>
          <w:rFonts w:cs="Times New Roman"/>
          <w:sz w:val="24"/>
          <w:szCs w:val="24"/>
        </w:rPr>
        <w:t>Интеграциите с външни информационни системи и регистри трябва да се реализира чрез стандартен интеграционен слой.</w:t>
      </w: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636403">
      <w:pPr>
        <w:tabs>
          <w:tab w:val="left" w:pos="180"/>
          <w:tab w:val="left" w:pos="720"/>
        </w:tabs>
        <w:spacing w:after="120"/>
        <w:rPr>
          <w:rFonts w:cs="Times New Roman"/>
          <w:sz w:val="24"/>
          <w:szCs w:val="24"/>
        </w:rPr>
      </w:pPr>
      <w:r w:rsidRPr="004E6F49">
        <w:object w:dxaOrig="15938" w:dyaOrig="12313">
          <v:shape id="_x0000_i1027" type="#_x0000_t75" style="width:470.1pt;height:363.25pt" o:ole="">
            <v:imagedata r:id="rId21" o:title=""/>
          </v:shape>
          <o:OLEObject Type="Embed" ProgID="Visio.Drawing.15" ShapeID="_x0000_i1027" DrawAspect="Content" ObjectID="_1646487404" r:id="rId22"/>
        </w:object>
      </w: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636403">
      <w:pPr>
        <w:tabs>
          <w:tab w:val="left" w:pos="180"/>
          <w:tab w:val="left" w:pos="720"/>
        </w:tabs>
        <w:spacing w:after="120"/>
        <w:rPr>
          <w:rFonts w:cs="Times New Roman"/>
          <w:sz w:val="24"/>
          <w:szCs w:val="24"/>
        </w:rPr>
      </w:pP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46" w:name="_Toc460270018"/>
      <w:bookmarkStart w:id="47" w:name="_Toc462917918"/>
      <w:r w:rsidRPr="004E6F49">
        <w:rPr>
          <w:rFonts w:ascii="Calibri" w:hAnsi="Calibri"/>
          <w:b/>
        </w:rPr>
        <w:t>Интеграционен слой</w:t>
      </w:r>
      <w:bookmarkEnd w:id="46"/>
      <w:bookmarkEnd w:id="47"/>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bookmarkStart w:id="48" w:name="_Toc447193159"/>
      <w:r w:rsidRPr="004E6F49">
        <w:rPr>
          <w:rFonts w:cs="Times New Roman"/>
          <w:sz w:val="24"/>
          <w:szCs w:val="24"/>
        </w:rPr>
        <w:t>Трябва да бъде разработен и внедрен служебен онлайн интерфейс за машинен обмен на д</w:t>
      </w:r>
      <w:r>
        <w:rPr>
          <w:rFonts w:cs="Times New Roman"/>
          <w:sz w:val="24"/>
          <w:szCs w:val="24"/>
        </w:rPr>
        <w:t xml:space="preserve">анни </w:t>
      </w:r>
      <w:r w:rsidRPr="00DD7513">
        <w:rPr>
          <w:rFonts w:cs="Times New Roman"/>
          <w:sz w:val="24"/>
          <w:szCs w:val="24"/>
        </w:rPr>
        <w:t>и предоставяне на вътрешно</w:t>
      </w:r>
      <w:r w:rsidR="00DD7513">
        <w:rPr>
          <w:rFonts w:cs="Times New Roman"/>
          <w:sz w:val="24"/>
          <w:szCs w:val="24"/>
          <w:lang w:val="en-US"/>
        </w:rPr>
        <w:t xml:space="preserve"> </w:t>
      </w:r>
      <w:r w:rsidRPr="00DD7513">
        <w:rPr>
          <w:rFonts w:cs="Times New Roman"/>
          <w:sz w:val="24"/>
          <w:szCs w:val="24"/>
        </w:rPr>
        <w:t>административни</w:t>
      </w:r>
      <w:r w:rsidR="00DD7513">
        <w:rPr>
          <w:rFonts w:cs="Times New Roman"/>
          <w:sz w:val="24"/>
          <w:szCs w:val="24"/>
          <w:lang w:val="en-US"/>
        </w:rPr>
        <w:t xml:space="preserve"> </w:t>
      </w:r>
      <w:r w:rsidR="003C0219" w:rsidRPr="00DD7513">
        <w:rPr>
          <w:rFonts w:cs="Times New Roman"/>
          <w:sz w:val="24"/>
          <w:szCs w:val="24"/>
        </w:rPr>
        <w:t>услуги</w:t>
      </w:r>
      <w:r w:rsidRPr="004E6F49">
        <w:rPr>
          <w:rFonts w:cs="Times New Roman"/>
          <w:sz w:val="24"/>
          <w:szCs w:val="24"/>
        </w:rPr>
        <w:t>, съгласно действащите изисквания за оперативна съвместимост. Трябва да бъде предвидена интеграция с първични регистри чрез стандартен междинен слой или чрез националната схема за електронна идентификация – конкретната реализация трябва да бъде одобрена от Възложителя след приключване на етапа на бизнес-анализ;</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Трябва да бъде разработен и внедрен служебен онлайн интерфейс за автоматизирано машинно поискване и предаване на история на изпълнените транзакции по машинен обмен на данни,</w:t>
      </w:r>
      <w:r w:rsidR="00427AE0">
        <w:rPr>
          <w:rFonts w:cs="Times New Roman"/>
          <w:sz w:val="24"/>
          <w:szCs w:val="24"/>
        </w:rPr>
        <w:t>–</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бъде разработен и внедрен служебен онлайн интерфейс за автоматизирано изпращане на документи и нотификации чрез електронна препоръчана поща към подсистемата за сигурно връчване, част от </w:t>
      </w:r>
      <w:r w:rsidRPr="00274A96">
        <w:rPr>
          <w:rFonts w:cs="Times New Roman"/>
          <w:caps/>
          <w:sz w:val="24"/>
          <w:szCs w:val="24"/>
        </w:rPr>
        <w:t>н</w:t>
      </w:r>
      <w:r w:rsidRPr="004E6F49">
        <w:rPr>
          <w:rFonts w:cs="Times New Roman"/>
          <w:sz w:val="24"/>
          <w:szCs w:val="24"/>
        </w:rPr>
        <w:t>ационалната система за електронна идентификация, съгласно действащите изисквания за оперативна съвместимост;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бъде разработен и внедрен служебен онлайн интерфейс за автоматизирано изпращане на транзакционна история към системата за електронна идентификация, съгласно действащите изисквания за оперативна съвместимост;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бъде разработен и внедрен служебен онлайн интерфейс за автоматизирано изпращане на ценни електронни документи към </w:t>
      </w:r>
      <w:r w:rsidRPr="00274A96">
        <w:rPr>
          <w:rFonts w:cs="Times New Roman"/>
          <w:caps/>
          <w:sz w:val="24"/>
          <w:szCs w:val="24"/>
        </w:rPr>
        <w:t>ц</w:t>
      </w:r>
      <w:r w:rsidRPr="004E6F49">
        <w:rPr>
          <w:rFonts w:cs="Times New Roman"/>
          <w:sz w:val="24"/>
          <w:szCs w:val="24"/>
        </w:rPr>
        <w:t>ентрализираната система за е-Архивиране, ако е приложимо и съответната система или регистър оперират с такива документи, съгласно действащите изисквания за оперативна съвместимост;</w:t>
      </w:r>
    </w:p>
    <w:p w:rsidR="004B2A1C" w:rsidRPr="004E6F49" w:rsidRDefault="0065594E" w:rsidP="00A41FFD">
      <w:pPr>
        <w:numPr>
          <w:ilvl w:val="0"/>
          <w:numId w:val="9"/>
        </w:numPr>
        <w:tabs>
          <w:tab w:val="left" w:pos="180"/>
          <w:tab w:val="left" w:pos="720"/>
        </w:tabs>
        <w:spacing w:after="120"/>
        <w:ind w:left="0" w:firstLine="539"/>
        <w:jc w:val="both"/>
        <w:rPr>
          <w:rFonts w:cs="Times New Roman"/>
          <w:sz w:val="24"/>
          <w:szCs w:val="24"/>
        </w:rPr>
      </w:pPr>
      <w:r>
        <w:rPr>
          <w:rFonts w:cs="Times New Roman"/>
          <w:i/>
          <w:color w:val="0070C0"/>
          <w:sz w:val="24"/>
          <w:szCs w:val="24"/>
        </w:rPr>
        <w:t xml:space="preserve">[не </w:t>
      </w:r>
      <w:r w:rsidR="004B2A1C" w:rsidRPr="004E6F49">
        <w:rPr>
          <w:rFonts w:cs="Times New Roman"/>
          <w:i/>
          <w:color w:val="0070C0"/>
          <w:sz w:val="24"/>
          <w:szCs w:val="24"/>
        </w:rPr>
        <w:t xml:space="preserve">е приложимо] </w:t>
      </w:r>
      <w:r w:rsidR="004B2A1C" w:rsidRPr="004E6F49">
        <w:rPr>
          <w:rFonts w:cs="Times New Roman"/>
          <w:sz w:val="24"/>
          <w:szCs w:val="24"/>
        </w:rPr>
        <w:t>Трябва да бъде разработен и внедрен служебен онлайн интерфейс за електронни разплащания и интеграция с виртуални POS терминали, позволяващ директно плащане с деб</w:t>
      </w:r>
      <w:r w:rsidR="004B2A1C">
        <w:rPr>
          <w:rFonts w:cs="Times New Roman"/>
          <w:sz w:val="24"/>
          <w:szCs w:val="24"/>
        </w:rPr>
        <w:t>итна или кредитна карта</w:t>
      </w:r>
      <w:r w:rsidR="004B2A1C" w:rsidRPr="004E6F49">
        <w:rPr>
          <w:rFonts w:cs="Times New Roman"/>
          <w:sz w:val="24"/>
          <w:szCs w:val="24"/>
        </w:rPr>
        <w:t xml:space="preserve"> без необходимост от регистрация на отделен потребителски акаунт в система на платежен оператор.</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49" w:name="_Toc460270020"/>
      <w:bookmarkStart w:id="50" w:name="_Toc462917919"/>
      <w:r w:rsidRPr="004E6F49">
        <w:rPr>
          <w:rFonts w:ascii="Calibri" w:hAnsi="Calibri"/>
          <w:b/>
        </w:rPr>
        <w:t>Технически изисквания към интерфейсите</w:t>
      </w:r>
      <w:bookmarkEnd w:id="48"/>
      <w:bookmarkEnd w:id="49"/>
      <w:bookmarkEnd w:id="50"/>
    </w:p>
    <w:p w:rsidR="004B2A1C" w:rsidRPr="004E6F49" w:rsidRDefault="004B2A1C" w:rsidP="00636403"/>
    <w:p w:rsidR="004B2A1C" w:rsidRPr="004E6F49" w:rsidRDefault="004B2A1C" w:rsidP="00636403">
      <w:pPr>
        <w:tabs>
          <w:tab w:val="left" w:pos="180"/>
          <w:tab w:val="left" w:pos="720"/>
        </w:tabs>
        <w:spacing w:after="240"/>
        <w:ind w:firstLine="539"/>
        <w:rPr>
          <w:rFonts w:cs="Times New Roman"/>
          <w:sz w:val="24"/>
          <w:szCs w:val="24"/>
        </w:rPr>
      </w:pPr>
      <w:r w:rsidRPr="004E6F49">
        <w:rPr>
          <w:rFonts w:cs="Times New Roman"/>
          <w:sz w:val="24"/>
          <w:szCs w:val="24"/>
        </w:rPr>
        <w:t>Приложните програмни интерфейси трябва да отговарят на следните архитектурни, функционални и технологични изисквания: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Служебните онлайн интерфейси трябва да се предоставят като уеб-услуги (web-services) и да осигуряват достатъчна мащабируемост и производителност за обслужване на синхронни заявки (sync pull) в реално време, с максимално време за отговор на заявки под 1 секунда за 95% от заявките, които не включват запитвания до регистри и външни системи. Изпълнителят трябва да обоснове прогнозирано натоварване на Системата и да предложи критерии за оценка на максимално допустимото време за отговор на машинна заявка. Критерият за оценка следва да се основава на анализ на прогнозираното натоварване и на наличния хардуер, който ще се използва. Изпълнителят трябва да представи </w:t>
      </w:r>
      <w:r w:rsidRPr="004E6F49">
        <w:rPr>
          <w:rFonts w:cs="Times New Roman"/>
          <w:sz w:val="24"/>
          <w:szCs w:val="24"/>
        </w:rPr>
        <w:lastRenderedPageBreak/>
        <w:t>обосновано предложение за минималното време за отговор на заявка на база</w:t>
      </w:r>
      <w:r>
        <w:rPr>
          <w:rFonts w:cs="Times New Roman"/>
          <w:sz w:val="24"/>
          <w:szCs w:val="24"/>
        </w:rPr>
        <w:t>та на</w:t>
      </w:r>
      <w:r w:rsidRPr="004E6F49">
        <w:rPr>
          <w:rFonts w:cs="Times New Roman"/>
          <w:sz w:val="24"/>
          <w:szCs w:val="24"/>
        </w:rPr>
        <w:t xml:space="preserve"> посочените по-горе критерии и да осигури нужните условия за спазването му;</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Всички публични и служебни онлайн интерфейси трябва да бъдат реализирани с поддръжка на режими “push” и „pull”, в асинхронен и синхронен вариант – практическото прилагане на всяка от комбин</w:t>
      </w:r>
      <w:r>
        <w:rPr>
          <w:rFonts w:cs="Times New Roman"/>
          <w:sz w:val="24"/>
          <w:szCs w:val="24"/>
        </w:rPr>
        <w:t>ациите трябва да бъде определено</w:t>
      </w:r>
      <w:r w:rsidRPr="004E6F49">
        <w:rPr>
          <w:rFonts w:cs="Times New Roman"/>
          <w:sz w:val="24"/>
          <w:szCs w:val="24"/>
        </w:rPr>
        <w:t xml:space="preserve"> на етап бизнес-анализ и да бъдат съобразени реалните казуси (use cases), които всеки интерфейс обслужва;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се реализира интегриране на модул за разпределен кохерентен кеш (Distributed Caching) на „горещите данни“, които Системата получава и/или които се обменят през служебните онлайн интерфейси, като логиката на Системата трябва гарантира кохерентност (Cache Coherency) между кешираните данни и данните</w:t>
      </w:r>
      <w:r>
        <w:rPr>
          <w:rFonts w:cs="Times New Roman"/>
          <w:sz w:val="24"/>
          <w:szCs w:val="24"/>
        </w:rPr>
        <w:t>,</w:t>
      </w:r>
      <w:r w:rsidRPr="004E6F49">
        <w:rPr>
          <w:rFonts w:cs="Times New Roman"/>
          <w:sz w:val="24"/>
          <w:szCs w:val="24"/>
        </w:rPr>
        <w:t xml:space="preserve"> съхранявани в базите данни;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 бъде предвидено създаването и поддържането на тестова среда, достъпна за използване и извършване на интеграционни тестове от разработчици на информационни системи, включителн</w:t>
      </w:r>
      <w:r>
        <w:rPr>
          <w:rFonts w:cs="Times New Roman"/>
          <w:sz w:val="24"/>
          <w:szCs w:val="24"/>
        </w:rPr>
        <w:t xml:space="preserve">о </w:t>
      </w:r>
      <w:r w:rsidRPr="004E6F49">
        <w:rPr>
          <w:rFonts w:cs="Times New Roman"/>
          <w:sz w:val="24"/>
          <w:szCs w:val="24"/>
        </w:rPr>
        <w:t>такива</w:t>
      </w:r>
      <w:r>
        <w:rPr>
          <w:rFonts w:cs="Times New Roman"/>
          <w:sz w:val="24"/>
          <w:szCs w:val="24"/>
        </w:rPr>
        <w:t>,</w:t>
      </w:r>
      <w:r w:rsidRPr="004E6F49">
        <w:rPr>
          <w:rFonts w:cs="Times New Roman"/>
          <w:sz w:val="24"/>
          <w:szCs w:val="24"/>
        </w:rPr>
        <w:t xml:space="preserve"> изпълняващи дейности за други администрации или </w:t>
      </w:r>
      <w:r>
        <w:rPr>
          <w:rFonts w:cs="Times New Roman"/>
          <w:sz w:val="24"/>
          <w:szCs w:val="24"/>
        </w:rPr>
        <w:t xml:space="preserve">за </w:t>
      </w:r>
      <w:r w:rsidRPr="004E6F49">
        <w:rPr>
          <w:rFonts w:cs="Times New Roman"/>
          <w:sz w:val="24"/>
          <w:szCs w:val="24"/>
        </w:rPr>
        <w:t>бизнеса, с цел по-лесно и устойчиво интегриране на съществуващи</w:t>
      </w:r>
      <w:r>
        <w:rPr>
          <w:rFonts w:cs="Times New Roman"/>
          <w:sz w:val="24"/>
          <w:szCs w:val="24"/>
        </w:rPr>
        <w:t>те</w:t>
      </w:r>
      <w:r w:rsidRPr="004E6F49">
        <w:rPr>
          <w:rFonts w:cs="Times New Roman"/>
          <w:sz w:val="24"/>
          <w:szCs w:val="24"/>
        </w:rPr>
        <w:t xml:space="preserve"> и бъдещи информационни системи.</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51" w:name="_Toc460270021"/>
      <w:bookmarkStart w:id="52" w:name="_Toc462917920"/>
      <w:r w:rsidRPr="004E6F49">
        <w:rPr>
          <w:rFonts w:ascii="Calibri" w:hAnsi="Calibri"/>
          <w:b/>
        </w:rPr>
        <w:t>Електронна идентификация на потребителите</w:t>
      </w:r>
      <w:bookmarkEnd w:id="51"/>
      <w:bookmarkEnd w:id="52"/>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Електронната идентификация на всички потребители трябва да бъде реализирана в съответствие с изискванията на Регламент ЕС 910/2014 и Закона за електронната идентификация;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бъде реализирана интеграция с националната схема за електронна идентификация съгласно изискванията на Закона за електронната идентификация и действащите нормативни правила за оперативна съвместимост. За целта подсистемата за автентикация и оторизация на потребителите трябва да поддържа интеграция с външен доставчик на идентичност </w:t>
      </w:r>
      <w:r>
        <w:rPr>
          <w:rFonts w:cs="Times New Roman"/>
          <w:sz w:val="24"/>
          <w:szCs w:val="24"/>
        </w:rPr>
        <w:t>-</w:t>
      </w:r>
      <w:r w:rsidRPr="004E6F49">
        <w:rPr>
          <w:rFonts w:cs="Times New Roman"/>
          <w:sz w:val="24"/>
          <w:szCs w:val="24"/>
        </w:rPr>
        <w:t xml:space="preserve"> в </w:t>
      </w:r>
      <w:r>
        <w:rPr>
          <w:rFonts w:cs="Times New Roman"/>
          <w:sz w:val="24"/>
          <w:szCs w:val="24"/>
        </w:rPr>
        <w:t xml:space="preserve">случая </w:t>
      </w:r>
      <w:r w:rsidRPr="004E6F49">
        <w:rPr>
          <w:rFonts w:cs="Times New Roman"/>
          <w:sz w:val="24"/>
          <w:szCs w:val="24"/>
        </w:rPr>
        <w:t xml:space="preserve">с </w:t>
      </w:r>
      <w:r w:rsidRPr="00274A96">
        <w:rPr>
          <w:rFonts w:cs="Times New Roman"/>
          <w:caps/>
          <w:sz w:val="24"/>
          <w:szCs w:val="24"/>
        </w:rPr>
        <w:t>ц</w:t>
      </w:r>
      <w:r w:rsidRPr="004E6F49">
        <w:rPr>
          <w:rFonts w:cs="Times New Roman"/>
          <w:sz w:val="24"/>
          <w:szCs w:val="24"/>
        </w:rPr>
        <w:t>ентъра за електронна идентификация към Държавна</w:t>
      </w:r>
      <w:r>
        <w:rPr>
          <w:rFonts w:cs="Times New Roman"/>
          <w:sz w:val="24"/>
          <w:szCs w:val="24"/>
        </w:rPr>
        <w:t xml:space="preserve"> агенция „Е</w:t>
      </w:r>
      <w:r w:rsidRPr="004E6F49">
        <w:rPr>
          <w:rFonts w:cs="Times New Roman"/>
          <w:sz w:val="24"/>
          <w:szCs w:val="24"/>
        </w:rPr>
        <w:t>лектронно управление</w:t>
      </w:r>
      <w:r>
        <w:rPr>
          <w:rFonts w:cs="Times New Roman"/>
          <w:sz w:val="24"/>
          <w:szCs w:val="24"/>
        </w:rPr>
        <w:t>”</w:t>
      </w:r>
      <w:r w:rsidRPr="004E6F49">
        <w:rPr>
          <w:rFonts w:cs="Times New Roman"/>
          <w:sz w:val="24"/>
          <w:szCs w:val="24"/>
        </w:rPr>
        <w:t>. Реализацията на интеграцията трябва да бъде осъществена по стандартни протоколи SAML 2.0 и/или OpenID Connect;</w:t>
      </w:r>
    </w:p>
    <w:p w:rsidR="00DB1853" w:rsidRPr="004E6F49" w:rsidRDefault="00DB1853"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Системата следва да поддържа асоцииране на потребителите с активната директория на МП;</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Процесът по регистрация на потребители трябва да бъде максимално опростен и бърз, но трябва да включва следните специфични стъпки:</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lastRenderedPageBreak/>
        <w:t xml:space="preserve">Визуализиране на информация относно стъпките по регистрация и информация </w:t>
      </w:r>
      <w:r>
        <w:rPr>
          <w:rFonts w:cs="Times New Roman"/>
          <w:sz w:val="24"/>
          <w:szCs w:val="24"/>
        </w:rPr>
        <w:t>във връзка с</w:t>
      </w:r>
      <w:r w:rsidRPr="004E6F49">
        <w:rPr>
          <w:rFonts w:cs="Times New Roman"/>
          <w:sz w:val="24"/>
          <w:szCs w:val="24"/>
        </w:rPr>
        <w:t xml:space="preserve"> процеса за потвърждаване на регистрацията и активиране на потребителския профил. Съвети към потребителите </w:t>
      </w:r>
      <w:r>
        <w:rPr>
          <w:rFonts w:cs="Times New Roman"/>
          <w:sz w:val="24"/>
          <w:szCs w:val="24"/>
        </w:rPr>
        <w:t>за проверка на настройките на и</w:t>
      </w:r>
      <w:r w:rsidRPr="004E6F49">
        <w:rPr>
          <w:rFonts w:cs="Times New Roman"/>
          <w:sz w:val="24"/>
          <w:szCs w:val="24"/>
        </w:rPr>
        <w:t>мейл клиентите</w:t>
      </w:r>
      <w:r>
        <w:rPr>
          <w:rFonts w:cs="Times New Roman"/>
          <w:sz w:val="24"/>
          <w:szCs w:val="24"/>
        </w:rPr>
        <w:t>,</w:t>
      </w:r>
      <w:r w:rsidRPr="004E6F49">
        <w:rPr>
          <w:rFonts w:cs="Times New Roman"/>
          <w:sz w:val="24"/>
          <w:szCs w:val="24"/>
        </w:rPr>
        <w:t xml:space="preserve"> свързани с блокиране на спам</w:t>
      </w:r>
      <w:r>
        <w:rPr>
          <w:rFonts w:cs="Times New Roman"/>
          <w:sz w:val="24"/>
          <w:szCs w:val="24"/>
        </w:rPr>
        <w:t>,</w:t>
      </w:r>
      <w:r w:rsidRPr="004E6F49">
        <w:rPr>
          <w:rFonts w:cs="Times New Roman"/>
          <w:sz w:val="24"/>
          <w:szCs w:val="24"/>
        </w:rPr>
        <w:t xml:space="preserve"> и съвети за включване на домейна на Възложителя в "бял списък"</w:t>
      </w:r>
      <w:r>
        <w:rPr>
          <w:rFonts w:cs="Times New Roman"/>
          <w:sz w:val="24"/>
          <w:szCs w:val="24"/>
        </w:rPr>
        <w:t>;</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Избор на потребителско име с контекстна валидация на полетата (in-line validation), включително и за избраното потребителско име;</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Избор на парола с контекстна валидация на полето (in-line validation) и визуализиране на сложността на паролата като "слаба", "нормална" и "силна";</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color w:val="auto"/>
          <w:sz w:val="24"/>
          <w:szCs w:val="24"/>
        </w:rPr>
      </w:pPr>
      <w:r w:rsidRPr="004E6F49">
        <w:rPr>
          <w:rFonts w:cs="Times New Roman"/>
          <w:sz w:val="24"/>
          <w:szCs w:val="24"/>
        </w:rPr>
        <w:t xml:space="preserve">Реализиране на функционалност за потвърждение и активиране на регистрацията чрез изпращане на съобщение до регистрирания </w:t>
      </w:r>
      <w:r>
        <w:rPr>
          <w:rFonts w:cs="Times New Roman"/>
          <w:sz w:val="24"/>
          <w:szCs w:val="24"/>
        </w:rPr>
        <w:t>имейл</w:t>
      </w:r>
      <w:r w:rsidRPr="004E6F49">
        <w:rPr>
          <w:rFonts w:cs="Times New Roman"/>
          <w:sz w:val="24"/>
          <w:szCs w:val="24"/>
        </w:rPr>
        <w:t xml:space="preserve"> адрес на потребителя с хипер-линк</w:t>
      </w:r>
      <w:r>
        <w:rPr>
          <w:rFonts w:cs="Times New Roman"/>
          <w:sz w:val="24"/>
          <w:szCs w:val="24"/>
        </w:rPr>
        <w:t>,</w:t>
      </w:r>
      <w:r w:rsidRPr="004E6F49">
        <w:rPr>
          <w:rFonts w:cs="Times New Roman"/>
          <w:sz w:val="24"/>
          <w:szCs w:val="24"/>
        </w:rPr>
        <w:t xml:space="preserve"> с еднократно генериран токън с ограничена времева валидност за потвърждение на регистрацията. Възможност за последващо препращане на </w:t>
      </w:r>
      <w:r>
        <w:rPr>
          <w:rFonts w:cs="Times New Roman"/>
          <w:sz w:val="24"/>
          <w:szCs w:val="24"/>
        </w:rPr>
        <w:t>и</w:t>
      </w:r>
      <w:r w:rsidRPr="004E6F49">
        <w:rPr>
          <w:rFonts w:cs="Times New Roman"/>
          <w:sz w:val="24"/>
          <w:szCs w:val="24"/>
        </w:rPr>
        <w:t xml:space="preserve">мейла за потвърждение, в случай че е бил </w:t>
      </w:r>
      <w:r w:rsidRPr="00034E51">
        <w:rPr>
          <w:rFonts w:cs="Times New Roman"/>
          <w:color w:val="auto"/>
          <w:sz w:val="24"/>
          <w:szCs w:val="24"/>
        </w:rPr>
        <w:t>блокиран от системата на потребителя.</w:t>
      </w:r>
    </w:p>
    <w:p w:rsidR="004B2A1C" w:rsidRPr="00034E51" w:rsidRDefault="004B2A1C" w:rsidP="00A41FFD">
      <w:pPr>
        <w:numPr>
          <w:ilvl w:val="0"/>
          <w:numId w:val="9"/>
        </w:numPr>
        <w:tabs>
          <w:tab w:val="left" w:pos="180"/>
          <w:tab w:val="left" w:pos="720"/>
        </w:tabs>
        <w:spacing w:after="120"/>
        <w:ind w:left="0" w:firstLine="539"/>
        <w:jc w:val="both"/>
        <w:rPr>
          <w:rFonts w:cs="Times New Roman"/>
          <w:color w:val="auto"/>
          <w:sz w:val="24"/>
          <w:szCs w:val="24"/>
        </w:rPr>
      </w:pPr>
      <w:r w:rsidRPr="00034E51">
        <w:rPr>
          <w:rFonts w:cs="Times New Roman"/>
          <w:color w:val="auto"/>
          <w:sz w:val="24"/>
          <w:szCs w:val="24"/>
        </w:rPr>
        <w:t xml:space="preserve">При реализиране на вход в Системата с удостоверение за електронна идентичност, по </w:t>
      </w:r>
      <w:r w:rsidRPr="00034E51">
        <w:rPr>
          <w:rFonts w:cs="Times New Roman"/>
          <w:caps/>
          <w:color w:val="auto"/>
          <w:sz w:val="24"/>
          <w:szCs w:val="24"/>
        </w:rPr>
        <w:t>н</w:t>
      </w:r>
      <w:r w:rsidRPr="00034E51">
        <w:rPr>
          <w:rFonts w:cs="Times New Roman"/>
          <w:color w:val="auto"/>
          <w:sz w:val="24"/>
          <w:szCs w:val="24"/>
        </w:rPr>
        <w:t xml:space="preserve">ационалната схема за електронна идентификация, Системата трябва да използва потребителския профил, създаден в </w:t>
      </w:r>
      <w:r w:rsidRPr="00034E51">
        <w:rPr>
          <w:rFonts w:cs="Times New Roman"/>
          <w:caps/>
          <w:color w:val="auto"/>
          <w:sz w:val="24"/>
          <w:szCs w:val="24"/>
        </w:rPr>
        <w:t>с</w:t>
      </w:r>
      <w:r w:rsidRPr="00034E51">
        <w:rPr>
          <w:rFonts w:cs="Times New Roman"/>
          <w:color w:val="auto"/>
          <w:sz w:val="24"/>
          <w:szCs w:val="24"/>
        </w:rPr>
        <w:t xml:space="preserve">истемата за електронна идентификация, чрез интерфейси и по протоколи съгласно подзаконовата нормативна уредба към Закона за електронната идентификация. В случай че даден потребител има регистриран потребителски профил в Системата, който е създаден преди въвеждането на </w:t>
      </w:r>
      <w:r w:rsidRPr="00034E51">
        <w:rPr>
          <w:rFonts w:cs="Times New Roman"/>
          <w:caps/>
          <w:color w:val="auto"/>
          <w:sz w:val="24"/>
          <w:szCs w:val="24"/>
        </w:rPr>
        <w:t>н</w:t>
      </w:r>
      <w:r w:rsidRPr="00034E51">
        <w:rPr>
          <w:rFonts w:cs="Times New Roman"/>
          <w:color w:val="auto"/>
          <w:sz w:val="24"/>
          <w:szCs w:val="24"/>
        </w:rPr>
        <w:t xml:space="preserve">ационалната схема за електронна идентификация, Системата трябва да предлага на потребителя възможност за "сливане" на профилите и асоцииране на локалния профил с този от </w:t>
      </w:r>
      <w:r w:rsidRPr="00034E51">
        <w:rPr>
          <w:rFonts w:cs="Times New Roman"/>
          <w:caps/>
          <w:color w:val="auto"/>
          <w:sz w:val="24"/>
          <w:szCs w:val="24"/>
        </w:rPr>
        <w:t>н</w:t>
      </w:r>
      <w:r w:rsidRPr="00034E51">
        <w:rPr>
          <w:rFonts w:cs="Times New Roman"/>
          <w:color w:val="auto"/>
          <w:sz w:val="24"/>
          <w:szCs w:val="24"/>
        </w:rPr>
        <w:t xml:space="preserve">ационалната система за електронна идентификация. Допустимо е Системата да поддържа и допълнителни данни и метаданни за потребителите, но само такива, които не са включени като реквизити в централизирания профил на потребителя в </w:t>
      </w:r>
      <w:r w:rsidRPr="00034E51">
        <w:rPr>
          <w:rFonts w:cs="Times New Roman"/>
          <w:caps/>
          <w:color w:val="auto"/>
          <w:sz w:val="24"/>
          <w:szCs w:val="24"/>
        </w:rPr>
        <w:t>с</w:t>
      </w:r>
      <w:r w:rsidRPr="00034E51">
        <w:rPr>
          <w:rFonts w:cs="Times New Roman"/>
          <w:color w:val="auto"/>
          <w:sz w:val="24"/>
          <w:szCs w:val="24"/>
        </w:rPr>
        <w:t>истемата за електронна идентификация.</w:t>
      </w:r>
    </w:p>
    <w:p w:rsidR="004B2A1C" w:rsidRPr="00034E51" w:rsidRDefault="004B2A1C" w:rsidP="00A41FFD">
      <w:pPr>
        <w:numPr>
          <w:ilvl w:val="0"/>
          <w:numId w:val="9"/>
        </w:numPr>
        <w:tabs>
          <w:tab w:val="left" w:pos="180"/>
          <w:tab w:val="left" w:pos="720"/>
        </w:tabs>
        <w:spacing w:after="120"/>
        <w:ind w:left="0" w:firstLine="539"/>
        <w:jc w:val="both"/>
        <w:rPr>
          <w:rFonts w:cs="Times New Roman"/>
          <w:color w:val="auto"/>
          <w:sz w:val="24"/>
          <w:szCs w:val="24"/>
        </w:rPr>
      </w:pPr>
      <w:r w:rsidRPr="00034E51">
        <w:rPr>
          <w:rFonts w:cs="Times New Roman"/>
          <w:color w:val="auto"/>
          <w:sz w:val="24"/>
          <w:szCs w:val="24"/>
        </w:rPr>
        <w:t xml:space="preserve">Системата трябва да се съобразява с предпочитанията на потребителите, дефинирани в потребителските им профили в </w:t>
      </w:r>
      <w:r w:rsidRPr="00034E51">
        <w:rPr>
          <w:rFonts w:cs="Times New Roman"/>
          <w:caps/>
          <w:color w:val="auto"/>
          <w:sz w:val="24"/>
          <w:szCs w:val="24"/>
        </w:rPr>
        <w:t>с</w:t>
      </w:r>
      <w:r w:rsidRPr="00034E51">
        <w:rPr>
          <w:rFonts w:cs="Times New Roman"/>
          <w:color w:val="auto"/>
          <w:sz w:val="24"/>
          <w:szCs w:val="24"/>
        </w:rPr>
        <w:t>истемата за електронна идентификация, по отношение на предпочитаните комуникационни канали и канали за получаване на нотификации.</w:t>
      </w: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53" w:name="_Toc447193160"/>
      <w:bookmarkStart w:id="54" w:name="_Toc460270022"/>
      <w:bookmarkStart w:id="55" w:name="_Toc462917921"/>
      <w:r w:rsidRPr="004E6F49">
        <w:rPr>
          <w:rFonts w:ascii="Calibri" w:hAnsi="Calibri"/>
          <w:b/>
        </w:rPr>
        <w:t>Отворени данни</w:t>
      </w:r>
      <w:bookmarkEnd w:id="53"/>
      <w:bookmarkEnd w:id="54"/>
      <w:bookmarkEnd w:id="55"/>
      <w:r w:rsidR="00DB1853">
        <w:rPr>
          <w:rFonts w:ascii="Calibri" w:hAnsi="Calibri"/>
          <w:b/>
        </w:rPr>
        <w:t xml:space="preserve"> – </w:t>
      </w:r>
      <w:r w:rsidR="00581677">
        <w:rPr>
          <w:rFonts w:ascii="Calibri" w:hAnsi="Calibri"/>
          <w:b/>
        </w:rPr>
        <w:t>частично приложимо</w:t>
      </w:r>
    </w:p>
    <w:p w:rsidR="004B2A1C" w:rsidRPr="004E6F49" w:rsidRDefault="004B2A1C" w:rsidP="00636403"/>
    <w:p w:rsidR="00581677" w:rsidRDefault="00581677" w:rsidP="00581677">
      <w:pPr>
        <w:numPr>
          <w:ilvl w:val="0"/>
          <w:numId w:val="9"/>
        </w:numPr>
        <w:tabs>
          <w:tab w:val="clear" w:pos="1068"/>
          <w:tab w:val="left" w:pos="567"/>
        </w:tabs>
        <w:spacing w:after="120"/>
        <w:ind w:left="0" w:firstLine="567"/>
        <w:jc w:val="both"/>
        <w:rPr>
          <w:rFonts w:cs="Times New Roman"/>
          <w:sz w:val="24"/>
          <w:szCs w:val="24"/>
        </w:rPr>
      </w:pPr>
      <w:r w:rsidRPr="00581677">
        <w:rPr>
          <w:rFonts w:cs="Times New Roman"/>
          <w:sz w:val="24"/>
          <w:szCs w:val="24"/>
        </w:rPr>
        <w:lastRenderedPageBreak/>
        <w:t>На етап „Изготвяне на системен проект“ следва да бъде направен анализ на типа на данните и режима за достъп до тях и да се дефинират тези, за които е приложимо да бъдат публикувани в Портала за отворени данни.</w:t>
      </w:r>
    </w:p>
    <w:p w:rsidR="004B2A1C" w:rsidRPr="004E6F49" w:rsidRDefault="004B2A1C" w:rsidP="00581677">
      <w:pPr>
        <w:numPr>
          <w:ilvl w:val="0"/>
          <w:numId w:val="9"/>
        </w:numPr>
        <w:tabs>
          <w:tab w:val="clear" w:pos="1068"/>
          <w:tab w:val="left" w:pos="567"/>
        </w:tabs>
        <w:spacing w:after="120"/>
        <w:ind w:left="0" w:firstLine="567"/>
        <w:jc w:val="both"/>
        <w:rPr>
          <w:rFonts w:cs="Times New Roman"/>
          <w:sz w:val="24"/>
          <w:szCs w:val="24"/>
        </w:rPr>
      </w:pPr>
      <w:r w:rsidRPr="004E6F49">
        <w:rPr>
          <w:rFonts w:cs="Times New Roman"/>
          <w:sz w:val="24"/>
          <w:szCs w:val="24"/>
        </w:rPr>
        <w:t xml:space="preserve">Трябва да бъде разработен и внедрен онлайн интерфейс за свободен публичен автоматизиран достъп до документите, информацията и данните в Системата (наричани заедно „данните”). Интерфейсът трябва </w:t>
      </w:r>
      <w:r>
        <w:rPr>
          <w:rFonts w:cs="Times New Roman"/>
          <w:sz w:val="24"/>
          <w:szCs w:val="24"/>
        </w:rPr>
        <w:t>да осигурява достъп до данните в машинно</w:t>
      </w:r>
      <w:r w:rsidRPr="004E6F49">
        <w:rPr>
          <w:rFonts w:cs="Times New Roman"/>
          <w:sz w:val="24"/>
          <w:szCs w:val="24"/>
        </w:rPr>
        <w:t xml:space="preserve">четим, отворен формат, съгласно </w:t>
      </w:r>
      <w:r>
        <w:rPr>
          <w:rFonts w:cs="Times New Roman"/>
          <w:sz w:val="24"/>
          <w:szCs w:val="24"/>
        </w:rPr>
        <w:t>всички изисквания на Директива</w:t>
      </w:r>
      <w:r w:rsidRPr="004E6F49">
        <w:rPr>
          <w:rFonts w:cs="Times New Roman"/>
          <w:sz w:val="24"/>
          <w:szCs w:val="24"/>
        </w:rPr>
        <w:t xml:space="preserve"> 2013/37/ЕС за повторна употреба на информацията в обществения сектор и </w:t>
      </w:r>
      <w:r>
        <w:rPr>
          <w:rFonts w:cs="Times New Roman"/>
          <w:sz w:val="24"/>
          <w:szCs w:val="24"/>
        </w:rPr>
        <w:t xml:space="preserve">на </w:t>
      </w:r>
      <w:r w:rsidRPr="004E6F49">
        <w:rPr>
          <w:rFonts w:cs="Times New Roman"/>
          <w:sz w:val="24"/>
          <w:szCs w:val="24"/>
        </w:rPr>
        <w:t>Закона за достъп до обществена информация;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i/>
          <w:color w:val="0070C0"/>
          <w:sz w:val="24"/>
          <w:szCs w:val="24"/>
        </w:rPr>
        <w:t xml:space="preserve">[ако е приложимо] </w:t>
      </w:r>
      <w:r w:rsidRPr="004E6F49">
        <w:rPr>
          <w:rFonts w:cs="Times New Roman"/>
          <w:sz w:val="24"/>
          <w:szCs w:val="24"/>
        </w:rPr>
        <w:t xml:space="preserve">Трябва да бъде разработен и внедрен онлайн интерфейс за предоставяне на </w:t>
      </w:r>
      <w:r>
        <w:rPr>
          <w:rFonts w:cs="Times New Roman"/>
          <w:sz w:val="24"/>
          <w:szCs w:val="24"/>
        </w:rPr>
        <w:t>пространствени данни, в машинно</w:t>
      </w:r>
      <w:r w:rsidRPr="004E6F49">
        <w:rPr>
          <w:rFonts w:cs="Times New Roman"/>
          <w:sz w:val="24"/>
          <w:szCs w:val="24"/>
        </w:rPr>
        <w:t xml:space="preserve">четим, отворен формат и интеграция с Националния портал за достъп до пространствени данни, съгласно </w:t>
      </w:r>
      <w:r>
        <w:rPr>
          <w:rFonts w:cs="Times New Roman"/>
          <w:sz w:val="24"/>
          <w:szCs w:val="24"/>
        </w:rPr>
        <w:t>всички изисквания на Директива</w:t>
      </w:r>
      <w:r w:rsidRPr="004E6F49">
        <w:rPr>
          <w:rFonts w:cs="Times New Roman"/>
          <w:sz w:val="24"/>
          <w:szCs w:val="24"/>
        </w:rPr>
        <w:t xml:space="preserve"> 2007/2/ЕО и Закона за достъп до пространствени данни. Трябва да се поддържат всички набори от данни, к</w:t>
      </w:r>
      <w:r>
        <w:rPr>
          <w:rFonts w:cs="Times New Roman"/>
          <w:sz w:val="24"/>
          <w:szCs w:val="24"/>
        </w:rPr>
        <w:t xml:space="preserve">оито са изискуеми по Директива </w:t>
      </w:r>
      <w:r w:rsidRPr="004E6F49">
        <w:rPr>
          <w:rFonts w:cs="Times New Roman"/>
          <w:sz w:val="24"/>
          <w:szCs w:val="24"/>
        </w:rPr>
        <w:t>2007/2/ЕО и за които Възложителя</w:t>
      </w:r>
      <w:r>
        <w:rPr>
          <w:rFonts w:cs="Times New Roman"/>
          <w:sz w:val="24"/>
          <w:szCs w:val="24"/>
        </w:rPr>
        <w:t>т</w:t>
      </w:r>
      <w:r w:rsidRPr="004E6F49">
        <w:rPr>
          <w:rFonts w:cs="Times New Roman"/>
          <w:sz w:val="24"/>
          <w:szCs w:val="24"/>
        </w:rPr>
        <w:t xml:space="preserve"> се явява първичен администратор на данните;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 бъде предвидена разработката и внедряване</w:t>
      </w:r>
      <w:r>
        <w:rPr>
          <w:rFonts w:cs="Times New Roman"/>
          <w:sz w:val="24"/>
          <w:szCs w:val="24"/>
        </w:rPr>
        <w:t>то</w:t>
      </w:r>
      <w:r w:rsidRPr="004E6F49">
        <w:rPr>
          <w:rFonts w:cs="Times New Roman"/>
          <w:sz w:val="24"/>
          <w:szCs w:val="24"/>
        </w:rPr>
        <w:t xml:space="preserve"> на отворени онлайн интерфейси и практически механизми, които да улеснят търсенето и достъпа до данни, които са на разположение за повторна употреба, като например списъци с основни документи и съответните метадан</w:t>
      </w:r>
      <w:r>
        <w:rPr>
          <w:rFonts w:cs="Times New Roman"/>
          <w:sz w:val="24"/>
          <w:szCs w:val="24"/>
        </w:rPr>
        <w:t>ни, достъпни онлайн и в машинно</w:t>
      </w:r>
      <w:r w:rsidRPr="004E6F49">
        <w:rPr>
          <w:rFonts w:cs="Times New Roman"/>
          <w:sz w:val="24"/>
          <w:szCs w:val="24"/>
        </w:rPr>
        <w:t xml:space="preserve">четим формат, както и интеграция с </w:t>
      </w:r>
      <w:r w:rsidRPr="008455DC">
        <w:rPr>
          <w:rFonts w:cs="Times New Roman"/>
          <w:caps/>
          <w:sz w:val="24"/>
          <w:szCs w:val="24"/>
        </w:rPr>
        <w:t>п</w:t>
      </w:r>
      <w:r w:rsidRPr="004E6F49">
        <w:rPr>
          <w:rFonts w:cs="Times New Roman"/>
          <w:sz w:val="24"/>
          <w:szCs w:val="24"/>
        </w:rPr>
        <w:t xml:space="preserve">ортала за отворени данни </w:t>
      </w:r>
      <w:hyperlink r:id="rId23" w:history="1">
        <w:r w:rsidR="00456AF8" w:rsidRPr="00DC567D">
          <w:rPr>
            <w:rStyle w:val="Hyperlink"/>
          </w:rPr>
          <w:t>http://</w:t>
        </w:r>
        <w:r w:rsidR="00456AF8" w:rsidRPr="00DC567D">
          <w:rPr>
            <w:rStyle w:val="Hyperlink"/>
            <w:lang w:val="en-US"/>
          </w:rPr>
          <w:t>data.egov</w:t>
        </w:r>
        <w:r w:rsidR="00456AF8" w:rsidRPr="00DC567D">
          <w:rPr>
            <w:rStyle w:val="Hyperlink"/>
          </w:rPr>
          <w:t>.bg</w:t>
        </w:r>
      </w:hyperlink>
      <w:r w:rsidRPr="004E6F49">
        <w:rPr>
          <w:rFonts w:cs="Times New Roman"/>
          <w:sz w:val="24"/>
          <w:szCs w:val="24"/>
        </w:rPr>
        <w:t>, който съдържа връзки и метаданни за списъците с материали, съгласно изискванията на Закона за достъп до обществена информация (ЗДОИ);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се разработи и </w:t>
      </w:r>
      <w:r>
        <w:rPr>
          <w:rFonts w:cs="Times New Roman"/>
          <w:sz w:val="24"/>
          <w:szCs w:val="24"/>
        </w:rPr>
        <w:t xml:space="preserve">да се </w:t>
      </w:r>
      <w:r w:rsidRPr="004E6F49">
        <w:rPr>
          <w:rFonts w:cs="Times New Roman"/>
          <w:sz w:val="24"/>
          <w:szCs w:val="24"/>
        </w:rPr>
        <w:t>поддържа актуално публично описание на всички служебни и отворени интерфейси, отворените формати за данни, заедно с историята на променит</w:t>
      </w:r>
      <w:r>
        <w:rPr>
          <w:rFonts w:cs="Times New Roman"/>
          <w:sz w:val="24"/>
          <w:szCs w:val="24"/>
        </w:rPr>
        <w:t>е в тях, в структуриран машинно</w:t>
      </w:r>
      <w:r w:rsidRPr="004E6F49">
        <w:rPr>
          <w:rFonts w:cs="Times New Roman"/>
          <w:sz w:val="24"/>
          <w:szCs w:val="24"/>
        </w:rPr>
        <w:t>четим формат;</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се разработят процеси по предоставяне на данни в отворе</w:t>
      </w:r>
      <w:r>
        <w:rPr>
          <w:rFonts w:cs="Times New Roman"/>
          <w:sz w:val="24"/>
          <w:szCs w:val="24"/>
        </w:rPr>
        <w:t>н, машинно</w:t>
      </w:r>
      <w:r w:rsidRPr="004E6F49">
        <w:rPr>
          <w:rFonts w:cs="Times New Roman"/>
          <w:sz w:val="24"/>
          <w:szCs w:val="24"/>
        </w:rPr>
        <w:t>четим формат заедно със съответните метаданни. Форматите и метаданните следва да съответстват на официални</w:t>
      </w:r>
      <w:r>
        <w:rPr>
          <w:rFonts w:cs="Times New Roman"/>
          <w:sz w:val="24"/>
          <w:szCs w:val="24"/>
        </w:rPr>
        <w:t>те</w:t>
      </w:r>
      <w:r w:rsidRPr="004E6F49">
        <w:rPr>
          <w:rFonts w:cs="Times New Roman"/>
          <w:sz w:val="24"/>
          <w:szCs w:val="24"/>
        </w:rPr>
        <w:t xml:space="preserve"> отворени стандарти.</w:t>
      </w:r>
    </w:p>
    <w:p w:rsidR="00034E51" w:rsidRDefault="00034E51" w:rsidP="00034E51">
      <w:pPr>
        <w:tabs>
          <w:tab w:val="left" w:pos="180"/>
          <w:tab w:val="left" w:pos="720"/>
        </w:tabs>
        <w:spacing w:after="120"/>
        <w:ind w:left="539"/>
        <w:jc w:val="both"/>
        <w:rPr>
          <w:rFonts w:cs="Times New Roman"/>
          <w:sz w:val="24"/>
          <w:szCs w:val="24"/>
        </w:rPr>
      </w:pPr>
    </w:p>
    <w:p w:rsidR="00034E51" w:rsidRDefault="00034E51" w:rsidP="00034E51">
      <w:pPr>
        <w:tabs>
          <w:tab w:val="left" w:pos="180"/>
          <w:tab w:val="left" w:pos="720"/>
        </w:tabs>
        <w:spacing w:after="120"/>
        <w:ind w:left="539"/>
        <w:jc w:val="both"/>
        <w:rPr>
          <w:rFonts w:cs="Times New Roman"/>
          <w:sz w:val="24"/>
          <w:szCs w:val="24"/>
        </w:rPr>
      </w:pPr>
    </w:p>
    <w:p w:rsidR="00034E51" w:rsidRPr="004E6F49" w:rsidRDefault="00034E51" w:rsidP="00034E51">
      <w:pPr>
        <w:tabs>
          <w:tab w:val="left" w:pos="180"/>
          <w:tab w:val="left" w:pos="720"/>
        </w:tabs>
        <w:spacing w:after="120"/>
        <w:ind w:left="539"/>
        <w:jc w:val="both"/>
        <w:rPr>
          <w:rFonts w:cs="Times New Roman"/>
          <w:sz w:val="24"/>
          <w:szCs w:val="24"/>
        </w:rPr>
      </w:pP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56" w:name="_Toc462917922"/>
      <w:r w:rsidRPr="004E6F49">
        <w:rPr>
          <w:rFonts w:ascii="Calibri" w:hAnsi="Calibri"/>
          <w:b/>
        </w:rPr>
        <w:t>Формиране на изгледи</w:t>
      </w:r>
      <w:bookmarkEnd w:id="56"/>
    </w:p>
    <w:p w:rsidR="004B2A1C" w:rsidRPr="004E6F49" w:rsidRDefault="004B2A1C" w:rsidP="00636403"/>
    <w:p w:rsidR="004B2A1C" w:rsidRPr="004E6F49" w:rsidRDefault="004B2A1C" w:rsidP="008455DC">
      <w:pPr>
        <w:tabs>
          <w:tab w:val="left" w:pos="180"/>
          <w:tab w:val="left" w:pos="720"/>
        </w:tabs>
        <w:spacing w:after="240"/>
        <w:ind w:firstLine="539"/>
        <w:jc w:val="both"/>
        <w:rPr>
          <w:rFonts w:cs="Times New Roman"/>
          <w:sz w:val="24"/>
          <w:szCs w:val="24"/>
        </w:rPr>
      </w:pPr>
      <w:r w:rsidRPr="004E6F49">
        <w:rPr>
          <w:rFonts w:cs="Times New Roman"/>
          <w:sz w:val="24"/>
          <w:szCs w:val="24"/>
        </w:rPr>
        <w:lastRenderedPageBreak/>
        <w:t>Потребителите на Системата трябва да получават разрези на информацията чрез филтриране, пренареждане и агрегиране на данните. Резултатът се представя чрез:</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Визуализиране на таблици;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Графична визуализация на екран;</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Разпечатване на хартиен носител;</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Експорт на данни в един или </w:t>
      </w:r>
      <w:r>
        <w:rPr>
          <w:rFonts w:cs="Times New Roman"/>
          <w:sz w:val="24"/>
          <w:szCs w:val="24"/>
        </w:rPr>
        <w:t xml:space="preserve">в </w:t>
      </w:r>
      <w:r w:rsidRPr="004E6F49">
        <w:rPr>
          <w:rFonts w:cs="Times New Roman"/>
          <w:sz w:val="24"/>
          <w:szCs w:val="24"/>
        </w:rPr>
        <w:t>няколко от изброените формати – ODF, Excel, PDF, HTML, TXT, XML, CSV.</w:t>
      </w:r>
    </w:p>
    <w:p w:rsidR="004B2A1C" w:rsidRPr="004E6F49" w:rsidRDefault="004B2A1C" w:rsidP="00300EF4">
      <w:pPr>
        <w:pStyle w:val="Heading3"/>
        <w:keepNext w:val="0"/>
        <w:keepLines w:val="0"/>
        <w:numPr>
          <w:ilvl w:val="2"/>
          <w:numId w:val="1"/>
        </w:numPr>
        <w:spacing w:before="0" w:after="160" w:line="259" w:lineRule="auto"/>
        <w:contextualSpacing w:val="0"/>
        <w:rPr>
          <w:rFonts w:ascii="Calibri" w:hAnsi="Calibri"/>
          <w:b/>
        </w:rPr>
      </w:pPr>
      <w:bookmarkStart w:id="57" w:name="_Toc462917923"/>
      <w:r w:rsidRPr="004E6F49">
        <w:rPr>
          <w:rFonts w:ascii="Calibri" w:hAnsi="Calibri"/>
          <w:b/>
        </w:rPr>
        <w:t xml:space="preserve">Администриране на </w:t>
      </w:r>
      <w:r w:rsidRPr="008455DC">
        <w:rPr>
          <w:rFonts w:ascii="Calibri" w:hAnsi="Calibri"/>
          <w:b/>
          <w:caps/>
        </w:rPr>
        <w:t>с</w:t>
      </w:r>
      <w:r w:rsidRPr="004E6F49">
        <w:rPr>
          <w:rFonts w:ascii="Calibri" w:hAnsi="Calibri"/>
          <w:b/>
        </w:rPr>
        <w:t>истемата</w:t>
      </w:r>
      <w:bookmarkEnd w:id="57"/>
    </w:p>
    <w:p w:rsidR="004B2A1C" w:rsidRPr="004E6F49" w:rsidRDefault="004B2A1C" w:rsidP="00636403"/>
    <w:p w:rsidR="004B2A1C" w:rsidRDefault="004B2A1C" w:rsidP="00034E51">
      <w:pPr>
        <w:tabs>
          <w:tab w:val="left" w:pos="180"/>
          <w:tab w:val="left" w:pos="720"/>
        </w:tabs>
        <w:spacing w:after="240"/>
        <w:ind w:firstLine="539"/>
        <w:jc w:val="both"/>
        <w:rPr>
          <w:rFonts w:cs="Times New Roman"/>
          <w:sz w:val="24"/>
          <w:szCs w:val="24"/>
        </w:rPr>
      </w:pPr>
      <w:r w:rsidRPr="004E6F49">
        <w:rPr>
          <w:rFonts w:cs="Times New Roman"/>
          <w:sz w:val="24"/>
          <w:szCs w:val="24"/>
        </w:rPr>
        <w:t>Системата трябва да осигурява администриране на потребителите и правата за достъп.</w:t>
      </w:r>
    </w:p>
    <w:p w:rsidR="00AF5033" w:rsidRDefault="004B760A" w:rsidP="00953990">
      <w:pPr>
        <w:autoSpaceDE w:val="0"/>
        <w:autoSpaceDN w:val="0"/>
        <w:adjustRightInd w:val="0"/>
        <w:spacing w:line="240" w:lineRule="auto"/>
        <w:jc w:val="both"/>
        <w:rPr>
          <w:rFonts w:ascii="TimesNewRomanPSMT" w:eastAsia="Arial" w:hAnsi="TimesNewRomanPSMT" w:cs="TimesNewRomanPSMT"/>
          <w:color w:val="auto"/>
          <w:sz w:val="23"/>
          <w:szCs w:val="23"/>
          <w:lang w:val="en-US" w:eastAsia="en-US"/>
        </w:rPr>
      </w:pPr>
      <w:r>
        <w:rPr>
          <w:rFonts w:cs="Times New Roman"/>
          <w:sz w:val="24"/>
          <w:szCs w:val="24"/>
        </w:rPr>
        <w:t>Следва съществуващия административен панел да се доразвие, с оглед надграждането на системата с допълнителни модули и да дава възможност администратори да се създават потребители с определени роли и права, както и да редактират права и роли.</w:t>
      </w:r>
      <w:r w:rsidR="00AF5033" w:rsidRPr="00AF5033">
        <w:rPr>
          <w:rFonts w:ascii="TimesNewRomanPSMT" w:eastAsia="Arial" w:hAnsi="TimesNewRomanPSMT" w:cs="TimesNewRomanPSMT"/>
          <w:color w:val="auto"/>
          <w:sz w:val="23"/>
          <w:szCs w:val="23"/>
          <w:lang w:val="en-US" w:eastAsia="en-US"/>
        </w:rPr>
        <w:t xml:space="preserve"> </w:t>
      </w:r>
    </w:p>
    <w:p w:rsidR="004B760A" w:rsidRDefault="00AF5033" w:rsidP="00953990">
      <w:pPr>
        <w:autoSpaceDE w:val="0"/>
        <w:autoSpaceDN w:val="0"/>
        <w:adjustRightInd w:val="0"/>
        <w:spacing w:line="240" w:lineRule="auto"/>
        <w:jc w:val="both"/>
        <w:rPr>
          <w:rFonts w:ascii="TimesNewRomanPSMT" w:eastAsia="Arial" w:hAnsi="TimesNewRomanPSMT" w:cs="TimesNewRomanPSMT"/>
          <w:color w:val="auto"/>
          <w:sz w:val="23"/>
          <w:szCs w:val="23"/>
          <w:lang w:eastAsia="en-US"/>
        </w:rPr>
      </w:pPr>
      <w:r>
        <w:rPr>
          <w:rFonts w:ascii="TimesNewRomanPSMT" w:eastAsia="Arial" w:hAnsi="TimesNewRomanPSMT" w:cs="TimesNewRomanPSMT"/>
          <w:color w:val="auto"/>
          <w:sz w:val="23"/>
          <w:szCs w:val="23"/>
          <w:lang w:eastAsia="en-US"/>
        </w:rPr>
        <w:t xml:space="preserve">Администрирането на системата следва да е изпълнена в </w:t>
      </w:r>
      <w:r>
        <w:rPr>
          <w:rFonts w:ascii="TimesNewRomanPSMT" w:eastAsia="Arial" w:hAnsi="TimesNewRomanPSMT" w:cs="TimesNewRomanPSMT"/>
          <w:color w:val="auto"/>
          <w:sz w:val="23"/>
          <w:szCs w:val="23"/>
          <w:lang w:val="en-US" w:eastAsia="en-US"/>
        </w:rPr>
        <w:t>отделна, подходящо защитена среда (мрежа, система,софтуер и др.) за целите на администриране на информационните и комуникационните</w:t>
      </w:r>
      <w:r>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системи и техните компоненти. Тази среда трябва да е изолирана от другите</w:t>
      </w:r>
      <w:r>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информацио</w:t>
      </w:r>
      <w:r w:rsidR="000308F1">
        <w:rPr>
          <w:rFonts w:ascii="TimesNewRomanPSMT" w:eastAsia="Arial" w:hAnsi="TimesNewRomanPSMT" w:cs="TimesNewRomanPSMT"/>
          <w:color w:val="auto"/>
          <w:sz w:val="23"/>
          <w:szCs w:val="23"/>
          <w:lang w:val="en-US" w:eastAsia="en-US"/>
        </w:rPr>
        <w:t xml:space="preserve">нни и комуникационни системи </w:t>
      </w:r>
      <w:r>
        <w:rPr>
          <w:rFonts w:ascii="TimesNewRomanPSMT" w:eastAsia="Arial" w:hAnsi="TimesNewRomanPSMT" w:cs="TimesNewRomanPSMT"/>
          <w:color w:val="auto"/>
          <w:sz w:val="23"/>
          <w:szCs w:val="23"/>
          <w:lang w:val="en-US" w:eastAsia="en-US"/>
        </w:rPr>
        <w:t>и от интернет и да не се използва</w:t>
      </w:r>
      <w:r>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за други цели.</w:t>
      </w:r>
      <w:r>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 xml:space="preserve">В случай че </w:t>
      </w:r>
      <w:r>
        <w:rPr>
          <w:rFonts w:ascii="TimesNewRomanPSMT" w:eastAsia="Arial" w:hAnsi="TimesNewRomanPSMT" w:cs="TimesNewRomanPSMT"/>
          <w:color w:val="auto"/>
          <w:sz w:val="23"/>
          <w:szCs w:val="23"/>
          <w:lang w:eastAsia="en-US"/>
        </w:rPr>
        <w:t xml:space="preserve">е невъзможно </w:t>
      </w:r>
      <w:r>
        <w:rPr>
          <w:rFonts w:ascii="TimesNewRomanPSMT" w:eastAsia="Arial" w:hAnsi="TimesNewRomanPSMT" w:cs="TimesNewRomanPSMT"/>
          <w:color w:val="auto"/>
          <w:sz w:val="23"/>
          <w:szCs w:val="23"/>
          <w:lang w:val="en-US" w:eastAsia="en-US"/>
        </w:rPr>
        <w:t>администрирането на инф</w:t>
      </w:r>
      <w:r w:rsidR="00953990">
        <w:rPr>
          <w:rFonts w:ascii="TimesNewRomanPSMT" w:eastAsia="Arial" w:hAnsi="TimesNewRomanPSMT" w:cs="TimesNewRomanPSMT"/>
          <w:color w:val="auto"/>
          <w:sz w:val="23"/>
          <w:szCs w:val="23"/>
          <w:lang w:val="en-US" w:eastAsia="en-US"/>
        </w:rPr>
        <w:t>ормационните и комуникационните</w:t>
      </w:r>
      <w:r w:rsidR="00953990">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 xml:space="preserve">системи и техните компоненти </w:t>
      </w:r>
      <w:r>
        <w:rPr>
          <w:rFonts w:ascii="TimesNewRomanPSMT" w:eastAsia="Arial" w:hAnsi="TimesNewRomanPSMT" w:cs="TimesNewRomanPSMT"/>
          <w:color w:val="auto"/>
          <w:sz w:val="23"/>
          <w:szCs w:val="23"/>
          <w:lang w:eastAsia="en-US"/>
        </w:rPr>
        <w:t xml:space="preserve">да </w:t>
      </w:r>
      <w:r>
        <w:rPr>
          <w:rFonts w:ascii="TimesNewRomanPSMT" w:eastAsia="Arial" w:hAnsi="TimesNewRomanPSMT" w:cs="TimesNewRomanPSMT"/>
          <w:color w:val="auto"/>
          <w:sz w:val="23"/>
          <w:szCs w:val="23"/>
          <w:lang w:val="en-US" w:eastAsia="en-US"/>
        </w:rPr>
        <w:t>се осъществява през</w:t>
      </w:r>
      <w:r>
        <w:rPr>
          <w:rFonts w:ascii="TimesNewRomanPSMT" w:eastAsia="Arial" w:hAnsi="TimesNewRomanPSMT" w:cs="TimesNewRomanPSMT"/>
          <w:color w:val="auto"/>
          <w:sz w:val="23"/>
          <w:szCs w:val="23"/>
          <w:lang w:eastAsia="en-US"/>
        </w:rPr>
        <w:t xml:space="preserve"> отделна</w:t>
      </w:r>
      <w:r>
        <w:rPr>
          <w:rFonts w:ascii="TimesNewRomanPSMT" w:eastAsia="Arial" w:hAnsi="TimesNewRomanPSMT" w:cs="TimesNewRomanPSMT"/>
          <w:color w:val="auto"/>
          <w:sz w:val="23"/>
          <w:szCs w:val="23"/>
          <w:lang w:val="en-US" w:eastAsia="en-US"/>
        </w:rPr>
        <w:t xml:space="preserve"> средата, потоците на тази</w:t>
      </w:r>
      <w:r>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val="en-US" w:eastAsia="en-US"/>
        </w:rPr>
        <w:t>информация трябва да са защитени чрез механизми за удостоверяване и криптиране</w:t>
      </w:r>
      <w:r w:rsidR="00953990">
        <w:rPr>
          <w:rFonts w:ascii="TimesNewRomanPSMT" w:eastAsia="Arial" w:hAnsi="TimesNewRomanPSMT" w:cs="TimesNewRomanPSMT"/>
          <w:color w:val="auto"/>
          <w:sz w:val="23"/>
          <w:szCs w:val="23"/>
          <w:lang w:eastAsia="en-US"/>
        </w:rPr>
        <w:t>.</w:t>
      </w:r>
    </w:p>
    <w:p w:rsidR="00953990" w:rsidRDefault="00953990" w:rsidP="00953990">
      <w:pPr>
        <w:autoSpaceDE w:val="0"/>
        <w:autoSpaceDN w:val="0"/>
        <w:adjustRightInd w:val="0"/>
        <w:spacing w:line="240" w:lineRule="auto"/>
        <w:jc w:val="both"/>
        <w:rPr>
          <w:rFonts w:ascii="TimesNewRomanPSMT" w:eastAsia="Arial" w:hAnsi="TimesNewRomanPSMT" w:cs="TimesNewRomanPSMT"/>
          <w:color w:val="auto"/>
          <w:sz w:val="23"/>
          <w:szCs w:val="23"/>
          <w:lang w:eastAsia="en-US"/>
        </w:rPr>
      </w:pPr>
      <w:r>
        <w:rPr>
          <w:rFonts w:ascii="TimesNewRomanPSMT" w:eastAsia="Arial" w:hAnsi="TimesNewRomanPSMT" w:cs="TimesNewRomanPSMT"/>
          <w:color w:val="auto"/>
          <w:sz w:val="23"/>
          <w:szCs w:val="23"/>
          <w:lang w:eastAsia="en-US"/>
        </w:rPr>
        <w:tab/>
        <w:t>Да се предвиди работата с администраторски профили следва да отговарят на изискванията на чл.17 от НМИМИС.</w:t>
      </w:r>
    </w:p>
    <w:p w:rsidR="00953990" w:rsidRPr="00953990" w:rsidRDefault="00953990" w:rsidP="00953990">
      <w:pPr>
        <w:autoSpaceDE w:val="0"/>
        <w:autoSpaceDN w:val="0"/>
        <w:adjustRightInd w:val="0"/>
        <w:spacing w:line="240" w:lineRule="auto"/>
        <w:jc w:val="both"/>
        <w:rPr>
          <w:rFonts w:ascii="TimesNewRomanPSMT" w:eastAsia="Arial" w:hAnsi="TimesNewRomanPSMT" w:cs="TimesNewRomanPSMT"/>
          <w:color w:val="auto"/>
          <w:sz w:val="23"/>
          <w:szCs w:val="23"/>
          <w:lang w:eastAsia="en-US"/>
        </w:rPr>
      </w:pPr>
    </w:p>
    <w:p w:rsidR="004B2A1C" w:rsidRPr="004E6F49" w:rsidRDefault="004B2A1C" w:rsidP="00A41FFD">
      <w:pPr>
        <w:pStyle w:val="Heading2"/>
        <w:numPr>
          <w:ilvl w:val="0"/>
          <w:numId w:val="3"/>
        </w:numPr>
        <w:spacing w:before="40" w:after="0"/>
        <w:ind w:left="1134" w:hanging="708"/>
        <w:contextualSpacing w:val="0"/>
        <w:jc w:val="both"/>
        <w:rPr>
          <w:rFonts w:ascii="Calibri" w:hAnsi="Calibri" w:cs="Times New Roman"/>
          <w:b/>
        </w:rPr>
      </w:pPr>
      <w:bookmarkStart w:id="58" w:name="_Toc462917924"/>
      <w:r w:rsidRPr="004E6F49">
        <w:rPr>
          <w:rFonts w:ascii="Calibri" w:hAnsi="Calibri" w:cs="Times New Roman"/>
          <w:b/>
        </w:rPr>
        <w:t>Нефункционални изисквания към информационната система</w:t>
      </w:r>
      <w:bookmarkEnd w:id="58"/>
    </w:p>
    <w:p w:rsidR="004B2A1C" w:rsidRPr="004E6F49" w:rsidRDefault="004B2A1C" w:rsidP="00636403"/>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59" w:name="_Toc447193163"/>
      <w:bookmarkStart w:id="60" w:name="_Toc460270010"/>
      <w:bookmarkStart w:id="61" w:name="_Toc462917925"/>
      <w:bookmarkStart w:id="62" w:name="_Toc447069751"/>
      <w:bookmarkStart w:id="63" w:name="_Toc447193162"/>
      <w:r w:rsidRPr="004E6F49">
        <w:rPr>
          <w:rFonts w:ascii="Calibri" w:hAnsi="Calibri"/>
          <w:b/>
        </w:rPr>
        <w:t>Авторски права и изходен код</w:t>
      </w:r>
      <w:bookmarkEnd w:id="59"/>
      <w:bookmarkEnd w:id="60"/>
      <w:bookmarkEnd w:id="61"/>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Всички компютърни програми, които се разработват за реализиране на Системата</w:t>
      </w:r>
      <w:r>
        <w:rPr>
          <w:rFonts w:cs="Times New Roman"/>
          <w:sz w:val="24"/>
          <w:szCs w:val="24"/>
        </w:rPr>
        <w:t>,</w:t>
      </w:r>
      <w:r w:rsidRPr="004E6F49">
        <w:rPr>
          <w:rFonts w:cs="Times New Roman"/>
          <w:sz w:val="24"/>
          <w:szCs w:val="24"/>
        </w:rPr>
        <w:t xml:space="preserve"> трябва да отговарят на критериите и изискванията за софтуер с отворен код;</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8455DC">
        <w:rPr>
          <w:rFonts w:cs="Times New Roman"/>
          <w:caps/>
          <w:sz w:val="24"/>
          <w:szCs w:val="24"/>
        </w:rPr>
        <w:t>в</w:t>
      </w:r>
      <w:r w:rsidRPr="004E6F49">
        <w:rPr>
          <w:rFonts w:cs="Times New Roman"/>
          <w:sz w:val="24"/>
          <w:szCs w:val="24"/>
        </w:rPr>
        <w:t xml:space="preserve">сички авторски и сродни права върху произведения, обект на закрила на Закона за авторското право и сродните му права, включително, но не само, </w:t>
      </w:r>
      <w:r w:rsidRPr="004E6F49">
        <w:rPr>
          <w:rFonts w:cs="Times New Roman"/>
          <w:sz w:val="24"/>
          <w:szCs w:val="24"/>
        </w:rPr>
        <w:lastRenderedPageBreak/>
        <w:t>компютърните програми, техният изходен програмен код, структурата и дизайнът на интерфейсите и базите данни, чието разработване е включено в предмета на поръчката, възник</w:t>
      </w:r>
      <w:r>
        <w:rPr>
          <w:rFonts w:cs="Times New Roman"/>
          <w:sz w:val="24"/>
          <w:szCs w:val="24"/>
        </w:rPr>
        <w:t>ват за Възложителя в пълен обем</w:t>
      </w:r>
      <w:r w:rsidRPr="004E6F49">
        <w:rPr>
          <w:rFonts w:cs="Times New Roman"/>
          <w:sz w:val="24"/>
          <w:szCs w:val="24"/>
        </w:rPr>
        <w:t xml:space="preserve"> без ограничения в използването, изменението и разпространението им и представляват произведения</w:t>
      </w:r>
      <w:r>
        <w:rPr>
          <w:rFonts w:cs="Times New Roman"/>
          <w:sz w:val="24"/>
          <w:szCs w:val="24"/>
        </w:rPr>
        <w:t>,</w:t>
      </w:r>
      <w:r w:rsidRPr="004E6F49">
        <w:rPr>
          <w:rFonts w:cs="Times New Roman"/>
          <w:sz w:val="24"/>
          <w:szCs w:val="24"/>
        </w:rPr>
        <w:t xml:space="preserve"> създадени по поръчка на Възложителя съгласно чл. 42, ал. 1 от Закона за авторското право и сродните му права;</w:t>
      </w:r>
    </w:p>
    <w:p w:rsidR="004B2A1C" w:rsidRPr="004E6F49" w:rsidRDefault="004B2A1C" w:rsidP="00A41FFD">
      <w:pPr>
        <w:numPr>
          <w:ilvl w:val="0"/>
          <w:numId w:val="9"/>
        </w:numPr>
        <w:tabs>
          <w:tab w:val="left" w:pos="180"/>
          <w:tab w:val="left" w:pos="720"/>
        </w:tabs>
        <w:spacing w:after="120"/>
        <w:ind w:left="0" w:firstLine="539"/>
        <w:jc w:val="both"/>
      </w:pPr>
      <w:r w:rsidRPr="004E6F49">
        <w:rPr>
          <w:rFonts w:cs="Times New Roman"/>
          <w:sz w:val="24"/>
          <w:szCs w:val="24"/>
        </w:rPr>
        <w:t>Приложимите и допустими лицензи за софтуер с отворен код са:</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GPL (General Public License) 3.0</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LGPL (Lesser General Public License)</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AGPL (Affero General Public License)</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Apache License 2.0</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New BSD license</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MIT License</w:t>
      </w:r>
    </w:p>
    <w:p w:rsidR="004B2A1C" w:rsidRPr="004E6F49" w:rsidRDefault="004B2A1C" w:rsidP="00300EF4">
      <w:pPr>
        <w:pStyle w:val="ListParagraph"/>
        <w:numPr>
          <w:ilvl w:val="0"/>
          <w:numId w:val="26"/>
        </w:numPr>
        <w:tabs>
          <w:tab w:val="left" w:pos="180"/>
          <w:tab w:val="left" w:pos="720"/>
        </w:tabs>
        <w:spacing w:after="120"/>
        <w:rPr>
          <w:sz w:val="24"/>
          <w:szCs w:val="24"/>
        </w:rPr>
      </w:pPr>
      <w:r w:rsidRPr="004E6F49">
        <w:rPr>
          <w:sz w:val="24"/>
          <w:szCs w:val="24"/>
        </w:rPr>
        <w:t>Mozilla Public License 2.0</w:t>
      </w:r>
    </w:p>
    <w:p w:rsidR="004B2A1C" w:rsidRPr="004E6F49" w:rsidRDefault="004B2A1C" w:rsidP="00636403">
      <w:pPr>
        <w:tabs>
          <w:tab w:val="left" w:pos="180"/>
          <w:tab w:val="left" w:pos="720"/>
        </w:tabs>
        <w:spacing w:after="120"/>
        <w:ind w:left="1560"/>
        <w:rPr>
          <w:rFonts w:cs="Times New Roman"/>
          <w:sz w:val="24"/>
          <w:szCs w:val="24"/>
        </w:rPr>
      </w:pP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Изходният код (Source Code)</w:t>
      </w:r>
      <w:r>
        <w:rPr>
          <w:rFonts w:cs="Times New Roman"/>
          <w:sz w:val="24"/>
          <w:szCs w:val="24"/>
        </w:rPr>
        <w:t>,</w:t>
      </w:r>
      <w:r w:rsidRPr="004E6F49">
        <w:rPr>
          <w:rFonts w:cs="Times New Roman"/>
          <w:sz w:val="24"/>
          <w:szCs w:val="24"/>
        </w:rPr>
        <w:t xml:space="preserve"> разработван по проекта, както и цялата техническа документация трябва да бъде бъдат публично достъпни онлайн като софтуер с отворен </w:t>
      </w:r>
      <w:r>
        <w:rPr>
          <w:rFonts w:cs="Times New Roman"/>
          <w:sz w:val="24"/>
          <w:szCs w:val="24"/>
        </w:rPr>
        <w:t>код от първия ден на разработка</w:t>
      </w:r>
      <w:r w:rsidRPr="004E6F49">
        <w:rPr>
          <w:rFonts w:cs="Times New Roman"/>
          <w:sz w:val="24"/>
          <w:szCs w:val="24"/>
        </w:rPr>
        <w:t xml:space="preserve"> чрез използване на система за контрол на версиите и хранилището по </w:t>
      </w:r>
      <w:r w:rsidR="00F55ECA">
        <w:rPr>
          <w:rFonts w:cs="Times New Roman"/>
          <w:sz w:val="24"/>
          <w:szCs w:val="24"/>
        </w:rPr>
        <w:t xml:space="preserve">Раздел </w:t>
      </w:r>
      <w:r w:rsidR="00F55ECA">
        <w:rPr>
          <w:rFonts w:cs="Times New Roman"/>
          <w:sz w:val="24"/>
          <w:szCs w:val="24"/>
          <w:lang w:val="en-US"/>
        </w:rPr>
        <w:t>IV</w:t>
      </w:r>
      <w:r w:rsidR="00F55ECA">
        <w:rPr>
          <w:rFonts w:cs="Times New Roman"/>
          <w:sz w:val="24"/>
          <w:szCs w:val="24"/>
        </w:rPr>
        <w:t xml:space="preserve"> от Наредбата</w:t>
      </w:r>
      <w:r w:rsidRPr="004E6F49">
        <w:rPr>
          <w:rFonts w:cs="Times New Roman"/>
          <w:sz w:val="24"/>
          <w:szCs w:val="24"/>
        </w:rPr>
        <w:t>;</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 се изследва възможността резултатният продукт (Системата) да се изгради частично (библиотеки, пакети, модули) или изцяло на базата на съществуващи софтуерни решения, които са софтуер с отворен код. Когато е финансово оправдано, да се предпочита този подход пред изграждане</w:t>
      </w:r>
      <w:r>
        <w:rPr>
          <w:rFonts w:cs="Times New Roman"/>
          <w:sz w:val="24"/>
          <w:szCs w:val="24"/>
        </w:rPr>
        <w:t>то</w:t>
      </w:r>
      <w:r w:rsidRPr="004E6F49">
        <w:rPr>
          <w:rFonts w:cs="Times New Roman"/>
          <w:sz w:val="24"/>
          <w:szCs w:val="24"/>
        </w:rPr>
        <w:t xml:space="preserve"> на собствено софтуерно решение в цялост, от нулата. Избраният подход трябва да бъде детайлно описан в техническото предложение на участниците;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 бъде предвидено използването на Система за контрол на версиите и цялата информация за главното копие на хранилището, прието за оригинален и централен източник на съдържанието, да бъде достъпна публично, онлайн, в реално време.</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64" w:name="_Toc460270011"/>
      <w:bookmarkStart w:id="65" w:name="_Toc462917926"/>
      <w:bookmarkEnd w:id="62"/>
      <w:bookmarkEnd w:id="63"/>
      <w:r w:rsidRPr="004E6F49">
        <w:rPr>
          <w:rFonts w:ascii="Calibri" w:hAnsi="Calibri"/>
          <w:b/>
        </w:rPr>
        <w:t>Системна и приложна архитектура</w:t>
      </w:r>
      <w:bookmarkEnd w:id="64"/>
      <w:bookmarkEnd w:id="65"/>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Системата трябва да бъде реализирана като разпределена модулна  информационна система. Системата трябва да бъде реализирана със стандартни технологии и да поддържа общоприети комуникационни стандарти, които ще гарантират съвместимост на </w:t>
      </w:r>
      <w:r w:rsidRPr="008455DC">
        <w:rPr>
          <w:rFonts w:cs="Times New Roman"/>
          <w:caps/>
          <w:sz w:val="24"/>
          <w:szCs w:val="24"/>
        </w:rPr>
        <w:t>с</w:t>
      </w:r>
      <w:r w:rsidRPr="004E6F49">
        <w:rPr>
          <w:rFonts w:cs="Times New Roman"/>
          <w:sz w:val="24"/>
          <w:szCs w:val="24"/>
        </w:rPr>
        <w:t xml:space="preserve">истемата с бъдещи разработки. Съществуващите модули функционалности трябва да бъдат рефакторирани </w:t>
      </w:r>
      <w:r w:rsidRPr="004E6F49">
        <w:rPr>
          <w:rFonts w:cs="Times New Roman"/>
          <w:sz w:val="24"/>
          <w:szCs w:val="24"/>
        </w:rPr>
        <w:lastRenderedPageBreak/>
        <w:t>и/или надградени по начин, който да осигури изпълнението на настоящето изискване;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Бизнес процесите и услугите трябва да бъдат проектирани колкото се може по-независимо с цел по-лесно надграждане, разширяване и обслужване. Системата трябва да е максимално параметризирана и да позволява настройка и промяна на параметрите през служебен (администраторски) потребителски интерфейс;</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бъде реализирана функционалност за текущ мониторинг, анализ и контрол на изпълнението на  бизнес процесите в Системата;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разработката, тестването и внедряването на Системата Изпълнителят трябва да прилага наложили се архитектурни (SOA, MVC или еквивалентни) модели и дизайн-шаблони,  както и принципите на обектно ориентирания подход за разработка на софтуерни приложения;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бъде реализирана със софтуерна архитектура</w:t>
      </w:r>
      <w:r>
        <w:rPr>
          <w:rFonts w:cs="Times New Roman"/>
          <w:sz w:val="24"/>
          <w:szCs w:val="24"/>
        </w:rPr>
        <w:t>,</w:t>
      </w:r>
      <w:r w:rsidRPr="004E6F49">
        <w:rPr>
          <w:rFonts w:cs="Times New Roman"/>
          <w:sz w:val="24"/>
          <w:szCs w:val="24"/>
        </w:rPr>
        <w:t xml:space="preserve"> ориентирана към услуги - Service Oriented Architecture (SOA);</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Взаимодействията между отделните модули в Системата и интеграциите с външни информационни системи трябва да се реализират и опишат под формата на уеб-услуги (Web Services), които да са достъпни за ползване от други системи в държавната администрация, а за определени услуги – и за гражданите и бизнеса; За всеки от отделните модули/функционалности на Системата следва да се реализират и опишат приложни програмни интерфейси – Application Programming Interfaces (API). Приложните програмни интерфейси трябва да са достъпни и за интеграция на нови модули и други вътрешни или външни системи;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Приложните програмни интерфейси и информационните обекти задължително да поддържат атрибут за версия;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Версията на програмните интерфейси, представени чрез уеб-услуги, трябва да поддържа версията по един или няколко от следните начини:</w:t>
      </w:r>
    </w:p>
    <w:p w:rsidR="004B2A1C" w:rsidRPr="004E6F49" w:rsidRDefault="004B2A1C" w:rsidP="00782A78">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Като част от URL-а</w:t>
      </w:r>
    </w:p>
    <w:p w:rsidR="004B2A1C" w:rsidRPr="004E6F49" w:rsidRDefault="004B2A1C" w:rsidP="00782A78">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Като GET параметър</w:t>
      </w:r>
    </w:p>
    <w:p w:rsidR="004B2A1C" w:rsidRPr="004E6F49" w:rsidRDefault="004B2A1C" w:rsidP="00782A78">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Като HTTP header (Accept или друг)</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За всеки отделен приложен програмен интерфейс трябва да бъде разработен софтуерен комплект за интеграция (SDK) на поне две от популярните развойни платформи (.NET, Java, PHP);</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осигурява възможности за разширяване, резервиране и  балансиране на натоварването между множество инстанции на сървъри с еднаква роля;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При разработването на Системата трябва да се предвидят възможни промени, продиктувани от непрекъснато променящата се нормативна, бизнес и технологична среда. Основно изискване се явява необходимостта информационната система да бъде разработена като гъвкава и лесно адаптивна, к</w:t>
      </w:r>
      <w:r>
        <w:rPr>
          <w:rFonts w:cs="Times New Roman"/>
          <w:sz w:val="24"/>
          <w:szCs w:val="24"/>
        </w:rPr>
        <w:t>а</w:t>
      </w:r>
      <w:r w:rsidRPr="004E6F49">
        <w:rPr>
          <w:rFonts w:cs="Times New Roman"/>
          <w:sz w:val="24"/>
          <w:szCs w:val="24"/>
        </w:rPr>
        <w:t>то отчита законодателни, административни, структурни или организационни промени, водещи до промени в работните процеси;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Изпълнителят трябва да осигури механизми за реализиране на бъдещи промени в Системата без промяна на съществуващия програмен код. Когато това не е възможно, времето за промяна, компилиране и пускане в експлоатация трябва да е сведено до минимум. Бъдещото развитие на Системата ще се налага във връзка с промени в правната рамка, промени в модела на работа на потребителите, промени във външни системи, интегрирани със Системата, отстраняване на констатирани проблеми, пром</w:t>
      </w:r>
      <w:r>
        <w:rPr>
          <w:rFonts w:cs="Times New Roman"/>
          <w:sz w:val="24"/>
          <w:szCs w:val="24"/>
        </w:rPr>
        <w:t>ени в модела на обслужване и др</w:t>
      </w:r>
      <w:r w:rsidRPr="004E6F49">
        <w:rPr>
          <w:rFonts w:cs="Times New Roman"/>
          <w:sz w:val="24"/>
          <w:szCs w:val="24"/>
        </w:rPr>
        <w:t xml:space="preserve">. Такива промени ще се извършват през целия период на експлоатация на </w:t>
      </w:r>
      <w:r w:rsidRPr="00DD587E">
        <w:rPr>
          <w:rFonts w:cs="Times New Roman"/>
          <w:caps/>
          <w:sz w:val="24"/>
          <w:szCs w:val="24"/>
        </w:rPr>
        <w:t>с</w:t>
      </w:r>
      <w:r w:rsidRPr="004E6F49">
        <w:rPr>
          <w:rFonts w:cs="Times New Roman"/>
          <w:sz w:val="24"/>
          <w:szCs w:val="24"/>
        </w:rPr>
        <w:t xml:space="preserve">истемата, включително и по време </w:t>
      </w:r>
      <w:r>
        <w:rPr>
          <w:rFonts w:cs="Times New Roman"/>
          <w:sz w:val="24"/>
          <w:szCs w:val="24"/>
        </w:rPr>
        <w:t xml:space="preserve">на </w:t>
      </w:r>
      <w:r w:rsidRPr="004E6F49">
        <w:rPr>
          <w:rFonts w:cs="Times New Roman"/>
          <w:sz w:val="24"/>
          <w:szCs w:val="24"/>
        </w:rPr>
        <w:t>гаранционния период;</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Архитектурата на Системата и всички софтуерни компоненти (системни и приложни) трябва да бъдат така подбрани и/или разработени, че да осигуряват  работоспособност и отказоустойчивост на </w:t>
      </w:r>
      <w:r w:rsidRPr="00DD587E">
        <w:rPr>
          <w:rFonts w:cs="Times New Roman"/>
          <w:caps/>
          <w:sz w:val="24"/>
          <w:szCs w:val="24"/>
        </w:rPr>
        <w:t>с</w:t>
      </w:r>
      <w:r w:rsidRPr="004E6F49">
        <w:rPr>
          <w:rFonts w:cs="Times New Roman"/>
          <w:sz w:val="24"/>
          <w:szCs w:val="24"/>
        </w:rPr>
        <w:t>истемата, както и недискриминационно инсталиране (без различни условия за инсталиране върху физическа и виртуална среда) и опериране в продуктивен режим, върху виртуална инфраструкт</w:t>
      </w:r>
      <w:r>
        <w:rPr>
          <w:rFonts w:cs="Times New Roman"/>
          <w:sz w:val="24"/>
          <w:szCs w:val="24"/>
        </w:rPr>
        <w:t>ура, съответно върху Държавния хибриден частен о</w:t>
      </w:r>
      <w:r w:rsidRPr="004E6F49">
        <w:rPr>
          <w:rFonts w:cs="Times New Roman"/>
          <w:sz w:val="24"/>
          <w:szCs w:val="24"/>
        </w:rPr>
        <w:t>блак (ДХЧО);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i/>
          <w:color w:val="0070C0"/>
          <w:sz w:val="24"/>
          <w:szCs w:val="24"/>
        </w:rPr>
        <w:t xml:space="preserve">[ако възложителят не разполага с необходимата хардуерна инфраструктура]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Изпълнителят трябва да проектира, подготви, инсталира и конфигурира като минимум следните среди за Системата: тестова, стейджинг, продуктивна;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Мрежата на държавната администрация (ЕЕСМ) ще бъде използвана като основна комуникационна среда и като основен доставчик на защитен Интернет капацитет (Clean Pipe) – изискванията на софтуерните компоненти по отношение на използвани комуникационни протоколи, TCP портове и пр. трябва да бъдат детайлно документирани от Изпълнителя, за да се осигури максимална защита от хаке</w:t>
      </w:r>
      <w:r>
        <w:rPr>
          <w:rFonts w:cs="Times New Roman"/>
          <w:sz w:val="24"/>
          <w:szCs w:val="24"/>
        </w:rPr>
        <w:t>рски атаки и външни прониквания</w:t>
      </w:r>
      <w:r w:rsidRPr="004E6F49">
        <w:rPr>
          <w:rFonts w:cs="Times New Roman"/>
          <w:sz w:val="24"/>
          <w:szCs w:val="24"/>
        </w:rPr>
        <w:t xml:space="preserve"> чрез прилагане на подходящи политики за мрежова и информационна сигурност от Възложителя в</w:t>
      </w:r>
      <w:r>
        <w:rPr>
          <w:rFonts w:cs="Times New Roman"/>
          <w:sz w:val="24"/>
          <w:szCs w:val="24"/>
        </w:rPr>
        <w:t xml:space="preserve"> инфраструктурата на Държавния хибриден частен о</w:t>
      </w:r>
      <w:r w:rsidRPr="004E6F49">
        <w:rPr>
          <w:rFonts w:cs="Times New Roman"/>
          <w:sz w:val="24"/>
          <w:szCs w:val="24"/>
        </w:rPr>
        <w:t>блак и ЕЕСМ;</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 Техническото си предложение участникът трябва да опише добрите практики, които ще прилага по отношение на всеки аспект от системната и приложната архитектура на Системата;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lastRenderedPageBreak/>
        <w:t>З</w:t>
      </w:r>
      <w:r w:rsidRPr="004E6F49">
        <w:rPr>
          <w:rFonts w:cs="Times New Roman"/>
          <w:sz w:val="24"/>
          <w:szCs w:val="24"/>
        </w:rPr>
        <w:t>а търсене трябва да се използват системи</w:t>
      </w:r>
      <w:r>
        <w:rPr>
          <w:rFonts w:cs="Times New Roman"/>
          <w:sz w:val="24"/>
          <w:szCs w:val="24"/>
        </w:rPr>
        <w:t xml:space="preserve"> за пълнотекстово търсене (например</w:t>
      </w:r>
      <w:r w:rsidRPr="004E6F49">
        <w:rPr>
          <w:rFonts w:cs="Times New Roman"/>
          <w:sz w:val="24"/>
          <w:szCs w:val="24"/>
        </w:rPr>
        <w:t xml:space="preserve"> Solr, Elastic</w:t>
      </w:r>
      <w:r>
        <w:rPr>
          <w:rFonts w:cs="Times New Roman"/>
          <w:sz w:val="24"/>
          <w:szCs w:val="24"/>
        </w:rPr>
        <w:t xml:space="preserve"> </w:t>
      </w:r>
      <w:r w:rsidRPr="004E6F49">
        <w:rPr>
          <w:rFonts w:cs="Times New Roman"/>
          <w:sz w:val="24"/>
          <w:szCs w:val="24"/>
        </w:rPr>
        <w:t>Search). Не се допуска използването на индекси за пълнотекстово търсене в СУБД;</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бъде разработена така, че да позволява използването ѝ от много различни институции (т.нар. multitenancy), като за използване от нова институция не трябва да се изисква нова инсталация;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бъде създаден административен интерфейс, чрез който може да бъде извършвана конфигурацията на софтуера;</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Всеки обект в системата трябва да има уникален идентификатор;</w:t>
      </w:r>
    </w:p>
    <w:p w:rsidR="00AB697E" w:rsidRPr="004E6F49" w:rsidRDefault="00EE3961"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Потребителите профили в системата следва да са индивидуални и следва да отговарят на изискванията на чл.19 от НМИМИС;</w:t>
      </w:r>
    </w:p>
    <w:p w:rsidR="004B51B9" w:rsidRDefault="004B2A1C" w:rsidP="004B51B9">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Записите в регистрите не трябва да подлежат на изтриване или </w:t>
      </w:r>
      <w:r>
        <w:rPr>
          <w:rFonts w:cs="Times New Roman"/>
          <w:sz w:val="24"/>
          <w:szCs w:val="24"/>
        </w:rPr>
        <w:t xml:space="preserve">на </w:t>
      </w:r>
      <w:r w:rsidRPr="004E6F49">
        <w:rPr>
          <w:rFonts w:cs="Times New Roman"/>
          <w:sz w:val="24"/>
          <w:szCs w:val="24"/>
        </w:rPr>
        <w:t>промяна, а всяко изтриване или промяна трябва да представлява нов запис.</w:t>
      </w:r>
    </w:p>
    <w:p w:rsidR="000023BE" w:rsidRPr="000023BE" w:rsidRDefault="004B51B9" w:rsidP="000023BE">
      <w:pPr>
        <w:numPr>
          <w:ilvl w:val="0"/>
          <w:numId w:val="9"/>
        </w:numPr>
        <w:tabs>
          <w:tab w:val="left" w:pos="180"/>
          <w:tab w:val="left" w:pos="720"/>
        </w:tabs>
        <w:spacing w:after="120"/>
        <w:jc w:val="both"/>
        <w:rPr>
          <w:rFonts w:ascii="TimesNewRomanPSMT" w:eastAsia="Arial" w:hAnsi="TimesNewRomanPSMT" w:cs="TimesNewRomanPSMT"/>
          <w:color w:val="auto"/>
          <w:sz w:val="23"/>
          <w:szCs w:val="23"/>
          <w:lang w:eastAsia="en-US"/>
        </w:rPr>
      </w:pPr>
      <w:r>
        <w:rPr>
          <w:rFonts w:ascii="TimesNewRomanPSMT" w:eastAsia="Arial" w:hAnsi="TimesNewRomanPSMT" w:cs="TimesNewRomanPSMT"/>
          <w:color w:val="auto"/>
          <w:sz w:val="23"/>
          <w:szCs w:val="23"/>
          <w:lang w:eastAsia="en-US"/>
        </w:rPr>
        <w:t xml:space="preserve">Трябва да се предвиди използването на </w:t>
      </w:r>
      <w:r w:rsidRPr="004B51B9">
        <w:rPr>
          <w:rFonts w:ascii="TimesNewRomanPSMT" w:eastAsia="Arial" w:hAnsi="TimesNewRomanPSMT" w:cs="TimesNewRomanPSMT"/>
          <w:color w:val="auto"/>
          <w:sz w:val="23"/>
          <w:szCs w:val="23"/>
          <w:lang w:val="en-US" w:eastAsia="en-US"/>
        </w:rPr>
        <w:t>подходящо защитена среда (мрежа, система,</w:t>
      </w:r>
      <w:r>
        <w:rPr>
          <w:rFonts w:cs="Times New Roman"/>
          <w:sz w:val="24"/>
          <w:szCs w:val="24"/>
        </w:rPr>
        <w:t xml:space="preserve"> </w:t>
      </w:r>
      <w:r w:rsidRPr="004B51B9">
        <w:rPr>
          <w:rFonts w:ascii="TimesNewRomanPSMT" w:eastAsia="Arial" w:hAnsi="TimesNewRomanPSMT" w:cs="TimesNewRomanPSMT"/>
          <w:color w:val="auto"/>
          <w:sz w:val="23"/>
          <w:szCs w:val="23"/>
          <w:lang w:val="en-US" w:eastAsia="en-US"/>
        </w:rPr>
        <w:t xml:space="preserve">софтуер и др.) за целите на администриране на </w:t>
      </w:r>
      <w:r>
        <w:rPr>
          <w:rFonts w:ascii="TimesNewRomanPSMT" w:eastAsia="Arial" w:hAnsi="TimesNewRomanPSMT" w:cs="TimesNewRomanPSMT"/>
          <w:color w:val="auto"/>
          <w:sz w:val="23"/>
          <w:szCs w:val="23"/>
          <w:lang w:val="en-US" w:eastAsia="en-US"/>
        </w:rPr>
        <w:t>информационната система</w:t>
      </w:r>
      <w:r w:rsidRPr="004B51B9">
        <w:rPr>
          <w:rFonts w:ascii="TimesNewRomanPSMT" w:eastAsia="Arial" w:hAnsi="TimesNewRomanPSMT" w:cs="TimesNewRomanPSMT"/>
          <w:color w:val="auto"/>
          <w:sz w:val="23"/>
          <w:szCs w:val="23"/>
          <w:lang w:val="en-US" w:eastAsia="en-US"/>
        </w:rPr>
        <w:t xml:space="preserve"> и </w:t>
      </w:r>
      <w:r>
        <w:rPr>
          <w:rFonts w:ascii="TimesNewRomanPSMT" w:eastAsia="Arial" w:hAnsi="TimesNewRomanPSMT" w:cs="TimesNewRomanPSMT"/>
          <w:color w:val="auto"/>
          <w:sz w:val="23"/>
          <w:szCs w:val="23"/>
          <w:lang w:eastAsia="en-US"/>
        </w:rPr>
        <w:t>нейните</w:t>
      </w:r>
      <w:r w:rsidRPr="004B51B9">
        <w:rPr>
          <w:rFonts w:ascii="TimesNewRomanPSMT" w:eastAsia="Arial" w:hAnsi="TimesNewRomanPSMT" w:cs="TimesNewRomanPSMT"/>
          <w:color w:val="auto"/>
          <w:sz w:val="23"/>
          <w:szCs w:val="23"/>
          <w:lang w:val="en-US" w:eastAsia="en-US"/>
        </w:rPr>
        <w:t xml:space="preserve"> компоненти</w:t>
      </w:r>
      <w:r w:rsidR="000023BE">
        <w:rPr>
          <w:rFonts w:ascii="TimesNewRomanPSMT" w:eastAsia="Arial" w:hAnsi="TimesNewRomanPSMT" w:cs="TimesNewRomanPSMT"/>
          <w:color w:val="auto"/>
          <w:sz w:val="23"/>
          <w:szCs w:val="23"/>
          <w:lang w:eastAsia="en-US"/>
        </w:rPr>
        <w:t>;</w:t>
      </w:r>
      <w:r w:rsidR="000023BE" w:rsidRPr="000023BE">
        <w:t xml:space="preserve"> </w:t>
      </w:r>
    </w:p>
    <w:p w:rsidR="004B51B9" w:rsidRPr="000023BE" w:rsidRDefault="000023BE" w:rsidP="000023BE">
      <w:pPr>
        <w:numPr>
          <w:ilvl w:val="0"/>
          <w:numId w:val="9"/>
        </w:numPr>
        <w:tabs>
          <w:tab w:val="left" w:pos="180"/>
          <w:tab w:val="left" w:pos="720"/>
        </w:tabs>
        <w:spacing w:after="120"/>
        <w:jc w:val="both"/>
        <w:rPr>
          <w:rFonts w:ascii="TimesNewRomanPSMT" w:eastAsia="Arial" w:hAnsi="TimesNewRomanPSMT" w:cs="TimesNewRomanPSMT"/>
          <w:color w:val="auto"/>
          <w:sz w:val="23"/>
          <w:szCs w:val="23"/>
          <w:lang w:eastAsia="en-US"/>
        </w:rPr>
      </w:pPr>
      <w:r>
        <w:rPr>
          <w:rFonts w:ascii="TimesNewRomanPSMT" w:eastAsia="Arial" w:hAnsi="TimesNewRomanPSMT" w:cs="TimesNewRomanPSMT"/>
          <w:color w:val="auto"/>
          <w:sz w:val="23"/>
          <w:szCs w:val="23"/>
          <w:lang w:eastAsia="en-US"/>
        </w:rPr>
        <w:t xml:space="preserve">Трябва да се предвиди </w:t>
      </w:r>
      <w:r w:rsidRPr="000023BE">
        <w:rPr>
          <w:rFonts w:ascii="TimesNewRomanPSMT" w:eastAsia="Arial" w:hAnsi="TimesNewRomanPSMT" w:cs="TimesNewRomanPSMT"/>
          <w:color w:val="auto"/>
          <w:sz w:val="23"/>
          <w:szCs w:val="23"/>
          <w:lang w:eastAsia="en-US"/>
        </w:rPr>
        <w:t xml:space="preserve">трафикът между </w:t>
      </w:r>
      <w:r>
        <w:rPr>
          <w:rFonts w:ascii="TimesNewRomanPSMT" w:eastAsia="Arial" w:hAnsi="TimesNewRomanPSMT" w:cs="TimesNewRomanPSMT"/>
          <w:color w:val="auto"/>
          <w:sz w:val="23"/>
          <w:szCs w:val="23"/>
          <w:lang w:eastAsia="en-US"/>
        </w:rPr>
        <w:t>системата</w:t>
      </w:r>
      <w:r w:rsidRPr="000023BE">
        <w:rPr>
          <w:rFonts w:ascii="TimesNewRomanPSMT" w:eastAsia="Arial" w:hAnsi="TimesNewRomanPSMT" w:cs="TimesNewRomanPSMT"/>
          <w:color w:val="auto"/>
          <w:sz w:val="23"/>
          <w:szCs w:val="23"/>
          <w:lang w:eastAsia="en-US"/>
        </w:rPr>
        <w:t xml:space="preserve"> </w:t>
      </w:r>
      <w:r>
        <w:rPr>
          <w:rFonts w:ascii="TimesNewRomanPSMT" w:eastAsia="Arial" w:hAnsi="TimesNewRomanPSMT" w:cs="TimesNewRomanPSMT"/>
          <w:color w:val="auto"/>
          <w:sz w:val="23"/>
          <w:szCs w:val="23"/>
          <w:lang w:eastAsia="en-US"/>
        </w:rPr>
        <w:t>и под</w:t>
      </w:r>
      <w:r w:rsidRPr="000023BE">
        <w:rPr>
          <w:rFonts w:ascii="TimesNewRomanPSMT" w:eastAsia="Arial" w:hAnsi="TimesNewRomanPSMT" w:cs="TimesNewRomanPSMT"/>
          <w:color w:val="auto"/>
          <w:sz w:val="23"/>
          <w:szCs w:val="23"/>
          <w:lang w:eastAsia="en-US"/>
        </w:rPr>
        <w:t xml:space="preserve">системи </w:t>
      </w:r>
      <w:r>
        <w:rPr>
          <w:rFonts w:ascii="TimesNewRomanPSMT" w:eastAsia="Arial" w:hAnsi="TimesNewRomanPSMT" w:cs="TimesNewRomanPSMT"/>
          <w:color w:val="auto"/>
          <w:sz w:val="23"/>
          <w:szCs w:val="23"/>
          <w:lang w:eastAsia="en-US"/>
        </w:rPr>
        <w:t xml:space="preserve">да </w:t>
      </w:r>
      <w:r w:rsidRPr="000023BE">
        <w:rPr>
          <w:rFonts w:ascii="TimesNewRomanPSMT" w:eastAsia="Arial" w:hAnsi="TimesNewRomanPSMT" w:cs="TimesNewRomanPSMT"/>
          <w:color w:val="auto"/>
          <w:sz w:val="23"/>
          <w:szCs w:val="23"/>
          <w:lang w:eastAsia="en-US"/>
        </w:rPr>
        <w:t>е контролиран чрез подходящо филтриране (по IP адрес, по протокол, по номер на порт от Transmission Control Protocol (TCP)/Internet Protocol (IP) стека и т. н.) с цел превенция на евентуални атаки и ограничаване на разпространението на инциденти</w:t>
      </w:r>
      <w:r>
        <w:rPr>
          <w:rFonts w:ascii="TimesNewRomanPSMT" w:eastAsia="Arial" w:hAnsi="TimesNewRomanPSMT" w:cs="TimesNewRomanPSMT"/>
          <w:color w:val="auto"/>
          <w:sz w:val="23"/>
          <w:szCs w:val="23"/>
          <w:lang w:eastAsia="en-US"/>
        </w:rPr>
        <w:t>.</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66" w:name="_Toc453582702"/>
      <w:bookmarkStart w:id="67" w:name="_Toc459707695"/>
      <w:bookmarkStart w:id="68" w:name="_Toc460501607"/>
      <w:bookmarkStart w:id="69" w:name="_Toc462917927"/>
      <w:r w:rsidRPr="004E6F49">
        <w:rPr>
          <w:rFonts w:ascii="Calibri" w:hAnsi="Calibri"/>
          <w:b/>
        </w:rPr>
        <w:t>Повторно използване (преизползване) на ресурси и готови разработки</w:t>
      </w:r>
      <w:bookmarkEnd w:id="66"/>
      <w:bookmarkEnd w:id="67"/>
      <w:bookmarkEnd w:id="68"/>
      <w:bookmarkEnd w:id="69"/>
    </w:p>
    <w:p w:rsidR="004A2407" w:rsidRDefault="004A2407" w:rsidP="00034E51">
      <w:pPr>
        <w:ind w:firstLine="360"/>
        <w:jc w:val="both"/>
        <w:rPr>
          <w:lang w:val="en-US"/>
        </w:rPr>
      </w:pPr>
      <w:r>
        <w:t>При използване на свободни  имплементации на софтуерни библиотеки е необходимо да се организира копие (</w:t>
      </w:r>
      <w:r>
        <w:rPr>
          <w:lang w:val="en-US"/>
        </w:rPr>
        <w:t>fork</w:t>
      </w:r>
      <w:r>
        <w:t>) на съответното хранилище в общото хранилище за проекти с отворен код, финансирани с публични средства в България (</w:t>
      </w:r>
      <w:hyperlink r:id="rId24" w:history="1">
        <w:r w:rsidRPr="00DC567D">
          <w:rPr>
            <w:rStyle w:val="Hyperlink"/>
            <w:rFonts w:cs="Arial"/>
            <w:lang w:val="en-US"/>
          </w:rPr>
          <w:t>https://dev.egov.bg</w:t>
        </w:r>
      </w:hyperlink>
      <w:r>
        <w:rPr>
          <w:lang w:val="en-US"/>
        </w:rPr>
        <w:t>)</w:t>
      </w:r>
    </w:p>
    <w:p w:rsidR="004B2A1C" w:rsidRPr="004E6F49" w:rsidRDefault="004B2A1C" w:rsidP="00636403">
      <w:pPr>
        <w:pStyle w:val="Heading4"/>
      </w:pPr>
      <w:bookmarkStart w:id="70" w:name="_Toc459707696"/>
      <w:bookmarkStart w:id="71" w:name="_Toc460501608"/>
      <w:r w:rsidRPr="004E6F49">
        <w:t>Подход за избор на отворени имплементации и продукти</w:t>
      </w:r>
      <w:bookmarkEnd w:id="70"/>
      <w:bookmarkEnd w:id="71"/>
    </w:p>
    <w:p w:rsidR="004B2A1C" w:rsidRPr="004E6F49" w:rsidRDefault="004B2A1C" w:rsidP="00DD587E">
      <w:pPr>
        <w:jc w:val="both"/>
      </w:pPr>
      <w:r w:rsidRPr="004E6F49">
        <w:t xml:space="preserve">За реализацията на дадена техническа функционалност обикновено съществуват множество отворени алтернативни проекти, които могат да се използват в настоящата </w:t>
      </w:r>
      <w:r w:rsidRPr="00DD587E">
        <w:rPr>
          <w:caps/>
        </w:rPr>
        <w:t>с</w:t>
      </w:r>
      <w:r w:rsidRPr="004E6F49">
        <w:t>истема. Участникът следва да представи базов списък със свободните компоненти и средства, които възнамерява да използва. Отворените проекти трябва да отговарят на следните критерии:</w:t>
      </w:r>
    </w:p>
    <w:p w:rsidR="004B2A1C" w:rsidRPr="00BB4AEE" w:rsidRDefault="004B2A1C" w:rsidP="00A41FFD">
      <w:pPr>
        <w:pStyle w:val="ListParagraph"/>
        <w:numPr>
          <w:ilvl w:val="0"/>
          <w:numId w:val="29"/>
        </w:numPr>
        <w:tabs>
          <w:tab w:val="clear" w:pos="2407"/>
          <w:tab w:val="left" w:pos="-360"/>
          <w:tab w:val="left" w:pos="720"/>
          <w:tab w:val="left" w:pos="900"/>
        </w:tabs>
        <w:spacing w:after="160" w:line="259" w:lineRule="auto"/>
        <w:ind w:left="720" w:hanging="180"/>
        <w:rPr>
          <w:rFonts w:ascii="Arial" w:hAnsi="Arial" w:cs="Arial"/>
          <w:sz w:val="24"/>
          <w:szCs w:val="24"/>
        </w:rPr>
      </w:pPr>
      <w:r w:rsidRPr="00BB4AEE">
        <w:rPr>
          <w:rFonts w:ascii="Arial" w:hAnsi="Arial" w:cs="Arial"/>
          <w:sz w:val="24"/>
          <w:szCs w:val="24"/>
        </w:rPr>
        <w:lastRenderedPageBreak/>
        <w:t xml:space="preserve">За разработката им </w:t>
      </w:r>
      <w:r>
        <w:rPr>
          <w:rFonts w:ascii="Arial" w:hAnsi="Arial" w:cs="Arial"/>
          <w:sz w:val="24"/>
          <w:szCs w:val="24"/>
        </w:rPr>
        <w:t xml:space="preserve">да </w:t>
      </w:r>
      <w:r w:rsidRPr="00BB4AEE">
        <w:rPr>
          <w:rFonts w:ascii="Arial" w:hAnsi="Arial" w:cs="Arial"/>
          <w:sz w:val="24"/>
          <w:szCs w:val="24"/>
        </w:rPr>
        <w:t xml:space="preserve">се използва система за управление на версиите на кода и </w:t>
      </w:r>
      <w:r>
        <w:rPr>
          <w:rFonts w:ascii="Arial" w:hAnsi="Arial" w:cs="Arial"/>
          <w:sz w:val="24"/>
          <w:szCs w:val="24"/>
        </w:rPr>
        <w:t xml:space="preserve">да </w:t>
      </w:r>
      <w:r w:rsidRPr="00BB4AEE">
        <w:rPr>
          <w:rFonts w:ascii="Arial" w:hAnsi="Arial" w:cs="Arial"/>
          <w:sz w:val="24"/>
          <w:szCs w:val="24"/>
        </w:rPr>
        <w:t>е наличен механизъм за съобщаване на несъответствия и приемане на допълнения;</w:t>
      </w:r>
    </w:p>
    <w:p w:rsidR="004B2A1C" w:rsidRPr="00BB4AEE" w:rsidRDefault="004B2A1C" w:rsidP="00A41FFD">
      <w:pPr>
        <w:pStyle w:val="ListParagraph"/>
        <w:numPr>
          <w:ilvl w:val="0"/>
          <w:numId w:val="29"/>
        </w:numPr>
        <w:tabs>
          <w:tab w:val="clear" w:pos="2407"/>
          <w:tab w:val="num" w:pos="-540"/>
          <w:tab w:val="left" w:pos="720"/>
          <w:tab w:val="left" w:pos="900"/>
        </w:tabs>
        <w:spacing w:after="160" w:line="259" w:lineRule="auto"/>
        <w:ind w:left="720" w:hanging="180"/>
        <w:rPr>
          <w:rFonts w:ascii="Arial" w:hAnsi="Arial" w:cs="Arial"/>
          <w:sz w:val="24"/>
          <w:szCs w:val="24"/>
        </w:rPr>
      </w:pPr>
      <w:r w:rsidRPr="00BB4AEE">
        <w:rPr>
          <w:rFonts w:ascii="Arial" w:hAnsi="Arial" w:cs="Arial"/>
          <w:sz w:val="24"/>
          <w:szCs w:val="24"/>
        </w:rPr>
        <w:t>Да имат разработена техническа документация за актуалната стабилна версия;</w:t>
      </w:r>
    </w:p>
    <w:p w:rsidR="004B2A1C" w:rsidRPr="00BB4AEE" w:rsidRDefault="004B2A1C" w:rsidP="00A41FFD">
      <w:pPr>
        <w:pStyle w:val="ListParagraph"/>
        <w:numPr>
          <w:ilvl w:val="0"/>
          <w:numId w:val="29"/>
        </w:numPr>
        <w:tabs>
          <w:tab w:val="clear" w:pos="2407"/>
          <w:tab w:val="num" w:pos="-180"/>
          <w:tab w:val="left" w:pos="720"/>
          <w:tab w:val="left" w:pos="1080"/>
        </w:tabs>
        <w:spacing w:after="160" w:line="259" w:lineRule="auto"/>
        <w:ind w:left="1080" w:hanging="540"/>
        <w:rPr>
          <w:rFonts w:ascii="Arial" w:hAnsi="Arial" w:cs="Arial"/>
          <w:sz w:val="24"/>
          <w:szCs w:val="24"/>
        </w:rPr>
      </w:pPr>
      <w:r>
        <w:rPr>
          <w:rFonts w:ascii="Arial" w:hAnsi="Arial" w:cs="Arial"/>
          <w:sz w:val="24"/>
          <w:szCs w:val="24"/>
        </w:rPr>
        <w:t xml:space="preserve"> Да и</w:t>
      </w:r>
      <w:r w:rsidRPr="00BB4AEE">
        <w:rPr>
          <w:rFonts w:ascii="Arial" w:hAnsi="Arial" w:cs="Arial"/>
          <w:sz w:val="24"/>
          <w:szCs w:val="24"/>
        </w:rPr>
        <w:t>мат повече от един активен програмист, работещ по развитието им;</w:t>
      </w:r>
    </w:p>
    <w:p w:rsidR="004B2A1C" w:rsidRPr="00BB4AEE" w:rsidRDefault="004B2A1C" w:rsidP="00A41FFD">
      <w:pPr>
        <w:pStyle w:val="ListParagraph"/>
        <w:numPr>
          <w:ilvl w:val="0"/>
          <w:numId w:val="29"/>
        </w:numPr>
        <w:tabs>
          <w:tab w:val="left" w:pos="720"/>
          <w:tab w:val="left" w:pos="1080"/>
        </w:tabs>
        <w:spacing w:after="160" w:line="259" w:lineRule="auto"/>
        <w:ind w:hanging="1867"/>
        <w:rPr>
          <w:rFonts w:ascii="Arial" w:hAnsi="Arial" w:cs="Arial"/>
          <w:sz w:val="24"/>
          <w:szCs w:val="24"/>
        </w:rPr>
      </w:pPr>
      <w:r>
        <w:rPr>
          <w:rFonts w:ascii="Arial" w:hAnsi="Arial" w:cs="Arial"/>
          <w:sz w:val="24"/>
          <w:szCs w:val="24"/>
        </w:rPr>
        <w:t xml:space="preserve"> Да и</w:t>
      </w:r>
      <w:r w:rsidRPr="00BB4AEE">
        <w:rPr>
          <w:rFonts w:ascii="Arial" w:hAnsi="Arial" w:cs="Arial"/>
          <w:sz w:val="24"/>
          <w:szCs w:val="24"/>
        </w:rPr>
        <w:t>мат възможност за предоставяне на комерсиална поддръжка;</w:t>
      </w:r>
    </w:p>
    <w:p w:rsidR="004B2A1C" w:rsidRDefault="004B2A1C" w:rsidP="00A41FFD">
      <w:pPr>
        <w:pStyle w:val="ListParagraph"/>
        <w:numPr>
          <w:ilvl w:val="0"/>
          <w:numId w:val="29"/>
        </w:numPr>
        <w:tabs>
          <w:tab w:val="left" w:pos="720"/>
          <w:tab w:val="left" w:pos="1080"/>
        </w:tabs>
        <w:spacing w:after="160" w:line="259" w:lineRule="auto"/>
        <w:ind w:hanging="1867"/>
        <w:rPr>
          <w:rFonts w:ascii="Arial" w:hAnsi="Arial" w:cs="Arial"/>
          <w:sz w:val="24"/>
          <w:szCs w:val="24"/>
        </w:rPr>
      </w:pPr>
      <w:r>
        <w:rPr>
          <w:rFonts w:ascii="Arial" w:hAnsi="Arial" w:cs="Arial"/>
          <w:sz w:val="24"/>
          <w:szCs w:val="24"/>
        </w:rPr>
        <w:t>Да н</w:t>
      </w:r>
      <w:r w:rsidRPr="00BB4AEE">
        <w:rPr>
          <w:rFonts w:ascii="Arial" w:hAnsi="Arial" w:cs="Arial"/>
          <w:sz w:val="24"/>
          <w:szCs w:val="24"/>
        </w:rPr>
        <w:t>ямат намаляваща от година на година активност;</w:t>
      </w:r>
    </w:p>
    <w:p w:rsidR="000023BE" w:rsidRPr="00BB4AEE" w:rsidRDefault="000023BE" w:rsidP="000023BE">
      <w:pPr>
        <w:pStyle w:val="ListParagraph"/>
        <w:tabs>
          <w:tab w:val="left" w:pos="720"/>
          <w:tab w:val="left" w:pos="1080"/>
        </w:tabs>
        <w:spacing w:after="160" w:line="259" w:lineRule="auto"/>
        <w:ind w:left="2407"/>
        <w:rPr>
          <w:rFonts w:ascii="Arial" w:hAnsi="Arial" w:cs="Arial"/>
          <w:sz w:val="24"/>
          <w:szCs w:val="24"/>
        </w:rPr>
      </w:pPr>
    </w:p>
    <w:p w:rsidR="004B2A1C" w:rsidRPr="00BB4AEE" w:rsidRDefault="004B2A1C" w:rsidP="00A41FFD">
      <w:pPr>
        <w:pStyle w:val="ListParagraph"/>
        <w:numPr>
          <w:ilvl w:val="0"/>
          <w:numId w:val="29"/>
        </w:numPr>
        <w:tabs>
          <w:tab w:val="clear" w:pos="2407"/>
          <w:tab w:val="left" w:pos="-540"/>
          <w:tab w:val="num" w:pos="-180"/>
          <w:tab w:val="left" w:pos="720"/>
        </w:tabs>
        <w:spacing w:after="160" w:line="259" w:lineRule="auto"/>
        <w:ind w:left="720" w:hanging="180"/>
        <w:rPr>
          <w:rFonts w:ascii="Arial" w:hAnsi="Arial" w:cs="Arial"/>
          <w:sz w:val="24"/>
          <w:szCs w:val="24"/>
        </w:rPr>
      </w:pPr>
      <w:r w:rsidRPr="00BB4AEE">
        <w:rPr>
          <w:rFonts w:ascii="Arial" w:hAnsi="Arial" w:cs="Arial"/>
          <w:sz w:val="24"/>
          <w:szCs w:val="24"/>
        </w:rPr>
        <w:t>По възможност проектите да са подкрепени от организации с идеална цел, държавни или комерсиални организации;</w:t>
      </w:r>
    </w:p>
    <w:p w:rsidR="004B2A1C" w:rsidRPr="00BB4AEE" w:rsidRDefault="004B2A1C" w:rsidP="00A41FFD">
      <w:pPr>
        <w:pStyle w:val="ListParagraph"/>
        <w:numPr>
          <w:ilvl w:val="0"/>
          <w:numId w:val="29"/>
        </w:numPr>
        <w:tabs>
          <w:tab w:val="left" w:pos="720"/>
          <w:tab w:val="left" w:pos="1080"/>
        </w:tabs>
        <w:spacing w:after="160" w:line="259" w:lineRule="auto"/>
        <w:ind w:left="720" w:hanging="180"/>
        <w:rPr>
          <w:rFonts w:ascii="Arial" w:hAnsi="Arial" w:cs="Arial"/>
          <w:sz w:val="24"/>
          <w:szCs w:val="24"/>
        </w:rPr>
      </w:pPr>
      <w:r w:rsidRPr="00BB4AEE">
        <w:rPr>
          <w:rFonts w:ascii="Arial" w:hAnsi="Arial" w:cs="Arial"/>
          <w:sz w:val="24"/>
          <w:szCs w:val="24"/>
        </w:rPr>
        <w:t xml:space="preserve">По възможност проектите да имат разработени unit tests с code coverage над 50%, а проектът </w:t>
      </w:r>
      <w:r>
        <w:rPr>
          <w:rFonts w:ascii="Arial" w:hAnsi="Arial" w:cs="Arial"/>
          <w:sz w:val="24"/>
          <w:szCs w:val="24"/>
        </w:rPr>
        <w:t xml:space="preserve">да </w:t>
      </w:r>
      <w:r w:rsidRPr="00BB4AEE">
        <w:rPr>
          <w:rFonts w:ascii="Arial" w:hAnsi="Arial" w:cs="Arial"/>
          <w:sz w:val="24"/>
          <w:szCs w:val="24"/>
        </w:rPr>
        <w:t>използва Continuous Integration (CI) подходи – build bots, unit tests run, регулярно използване на статични/динамични анализатори на кода и др.</w:t>
      </w:r>
    </w:p>
    <w:p w:rsidR="004B2A1C" w:rsidRPr="004E6F49" w:rsidRDefault="004B2A1C" w:rsidP="00034E51">
      <w:pPr>
        <w:ind w:firstLine="540"/>
        <w:jc w:val="both"/>
      </w:pPr>
      <w:r w:rsidRPr="004E6F49">
        <w:t xml:space="preserve">Препоръчително е преизползването на проекти, финансирани със средства на Европейския съюз, както и </w:t>
      </w:r>
      <w:r>
        <w:t xml:space="preserve">на </w:t>
      </w:r>
      <w:r w:rsidRPr="004E6F49">
        <w:t>такива, в които Участникът има активни разработчици. Изпол</w:t>
      </w:r>
      <w:r>
        <w:t>зването на closed source и н</w:t>
      </w:r>
      <w:r w:rsidRPr="004E6F49">
        <w:t xml:space="preserve">а инструменти, библиотеки, продукти и системи с платен лиценз става за сметка на </w:t>
      </w:r>
      <w:r w:rsidRPr="00451BF5">
        <w:rPr>
          <w:caps/>
        </w:rPr>
        <w:t>и</w:t>
      </w:r>
      <w:r w:rsidRPr="004E6F49">
        <w:t>зпълнителя, като е допустимо в случаите, когато липсва подходяща свободна алтернатива с необходимата функционалност или тя не отговаря на горните условия.</w:t>
      </w:r>
    </w:p>
    <w:p w:rsidR="004B2A1C" w:rsidRPr="004E6F49" w:rsidRDefault="004B2A1C" w:rsidP="00034E51">
      <w:pPr>
        <w:jc w:val="both"/>
      </w:pPr>
      <w:r w:rsidRPr="004E6F49">
        <w:t>Изпълнителят трябва да осигури поддръжка от комерсиална организация, развиваща основните отворени продукти, които ще бъдат използвани като минимум за операционните системи и  софтуерните продукти за управление на базите данни.</w:t>
      </w:r>
    </w:p>
    <w:p w:rsidR="004B2A1C" w:rsidRPr="004E6F49" w:rsidRDefault="004B2A1C" w:rsidP="00034E51">
      <w:pPr>
        <w:pStyle w:val="Heading4"/>
        <w:jc w:val="both"/>
      </w:pPr>
      <w:bookmarkStart w:id="72" w:name="_Toc459707697"/>
      <w:bookmarkStart w:id="73" w:name="_Toc460501609"/>
      <w:r w:rsidRPr="004E6F49">
        <w:t>Подход за работа с външните софтуерни ресурси</w:t>
      </w:r>
      <w:bookmarkEnd w:id="72"/>
      <w:bookmarkEnd w:id="73"/>
    </w:p>
    <w:p w:rsidR="004B2A1C" w:rsidRPr="004E6F49" w:rsidRDefault="004B2A1C" w:rsidP="00034E51">
      <w:pPr>
        <w:ind w:firstLine="720"/>
        <w:jc w:val="both"/>
      </w:pPr>
      <w:r w:rsidRPr="004E6F49">
        <w:t xml:space="preserve">При използването на свободни имплементации на софтуерни библиотеки е необходимо да се организира копие (fork) на съответното хранилище в общото хранилище за проекти с отворен код, финансирани с публични средства в България (към момента </w:t>
      </w:r>
      <w:hyperlink r:id="rId25">
        <w:r w:rsidRPr="004E6F49">
          <w:rPr>
            <w:rStyle w:val="Hyperlink"/>
            <w:rFonts w:cs="Arial"/>
          </w:rPr>
          <w:t>https://github.com/governmentbg</w:t>
        </w:r>
      </w:hyperlink>
      <w:r w:rsidRPr="004E6F49">
        <w:t xml:space="preserve">). Използващите свободните библиотеки компоненти задават за </w:t>
      </w:r>
      <w:r>
        <w:t>"</w:t>
      </w:r>
      <w:r w:rsidRPr="004E6F49">
        <w:t>upstream repo</w:t>
      </w:r>
      <w:r>
        <w:t>"</w:t>
      </w:r>
      <w:r w:rsidRPr="004E6F49">
        <w:t xml:space="preserve"> хранилищата в областта governmentbg, като задължително се реферира използваната версия/commit identificator.</w:t>
      </w:r>
    </w:p>
    <w:p w:rsidR="004B2A1C" w:rsidRPr="004E6F49" w:rsidRDefault="004B2A1C" w:rsidP="00034E51">
      <w:pPr>
        <w:jc w:val="both"/>
      </w:pPr>
      <w:r w:rsidRPr="004E6F49">
        <w:t xml:space="preserve">Когато се налага промяна в изходния код на използван софтуерен компонент, промените трябва да се извършват във fork хранилището на governmentbg в съответствие с изискванията на основния проект. Изпълнителят трябва да извърши необходимите действия за включване на направените промени в основния проект чрез </w:t>
      </w:r>
      <w:r>
        <w:t>"</w:t>
      </w:r>
      <w:r w:rsidRPr="004E6F49">
        <w:t>pull requests</w:t>
      </w:r>
      <w:r>
        <w:t>"</w:t>
      </w:r>
      <w:r w:rsidRPr="004E6F49">
        <w:t xml:space="preserve"> и извършване на необходимите изисквани от разработчиците на основния проект промени до приемането им. Тези дейности трябва да бъдат извършвани по време на целия проект.</w:t>
      </w:r>
    </w:p>
    <w:p w:rsidR="004B2A1C" w:rsidRPr="004E6F49" w:rsidRDefault="004B2A1C" w:rsidP="00034E51">
      <w:pPr>
        <w:ind w:firstLine="360"/>
        <w:jc w:val="both"/>
      </w:pPr>
      <w:r w:rsidRPr="004E6F49">
        <w:t xml:space="preserve">При установяване на наличие на нови версии на използваните проекти се извършва анализ на влиянието върху настоящата система. В случаите, при които се оптимизира използвана функционалност, отстраняват се пропуски в сигурността, стабилността или </w:t>
      </w:r>
      <w:r w:rsidRPr="004E6F49">
        <w:lastRenderedPageBreak/>
        <w:t>бързодействието, новата версия се извлича и използва след успешното изпълнение на интеграционните тестове.</w:t>
      </w: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74" w:name="_Toc459707699"/>
      <w:bookmarkStart w:id="75" w:name="_Toc460501611"/>
      <w:bookmarkStart w:id="76" w:name="_Toc462917928"/>
      <w:r w:rsidRPr="004E6F49">
        <w:rPr>
          <w:rFonts w:ascii="Calibri" w:hAnsi="Calibri"/>
          <w:b/>
        </w:rPr>
        <w:t>Изграждане и поддръжка на множество среди</w:t>
      </w:r>
      <w:bookmarkEnd w:id="74"/>
      <w:bookmarkEnd w:id="75"/>
      <w:bookmarkEnd w:id="76"/>
    </w:p>
    <w:p w:rsidR="004B2A1C" w:rsidRPr="004E6F49" w:rsidRDefault="004B2A1C" w:rsidP="00636403">
      <w:pPr>
        <w:pStyle w:val="MoIBodyHeading"/>
        <w:rPr>
          <w:rFonts w:ascii="Arial Narrow" w:hAnsi="Arial Narrow"/>
          <w:b w:val="0"/>
        </w:rPr>
      </w:pPr>
      <w:r w:rsidRPr="004E6F49">
        <w:rPr>
          <w:rFonts w:ascii="Arial Narrow" w:hAnsi="Arial Narrow" w:cs="Arial Narrow"/>
          <w:b w:val="0"/>
        </w:rPr>
        <w:t xml:space="preserve">Изпълнителят трябва да изгради и </w:t>
      </w:r>
      <w:r>
        <w:rPr>
          <w:rFonts w:ascii="Arial Narrow" w:hAnsi="Arial Narrow" w:cs="Arial Narrow"/>
          <w:b w:val="0"/>
        </w:rPr>
        <w:t xml:space="preserve">да </w:t>
      </w:r>
      <w:r w:rsidRPr="004E6F49">
        <w:rPr>
          <w:rFonts w:ascii="Arial Narrow" w:hAnsi="Arial Narrow" w:cs="Arial Narrow"/>
          <w:b w:val="0"/>
        </w:rPr>
        <w:t>поддържа минимум следните логически разделени среди: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1"/>
        <w:gridCol w:w="7639"/>
      </w:tblGrid>
      <w:tr w:rsidR="004B2A1C" w:rsidRPr="004E6F49" w:rsidTr="004364E0">
        <w:tc>
          <w:tcPr>
            <w:tcW w:w="0" w:type="auto"/>
          </w:tcPr>
          <w:p w:rsidR="004B2A1C" w:rsidRPr="004E6F49" w:rsidRDefault="004B2A1C" w:rsidP="00E85435">
            <w:pPr>
              <w:pStyle w:val="MoIBody"/>
              <w:jc w:val="center"/>
              <w:rPr>
                <w:rFonts w:ascii="Arial Narrow" w:hAnsi="Arial Narrow"/>
                <w:b/>
                <w:bCs/>
              </w:rPr>
            </w:pPr>
            <w:r w:rsidRPr="004E6F49">
              <w:rPr>
                <w:rFonts w:ascii="Arial Narrow" w:hAnsi="Arial Narrow" w:cs="Arial Narrow"/>
              </w:rPr>
              <w:t>Среда</w:t>
            </w:r>
          </w:p>
          <w:p w:rsidR="004B2A1C" w:rsidRPr="004E6F49" w:rsidRDefault="004B2A1C" w:rsidP="00E85435">
            <w:pPr>
              <w:pStyle w:val="MoIBody"/>
              <w:jc w:val="center"/>
              <w:rPr>
                <w:rFonts w:ascii="Arial Narrow" w:hAnsi="Arial Narrow"/>
              </w:rPr>
            </w:pPr>
          </w:p>
        </w:tc>
        <w:tc>
          <w:tcPr>
            <w:tcW w:w="0" w:type="auto"/>
          </w:tcPr>
          <w:p w:rsidR="004B2A1C" w:rsidRPr="004E6F49" w:rsidRDefault="004B2A1C" w:rsidP="00E85435">
            <w:pPr>
              <w:pStyle w:val="MoIBody"/>
              <w:jc w:val="center"/>
              <w:rPr>
                <w:rFonts w:ascii="Arial Narrow" w:hAnsi="Arial Narrow"/>
              </w:rPr>
            </w:pPr>
            <w:r w:rsidRPr="004E6F49">
              <w:rPr>
                <w:rFonts w:ascii="Arial Narrow" w:hAnsi="Arial Narrow" w:cs="Arial Narrow"/>
              </w:rPr>
              <w:t>Описание</w:t>
            </w:r>
          </w:p>
        </w:tc>
      </w:tr>
      <w:tr w:rsidR="004B2A1C" w:rsidRPr="004E6F49" w:rsidTr="004364E0">
        <w:tc>
          <w:tcPr>
            <w:tcW w:w="0" w:type="auto"/>
          </w:tcPr>
          <w:p w:rsidR="004B2A1C" w:rsidRPr="004E6F49" w:rsidRDefault="004B2A1C" w:rsidP="00E85435">
            <w:pPr>
              <w:pStyle w:val="MoIBody"/>
              <w:jc w:val="left"/>
              <w:rPr>
                <w:rFonts w:ascii="Arial Narrow" w:hAnsi="Arial Narrow"/>
                <w:b/>
              </w:rPr>
            </w:pPr>
            <w:r w:rsidRPr="004E6F49">
              <w:rPr>
                <w:rFonts w:ascii="Arial Narrow" w:hAnsi="Arial Narrow" w:cs="Arial Narrow"/>
              </w:rPr>
              <w:t>Development</w:t>
            </w:r>
          </w:p>
        </w:tc>
        <w:tc>
          <w:tcPr>
            <w:tcW w:w="0" w:type="auto"/>
          </w:tcPr>
          <w:p w:rsidR="004B2A1C" w:rsidRPr="004E6F49" w:rsidRDefault="004B2A1C" w:rsidP="00E85435">
            <w:pPr>
              <w:pStyle w:val="MoIBody"/>
              <w:rPr>
                <w:rFonts w:ascii="Arial Narrow" w:hAnsi="Arial Narrow"/>
              </w:rPr>
            </w:pPr>
            <w:r w:rsidRPr="00E61570">
              <w:rPr>
                <w:rFonts w:ascii="Arial Narrow" w:hAnsi="Arial Narrow" w:cs="Arial Narrow"/>
                <w:caps/>
              </w:rPr>
              <w:t>ч</w:t>
            </w:r>
            <w:r w:rsidRPr="004E6F49">
              <w:rPr>
                <w:rFonts w:ascii="Arial Narrow" w:hAnsi="Arial Narrow" w:cs="Arial Narrow"/>
              </w:rPr>
              <w:t>рез Development средата се осигурява работата по разработката, усъвършенстването и развитието на Системата. В тази среда са налични и допълнителните софтуерни системи и инсталации, необходими за управление на разработката – continuous integration средства, системи за автоматизирано тестване и др.</w:t>
            </w:r>
          </w:p>
        </w:tc>
      </w:tr>
      <w:tr w:rsidR="004B2A1C" w:rsidRPr="004E6F49" w:rsidTr="004364E0">
        <w:tc>
          <w:tcPr>
            <w:tcW w:w="0" w:type="auto"/>
          </w:tcPr>
          <w:p w:rsidR="004B2A1C" w:rsidRPr="004E6F49" w:rsidRDefault="004B2A1C" w:rsidP="00E85435">
            <w:pPr>
              <w:pStyle w:val="MoIBody"/>
              <w:jc w:val="left"/>
              <w:rPr>
                <w:rFonts w:ascii="Arial Narrow" w:hAnsi="Arial Narrow"/>
              </w:rPr>
            </w:pPr>
            <w:r w:rsidRPr="004E6F49">
              <w:rPr>
                <w:rFonts w:ascii="Arial Narrow" w:hAnsi="Arial Narrow" w:cs="Arial Narrow"/>
              </w:rPr>
              <w:t>Staging</w:t>
            </w:r>
          </w:p>
        </w:tc>
        <w:tc>
          <w:tcPr>
            <w:tcW w:w="0" w:type="auto"/>
          </w:tcPr>
          <w:p w:rsidR="004B2A1C" w:rsidRPr="004E6F49" w:rsidRDefault="004B2A1C" w:rsidP="00E85435">
            <w:pPr>
              <w:pStyle w:val="MoIBody"/>
              <w:rPr>
                <w:rFonts w:ascii="Arial Narrow" w:hAnsi="Arial Narrow"/>
              </w:rPr>
            </w:pPr>
            <w:r w:rsidRPr="00E61570">
              <w:rPr>
                <w:rFonts w:ascii="Arial Narrow" w:hAnsi="Arial Narrow" w:cs="Arial Narrow"/>
                <w:caps/>
              </w:rPr>
              <w:t>ч</w:t>
            </w:r>
            <w:r w:rsidRPr="004E6F49">
              <w:rPr>
                <w:rFonts w:ascii="Arial Narrow" w:hAnsi="Arial Narrow" w:cs="Arial Narrow"/>
              </w:rPr>
              <w:t>рез Stagi</w:t>
            </w:r>
            <w:r>
              <w:rPr>
                <w:rFonts w:ascii="Arial Narrow" w:hAnsi="Arial Narrow" w:cs="Arial Narrow"/>
              </w:rPr>
              <w:t>ng средата се извършват тестове</w:t>
            </w:r>
            <w:r w:rsidRPr="004E6F49">
              <w:rPr>
                <w:rFonts w:ascii="Arial Narrow" w:hAnsi="Arial Narrow" w:cs="Arial Narrow"/>
              </w:rPr>
              <w:t xml:space="preserve"> преди разгръщане на нова версия от Development средата върху Production средата. В нея се извършват всички интеграционни тестове, както и тестовете за натоварване.</w:t>
            </w:r>
          </w:p>
        </w:tc>
      </w:tr>
      <w:tr w:rsidR="004B2A1C" w:rsidRPr="004E6F49" w:rsidTr="004364E0">
        <w:tc>
          <w:tcPr>
            <w:tcW w:w="0" w:type="auto"/>
          </w:tcPr>
          <w:p w:rsidR="004B2A1C" w:rsidRPr="004E6F49" w:rsidRDefault="004B2A1C" w:rsidP="00E85435">
            <w:pPr>
              <w:pStyle w:val="MoIBody"/>
              <w:jc w:val="left"/>
              <w:rPr>
                <w:rFonts w:ascii="Arial Narrow" w:hAnsi="Arial Narrow"/>
              </w:rPr>
            </w:pPr>
            <w:r w:rsidRPr="004E6F49">
              <w:rPr>
                <w:rFonts w:ascii="Arial Narrow" w:hAnsi="Arial Narrow" w:cs="Arial Narrow"/>
              </w:rPr>
              <w:t>Sandbox Testing</w:t>
            </w:r>
          </w:p>
        </w:tc>
        <w:tc>
          <w:tcPr>
            <w:tcW w:w="0" w:type="auto"/>
          </w:tcPr>
          <w:p w:rsidR="004B2A1C" w:rsidRPr="004E6F49" w:rsidRDefault="004B2A1C" w:rsidP="00E85435">
            <w:pPr>
              <w:pStyle w:val="MoIBody"/>
              <w:rPr>
                <w:rFonts w:ascii="Arial Narrow" w:hAnsi="Arial Narrow"/>
              </w:rPr>
            </w:pPr>
            <w:r w:rsidRPr="00E61570">
              <w:rPr>
                <w:rFonts w:ascii="Arial Narrow" w:hAnsi="Arial Narrow" w:cs="Arial Narrow"/>
                <w:caps/>
              </w:rPr>
              <w:t>ч</w:t>
            </w:r>
            <w:r w:rsidRPr="004E6F49">
              <w:rPr>
                <w:rFonts w:ascii="Arial Narrow" w:hAnsi="Arial Narrow" w:cs="Arial Narrow"/>
              </w:rPr>
              <w:t>рез Sandbox средата всички, които трябва да се интегрират към Системата</w:t>
            </w:r>
            <w:r>
              <w:rPr>
                <w:rFonts w:ascii="Arial Narrow" w:hAnsi="Arial Narrow" w:cs="Arial Narrow"/>
              </w:rPr>
              <w:t>,</w:t>
            </w:r>
            <w:r w:rsidRPr="004E6F49">
              <w:rPr>
                <w:rFonts w:ascii="Arial Narrow" w:hAnsi="Arial Narrow" w:cs="Arial Narrow"/>
              </w:rPr>
              <w:t xml:space="preserve"> могат да тестват интеграцията си, без да застрашават работата на продукционната среда.</w:t>
            </w:r>
          </w:p>
        </w:tc>
      </w:tr>
      <w:tr w:rsidR="004B2A1C" w:rsidRPr="004E6F49" w:rsidTr="004364E0">
        <w:tc>
          <w:tcPr>
            <w:tcW w:w="0" w:type="auto"/>
          </w:tcPr>
          <w:p w:rsidR="004B2A1C" w:rsidRPr="004E6F49" w:rsidRDefault="004B2A1C" w:rsidP="00E85435">
            <w:pPr>
              <w:pStyle w:val="MoIBody"/>
              <w:jc w:val="left"/>
              <w:rPr>
                <w:rFonts w:ascii="Arial Narrow" w:hAnsi="Arial Narrow"/>
                <w:b/>
              </w:rPr>
            </w:pPr>
            <w:r w:rsidRPr="004E6F49">
              <w:rPr>
                <w:rFonts w:ascii="Arial Narrow" w:hAnsi="Arial Narrow" w:cs="Arial Narrow"/>
              </w:rPr>
              <w:t>Production</w:t>
            </w:r>
          </w:p>
        </w:tc>
        <w:tc>
          <w:tcPr>
            <w:tcW w:w="0" w:type="auto"/>
          </w:tcPr>
          <w:p w:rsidR="004B2A1C" w:rsidRPr="004E6F49" w:rsidRDefault="004B2A1C" w:rsidP="00E85435">
            <w:pPr>
              <w:pStyle w:val="MoIBody"/>
              <w:rPr>
                <w:rFonts w:ascii="Arial Narrow" w:hAnsi="Arial Narrow"/>
              </w:rPr>
            </w:pPr>
            <w:r w:rsidRPr="00E61570">
              <w:rPr>
                <w:rFonts w:ascii="Arial Narrow" w:hAnsi="Arial Narrow" w:cs="Arial Narrow"/>
                <w:caps/>
              </w:rPr>
              <w:t>т</w:t>
            </w:r>
            <w:r w:rsidRPr="004E6F49">
              <w:rPr>
                <w:rFonts w:ascii="Arial Narrow" w:hAnsi="Arial Narrow" w:cs="Arial Narrow"/>
              </w:rPr>
              <w:t>ова е средата, която е публично достъпна за реална експлоатация и интеграция със съответните външни системи и услуги.</w:t>
            </w:r>
          </w:p>
        </w:tc>
      </w:tr>
    </w:tbl>
    <w:p w:rsidR="004B2A1C" w:rsidRPr="004E6F49" w:rsidRDefault="004B2A1C" w:rsidP="00636403">
      <w:pPr>
        <w:pStyle w:val="MoIListNumber1"/>
        <w:numPr>
          <w:ilvl w:val="0"/>
          <w:numId w:val="0"/>
        </w:numPr>
        <w:rPr>
          <w:rFonts w:ascii="Arial Narrow" w:hAnsi="Arial Narrow"/>
        </w:rPr>
      </w:pPr>
      <w:r w:rsidRPr="004E6F49">
        <w:rPr>
          <w:rFonts w:ascii="Arial Narrow" w:hAnsi="Arial Narrow" w:cs="Arial Narrow"/>
        </w:rPr>
        <w:t>Управлението на средите трябва да става чрез автоматизирана система за провизиране и разгръщане на системните компоненти. При необходимост от страна на Възложителя Изпълнителят трябва да съдейства за изграждането на нови системни среди.</w:t>
      </w:r>
    </w:p>
    <w:p w:rsidR="004B2A1C" w:rsidRPr="004E6F49" w:rsidRDefault="004B2A1C" w:rsidP="00636403">
      <w:pPr>
        <w:pStyle w:val="MoIListNumber1"/>
        <w:numPr>
          <w:ilvl w:val="0"/>
          <w:numId w:val="0"/>
        </w:numPr>
        <w:rPr>
          <w:rFonts w:ascii="Arial Narrow" w:hAnsi="Arial Narrow"/>
        </w:rPr>
      </w:pPr>
      <w:r w:rsidRPr="004E6F49">
        <w:rPr>
          <w:rFonts w:ascii="Arial Narrow" w:hAnsi="Arial Narrow" w:cs="Arial Narrow"/>
        </w:rPr>
        <w:t>Участникът може да предложи изграждането на допълнителни среди според спецификите на предложеното решение.</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77" w:name="_Toc453582706"/>
      <w:bookmarkStart w:id="78" w:name="_Toc459707700"/>
      <w:bookmarkStart w:id="79" w:name="_Toc460501612"/>
      <w:bookmarkStart w:id="80" w:name="_Toc462917929"/>
      <w:r w:rsidRPr="004E6F49">
        <w:rPr>
          <w:rFonts w:ascii="Calibri" w:hAnsi="Calibri"/>
          <w:b/>
        </w:rPr>
        <w:t>Процес на разработка, тестване и разгръщане</w:t>
      </w:r>
      <w:bookmarkEnd w:id="77"/>
      <w:bookmarkEnd w:id="78"/>
      <w:bookmarkEnd w:id="79"/>
      <w:bookmarkEnd w:id="80"/>
    </w:p>
    <w:p w:rsidR="004B2A1C" w:rsidRPr="004E6F49" w:rsidRDefault="008652CF" w:rsidP="00636403">
      <w:r>
        <w:tab/>
      </w:r>
      <w:r w:rsidR="004B2A1C" w:rsidRPr="004E6F49">
        <w:t xml:space="preserve">Процесите, свързани с развитието </w:t>
      </w:r>
      <w:r w:rsidR="004B2A1C">
        <w:t xml:space="preserve">на </w:t>
      </w:r>
      <w:r w:rsidR="004B2A1C" w:rsidRPr="004E6F49">
        <w:t>Системата</w:t>
      </w:r>
      <w:r w:rsidR="004B2A1C">
        <w:t>,</w:t>
      </w:r>
      <w:r w:rsidR="004B2A1C" w:rsidRPr="004E6F49">
        <w:t xml:space="preserve"> трябва да гарантират висока прозрачност и възможност за обществен контрол над всички разработки по пр</w:t>
      </w:r>
      <w:r w:rsidR="004B2A1C">
        <w:t>оекта. Изграждането на доверие в</w:t>
      </w:r>
      <w:r w:rsidR="004B2A1C" w:rsidRPr="004E6F49">
        <w:t xml:space="preserve"> гражданите и </w:t>
      </w:r>
      <w:r w:rsidR="004B2A1C">
        <w:t xml:space="preserve">в </w:t>
      </w:r>
      <w:r w:rsidR="004B2A1C" w:rsidRPr="004E6F49">
        <w:t>бизнеса налага радикално по-висока публичност и прозрачност чрез отворена разработка и публикуването на системите компоненти под отворен лиценз от самото начало на разработката. По този начин гражданите биха могли да съдействат в процесите по развитие и тестване на разработките през целия им жизнен цикъл.</w:t>
      </w:r>
    </w:p>
    <w:p w:rsidR="004B2A1C" w:rsidRPr="004E6F49" w:rsidRDefault="004B2A1C" w:rsidP="00034E51">
      <w:pPr>
        <w:ind w:firstLine="720"/>
        <w:jc w:val="both"/>
      </w:pPr>
      <w:r w:rsidRPr="004E6F49">
        <w:t>Всички софтуерни приложения, системи, подсистеми, библиотеки и компоненти, които са необходими за реализацията на Системата, трябва да бъдат разработвани като софтуер с отворен код и да бъда</w:t>
      </w:r>
      <w:r w:rsidR="008652CF">
        <w:t>т достъпни в публично хранилище на адрес</w:t>
      </w:r>
      <w:r w:rsidRPr="004E6F49">
        <w:t xml:space="preserve"> </w:t>
      </w:r>
      <w:r w:rsidRPr="008652CF">
        <w:t>https://</w:t>
      </w:r>
      <w:r w:rsidR="008652CF">
        <w:rPr>
          <w:lang w:val="en-US"/>
        </w:rPr>
        <w:t>dev.egov.bg</w:t>
      </w:r>
      <w:r w:rsidRPr="004E6F49">
        <w:t>).</w:t>
      </w:r>
    </w:p>
    <w:p w:rsidR="004B2A1C" w:rsidRPr="004E6F49" w:rsidRDefault="004B2A1C" w:rsidP="00034E51">
      <w:pPr>
        <w:ind w:firstLine="720"/>
        <w:jc w:val="both"/>
      </w:pPr>
      <w:r w:rsidRPr="004E6F49">
        <w:t>В случай че върху част от компонентите, нужни за компилация, има авторски права, те могат да бъдат или в отделно хранил</w:t>
      </w:r>
      <w:r>
        <w:t>ище с подходящия за това лиценз</w:t>
      </w:r>
      <w:r w:rsidRPr="004E6F49">
        <w:t xml:space="preserve"> или за </w:t>
      </w:r>
      <w:r w:rsidRPr="004E6F49">
        <w:lastRenderedPageBreak/>
        <w:t>тях трябва да бъде предоставен заместващ „mock up“ компонент, така че да не се нарушава компилацията на проекта.</w:t>
      </w:r>
    </w:p>
    <w:p w:rsidR="004B2A1C" w:rsidRPr="004E6F49" w:rsidRDefault="004B2A1C" w:rsidP="00034E51">
      <w:pPr>
        <w:ind w:firstLine="720"/>
        <w:jc w:val="both"/>
      </w:pPr>
      <w:r w:rsidRPr="004E6F49">
        <w:t>Трябва да се анализират възможностите за включване на граждани в процесите по разработка, тестване и идентифициране на пропуски на софтуера. Участникът трябва да предложи механизъм и процедури за реализирането на такива процеси.</w:t>
      </w:r>
    </w:p>
    <w:p w:rsidR="004B2A1C" w:rsidRPr="004E6F49" w:rsidRDefault="004B2A1C" w:rsidP="00034E51">
      <w:pPr>
        <w:jc w:val="both"/>
      </w:pPr>
      <w:r w:rsidRPr="004E6F49">
        <w:t>За всеки един разработван компонент Изпълнителят трябва да покрие следните изисквания за гарантиране на качеството на извършваната разработка и на крайния продукт:</w:t>
      </w:r>
    </w:p>
    <w:p w:rsidR="004B2A1C" w:rsidRPr="005F2CAB" w:rsidRDefault="004B2A1C" w:rsidP="003C0219">
      <w:pPr>
        <w:pStyle w:val="ListParagraph"/>
        <w:numPr>
          <w:ilvl w:val="0"/>
          <w:numId w:val="28"/>
        </w:numPr>
        <w:tabs>
          <w:tab w:val="left" w:pos="180"/>
          <w:tab w:val="left" w:pos="720"/>
        </w:tabs>
        <w:spacing w:after="120"/>
        <w:rPr>
          <w:rFonts w:ascii="Arial" w:hAnsi="Arial" w:cs="Arial"/>
          <w:color w:val="000000"/>
          <w:sz w:val="22"/>
          <w:szCs w:val="22"/>
          <w:lang w:eastAsia="bg-BG"/>
        </w:rPr>
      </w:pPr>
      <w:r w:rsidRPr="005F2CAB">
        <w:rPr>
          <w:rFonts w:ascii="Arial" w:hAnsi="Arial" w:cs="Arial"/>
          <w:color w:val="000000"/>
          <w:sz w:val="22"/>
          <w:szCs w:val="22"/>
          <w:lang w:eastAsia="bg-BG"/>
        </w:rPr>
        <w:t>Документиране на Системата в изходния код, минимум на ниво процедура/функция/клас;</w:t>
      </w:r>
    </w:p>
    <w:p w:rsidR="004B2A1C" w:rsidRPr="005F2CAB" w:rsidRDefault="004B2A1C" w:rsidP="003C0219">
      <w:pPr>
        <w:pStyle w:val="ListParagraph"/>
        <w:numPr>
          <w:ilvl w:val="0"/>
          <w:numId w:val="28"/>
        </w:numPr>
        <w:tabs>
          <w:tab w:val="left" w:pos="180"/>
          <w:tab w:val="left" w:pos="720"/>
        </w:tabs>
        <w:spacing w:after="120"/>
        <w:rPr>
          <w:rFonts w:ascii="Arial" w:hAnsi="Arial" w:cs="Arial"/>
          <w:color w:val="000000"/>
          <w:sz w:val="22"/>
          <w:szCs w:val="22"/>
          <w:lang w:eastAsia="bg-BG"/>
        </w:rPr>
      </w:pPr>
      <w:r w:rsidRPr="005F2CAB">
        <w:rPr>
          <w:rFonts w:ascii="Arial" w:hAnsi="Arial" w:cs="Arial"/>
          <w:color w:val="000000"/>
          <w:sz w:val="22"/>
          <w:szCs w:val="22"/>
          <w:lang w:eastAsia="bg-BG"/>
        </w:rPr>
        <w:t xml:space="preserve">Покритие на минимум 50% от изходния код с функционални тестове </w:t>
      </w:r>
      <w:r w:rsidR="005F2CAB">
        <w:rPr>
          <w:rFonts w:ascii="Arial" w:hAnsi="Arial" w:cs="Arial"/>
          <w:color w:val="000000"/>
          <w:sz w:val="22"/>
          <w:szCs w:val="22"/>
          <w:lang w:eastAsia="bg-BG"/>
        </w:rPr>
        <w:t>на новата функционалност и 20% от съществуващата</w:t>
      </w:r>
      <w:r w:rsidRPr="005F2CAB">
        <w:rPr>
          <w:rFonts w:ascii="Arial" w:hAnsi="Arial" w:cs="Arial"/>
          <w:color w:val="000000"/>
          <w:sz w:val="22"/>
          <w:szCs w:val="22"/>
          <w:lang w:eastAsia="bg-BG"/>
        </w:rPr>
        <w:t>;</w:t>
      </w:r>
    </w:p>
    <w:p w:rsidR="004B2A1C" w:rsidRPr="005F2CAB" w:rsidRDefault="004B2A1C" w:rsidP="003C0219">
      <w:pPr>
        <w:pStyle w:val="ListParagraph"/>
        <w:numPr>
          <w:ilvl w:val="0"/>
          <w:numId w:val="28"/>
        </w:numPr>
        <w:tabs>
          <w:tab w:val="left" w:pos="180"/>
          <w:tab w:val="left" w:pos="720"/>
        </w:tabs>
        <w:spacing w:after="120"/>
        <w:rPr>
          <w:rFonts w:ascii="Arial" w:hAnsi="Arial" w:cs="Arial"/>
          <w:color w:val="000000"/>
          <w:sz w:val="22"/>
          <w:szCs w:val="22"/>
          <w:lang w:eastAsia="bg-BG"/>
        </w:rPr>
      </w:pPr>
      <w:r w:rsidRPr="005F2CAB">
        <w:rPr>
          <w:rFonts w:ascii="Arial" w:hAnsi="Arial" w:cs="Arial"/>
          <w:color w:val="000000"/>
          <w:sz w:val="22"/>
          <w:szCs w:val="22"/>
          <w:lang w:eastAsia="bg-BG"/>
        </w:rPr>
        <w:t>Използване на continuous integration практики;</w:t>
      </w:r>
    </w:p>
    <w:p w:rsidR="004B2A1C" w:rsidRPr="005F2CAB" w:rsidRDefault="004B2A1C" w:rsidP="003C0219">
      <w:pPr>
        <w:pStyle w:val="ListParagraph"/>
        <w:numPr>
          <w:ilvl w:val="0"/>
          <w:numId w:val="28"/>
        </w:numPr>
        <w:tabs>
          <w:tab w:val="left" w:pos="180"/>
          <w:tab w:val="left" w:pos="720"/>
        </w:tabs>
        <w:spacing w:after="120"/>
        <w:rPr>
          <w:rFonts w:ascii="Arial" w:hAnsi="Arial" w:cs="Arial"/>
          <w:color w:val="000000"/>
          <w:sz w:val="22"/>
          <w:szCs w:val="22"/>
          <w:lang w:eastAsia="bg-BG"/>
        </w:rPr>
      </w:pPr>
      <w:r w:rsidRPr="005F2CAB">
        <w:rPr>
          <w:rFonts w:ascii="Arial" w:hAnsi="Arial" w:cs="Arial"/>
          <w:color w:val="000000"/>
          <w:sz w:val="22"/>
          <w:szCs w:val="22"/>
          <w:lang w:eastAsia="bg-BG"/>
        </w:rPr>
        <w:t>Използване на dependency management.</w:t>
      </w:r>
    </w:p>
    <w:p w:rsidR="004B2A1C" w:rsidRPr="004E6F49" w:rsidRDefault="004B2A1C" w:rsidP="00034E51">
      <w:pPr>
        <w:jc w:val="both"/>
      </w:pPr>
      <w:r w:rsidRPr="004E6F49">
        <w:t>Участникът трябва да опише детайлно подхода си за покриване на изискванията.</w:t>
      </w:r>
    </w:p>
    <w:p w:rsidR="004B2A1C" w:rsidRPr="004E6F49" w:rsidRDefault="004B2A1C" w:rsidP="00034E51">
      <w:pPr>
        <w:jc w:val="both"/>
      </w:pPr>
      <w:r w:rsidRPr="004E6F49">
        <w:t>Във всеки един компонент на Системата, който се build-ва и подготвя за инсталация (deployment)</w:t>
      </w:r>
      <w:r>
        <w:t>,</w:t>
      </w:r>
      <w:r w:rsidRPr="004E6F49">
        <w:t xml:space="preserve"> е необходимо да присъстват следните реквизити:</w:t>
      </w:r>
    </w:p>
    <w:p w:rsidR="004B2A1C" w:rsidRPr="005F2CAB" w:rsidRDefault="004B2A1C" w:rsidP="00A41FFD">
      <w:pPr>
        <w:pStyle w:val="ListParagraph"/>
        <w:numPr>
          <w:ilvl w:val="0"/>
          <w:numId w:val="30"/>
        </w:numPr>
        <w:spacing w:after="160" w:line="259" w:lineRule="auto"/>
        <w:ind w:firstLine="180"/>
        <w:rPr>
          <w:rFonts w:ascii="Arial" w:hAnsi="Arial"/>
          <w:color w:val="000000"/>
          <w:sz w:val="24"/>
          <w:szCs w:val="24"/>
          <w:lang w:eastAsia="bg-BG"/>
        </w:rPr>
      </w:pPr>
      <w:r w:rsidRPr="005F2CAB">
        <w:rPr>
          <w:rFonts w:ascii="Arial" w:hAnsi="Arial"/>
          <w:color w:val="000000"/>
          <w:sz w:val="24"/>
          <w:szCs w:val="24"/>
          <w:lang w:eastAsia="bg-BG"/>
        </w:rPr>
        <w:t>Дата и час на build;</w:t>
      </w:r>
    </w:p>
    <w:p w:rsidR="004B2A1C" w:rsidRPr="005F2CAB" w:rsidRDefault="004B2A1C" w:rsidP="00A41FFD">
      <w:pPr>
        <w:pStyle w:val="ListParagraph"/>
        <w:numPr>
          <w:ilvl w:val="0"/>
          <w:numId w:val="30"/>
        </w:numPr>
        <w:spacing w:after="160" w:line="259" w:lineRule="auto"/>
        <w:ind w:firstLine="180"/>
        <w:rPr>
          <w:rFonts w:ascii="Arial" w:hAnsi="Arial"/>
          <w:color w:val="000000"/>
          <w:sz w:val="24"/>
          <w:szCs w:val="24"/>
          <w:lang w:eastAsia="bg-BG"/>
        </w:rPr>
      </w:pPr>
      <w:r w:rsidRPr="005F2CAB">
        <w:rPr>
          <w:rFonts w:ascii="Arial" w:hAnsi="Arial"/>
          <w:color w:val="000000"/>
          <w:sz w:val="24"/>
          <w:szCs w:val="24"/>
          <w:lang w:eastAsia="bg-BG"/>
        </w:rPr>
        <w:t>Място/среда на build;</w:t>
      </w:r>
    </w:p>
    <w:p w:rsidR="004B2A1C" w:rsidRPr="005F2CAB" w:rsidRDefault="004B2A1C" w:rsidP="00A41FFD">
      <w:pPr>
        <w:pStyle w:val="ListParagraph"/>
        <w:numPr>
          <w:ilvl w:val="0"/>
          <w:numId w:val="30"/>
        </w:numPr>
        <w:spacing w:after="160" w:line="259" w:lineRule="auto"/>
        <w:ind w:firstLine="180"/>
        <w:rPr>
          <w:rFonts w:ascii="Arial" w:hAnsi="Arial"/>
          <w:color w:val="000000"/>
          <w:sz w:val="24"/>
          <w:szCs w:val="24"/>
          <w:lang w:eastAsia="bg-BG"/>
        </w:rPr>
      </w:pPr>
      <w:r w:rsidRPr="005F2CAB">
        <w:rPr>
          <w:rFonts w:ascii="Arial" w:hAnsi="Arial"/>
          <w:color w:val="000000"/>
          <w:sz w:val="24"/>
          <w:szCs w:val="24"/>
          <w:lang w:eastAsia="bg-BG"/>
        </w:rPr>
        <w:t>Потребител извършил/стартирал build процеса;</w:t>
      </w:r>
    </w:p>
    <w:p w:rsidR="004B2A1C" w:rsidRDefault="004B2A1C" w:rsidP="00A41FFD">
      <w:pPr>
        <w:pStyle w:val="ListParagraph"/>
        <w:numPr>
          <w:ilvl w:val="0"/>
          <w:numId w:val="30"/>
        </w:numPr>
        <w:spacing w:after="160" w:line="259" w:lineRule="auto"/>
        <w:ind w:firstLine="180"/>
        <w:rPr>
          <w:rFonts w:ascii="Arial" w:hAnsi="Arial"/>
          <w:color w:val="000000"/>
          <w:sz w:val="24"/>
          <w:szCs w:val="24"/>
          <w:lang w:eastAsia="bg-BG"/>
        </w:rPr>
      </w:pPr>
      <w:r w:rsidRPr="005F2CAB">
        <w:rPr>
          <w:rFonts w:ascii="Arial" w:hAnsi="Arial"/>
          <w:color w:val="000000"/>
          <w:sz w:val="24"/>
          <w:szCs w:val="24"/>
          <w:lang w:eastAsia="bg-BG"/>
        </w:rPr>
        <w:t>Идентификатор на ревизията от кодовото хранилище на компонента, с</w:t>
      </w:r>
      <w:r w:rsidR="00B948F0">
        <w:rPr>
          <w:rFonts w:ascii="Arial" w:hAnsi="Arial"/>
          <w:color w:val="000000"/>
          <w:sz w:val="24"/>
          <w:szCs w:val="24"/>
          <w:lang w:eastAsia="bg-BG"/>
        </w:rPr>
        <w:t>рещу която се извършва build-ът;</w:t>
      </w: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81" w:name="_Toc453582711"/>
      <w:bookmarkStart w:id="82" w:name="_Toc459611306"/>
      <w:bookmarkStart w:id="83" w:name="_Toc460270012"/>
      <w:bookmarkStart w:id="84" w:name="_Toc462917930"/>
      <w:bookmarkStart w:id="85" w:name="_Toc447193161"/>
      <w:r w:rsidRPr="004E6F49">
        <w:rPr>
          <w:rFonts w:ascii="Calibri" w:hAnsi="Calibri"/>
          <w:b/>
        </w:rPr>
        <w:t>Бързодействие и мащабируемост</w:t>
      </w:r>
      <w:bookmarkEnd w:id="81"/>
      <w:bookmarkEnd w:id="82"/>
      <w:bookmarkEnd w:id="83"/>
      <w:bookmarkEnd w:id="84"/>
    </w:p>
    <w:p w:rsidR="004B2A1C" w:rsidRPr="004E6F49" w:rsidRDefault="004B2A1C" w:rsidP="00A41FFD">
      <w:pPr>
        <w:pStyle w:val="Heading4"/>
        <w:numPr>
          <w:ilvl w:val="0"/>
          <w:numId w:val="18"/>
        </w:numPr>
        <w:tabs>
          <w:tab w:val="left" w:pos="1985"/>
        </w:tabs>
        <w:spacing w:before="40" w:after="0" w:line="259" w:lineRule="auto"/>
        <w:ind w:firstLine="360"/>
        <w:contextualSpacing w:val="0"/>
        <w:rPr>
          <w:rFonts w:ascii="Calibri" w:hAnsi="Calibri"/>
          <w:b/>
        </w:rPr>
      </w:pPr>
      <w:bookmarkStart w:id="86" w:name="_Ref460258527"/>
      <w:bookmarkStart w:id="87" w:name="_Toc460270013"/>
      <w:bookmarkStart w:id="88" w:name="_Toc453582712"/>
      <w:bookmarkStart w:id="89" w:name="_Toc459611307"/>
      <w:r w:rsidRPr="004E6F49">
        <w:rPr>
          <w:rFonts w:ascii="Calibri" w:hAnsi="Calibri"/>
          <w:b/>
        </w:rPr>
        <w:t xml:space="preserve">Контрол на </w:t>
      </w:r>
      <w:r>
        <w:rPr>
          <w:rFonts w:ascii="Calibri" w:hAnsi="Calibri"/>
          <w:b/>
        </w:rPr>
        <w:t>натоварването и защита от DoS/</w:t>
      </w:r>
      <w:r w:rsidRPr="004E6F49">
        <w:rPr>
          <w:rFonts w:ascii="Calibri" w:hAnsi="Calibri"/>
          <w:b/>
        </w:rPr>
        <w:t>DDoS атаки</w:t>
      </w:r>
      <w:bookmarkEnd w:id="86"/>
      <w:bookmarkEnd w:id="87"/>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поддържа на приложно ниво "Rate Limiting" и/или "Throttling" на з</w:t>
      </w:r>
      <w:r>
        <w:rPr>
          <w:rFonts w:cs="Times New Roman"/>
          <w:sz w:val="24"/>
          <w:szCs w:val="24"/>
        </w:rPr>
        <w:t>аявки от един и същ</w:t>
      </w:r>
      <w:r w:rsidRPr="004E6F49">
        <w:rPr>
          <w:rFonts w:cs="Times New Roman"/>
          <w:sz w:val="24"/>
          <w:szCs w:val="24"/>
        </w:rPr>
        <w:t xml:space="preserve"> клие</w:t>
      </w:r>
      <w:r>
        <w:rPr>
          <w:rFonts w:cs="Times New Roman"/>
          <w:sz w:val="24"/>
          <w:szCs w:val="24"/>
        </w:rPr>
        <w:t>нтски адрес</w:t>
      </w:r>
      <w:r w:rsidRPr="004E6F49">
        <w:rPr>
          <w:rFonts w:cs="Times New Roman"/>
          <w:sz w:val="24"/>
          <w:szCs w:val="24"/>
        </w:rPr>
        <w:t xml:space="preserve"> както към страниците с уеб-съдържание, така и по отношение на заявките към приложните програмни интерфейси, достъпни публично или служебно като уеб-услуги (Web Services) и служебни интерфейси.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позволява конфигуриране от страна на администраторите на лимитите за отделни страници, уеб-услуги и ресурси, които се достъпват с отделен URL/URI.</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поддържа възможност за конфигуриране на различни лимити за конкретни автентикирани потребители (напр. системи на други администрации) и трябва да предоставя възможност за генериране на справки и статистики за броя заявки по ресурси и услуги.</w:t>
      </w:r>
    </w:p>
    <w:p w:rsidR="004B2A1C" w:rsidRPr="004E6F49" w:rsidRDefault="004B2A1C" w:rsidP="0016205E">
      <w:pPr>
        <w:tabs>
          <w:tab w:val="left" w:pos="180"/>
          <w:tab w:val="left" w:pos="720"/>
        </w:tabs>
        <w:spacing w:after="120"/>
        <w:jc w:val="both"/>
        <w:rPr>
          <w:rFonts w:cs="Times New Roman"/>
          <w:sz w:val="24"/>
          <w:szCs w:val="24"/>
        </w:rPr>
      </w:pPr>
    </w:p>
    <w:p w:rsidR="004B2A1C" w:rsidRPr="004E6F49" w:rsidRDefault="004B2A1C" w:rsidP="00A41FFD">
      <w:pPr>
        <w:pStyle w:val="Heading4"/>
        <w:numPr>
          <w:ilvl w:val="0"/>
          <w:numId w:val="18"/>
        </w:numPr>
        <w:tabs>
          <w:tab w:val="left" w:pos="1985"/>
        </w:tabs>
        <w:spacing w:before="40" w:after="0" w:line="259" w:lineRule="auto"/>
        <w:ind w:left="1560" w:hanging="567"/>
        <w:contextualSpacing w:val="0"/>
        <w:rPr>
          <w:rFonts w:ascii="Calibri" w:hAnsi="Calibri"/>
          <w:b/>
        </w:rPr>
      </w:pPr>
      <w:bookmarkStart w:id="90" w:name="_Toc460270014"/>
      <w:r w:rsidRPr="004E6F49">
        <w:rPr>
          <w:rFonts w:ascii="Calibri" w:hAnsi="Calibri"/>
          <w:b/>
        </w:rPr>
        <w:lastRenderedPageBreak/>
        <w:t>Кохерентно кеширане на данни и заявки</w:t>
      </w:r>
      <w:bookmarkEnd w:id="88"/>
      <w:bookmarkEnd w:id="89"/>
      <w:bookmarkEnd w:id="90"/>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Отделните информационни с</w:t>
      </w:r>
      <w:r>
        <w:rPr>
          <w:rFonts w:cs="Times New Roman"/>
          <w:sz w:val="24"/>
          <w:szCs w:val="24"/>
        </w:rPr>
        <w:t xml:space="preserve">истеми, подсистеми и интерфейси </w:t>
      </w:r>
      <w:r w:rsidRPr="004E6F49">
        <w:rPr>
          <w:rFonts w:cs="Times New Roman"/>
          <w:sz w:val="24"/>
          <w:szCs w:val="24"/>
        </w:rPr>
        <w:t xml:space="preserve"> трябва да бъдат проектирани и да използват системи за разпределен кохерентен кеш</w:t>
      </w:r>
      <w:r>
        <w:rPr>
          <w:rFonts w:cs="Times New Roman"/>
          <w:sz w:val="24"/>
          <w:szCs w:val="24"/>
        </w:rPr>
        <w:t xml:space="preserve"> </w:t>
      </w:r>
      <w:r w:rsidRPr="004E6F49">
        <w:rPr>
          <w:rFonts w:cs="Times New Roman"/>
          <w:sz w:val="24"/>
          <w:szCs w:val="24"/>
        </w:rPr>
        <w:t>в случаите, в които това би довело до подобряване на производителността и</w:t>
      </w:r>
      <w:r>
        <w:rPr>
          <w:rFonts w:cs="Times New Roman"/>
          <w:sz w:val="24"/>
          <w:szCs w:val="24"/>
        </w:rPr>
        <w:t xml:space="preserve"> </w:t>
      </w:r>
      <w:r w:rsidRPr="004E6F49">
        <w:rPr>
          <w:rFonts w:cs="Times New Roman"/>
          <w:sz w:val="24"/>
          <w:szCs w:val="24"/>
        </w:rPr>
        <w:t>мащабируемостта, чрез спестяване на заявки към СУБД или файловите системи на сървърите.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Изпълнителят трябва да опише детайлно подхода и използваните механизми и технологии за реализация на разпределения кохерентен кеш, както и системните компоненти, които</w:t>
      </w:r>
      <w:r>
        <w:rPr>
          <w:rFonts w:cs="Times New Roman"/>
          <w:sz w:val="24"/>
          <w:szCs w:val="24"/>
        </w:rPr>
        <w:t xml:space="preserve"> ще използват разпределения кеш;</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Разпределеният кохерентен кеш трябва да поддържа възможност за компресия на подходящите за това данни – например тези от текстов тип</w:t>
      </w:r>
      <w:r>
        <w:rPr>
          <w:rFonts w:cs="Times New Roman"/>
          <w:sz w:val="24"/>
          <w:szCs w:val="24"/>
        </w:rPr>
        <w:t>;</w:t>
      </w:r>
      <w:r w:rsidRPr="004E6F49">
        <w:rPr>
          <w:rFonts w:cs="Times New Roman"/>
          <w:sz w:val="24"/>
          <w:szCs w:val="24"/>
        </w:rPr>
        <w:t xml:space="preserve"> </w:t>
      </w:r>
      <w:r>
        <w:rPr>
          <w:rFonts w:cs="Times New Roman"/>
          <w:sz w:val="24"/>
          <w:szCs w:val="24"/>
        </w:rPr>
        <w:t>к</w:t>
      </w:r>
      <w:r w:rsidRPr="004E6F49">
        <w:rPr>
          <w:rFonts w:cs="Times New Roman"/>
          <w:sz w:val="24"/>
          <w:szCs w:val="24"/>
        </w:rPr>
        <w:t>омпресирането на данни може да бъде реализирано и на приложно ниво;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Използваният алгоритъм за създаване на ключове за съхранение/намиране на данни в кеша не трябва да допуска колизии и </w:t>
      </w:r>
      <w:r>
        <w:rPr>
          <w:rFonts w:cs="Times New Roman"/>
          <w:sz w:val="24"/>
          <w:szCs w:val="24"/>
        </w:rPr>
        <w:t xml:space="preserve">трябва </w:t>
      </w:r>
      <w:r w:rsidRPr="004E6F49">
        <w:rPr>
          <w:rFonts w:cs="Times New Roman"/>
          <w:sz w:val="24"/>
          <w:szCs w:val="24"/>
        </w:rPr>
        <w:t xml:space="preserve">оптимално да използва процесорните </w:t>
      </w:r>
      <w:r>
        <w:rPr>
          <w:rFonts w:cs="Times New Roman"/>
          <w:sz w:val="24"/>
          <w:szCs w:val="24"/>
        </w:rPr>
        <w:t>ресурси за генериране на хешове;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Изпълнителят трябва да подбере подходящи софтуерни решения с отворен код за реализиране на буфериране и кеширане на данните в оперативната памет на сървърите. В зависимост от конкретните приложни случаи (Use Cases) е допустимо да се използват и внедрят различни технологии, които покриват по-добре конкретните нужди – например решения като Memcached или Redis в комбинация с Redis GeoAPI могат да осигурят порядъци по-висока мащабируемост и производителност за често достъпвани оперативни данни, номенклатурни данни или документи;</w:t>
      </w:r>
    </w:p>
    <w:p w:rsidR="004B2A1C" w:rsidRPr="004E6F49" w:rsidRDefault="004B2A1C" w:rsidP="00636403">
      <w:pPr>
        <w:tabs>
          <w:tab w:val="left" w:pos="180"/>
          <w:tab w:val="left" w:pos="720"/>
        </w:tabs>
        <w:spacing w:after="120"/>
        <w:rPr>
          <w:rFonts w:cs="Times New Roman"/>
          <w:sz w:val="24"/>
          <w:szCs w:val="24"/>
        </w:rPr>
      </w:pPr>
      <w:r w:rsidRPr="004E6F49">
        <w:rPr>
          <w:rFonts w:cs="Times New Roman"/>
          <w:sz w:val="24"/>
          <w:szCs w:val="24"/>
        </w:rPr>
        <w:t>Като минимум разпределен кохерентен кеш трябва да се предвиди при: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Извличане на информация от номенклатури и атомични данни за статус и актуално състояние на партиди от регистри в информационните системи;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Извличане на информация от предефинирани периодични справки;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Информация от лога на транзакциите при достъп с е</w:t>
      </w:r>
      <w:r>
        <w:rPr>
          <w:rFonts w:cs="Times New Roman"/>
          <w:sz w:val="24"/>
          <w:szCs w:val="24"/>
        </w:rPr>
        <w:t>лектронно</w:t>
      </w:r>
      <w:r w:rsidRPr="004E6F49">
        <w:rPr>
          <w:rFonts w:cs="Times New Roman"/>
          <w:sz w:val="24"/>
          <w:szCs w:val="24"/>
        </w:rPr>
        <w:t>-ИД до дадена услуга;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Информация за извършените плащания;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Други, които са идентифицирани на етап бизнес и системен</w:t>
      </w:r>
      <w:r>
        <w:rPr>
          <w:rFonts w:cs="Times New Roman"/>
          <w:sz w:val="24"/>
          <w:szCs w:val="24"/>
        </w:rPr>
        <w:t xml:space="preserve"> </w:t>
      </w:r>
      <w:r w:rsidRPr="004E6F49">
        <w:rPr>
          <w:rFonts w:cs="Times New Roman"/>
          <w:sz w:val="24"/>
          <w:szCs w:val="24"/>
        </w:rPr>
        <w:t>анализ.</w:t>
      </w:r>
    </w:p>
    <w:p w:rsidR="004B2A1C" w:rsidRPr="004E6F49" w:rsidRDefault="004B2A1C" w:rsidP="00280A72">
      <w:pPr>
        <w:tabs>
          <w:tab w:val="left" w:pos="180"/>
          <w:tab w:val="left" w:pos="720"/>
        </w:tabs>
        <w:spacing w:after="120"/>
        <w:jc w:val="both"/>
        <w:rPr>
          <w:rFonts w:cs="Times New Roman"/>
          <w:sz w:val="24"/>
          <w:szCs w:val="24"/>
        </w:rPr>
      </w:pPr>
      <w:r>
        <w:rPr>
          <w:rFonts w:cs="Times New Roman"/>
          <w:sz w:val="24"/>
          <w:szCs w:val="24"/>
        </w:rPr>
        <w:t>От кеша следва да бъдат</w:t>
      </w:r>
      <w:r w:rsidRPr="004E6F49">
        <w:rPr>
          <w:rFonts w:cs="Times New Roman"/>
          <w:sz w:val="24"/>
          <w:szCs w:val="24"/>
        </w:rPr>
        <w:t xml:space="preserve"> изключени прикачени файлове и големи по обем резултати от справки.</w:t>
      </w:r>
    </w:p>
    <w:p w:rsidR="004B2A1C" w:rsidRPr="004E6F49" w:rsidRDefault="004B2A1C" w:rsidP="00280A72">
      <w:pPr>
        <w:tabs>
          <w:tab w:val="left" w:pos="180"/>
          <w:tab w:val="left" w:pos="720"/>
        </w:tabs>
        <w:spacing w:after="120"/>
        <w:jc w:val="both"/>
        <w:rPr>
          <w:rFonts w:cs="Times New Roman"/>
          <w:sz w:val="24"/>
          <w:szCs w:val="24"/>
        </w:rPr>
      </w:pPr>
    </w:p>
    <w:p w:rsidR="004B2A1C" w:rsidRPr="004E6F49" w:rsidRDefault="004B2A1C" w:rsidP="00A41FFD">
      <w:pPr>
        <w:pStyle w:val="Heading4"/>
        <w:numPr>
          <w:ilvl w:val="0"/>
          <w:numId w:val="18"/>
        </w:numPr>
        <w:tabs>
          <w:tab w:val="left" w:pos="1985"/>
        </w:tabs>
        <w:spacing w:before="40" w:after="0" w:line="259" w:lineRule="auto"/>
        <w:ind w:left="1560" w:hanging="567"/>
        <w:contextualSpacing w:val="0"/>
        <w:rPr>
          <w:rFonts w:ascii="Calibri" w:hAnsi="Calibri"/>
          <w:b/>
        </w:rPr>
      </w:pPr>
      <w:r w:rsidRPr="004E6F49">
        <w:rPr>
          <w:rFonts w:ascii="Calibri" w:hAnsi="Calibri"/>
          <w:b/>
        </w:rPr>
        <w:lastRenderedPageBreak/>
        <w:t>Бързодействие</w:t>
      </w:r>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w:t>
      </w:r>
      <w:r>
        <w:rPr>
          <w:rFonts w:cs="Times New Roman"/>
          <w:sz w:val="24"/>
          <w:szCs w:val="24"/>
        </w:rPr>
        <w:t>ри визуализация на уеб-страници</w:t>
      </w:r>
      <w:r w:rsidRPr="004E6F49">
        <w:rPr>
          <w:rFonts w:cs="Times New Roman"/>
          <w:sz w:val="24"/>
          <w:szCs w:val="24"/>
        </w:rPr>
        <w:t xml:space="preserve"> системите трябва да осигуряват висока производителност и минимално време за отговор на заявки - средното време за заявка трябва да бъде по-малко от 1 секунда, с максимум </w:t>
      </w:r>
      <w:r>
        <w:rPr>
          <w:rFonts w:cs="Times New Roman"/>
          <w:sz w:val="24"/>
          <w:szCs w:val="24"/>
        </w:rPr>
        <w:t>1 секунда стандартно отклонение</w:t>
      </w:r>
      <w:r w:rsidRPr="004E6F49">
        <w:rPr>
          <w:rFonts w:cs="Times New Roman"/>
          <w:sz w:val="24"/>
          <w:szCs w:val="24"/>
        </w:rPr>
        <w:t xml:space="preserve"> за 95% от заявките, без да се включва мрежовото времезакъснение (Network Latency) при транспорт на пакети между клиента и сървъра </w:t>
      </w:r>
      <w:r w:rsidRPr="004E6F49">
        <w:rPr>
          <w:rFonts w:ascii="Calibri" w:hAnsi="Calibri" w:cs="Times New Roman"/>
          <w:i/>
          <w:color w:val="0070C0"/>
          <w:sz w:val="24"/>
          <w:szCs w:val="24"/>
          <w:lang w:eastAsia="en-US"/>
        </w:rPr>
        <w:t>[В случай че функционалните изисквания предвиждат визуализация на справки или сложни електронн</w:t>
      </w:r>
      <w:r>
        <w:rPr>
          <w:rFonts w:ascii="Calibri" w:hAnsi="Calibri" w:cs="Times New Roman"/>
          <w:i/>
          <w:color w:val="0070C0"/>
          <w:sz w:val="24"/>
          <w:szCs w:val="24"/>
          <w:lang w:eastAsia="en-US"/>
        </w:rPr>
        <w:t>и</w:t>
      </w:r>
      <w:r w:rsidRPr="004E6F49">
        <w:rPr>
          <w:rFonts w:ascii="Calibri" w:hAnsi="Calibri" w:cs="Times New Roman"/>
          <w:i/>
          <w:color w:val="0070C0"/>
          <w:sz w:val="24"/>
          <w:szCs w:val="24"/>
          <w:lang w:eastAsia="en-US"/>
        </w:rPr>
        <w:t xml:space="preserve"> документи, изискването се адаптира, като се съобразява спецификата на функционалността].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бъдат създадени тестове за натоварване.</w:t>
      </w:r>
    </w:p>
    <w:p w:rsidR="004B2A1C" w:rsidRPr="004E6F49" w:rsidRDefault="004B2A1C" w:rsidP="00636403">
      <w:pPr>
        <w:tabs>
          <w:tab w:val="left" w:pos="180"/>
          <w:tab w:val="left" w:pos="720"/>
        </w:tabs>
        <w:spacing w:after="120"/>
        <w:ind w:left="539"/>
        <w:rPr>
          <w:rFonts w:cs="Times New Roman"/>
          <w:sz w:val="24"/>
          <w:szCs w:val="24"/>
        </w:rPr>
      </w:pPr>
    </w:p>
    <w:p w:rsidR="004B2A1C" w:rsidRPr="004E6F49" w:rsidRDefault="004B2A1C" w:rsidP="00A41FFD">
      <w:pPr>
        <w:pStyle w:val="Heading4"/>
        <w:numPr>
          <w:ilvl w:val="0"/>
          <w:numId w:val="18"/>
        </w:numPr>
        <w:tabs>
          <w:tab w:val="left" w:pos="1985"/>
        </w:tabs>
        <w:spacing w:before="40" w:after="0" w:line="259" w:lineRule="auto"/>
        <w:ind w:left="1560" w:hanging="567"/>
        <w:contextualSpacing w:val="0"/>
        <w:rPr>
          <w:rFonts w:ascii="Calibri" w:hAnsi="Calibri"/>
          <w:b/>
        </w:rPr>
      </w:pPr>
      <w:bookmarkStart w:id="91" w:name="_Toc453582715"/>
      <w:bookmarkStart w:id="92" w:name="_Toc459611308"/>
      <w:bookmarkStart w:id="93" w:name="_Toc460270015"/>
      <w:r w:rsidRPr="004E6F49">
        <w:rPr>
          <w:rFonts w:ascii="Calibri" w:hAnsi="Calibri"/>
          <w:b/>
        </w:rPr>
        <w:t>Използване на HTTP/2</w:t>
      </w:r>
      <w:bookmarkEnd w:id="91"/>
      <w:bookmarkEnd w:id="92"/>
      <w:bookmarkEnd w:id="93"/>
    </w:p>
    <w:p w:rsidR="004B2A1C" w:rsidRDefault="004B2A1C" w:rsidP="00034E51">
      <w:pPr>
        <w:pStyle w:val="GOVBody"/>
        <w:ind w:firstLine="539"/>
        <w:rPr>
          <w:rFonts w:ascii="Arial" w:eastAsia="Times New Roman" w:hAnsi="Arial"/>
          <w:color w:val="000000"/>
          <w:lang w:bidi="ar-SA"/>
        </w:rPr>
      </w:pPr>
      <w:r w:rsidRPr="00034E51">
        <w:rPr>
          <w:rFonts w:ascii="Arial" w:eastAsia="Times New Roman" w:hAnsi="Arial"/>
          <w:color w:val="000000"/>
          <w:lang w:bidi="ar-SA"/>
        </w:rPr>
        <w:t>С оглед намаляване на служебния трафик, времената за отговор и натоварването на сървърите следва да се използва HTTP/2 протокол при предоставяне на публични потребителски интерфейси с включени като минимум следните възможности:</w:t>
      </w:r>
    </w:p>
    <w:p w:rsidR="003C0219" w:rsidRPr="00034E51" w:rsidRDefault="003C0219" w:rsidP="00636403">
      <w:pPr>
        <w:pStyle w:val="GOVBody"/>
        <w:rPr>
          <w:rFonts w:ascii="Arial" w:eastAsia="Times New Roman" w:hAnsi="Arial"/>
          <w:color w:val="000000"/>
          <w:lang w:bidi="ar-SA"/>
        </w:rPr>
      </w:pP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Включена header compression;</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Използване на brotli алгоритъм за компресия;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Включен HTTP pipelining;</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HTTP/2 Server push, приоритизиращ специфични компоненти, изграждащи страниците (CSS, JavaScript файлове и др.);</w:t>
      </w:r>
    </w:p>
    <w:p w:rsidR="004B2A1C" w:rsidRPr="00034E51" w:rsidRDefault="00034E51"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И</w:t>
      </w:r>
      <w:r w:rsidR="004B2A1C" w:rsidRPr="00034E51">
        <w:rPr>
          <w:rFonts w:cs="Times New Roman"/>
          <w:sz w:val="24"/>
          <w:szCs w:val="24"/>
        </w:rPr>
        <w:t>нтерфейси</w:t>
      </w:r>
      <w:r>
        <w:rPr>
          <w:rFonts w:cs="Times New Roman"/>
          <w:sz w:val="24"/>
          <w:szCs w:val="24"/>
        </w:rPr>
        <w:t>те</w:t>
      </w:r>
      <w:r w:rsidR="004B2A1C" w:rsidRPr="00034E51">
        <w:rPr>
          <w:rFonts w:cs="Times New Roman"/>
          <w:sz w:val="24"/>
          <w:szCs w:val="24"/>
        </w:rPr>
        <w:t xml:space="preserve"> трябва да поддържат адаптивен избор на TLS cipher suites според вида на процесорната архитектура на клиентското устройство - AES-GCM за x86 работни станции и преносими компютри (с налични AES-NI CPU разширения), и ChaCha20/Poly1305 </w:t>
      </w:r>
      <w:r w:rsidR="004B2A1C" w:rsidRPr="00034E51">
        <w:rPr>
          <w:rFonts w:cs="Times New Roman"/>
          <w:sz w:val="24"/>
          <w:szCs w:val="24"/>
        </w:rPr>
        <w:br/>
        <w:t>за мобилни устройства (основно базирани на ARM процесори);</w:t>
      </w:r>
      <w:r w:rsidR="003A4865" w:rsidRPr="00034E51">
        <w:rPr>
          <w:rFonts w:cs="Times New Roman"/>
          <w:sz w:val="24"/>
          <w:szCs w:val="24"/>
        </w:rPr>
        <w:t xml:space="preserve"> - неприложимо</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Ако клиентският браузър/клиент не поддържа HTTP/2, трябва да бъде предвиден fall-back механизъм към HTTP/1.1. Тази възможност трябва да може лесно да се реконфигурира в бъдеще и да отпадне, когато браузърите/клиентите, неподдържащи HTTP/2</w:t>
      </w:r>
      <w:r>
        <w:rPr>
          <w:rFonts w:cs="Times New Roman"/>
          <w:sz w:val="24"/>
          <w:szCs w:val="24"/>
        </w:rPr>
        <w:t>,</w:t>
      </w:r>
      <w:r w:rsidRPr="004E6F49">
        <w:rPr>
          <w:rFonts w:cs="Times New Roman"/>
          <w:sz w:val="24"/>
          <w:szCs w:val="24"/>
        </w:rPr>
        <w:t xml:space="preserve"> станат незначителен процент.</w:t>
      </w:r>
    </w:p>
    <w:p w:rsidR="00BF2C8B" w:rsidRPr="00BF2C8B" w:rsidRDefault="00BF2C8B" w:rsidP="00A41FFD">
      <w:pPr>
        <w:numPr>
          <w:ilvl w:val="0"/>
          <w:numId w:val="9"/>
        </w:numPr>
        <w:tabs>
          <w:tab w:val="left" w:pos="180"/>
          <w:tab w:val="left" w:pos="720"/>
        </w:tabs>
        <w:spacing w:after="120"/>
        <w:ind w:left="0" w:firstLine="539"/>
        <w:jc w:val="both"/>
        <w:rPr>
          <w:rFonts w:cs="Times New Roman"/>
          <w:sz w:val="24"/>
          <w:szCs w:val="24"/>
        </w:rPr>
      </w:pPr>
      <w:r>
        <w:t xml:space="preserve">Идентификация на регистрите </w:t>
      </w:r>
    </w:p>
    <w:p w:rsidR="00BF2C8B" w:rsidRDefault="00BF2C8B" w:rsidP="00BF2C8B">
      <w:pPr>
        <w:tabs>
          <w:tab w:val="left" w:pos="180"/>
          <w:tab w:val="left" w:pos="720"/>
        </w:tabs>
        <w:spacing w:after="120"/>
        <w:ind w:left="539"/>
        <w:jc w:val="both"/>
      </w:pPr>
      <w:r>
        <w:t xml:space="preserve"> (1) Регистър се идентифицира чрез цифров сертификат, издаден за съответния домейн. </w:t>
      </w:r>
    </w:p>
    <w:p w:rsidR="00BF2C8B" w:rsidRDefault="00BF2C8B" w:rsidP="00BF2C8B">
      <w:pPr>
        <w:tabs>
          <w:tab w:val="left" w:pos="180"/>
          <w:tab w:val="left" w:pos="720"/>
        </w:tabs>
        <w:spacing w:after="120"/>
        <w:ind w:left="539"/>
        <w:jc w:val="both"/>
      </w:pPr>
      <w:r>
        <w:lastRenderedPageBreak/>
        <w:t>(2) Идентификацията се осъществява чрез взаимна автентикация по протокола TLS, с минмална версия 1.2 (RFC 5246). (3) Идентификацията се осъществява с всяка информационна система, с която регистърът извършва комуникация, включително регистъра на регистрите.</w:t>
      </w:r>
    </w:p>
    <w:p w:rsidR="00BF2C8B" w:rsidRPr="004E6F49" w:rsidRDefault="00BF2C8B" w:rsidP="00BF2C8B">
      <w:pPr>
        <w:tabs>
          <w:tab w:val="left" w:pos="180"/>
          <w:tab w:val="left" w:pos="720"/>
        </w:tabs>
        <w:spacing w:after="120"/>
        <w:ind w:left="539"/>
        <w:jc w:val="both"/>
        <w:rPr>
          <w:rFonts w:cs="Times New Roman"/>
          <w:sz w:val="24"/>
          <w:szCs w:val="24"/>
        </w:rPr>
      </w:pPr>
    </w:p>
    <w:p w:rsidR="004B2A1C" w:rsidRPr="004E6F49" w:rsidRDefault="004B2A1C" w:rsidP="00A41FFD">
      <w:pPr>
        <w:pStyle w:val="Heading4"/>
        <w:numPr>
          <w:ilvl w:val="0"/>
          <w:numId w:val="18"/>
        </w:numPr>
        <w:tabs>
          <w:tab w:val="left" w:pos="1985"/>
        </w:tabs>
        <w:spacing w:before="40" w:after="0" w:line="259" w:lineRule="auto"/>
        <w:ind w:left="1560" w:hanging="567"/>
        <w:contextualSpacing w:val="0"/>
        <w:rPr>
          <w:rFonts w:ascii="Calibri" w:hAnsi="Calibri"/>
          <w:b/>
        </w:rPr>
      </w:pPr>
      <w:bookmarkStart w:id="94" w:name="_Toc453582718"/>
      <w:bookmarkStart w:id="95" w:name="_Toc459611309"/>
      <w:bookmarkStart w:id="96" w:name="_Toc460270016"/>
      <w:r w:rsidRPr="004E6F49">
        <w:rPr>
          <w:rFonts w:ascii="Calibri" w:hAnsi="Calibri"/>
          <w:b/>
        </w:rPr>
        <w:t>Подписване на документи</w:t>
      </w:r>
      <w:bookmarkEnd w:id="94"/>
      <w:bookmarkEnd w:id="95"/>
      <w:bookmarkEnd w:id="96"/>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реализацията на електронно подписване с всички видове електронен подпис трябва да се подписва сигурен хеш-ключ, генериран на базата на образа/съдържанието, а не да се подписва цялото съдържание.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Минимално допустимият алгоритъм за хеширане, който трябва да се използва при електронно подписване</w:t>
      </w:r>
      <w:r>
        <w:rPr>
          <w:rFonts w:cs="Times New Roman"/>
          <w:sz w:val="24"/>
          <w:szCs w:val="24"/>
        </w:rPr>
        <w:t>,</w:t>
      </w:r>
      <w:r w:rsidRPr="004E6F49">
        <w:rPr>
          <w:rFonts w:cs="Times New Roman"/>
          <w:sz w:val="24"/>
          <w:szCs w:val="24"/>
        </w:rPr>
        <w:t xml:space="preserve"> е SHA-256. В случаите, в които не се подписва уеб съдържание (например документи, файлове и др.)</w:t>
      </w:r>
      <w:r>
        <w:rPr>
          <w:rFonts w:cs="Times New Roman"/>
          <w:sz w:val="24"/>
          <w:szCs w:val="24"/>
        </w:rPr>
        <w:t>,</w:t>
      </w:r>
      <w:r w:rsidRPr="004E6F49">
        <w:rPr>
          <w:rFonts w:cs="Times New Roman"/>
          <w:sz w:val="24"/>
          <w:szCs w:val="24"/>
        </w:rPr>
        <w:t xml:space="preserve"> е необходимо да се реализира поточно хеширане, като се избягва зареждането на цялото съдържание в оперативната памет.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поддържа подписване на електронни изявления и електронни документи и с електронни подписи, издадени от Доставчици на доверителни услуги в ЕС, които отговарят на изискванията за унифициран профил на електронните подписи, съгласно подзаконовите правила към Регламент ЕС 910/2014, които влизат в сила и са задължителни от 1</w:t>
      </w:r>
      <w:r>
        <w:rPr>
          <w:rFonts w:cs="Times New Roman"/>
          <w:sz w:val="24"/>
          <w:szCs w:val="24"/>
        </w:rPr>
        <w:t xml:space="preserve"> януари </w:t>
      </w:r>
      <w:r w:rsidRPr="004E6F49">
        <w:rPr>
          <w:rFonts w:cs="Times New Roman"/>
          <w:sz w:val="24"/>
          <w:szCs w:val="24"/>
        </w:rPr>
        <w:t>2017</w:t>
      </w:r>
      <w:r>
        <w:rPr>
          <w:rFonts w:cs="Times New Roman"/>
          <w:sz w:val="24"/>
          <w:szCs w:val="24"/>
        </w:rPr>
        <w:t xml:space="preserve"> </w:t>
      </w:r>
      <w:r w:rsidRPr="004E6F49">
        <w:rPr>
          <w:rFonts w:cs="Times New Roman"/>
          <w:sz w:val="24"/>
          <w:szCs w:val="24"/>
        </w:rPr>
        <w:t>г.;</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бъдат анализирани техническите възможности за реализиране на подписване на електронни изявления и документи без използване на Java аплет и без да се изисква от потребителите да инсталират Java Runtime, като по този начин се осигури максимална съвместимост на процеса на подписване с всички съвременни браузъри. Такава реализация може да бъде осъществена чрез:</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използване на стандартни компоненти с отворен код, отговарящи на горните условия, които са разработени по други проекти на държавната администрация и </w:t>
      </w:r>
      <w:r>
        <w:rPr>
          <w:rFonts w:cs="Times New Roman"/>
          <w:sz w:val="24"/>
          <w:szCs w:val="24"/>
        </w:rPr>
        <w:t xml:space="preserve">са </w:t>
      </w:r>
      <w:r w:rsidRPr="004E6F49">
        <w:rPr>
          <w:rFonts w:cs="Times New Roman"/>
          <w:sz w:val="24"/>
          <w:szCs w:val="24"/>
        </w:rPr>
        <w:t>достъпни в хранилището</w:t>
      </w:r>
      <w:r>
        <w:rPr>
          <w:rFonts w:cs="Times New Roman"/>
          <w:sz w:val="24"/>
          <w:szCs w:val="24"/>
        </w:rPr>
        <w:t>,</w:t>
      </w:r>
      <w:r w:rsidRPr="004E6F49">
        <w:rPr>
          <w:rFonts w:cs="Times New Roman"/>
          <w:sz w:val="24"/>
          <w:szCs w:val="24"/>
        </w:rPr>
        <w:t xml:space="preserve"> поддържано от Държавна агенция </w:t>
      </w:r>
      <w:r>
        <w:rPr>
          <w:rFonts w:cs="Times New Roman"/>
          <w:sz w:val="24"/>
          <w:szCs w:val="24"/>
        </w:rPr>
        <w:t>„Е</w:t>
      </w:r>
      <w:r w:rsidRPr="004E6F49">
        <w:rPr>
          <w:rFonts w:cs="Times New Roman"/>
          <w:sz w:val="24"/>
          <w:szCs w:val="24"/>
        </w:rPr>
        <w:t>лектронно управление</w:t>
      </w:r>
      <w:r>
        <w:rPr>
          <w:rFonts w:cs="Times New Roman"/>
          <w:sz w:val="24"/>
          <w:szCs w:val="24"/>
        </w:rPr>
        <w:t>”</w:t>
      </w:r>
      <w:r w:rsidRPr="004E6F49">
        <w:rPr>
          <w:rFonts w:cs="Times New Roman"/>
          <w:sz w:val="24"/>
          <w:szCs w:val="24"/>
        </w:rPr>
        <w:t xml:space="preserve"> – при наличие на </w:t>
      </w:r>
      <w:r>
        <w:rPr>
          <w:rFonts w:cs="Times New Roman"/>
          <w:sz w:val="24"/>
          <w:szCs w:val="24"/>
        </w:rPr>
        <w:t>такива компоненти в хранилището</w:t>
      </w:r>
      <w:r w:rsidRPr="004E6F49">
        <w:rPr>
          <w:rFonts w:cs="Times New Roman"/>
          <w:sz w:val="24"/>
          <w:szCs w:val="24"/>
        </w:rPr>
        <w:t xml:space="preserve"> те трябва да се преизползват и само да бъдат интегрирани в Системата;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използване на плъгин-модули с отворен код, достъпни за най-разпространените браузъри (Browser Plug-ins), които са адаптирани и поддържат унифицираните профили на електронните подписи, издавани от ДДУ в ЕС</w:t>
      </w:r>
      <w:r>
        <w:rPr>
          <w:rFonts w:cs="Times New Roman"/>
          <w:sz w:val="24"/>
          <w:szCs w:val="24"/>
        </w:rPr>
        <w:t>,</w:t>
      </w:r>
      <w:r w:rsidRPr="004E6F49">
        <w:rPr>
          <w:rFonts w:cs="Times New Roman"/>
          <w:sz w:val="24"/>
          <w:szCs w:val="24"/>
        </w:rPr>
        <w:t xml:space="preserve"> и съответните драйвери за крайни устройства за четене на сигурни носители или по стандартизиран в националната нормативна уредба протокол за подписване извън браузъра;</w:t>
      </w:r>
    </w:p>
    <w:p w:rsidR="004B2A1C"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чрез интеграция с услуги за отдалечено подписване, предлагани от доставчици на доверителни услуги в ЕС.</w:t>
      </w:r>
    </w:p>
    <w:p w:rsidR="004B2A1C" w:rsidRPr="004E6F49" w:rsidRDefault="004B2A1C" w:rsidP="006D0D93">
      <w:pPr>
        <w:tabs>
          <w:tab w:val="left" w:pos="180"/>
          <w:tab w:val="left" w:pos="720"/>
        </w:tabs>
        <w:spacing w:after="120"/>
        <w:jc w:val="both"/>
        <w:rPr>
          <w:rFonts w:cs="Times New Roman"/>
          <w:sz w:val="24"/>
          <w:szCs w:val="24"/>
        </w:rPr>
      </w:pPr>
    </w:p>
    <w:p w:rsidR="004B2A1C" w:rsidRPr="004E6F49" w:rsidRDefault="004B2A1C" w:rsidP="00A41FFD">
      <w:pPr>
        <w:pStyle w:val="Heading4"/>
        <w:numPr>
          <w:ilvl w:val="0"/>
          <w:numId w:val="18"/>
        </w:numPr>
        <w:tabs>
          <w:tab w:val="left" w:pos="1985"/>
        </w:tabs>
        <w:spacing w:before="40" w:after="0" w:line="259" w:lineRule="auto"/>
        <w:ind w:left="1560" w:hanging="567"/>
        <w:contextualSpacing w:val="0"/>
        <w:rPr>
          <w:rFonts w:ascii="Calibri" w:hAnsi="Calibri"/>
          <w:b/>
        </w:rPr>
      </w:pPr>
      <w:bookmarkStart w:id="97" w:name="_Toc460270023"/>
      <w:bookmarkStart w:id="98" w:name="_Toc447193164"/>
      <w:bookmarkEnd w:id="85"/>
      <w:r w:rsidRPr="004E6F49">
        <w:rPr>
          <w:rFonts w:ascii="Calibri" w:hAnsi="Calibri"/>
          <w:b/>
        </w:rPr>
        <w:t>Качество и сигурност на програмните продукти и приложенията</w:t>
      </w:r>
      <w:bookmarkEnd w:id="97"/>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 бъде предвидено спазването на добри практики на софтуерната разработка – покритие на изходния код с тестове – над 60%, документиране на изходния код, използване на среда за непрекъсната интеграция (Continuous Integration), възможност за компилиране и пакетиране на продукта с една команда, възможност за инсталиране на нова версия на сървъра с една команда, система за управление на зависимостите (Dependency Management);</w:t>
      </w:r>
    </w:p>
    <w:p w:rsidR="004B2A1C" w:rsidRPr="00CC78C5" w:rsidRDefault="004B2A1C" w:rsidP="006D0D93">
      <w:pPr>
        <w:tabs>
          <w:tab w:val="left" w:pos="180"/>
          <w:tab w:val="left" w:pos="720"/>
        </w:tabs>
        <w:spacing w:after="120"/>
        <w:jc w:val="both"/>
        <w:rPr>
          <w:rFonts w:cs="Times New Roman"/>
          <w:sz w:val="24"/>
          <w:szCs w:val="24"/>
        </w:rPr>
      </w:pPr>
    </w:p>
    <w:p w:rsidR="004B2A1C" w:rsidRPr="004E6F49" w:rsidRDefault="004B2A1C" w:rsidP="006D0D93">
      <w:pPr>
        <w:tabs>
          <w:tab w:val="left" w:pos="180"/>
          <w:tab w:val="left" w:pos="720"/>
        </w:tabs>
        <w:spacing w:after="120"/>
        <w:jc w:val="both"/>
        <w:rPr>
          <w:rFonts w:cs="Times New Roman"/>
          <w:sz w:val="24"/>
          <w:szCs w:val="24"/>
        </w:rPr>
      </w:pPr>
    </w:p>
    <w:p w:rsidR="004B2A1C" w:rsidRPr="00F55ECA" w:rsidRDefault="004B2A1C" w:rsidP="00300EF4">
      <w:pPr>
        <w:pStyle w:val="Heading3"/>
        <w:keepNext w:val="0"/>
        <w:keepLines w:val="0"/>
        <w:numPr>
          <w:ilvl w:val="2"/>
          <w:numId w:val="17"/>
        </w:numPr>
        <w:spacing w:before="0" w:after="160" w:line="259" w:lineRule="auto"/>
        <w:contextualSpacing w:val="0"/>
        <w:rPr>
          <w:rFonts w:ascii="Calibri" w:hAnsi="Calibri"/>
          <w:b/>
          <w:highlight w:val="yellow"/>
        </w:rPr>
      </w:pPr>
      <w:bookmarkStart w:id="99" w:name="_Toc460270024"/>
      <w:bookmarkStart w:id="100" w:name="_Toc462917931"/>
      <w:r w:rsidRPr="00F55ECA">
        <w:rPr>
          <w:rFonts w:ascii="Calibri" w:hAnsi="Calibri"/>
          <w:b/>
          <w:highlight w:val="yellow"/>
        </w:rPr>
        <w:t>Информационна сигурност и интегритет на данните</w:t>
      </w:r>
      <w:bookmarkEnd w:id="99"/>
      <w:bookmarkEnd w:id="100"/>
    </w:p>
    <w:p w:rsidR="00F563EB" w:rsidRPr="00F563EB" w:rsidRDefault="00F563EB" w:rsidP="00F563EB">
      <w:pPr>
        <w:rPr>
          <w:rFonts w:cs="Times New Roman"/>
          <w:sz w:val="24"/>
          <w:szCs w:val="24"/>
        </w:rPr>
      </w:pPr>
      <w:r>
        <w:t>1)</w:t>
      </w:r>
      <w:r>
        <w:tab/>
      </w:r>
      <w:r w:rsidRPr="00F563EB">
        <w:rPr>
          <w:rFonts w:cs="Times New Roman"/>
          <w:sz w:val="24"/>
          <w:szCs w:val="24"/>
        </w:rPr>
        <w:t>Не се допуска съхранението на пароли на администратори, на вътрешни и външни потребители и на акаунти за достъп на системи (ако такива се използват) в явен вид. Всички пароли трябва да бъдат защитени с подходящи сигурни алгоритми (напр. BCrypt, PBKDF2, scrypt (RFC 7914) за съхранение на пароли и където е възможно, да се използва и прозрачно криптиране на данните в СУБД със сертификати (transparent data-at-rest encryption);</w:t>
      </w:r>
    </w:p>
    <w:p w:rsidR="00F563EB" w:rsidRPr="00F563EB" w:rsidRDefault="00F563EB" w:rsidP="00F563EB">
      <w:pPr>
        <w:rPr>
          <w:rFonts w:cs="Times New Roman"/>
          <w:sz w:val="24"/>
          <w:szCs w:val="24"/>
        </w:rPr>
      </w:pPr>
      <w:r w:rsidRPr="00F563EB">
        <w:rPr>
          <w:rFonts w:cs="Times New Roman"/>
          <w:sz w:val="24"/>
          <w:szCs w:val="24"/>
        </w:rPr>
        <w:t>2)</w:t>
      </w:r>
      <w:r w:rsidRPr="00F563EB">
        <w:rPr>
          <w:rFonts w:cs="Times New Roman"/>
          <w:sz w:val="24"/>
          <w:szCs w:val="24"/>
        </w:rPr>
        <w:tab/>
        <w:t>Да бъде предвидена система за ежедневно създаване на резервни копия на данните, които да се съхраняват извън инфраструктурата на системата;</w:t>
      </w:r>
    </w:p>
    <w:p w:rsidR="00F563EB" w:rsidRPr="00F563EB" w:rsidRDefault="00F563EB" w:rsidP="00F563EB">
      <w:pPr>
        <w:rPr>
          <w:rFonts w:cs="Times New Roman"/>
          <w:sz w:val="24"/>
          <w:szCs w:val="24"/>
        </w:rPr>
      </w:pPr>
      <w:r w:rsidRPr="00F563EB">
        <w:rPr>
          <w:rFonts w:cs="Times New Roman"/>
          <w:sz w:val="24"/>
          <w:szCs w:val="24"/>
        </w:rPr>
        <w:t>3)</w:t>
      </w:r>
      <w:r w:rsidRPr="00F563EB">
        <w:rPr>
          <w:rFonts w:cs="Times New Roman"/>
          <w:sz w:val="24"/>
          <w:szCs w:val="24"/>
        </w:rPr>
        <w:tab/>
        <w:t>Не се допуска използването на Self-Signed сертификати за публични услуги;</w:t>
      </w:r>
    </w:p>
    <w:p w:rsidR="00F563EB" w:rsidRPr="00F563EB" w:rsidRDefault="00F563EB" w:rsidP="00F563EB">
      <w:pPr>
        <w:rPr>
          <w:rFonts w:cs="Times New Roman"/>
          <w:sz w:val="24"/>
          <w:szCs w:val="24"/>
        </w:rPr>
      </w:pPr>
      <w:r w:rsidRPr="00F563EB">
        <w:rPr>
          <w:rFonts w:cs="Times New Roman"/>
          <w:sz w:val="24"/>
          <w:szCs w:val="24"/>
        </w:rPr>
        <w:t>4)</w:t>
      </w:r>
      <w:r w:rsidRPr="00F563EB">
        <w:rPr>
          <w:rFonts w:cs="Times New Roman"/>
          <w:sz w:val="24"/>
          <w:szCs w:val="24"/>
        </w:rPr>
        <w:tab/>
        <w:t>Всички уебстраници (вътрешни и публично достъпни в Интернет) трябва да бъдат достъпни единствено и само през протокол HTTPS. Криптирането трябва да се базира на сигурен сертификат с валидирана идентичност (Verified Identity), позволяващ задължително прилагане на TLS 1.2, който е издаден от удостоверителен орган, разпознаван от най-често използваните браузъри (Microsoft Internet Explorer, Google Chorme, Mozilla Firefox). Ежегодното преиздаване и подновяване на сертификата трябва да бъде включено като разходи и дейности в гаранционната поддръжка за целия срок на поддръжката;</w:t>
      </w:r>
    </w:p>
    <w:p w:rsidR="00F563EB" w:rsidRPr="00F563EB" w:rsidRDefault="00F563EB" w:rsidP="00F563EB">
      <w:pPr>
        <w:rPr>
          <w:rFonts w:cs="Times New Roman"/>
          <w:sz w:val="24"/>
          <w:szCs w:val="24"/>
        </w:rPr>
      </w:pPr>
      <w:r w:rsidRPr="00F563EB">
        <w:rPr>
          <w:rFonts w:cs="Times New Roman"/>
          <w:sz w:val="24"/>
          <w:szCs w:val="24"/>
        </w:rPr>
        <w:t>5)</w:t>
      </w:r>
      <w:r w:rsidRPr="00F563EB">
        <w:rPr>
          <w:rFonts w:cs="Times New Roman"/>
          <w:sz w:val="24"/>
          <w:szCs w:val="24"/>
        </w:rPr>
        <w:tab/>
        <w:t xml:space="preserve">Трябва да бъдат извършени тестове за сигурност на всички уебстраници, като минимум чрез автоматизираните средства на SSL Labs за изпитване на сървърна сигурност (https://www.ssllabs.com/ssltest/). За нуждите на автентикация с КЕП трябва да се предвиди имплементирането на обратен прокси сървър (Reverse Proxy) с балансиране на натоварването, който да препраща клиентските сертификати към вътрешните приложни сървъри с </w:t>
      </w:r>
      <w:r w:rsidRPr="00F563EB">
        <w:rPr>
          <w:rFonts w:cs="Times New Roman"/>
          <w:sz w:val="24"/>
          <w:szCs w:val="24"/>
        </w:rPr>
        <w:lastRenderedPageBreak/>
        <w:t>нестандартно поле (дефинирано в процеса на изработка на Системата) в HTTP Header-а. Схемата за проксиране на заявките трябва да бъде защитена от Spoofing;</w:t>
      </w:r>
    </w:p>
    <w:p w:rsidR="00F563EB" w:rsidRPr="00F563EB" w:rsidRDefault="00F563EB" w:rsidP="00F563EB">
      <w:pPr>
        <w:rPr>
          <w:rFonts w:cs="Times New Roman"/>
          <w:sz w:val="24"/>
          <w:szCs w:val="24"/>
        </w:rPr>
      </w:pPr>
      <w:r w:rsidRPr="00F563EB">
        <w:rPr>
          <w:rFonts w:cs="Times New Roman"/>
          <w:sz w:val="24"/>
          <w:szCs w:val="24"/>
        </w:rPr>
        <w:t>6)</w:t>
      </w:r>
      <w:r w:rsidRPr="00F563EB">
        <w:rPr>
          <w:rFonts w:cs="Times New Roman"/>
          <w:sz w:val="24"/>
          <w:szCs w:val="24"/>
        </w:rPr>
        <w:tab/>
        <w:t>Като временна мярка за съвместимост настройките на уебсървърите и Reverse Proxy сървърите трябва да бъдат балансирани така, че Системата да позволява използване и на клиентски браузъри, поддържащи по-стария протокол TLS 1.1. Това изключение от общите изисквания за информационна сигурност не се прилага за достъпа на служебни потребители от държавната администрация и доставчици на обществени услуги, които имат служебен достъп до ресурси на Системата;</w:t>
      </w:r>
    </w:p>
    <w:p w:rsidR="00F563EB" w:rsidRDefault="00F563EB" w:rsidP="00F563EB">
      <w:pPr>
        <w:rPr>
          <w:rFonts w:cs="Times New Roman"/>
          <w:sz w:val="24"/>
          <w:szCs w:val="24"/>
        </w:rPr>
      </w:pPr>
      <w:r w:rsidRPr="00F563EB">
        <w:rPr>
          <w:rFonts w:cs="Times New Roman"/>
          <w:sz w:val="24"/>
          <w:szCs w:val="24"/>
        </w:rPr>
        <w:t>7)</w:t>
      </w:r>
      <w:r w:rsidRPr="00F563EB">
        <w:rPr>
          <w:rFonts w:cs="Times New Roman"/>
          <w:sz w:val="24"/>
          <w:szCs w:val="24"/>
        </w:rPr>
        <w:tab/>
        <w:t>При разгръщането на всички уеб</w:t>
      </w:r>
      <w:r w:rsidR="00022936">
        <w:rPr>
          <w:rFonts w:cs="Times New Roman"/>
          <w:sz w:val="24"/>
          <w:szCs w:val="24"/>
        </w:rPr>
        <w:t xml:space="preserve"> </w:t>
      </w:r>
      <w:r w:rsidRPr="00F563EB">
        <w:rPr>
          <w:rFonts w:cs="Times New Roman"/>
          <w:sz w:val="24"/>
          <w:szCs w:val="24"/>
        </w:rPr>
        <w:t>услуги (Web Services) трябва да се използва единствено протокол HTTPS;</w:t>
      </w:r>
    </w:p>
    <w:p w:rsidR="00077A0C" w:rsidRPr="00077A0C" w:rsidRDefault="00077A0C" w:rsidP="00077A0C">
      <w:pPr>
        <w:rPr>
          <w:rFonts w:cs="Times New Roman"/>
          <w:sz w:val="24"/>
          <w:szCs w:val="24"/>
          <w:lang w:val="en-US"/>
        </w:rPr>
      </w:pPr>
      <w:r>
        <w:rPr>
          <w:rFonts w:cs="Times New Roman"/>
          <w:sz w:val="24"/>
          <w:szCs w:val="24"/>
        </w:rPr>
        <w:t>8</w:t>
      </w:r>
      <w:r>
        <w:rPr>
          <w:rFonts w:cs="Times New Roman"/>
          <w:sz w:val="24"/>
          <w:szCs w:val="24"/>
          <w:lang w:val="en-US"/>
        </w:rPr>
        <w:t>)</w:t>
      </w:r>
      <w:r w:rsidRPr="00077A0C">
        <w:t xml:space="preserve"> </w:t>
      </w:r>
      <w:r>
        <w:rPr>
          <w:rFonts w:cs="Times New Roman"/>
          <w:sz w:val="24"/>
          <w:szCs w:val="24"/>
        </w:rPr>
        <w:t>Т</w:t>
      </w:r>
      <w:r w:rsidRPr="00077A0C">
        <w:rPr>
          <w:rFonts w:cs="Times New Roman"/>
          <w:sz w:val="24"/>
          <w:szCs w:val="24"/>
          <w:lang w:val="en-US"/>
        </w:rPr>
        <w:t>рафикът ме</w:t>
      </w:r>
      <w:r>
        <w:rPr>
          <w:rFonts w:cs="Times New Roman"/>
          <w:sz w:val="24"/>
          <w:szCs w:val="24"/>
          <w:lang w:val="en-US"/>
        </w:rPr>
        <w:t xml:space="preserve">жду отделните системи и техните </w:t>
      </w:r>
      <w:r w:rsidRPr="00077A0C">
        <w:rPr>
          <w:rFonts w:cs="Times New Roman"/>
          <w:sz w:val="24"/>
          <w:szCs w:val="24"/>
          <w:lang w:val="en-US"/>
        </w:rPr>
        <w:t>подсистеми е контролиран чрез подходящо филтриран</w:t>
      </w:r>
      <w:r>
        <w:rPr>
          <w:rFonts w:cs="Times New Roman"/>
          <w:sz w:val="24"/>
          <w:szCs w:val="24"/>
          <w:lang w:val="en-US"/>
        </w:rPr>
        <w:t>е (по IP адрес, по протокол, по</w:t>
      </w:r>
      <w:r w:rsidRPr="00077A0C">
        <w:rPr>
          <w:rFonts w:cs="Times New Roman"/>
          <w:sz w:val="24"/>
          <w:szCs w:val="24"/>
          <w:lang w:val="en-US"/>
        </w:rPr>
        <w:t>номер на порт от Transmission Control Protocol (TCP)/Internet</w:t>
      </w:r>
      <w:r>
        <w:rPr>
          <w:rFonts w:cs="Times New Roman"/>
          <w:sz w:val="24"/>
          <w:szCs w:val="24"/>
          <w:lang w:val="en-US"/>
        </w:rPr>
        <w:t xml:space="preserve"> Protocol (IP) стека и т. н.) с </w:t>
      </w:r>
      <w:r w:rsidRPr="00077A0C">
        <w:rPr>
          <w:rFonts w:cs="Times New Roman"/>
          <w:sz w:val="24"/>
          <w:szCs w:val="24"/>
          <w:lang w:val="en-US"/>
        </w:rPr>
        <w:t>цел превенция на евентуални атаки и ограничаване на разпространението на инциденти</w:t>
      </w:r>
      <w:r>
        <w:rPr>
          <w:rFonts w:cs="Times New Roman"/>
          <w:sz w:val="24"/>
          <w:szCs w:val="24"/>
          <w:lang w:val="en-US"/>
        </w:rPr>
        <w:t xml:space="preserve">. </w:t>
      </w:r>
      <w:r w:rsidRPr="00077A0C">
        <w:rPr>
          <w:rFonts w:cs="Times New Roman"/>
          <w:sz w:val="24"/>
          <w:szCs w:val="24"/>
          <w:lang w:val="en-US"/>
        </w:rPr>
        <w:t>Филтрирането на трафика трябва да бъде по предварителн</w:t>
      </w:r>
      <w:r>
        <w:rPr>
          <w:rFonts w:cs="Times New Roman"/>
          <w:sz w:val="24"/>
          <w:szCs w:val="24"/>
          <w:lang w:val="en-US"/>
        </w:rPr>
        <w:t xml:space="preserve">о разписани и одобрени правила, </w:t>
      </w:r>
      <w:r w:rsidRPr="00077A0C">
        <w:rPr>
          <w:rFonts w:cs="Times New Roman"/>
          <w:sz w:val="24"/>
          <w:szCs w:val="24"/>
          <w:lang w:val="en-US"/>
        </w:rPr>
        <w:t>основаващи се на функционалността и сигурността</w:t>
      </w:r>
      <w:r>
        <w:rPr>
          <w:rFonts w:cs="Times New Roman"/>
          <w:sz w:val="24"/>
          <w:szCs w:val="24"/>
          <w:lang w:val="en-US"/>
        </w:rPr>
        <w:t xml:space="preserve">, които трябва да бъдат редовно </w:t>
      </w:r>
      <w:r w:rsidRPr="00077A0C">
        <w:rPr>
          <w:rFonts w:cs="Times New Roman"/>
          <w:sz w:val="24"/>
          <w:szCs w:val="24"/>
          <w:lang w:val="en-US"/>
        </w:rPr>
        <w:t>проверявани за нерегламентирани изменения и да</w:t>
      </w:r>
      <w:r>
        <w:rPr>
          <w:rFonts w:cs="Times New Roman"/>
          <w:sz w:val="24"/>
          <w:szCs w:val="24"/>
          <w:lang w:val="en-US"/>
        </w:rPr>
        <w:t xml:space="preserve"> бъдат актуализирани с оглед на </w:t>
      </w:r>
      <w:r w:rsidRPr="00077A0C">
        <w:rPr>
          <w:rFonts w:cs="Times New Roman"/>
          <w:sz w:val="24"/>
          <w:szCs w:val="24"/>
          <w:lang w:val="en-US"/>
        </w:rPr>
        <w:t>нововъзникващи заплахи.</w:t>
      </w:r>
    </w:p>
    <w:p w:rsidR="00077A0C" w:rsidRPr="00077A0C" w:rsidRDefault="00077A0C" w:rsidP="00077A0C">
      <w:pPr>
        <w:rPr>
          <w:rFonts w:cs="Times New Roman"/>
          <w:sz w:val="24"/>
          <w:szCs w:val="24"/>
          <w:lang w:val="en-US"/>
        </w:rPr>
      </w:pPr>
      <w:r w:rsidRPr="00077A0C">
        <w:rPr>
          <w:rFonts w:cs="Times New Roman"/>
          <w:sz w:val="24"/>
          <w:szCs w:val="24"/>
          <w:lang w:val="en-US"/>
        </w:rPr>
        <w:t>Ненужните портове по протоколи TCP и User Datagram Protocol (UDP) трябва да</w:t>
      </w:r>
    </w:p>
    <w:p w:rsidR="00077A0C" w:rsidRPr="00077A0C" w:rsidRDefault="00077A0C" w:rsidP="00077A0C">
      <w:pPr>
        <w:rPr>
          <w:rFonts w:cs="Times New Roman"/>
          <w:sz w:val="24"/>
          <w:szCs w:val="24"/>
          <w:lang w:val="en-US"/>
        </w:rPr>
      </w:pPr>
      <w:r w:rsidRPr="00077A0C">
        <w:rPr>
          <w:rFonts w:cs="Times New Roman"/>
          <w:sz w:val="24"/>
          <w:szCs w:val="24"/>
          <w:lang w:val="en-US"/>
        </w:rPr>
        <w:t xml:space="preserve">бъдат забранени чрез адекватно конфигуриране на </w:t>
      </w:r>
      <w:r>
        <w:rPr>
          <w:rFonts w:cs="Times New Roman"/>
          <w:sz w:val="24"/>
          <w:szCs w:val="24"/>
          <w:lang w:val="en-US"/>
        </w:rPr>
        <w:t>използваните софтуерни решения,</w:t>
      </w:r>
      <w:r>
        <w:rPr>
          <w:rFonts w:cs="Times New Roman"/>
          <w:sz w:val="24"/>
          <w:szCs w:val="24"/>
        </w:rPr>
        <w:t xml:space="preserve"> </w:t>
      </w:r>
      <w:r w:rsidRPr="00077A0C">
        <w:rPr>
          <w:rFonts w:cs="Times New Roman"/>
          <w:sz w:val="24"/>
          <w:szCs w:val="24"/>
          <w:lang w:val="en-US"/>
        </w:rPr>
        <w:t>хардуерни устройства и оборудване за защита и контрол на трафика</w:t>
      </w:r>
    </w:p>
    <w:p w:rsidR="00F563EB" w:rsidRPr="00F563EB" w:rsidRDefault="00D91DC8" w:rsidP="00F14857">
      <w:pPr>
        <w:jc w:val="both"/>
        <w:rPr>
          <w:rFonts w:cs="Times New Roman"/>
          <w:sz w:val="24"/>
          <w:szCs w:val="24"/>
        </w:rPr>
      </w:pPr>
      <w:r>
        <w:rPr>
          <w:rFonts w:cs="Times New Roman"/>
          <w:sz w:val="24"/>
          <w:szCs w:val="24"/>
        </w:rPr>
        <w:t>9</w:t>
      </w:r>
      <w:r w:rsidR="00F563EB" w:rsidRPr="00F563EB">
        <w:rPr>
          <w:rFonts w:cs="Times New Roman"/>
          <w:sz w:val="24"/>
          <w:szCs w:val="24"/>
        </w:rPr>
        <w:t>)</w:t>
      </w:r>
      <w:r w:rsidR="00F563EB" w:rsidRPr="00F563EB">
        <w:rPr>
          <w:rFonts w:cs="Times New Roman"/>
          <w:sz w:val="24"/>
          <w:szCs w:val="24"/>
        </w:rPr>
        <w:tab/>
        <w:t xml:space="preserve">Интегритетът на предаваните електронни изявления през интернет чрез уеббазирани потребителски интерфейси се осигурява чрез използване на протокол HTTPS, като за установяване на криптирана връзка с потребителя на услугата се използва протокол TLS (Transport Layer Security – Сигурност на транспортния слой), версия 1.1 или по-висока, дефиниран в Препоръка RFC 4346, приета от IETF (The Internet Engineering Task Force – Целева група за Интернет инженеринг) през април 2006 г. </w:t>
      </w:r>
    </w:p>
    <w:p w:rsidR="00F563EB" w:rsidRPr="00F563EB" w:rsidRDefault="00D91DC8" w:rsidP="00F14857">
      <w:pPr>
        <w:jc w:val="both"/>
        <w:rPr>
          <w:rFonts w:cs="Times New Roman"/>
          <w:sz w:val="24"/>
          <w:szCs w:val="24"/>
        </w:rPr>
      </w:pPr>
      <w:r>
        <w:rPr>
          <w:rFonts w:cs="Times New Roman"/>
          <w:sz w:val="24"/>
          <w:szCs w:val="24"/>
        </w:rPr>
        <w:t>10</w:t>
      </w:r>
      <w:r w:rsidR="00F563EB" w:rsidRPr="00F563EB">
        <w:rPr>
          <w:rFonts w:cs="Times New Roman"/>
          <w:sz w:val="24"/>
          <w:szCs w:val="24"/>
        </w:rPr>
        <w:t>)</w:t>
      </w:r>
      <w:r w:rsidR="00F563EB" w:rsidRPr="00F563EB">
        <w:rPr>
          <w:rFonts w:cs="Times New Roman"/>
          <w:sz w:val="24"/>
          <w:szCs w:val="24"/>
        </w:rPr>
        <w:tab/>
        <w:t>Интегритетът на предаваните електронни изявления през интернет чрез програмни интерфейси се осигурява чрез използване на протокол HTTPS, като за установяване на криптирана връзка с потребителя на услугата се използва протокол TLS (Transport Layer Security – Сигурност на транспортния слой), версия 1.2 или по-висока, дефиниран в Препоръка RFC 5246, приета от IETF (The Internet Engineering Task Force – Целева група за Интернет инженеринг) през август 2008 г.</w:t>
      </w:r>
    </w:p>
    <w:p w:rsidR="00F563EB" w:rsidRPr="00F563EB" w:rsidRDefault="00D91DC8" w:rsidP="00F14857">
      <w:pPr>
        <w:jc w:val="both"/>
        <w:rPr>
          <w:rFonts w:cs="Times New Roman"/>
          <w:sz w:val="24"/>
          <w:szCs w:val="24"/>
        </w:rPr>
      </w:pPr>
      <w:r>
        <w:rPr>
          <w:rFonts w:cs="Times New Roman"/>
          <w:sz w:val="24"/>
          <w:szCs w:val="24"/>
        </w:rPr>
        <w:t>11</w:t>
      </w:r>
      <w:r w:rsidR="00F563EB" w:rsidRPr="00F563EB">
        <w:rPr>
          <w:rFonts w:cs="Times New Roman"/>
          <w:sz w:val="24"/>
          <w:szCs w:val="24"/>
        </w:rPr>
        <w:t>)</w:t>
      </w:r>
      <w:r w:rsidR="00F563EB" w:rsidRPr="00F563EB">
        <w:rPr>
          <w:rFonts w:cs="Times New Roman"/>
          <w:sz w:val="24"/>
          <w:szCs w:val="24"/>
        </w:rPr>
        <w:tab/>
        <w:t xml:space="preserve">Програмният код трябва да включва методи за автоматична санитизация на въвежданите данни и потребителски действия за защита от злонамерени атаки, като минимум SQL инжекции, XSS атаки и други познати методи за атаки, </w:t>
      </w:r>
      <w:r w:rsidR="00F563EB" w:rsidRPr="00F563EB">
        <w:rPr>
          <w:rFonts w:cs="Times New Roman"/>
          <w:sz w:val="24"/>
          <w:szCs w:val="24"/>
        </w:rPr>
        <w:lastRenderedPageBreak/>
        <w:t>и да отговаря, където е необходимо, на Наредбата за</w:t>
      </w:r>
      <w:r w:rsidR="00697297">
        <w:rPr>
          <w:rFonts w:cs="Times New Roman"/>
          <w:sz w:val="24"/>
          <w:szCs w:val="24"/>
        </w:rPr>
        <w:t xml:space="preserve"> минималните изисквания за мрежова информационна сигурност и Наредбата за общите изисквания към информационните системи, регистрите и електронните административни услуги</w:t>
      </w:r>
      <w:r w:rsidR="00F563EB" w:rsidRPr="00F563EB">
        <w:rPr>
          <w:rFonts w:cs="Times New Roman"/>
          <w:sz w:val="24"/>
          <w:szCs w:val="24"/>
        </w:rPr>
        <w:t>;</w:t>
      </w:r>
    </w:p>
    <w:p w:rsidR="00F563EB" w:rsidRPr="00F563EB" w:rsidRDefault="00D91DC8" w:rsidP="00F14857">
      <w:pPr>
        <w:jc w:val="both"/>
        <w:rPr>
          <w:rFonts w:cs="Times New Roman"/>
          <w:sz w:val="24"/>
          <w:szCs w:val="24"/>
        </w:rPr>
      </w:pPr>
      <w:r>
        <w:rPr>
          <w:rFonts w:cs="Times New Roman"/>
          <w:sz w:val="24"/>
          <w:szCs w:val="24"/>
        </w:rPr>
        <w:t>12</w:t>
      </w:r>
      <w:r w:rsidR="00F563EB" w:rsidRPr="00F563EB">
        <w:rPr>
          <w:rFonts w:cs="Times New Roman"/>
          <w:sz w:val="24"/>
          <w:szCs w:val="24"/>
        </w:rPr>
        <w:t>)</w:t>
      </w:r>
      <w:r w:rsidR="00F563EB" w:rsidRPr="00F563EB">
        <w:rPr>
          <w:rFonts w:cs="Times New Roman"/>
          <w:sz w:val="24"/>
          <w:szCs w:val="24"/>
        </w:rPr>
        <w:tab/>
        <w:t>При проектирането и изработката на компонентите на Системата и при подготовката и разгръщането на средите трябва да се спазват последните актуални препоръки на OWASP (Open Web Application Security Project);</w:t>
      </w:r>
    </w:p>
    <w:p w:rsidR="00F563EB" w:rsidRPr="00F563EB" w:rsidRDefault="00D91DC8" w:rsidP="00F14857">
      <w:pPr>
        <w:jc w:val="both"/>
        <w:rPr>
          <w:rFonts w:cs="Times New Roman"/>
          <w:sz w:val="24"/>
          <w:szCs w:val="24"/>
        </w:rPr>
      </w:pPr>
      <w:r>
        <w:rPr>
          <w:rFonts w:cs="Times New Roman"/>
          <w:sz w:val="24"/>
          <w:szCs w:val="24"/>
        </w:rPr>
        <w:t>13</w:t>
      </w:r>
      <w:r w:rsidR="00F563EB" w:rsidRPr="00F563EB">
        <w:rPr>
          <w:rFonts w:cs="Times New Roman"/>
          <w:sz w:val="24"/>
          <w:szCs w:val="24"/>
        </w:rPr>
        <w:t>)</w:t>
      </w:r>
      <w:r w:rsidR="00F563EB" w:rsidRPr="00F563EB">
        <w:rPr>
          <w:rFonts w:cs="Times New Roman"/>
          <w:sz w:val="24"/>
          <w:szCs w:val="24"/>
        </w:rPr>
        <w:tab/>
        <w:t>Трябва да бъде изграден модул за проследимост на действия и събития в ЦЕИС НКР. За всяко действие (добавяне, изтриване, модификация, четене) трябва да съдържа следните атрибути:</w:t>
      </w:r>
      <w:r>
        <w:rPr>
          <w:rFonts w:cs="Times New Roman"/>
          <w:sz w:val="24"/>
          <w:szCs w:val="24"/>
        </w:rPr>
        <w:t xml:space="preserve"> </w:t>
      </w:r>
      <w:r w:rsidR="00F563EB" w:rsidRPr="00F563EB">
        <w:rPr>
          <w:rFonts w:cs="Times New Roman"/>
          <w:sz w:val="24"/>
          <w:szCs w:val="24"/>
        </w:rPr>
        <w:t>уникален номер;</w:t>
      </w:r>
      <w:r>
        <w:rPr>
          <w:rFonts w:cs="Times New Roman"/>
          <w:sz w:val="24"/>
          <w:szCs w:val="24"/>
        </w:rPr>
        <w:t xml:space="preserve"> </w:t>
      </w:r>
      <w:r w:rsidR="00F563EB" w:rsidRPr="00F563EB">
        <w:rPr>
          <w:rFonts w:cs="Times New Roman"/>
          <w:sz w:val="24"/>
          <w:szCs w:val="24"/>
        </w:rPr>
        <w:t>точно време на възникване на събитието;</w:t>
      </w:r>
      <w:r>
        <w:rPr>
          <w:rFonts w:cs="Times New Roman"/>
          <w:sz w:val="24"/>
          <w:szCs w:val="24"/>
        </w:rPr>
        <w:t xml:space="preserve"> </w:t>
      </w:r>
      <w:r w:rsidR="00F563EB" w:rsidRPr="00F563EB">
        <w:rPr>
          <w:rFonts w:cs="Times New Roman"/>
          <w:sz w:val="24"/>
          <w:szCs w:val="24"/>
        </w:rPr>
        <w:t>вид (номенклатура от идентификатори за вид събитие);</w:t>
      </w:r>
      <w:r>
        <w:rPr>
          <w:rFonts w:cs="Times New Roman"/>
          <w:sz w:val="24"/>
          <w:szCs w:val="24"/>
        </w:rPr>
        <w:t xml:space="preserve"> </w:t>
      </w:r>
      <w:r w:rsidR="00F563EB" w:rsidRPr="00F563EB">
        <w:rPr>
          <w:rFonts w:cs="Times New Roman"/>
          <w:sz w:val="24"/>
          <w:szCs w:val="24"/>
        </w:rPr>
        <w:t>данни за информационна система</w:t>
      </w:r>
      <w:r>
        <w:rPr>
          <w:rFonts w:cs="Times New Roman"/>
          <w:sz w:val="24"/>
          <w:szCs w:val="24"/>
        </w:rPr>
        <w:t xml:space="preserve">, където е възникнало събитието </w:t>
      </w:r>
      <w:r w:rsidR="00F563EB" w:rsidRPr="00F563EB">
        <w:rPr>
          <w:rFonts w:cs="Times New Roman"/>
          <w:sz w:val="24"/>
          <w:szCs w:val="24"/>
        </w:rPr>
        <w:t>име или идентификатор на компонент в информационната система, регистрирал събитието;</w:t>
      </w:r>
      <w:r>
        <w:rPr>
          <w:rFonts w:cs="Times New Roman"/>
          <w:sz w:val="24"/>
          <w:szCs w:val="24"/>
        </w:rPr>
        <w:t xml:space="preserve"> </w:t>
      </w:r>
      <w:r w:rsidR="00F563EB" w:rsidRPr="00F563EB">
        <w:rPr>
          <w:rFonts w:cs="Times New Roman"/>
          <w:sz w:val="24"/>
          <w:szCs w:val="24"/>
        </w:rPr>
        <w:t>приоритет;</w:t>
      </w:r>
      <w:r>
        <w:rPr>
          <w:rFonts w:cs="Times New Roman"/>
          <w:sz w:val="24"/>
          <w:szCs w:val="24"/>
        </w:rPr>
        <w:t xml:space="preserve"> </w:t>
      </w:r>
      <w:r w:rsidR="00F563EB" w:rsidRPr="00F563EB">
        <w:rPr>
          <w:rFonts w:cs="Times New Roman"/>
          <w:sz w:val="24"/>
          <w:szCs w:val="24"/>
        </w:rPr>
        <w:t>описание на събитието;</w:t>
      </w:r>
      <w:r>
        <w:rPr>
          <w:rFonts w:cs="Times New Roman"/>
          <w:sz w:val="24"/>
          <w:szCs w:val="24"/>
        </w:rPr>
        <w:t xml:space="preserve"> </w:t>
      </w:r>
      <w:r w:rsidR="00F563EB" w:rsidRPr="00F563EB">
        <w:rPr>
          <w:rFonts w:cs="Times New Roman"/>
          <w:sz w:val="24"/>
          <w:szCs w:val="24"/>
        </w:rPr>
        <w:t>данни за събитието.</w:t>
      </w:r>
    </w:p>
    <w:p w:rsidR="00F563EB" w:rsidRPr="00F563EB" w:rsidRDefault="00D91DC8" w:rsidP="00F14857">
      <w:pPr>
        <w:jc w:val="both"/>
        <w:rPr>
          <w:rFonts w:cs="Times New Roman"/>
          <w:sz w:val="24"/>
          <w:szCs w:val="24"/>
        </w:rPr>
      </w:pPr>
      <w:r>
        <w:rPr>
          <w:rFonts w:cs="Times New Roman"/>
          <w:sz w:val="24"/>
          <w:szCs w:val="24"/>
        </w:rPr>
        <w:t>14</w:t>
      </w:r>
      <w:r w:rsidR="00F563EB" w:rsidRPr="00F563EB">
        <w:rPr>
          <w:rFonts w:cs="Times New Roman"/>
          <w:sz w:val="24"/>
          <w:szCs w:val="24"/>
        </w:rPr>
        <w:t>)</w:t>
      </w:r>
      <w:r w:rsidR="00F563EB" w:rsidRPr="00F563EB">
        <w:rPr>
          <w:rFonts w:cs="Times New Roman"/>
          <w:sz w:val="24"/>
          <w:szCs w:val="24"/>
        </w:rPr>
        <w:tab/>
        <w:t>Астрономическото време за удостоверяване настъпването на факти с правно или техническо значение се отчита с точност до година, дата, час, минута, секунда, изписани в съответствие със стандарта БДС ISO 8601:2006;</w:t>
      </w:r>
    </w:p>
    <w:p w:rsidR="00F563EB" w:rsidRPr="00F563EB" w:rsidRDefault="00D91DC8" w:rsidP="00F14857">
      <w:pPr>
        <w:jc w:val="both"/>
        <w:rPr>
          <w:rFonts w:cs="Times New Roman"/>
          <w:sz w:val="24"/>
          <w:szCs w:val="24"/>
        </w:rPr>
      </w:pPr>
      <w:r>
        <w:rPr>
          <w:rFonts w:cs="Times New Roman"/>
          <w:sz w:val="24"/>
          <w:szCs w:val="24"/>
        </w:rPr>
        <w:t>15</w:t>
      </w:r>
      <w:r w:rsidR="00F563EB" w:rsidRPr="00F563EB">
        <w:rPr>
          <w:rFonts w:cs="Times New Roman"/>
          <w:sz w:val="24"/>
          <w:szCs w:val="24"/>
        </w:rPr>
        <w:t>)</w:t>
      </w:r>
      <w:r w:rsidR="00F563EB" w:rsidRPr="00F563EB">
        <w:rPr>
          <w:rFonts w:cs="Times New Roman"/>
          <w:sz w:val="24"/>
          <w:szCs w:val="24"/>
        </w:rPr>
        <w:tab/>
        <w:t>Астрономическото време за удостоверяване настъпването на факти с правно значение и на такива, за които се изисква противопоставимост, трябва да бъде удостоверявано с електронен времеви печат по смисъла на Глава III, Раздел 6 от Регламент ЕС 910/2014. Трябва да бъде реализирана функционалност за получаване на точно астрономическо време, отговарящо на горните условия, и от доставчик на доверителни услуги или от държавен орган, осигуряващ такава услуга, отговаряща на изискванията на RFC 3161;</w:t>
      </w:r>
    </w:p>
    <w:p w:rsidR="00AB6C86" w:rsidRDefault="00AB6C86" w:rsidP="00F14857">
      <w:pPr>
        <w:jc w:val="both"/>
        <w:rPr>
          <w:rFonts w:ascii="TimesNewRomanPSMT" w:eastAsia="Arial" w:hAnsi="TimesNewRomanPSMT" w:cs="TimesNewRomanPSMT"/>
          <w:color w:val="auto"/>
          <w:sz w:val="23"/>
          <w:szCs w:val="23"/>
          <w:lang w:eastAsia="en-US"/>
        </w:rPr>
      </w:pPr>
      <w:r>
        <w:rPr>
          <w:rFonts w:cs="Times New Roman"/>
          <w:sz w:val="24"/>
          <w:szCs w:val="24"/>
        </w:rPr>
        <w:t xml:space="preserve">16) При изграждане на системата да се предвиди ограничение за брой неуспешни опити за влизане в системата, с цел защита от </w:t>
      </w:r>
      <w:r>
        <w:rPr>
          <w:rFonts w:ascii="TimesNewRomanPSMT" w:eastAsia="Arial" w:hAnsi="TimesNewRomanPSMT" w:cs="TimesNewRomanPSMT"/>
          <w:color w:val="auto"/>
          <w:sz w:val="23"/>
          <w:szCs w:val="23"/>
          <w:lang w:val="en-US" w:eastAsia="en-US"/>
        </w:rPr>
        <w:t>brute force</w:t>
      </w:r>
      <w:r>
        <w:rPr>
          <w:rFonts w:ascii="TimesNewRomanPSMT" w:eastAsia="Arial" w:hAnsi="TimesNewRomanPSMT" w:cs="TimesNewRomanPSMT"/>
          <w:color w:val="auto"/>
          <w:sz w:val="23"/>
          <w:szCs w:val="23"/>
          <w:lang w:eastAsia="en-US"/>
        </w:rPr>
        <w:t xml:space="preserve"> атаки;</w:t>
      </w:r>
    </w:p>
    <w:p w:rsidR="00AB6C86" w:rsidRPr="00CB7512" w:rsidRDefault="00AB6C86" w:rsidP="00F14857">
      <w:pPr>
        <w:jc w:val="both"/>
        <w:rPr>
          <w:rFonts w:cs="Times New Roman"/>
          <w:sz w:val="24"/>
          <w:szCs w:val="24"/>
        </w:rPr>
      </w:pPr>
      <w:r>
        <w:rPr>
          <w:rFonts w:ascii="TimesNewRomanPSMT" w:eastAsia="Arial" w:hAnsi="TimesNewRomanPSMT" w:cs="TimesNewRomanPSMT"/>
          <w:color w:val="auto"/>
          <w:sz w:val="23"/>
          <w:szCs w:val="23"/>
          <w:lang w:eastAsia="en-US"/>
        </w:rPr>
        <w:t>17</w:t>
      </w:r>
      <w:r w:rsidRPr="00CB7512">
        <w:rPr>
          <w:rFonts w:cs="Times New Roman"/>
          <w:sz w:val="24"/>
          <w:szCs w:val="24"/>
        </w:rPr>
        <w:t>) Да се предвиди забрана за извеждане на</w:t>
      </w:r>
      <w:r w:rsidR="00CB7512" w:rsidRPr="00CB7512">
        <w:rPr>
          <w:rFonts w:cs="Times New Roman"/>
          <w:sz w:val="24"/>
          <w:szCs w:val="24"/>
        </w:rPr>
        <w:t xml:space="preserve"> списък на</w:t>
      </w:r>
      <w:r w:rsidRPr="00CB7512">
        <w:rPr>
          <w:rFonts w:cs="Times New Roman"/>
          <w:sz w:val="24"/>
          <w:szCs w:val="24"/>
        </w:rPr>
        <w:t xml:space="preserve"> webдиректориите</w:t>
      </w:r>
    </w:p>
    <w:p w:rsidR="00CB7512" w:rsidRDefault="00CB7512" w:rsidP="00F14857">
      <w:pPr>
        <w:jc w:val="both"/>
        <w:rPr>
          <w:rFonts w:cs="Times New Roman"/>
          <w:sz w:val="24"/>
          <w:szCs w:val="24"/>
        </w:rPr>
      </w:pPr>
      <w:r w:rsidRPr="00CB7512">
        <w:rPr>
          <w:rFonts w:cs="Times New Roman"/>
          <w:sz w:val="24"/>
          <w:szCs w:val="24"/>
        </w:rPr>
        <w:t xml:space="preserve">18) Да се предвиди </w:t>
      </w:r>
      <w:r>
        <w:rPr>
          <w:rFonts w:cs="Times New Roman"/>
          <w:sz w:val="24"/>
          <w:szCs w:val="24"/>
        </w:rPr>
        <w:t xml:space="preserve">флаг за защита (security flag), който </w:t>
      </w:r>
      <w:r w:rsidRPr="00CB7512">
        <w:rPr>
          <w:rFonts w:cs="Times New Roman"/>
          <w:sz w:val="24"/>
          <w:szCs w:val="24"/>
        </w:rPr>
        <w:t>инструк</w:t>
      </w:r>
      <w:r>
        <w:rPr>
          <w:rFonts w:cs="Times New Roman"/>
          <w:sz w:val="24"/>
          <w:szCs w:val="24"/>
        </w:rPr>
        <w:t xml:space="preserve">тира браузъра, че "бисквитката" </w:t>
      </w:r>
      <w:r w:rsidRPr="00CB7512">
        <w:rPr>
          <w:rFonts w:cs="Times New Roman"/>
          <w:sz w:val="24"/>
          <w:szCs w:val="24"/>
        </w:rPr>
        <w:t>може да бъде достъпна</w:t>
      </w:r>
      <w:r>
        <w:rPr>
          <w:rFonts w:cs="Times New Roman"/>
          <w:sz w:val="24"/>
          <w:szCs w:val="24"/>
        </w:rPr>
        <w:t xml:space="preserve"> само чрез защитени SSL канали; </w:t>
      </w:r>
      <w:r w:rsidRPr="00CB7512">
        <w:rPr>
          <w:rFonts w:cs="Times New Roman"/>
          <w:sz w:val="24"/>
          <w:szCs w:val="24"/>
        </w:rPr>
        <w:t>флаг HTTP only</w:t>
      </w:r>
      <w:r>
        <w:rPr>
          <w:rFonts w:cs="Times New Roman"/>
          <w:sz w:val="24"/>
          <w:szCs w:val="24"/>
        </w:rPr>
        <w:t>, показващ</w:t>
      </w:r>
      <w:r w:rsidRPr="00CB7512">
        <w:rPr>
          <w:rFonts w:cs="Times New Roman"/>
          <w:sz w:val="24"/>
          <w:szCs w:val="24"/>
        </w:rPr>
        <w:t>, че "бис</w:t>
      </w:r>
      <w:r>
        <w:rPr>
          <w:rFonts w:cs="Times New Roman"/>
          <w:sz w:val="24"/>
          <w:szCs w:val="24"/>
        </w:rPr>
        <w:t xml:space="preserve">квитката" може да бъде достъпна </w:t>
      </w:r>
      <w:r w:rsidRPr="00CB7512">
        <w:rPr>
          <w:rFonts w:cs="Times New Roman"/>
          <w:sz w:val="24"/>
          <w:szCs w:val="24"/>
        </w:rPr>
        <w:t>само от сървъра, а не от ск</w:t>
      </w:r>
      <w:r>
        <w:rPr>
          <w:rFonts w:cs="Times New Roman"/>
          <w:sz w:val="24"/>
          <w:szCs w:val="24"/>
        </w:rPr>
        <w:t>риптовете, от страна на клиента.</w:t>
      </w:r>
    </w:p>
    <w:p w:rsidR="00F14857" w:rsidRDefault="00F14857" w:rsidP="00F14857">
      <w:pPr>
        <w:jc w:val="both"/>
        <w:rPr>
          <w:rFonts w:cs="Times New Roman"/>
          <w:sz w:val="24"/>
          <w:szCs w:val="24"/>
          <w:lang w:val="en-US"/>
        </w:rPr>
      </w:pPr>
      <w:r>
        <w:rPr>
          <w:rFonts w:cs="Times New Roman"/>
          <w:sz w:val="24"/>
          <w:szCs w:val="24"/>
        </w:rPr>
        <w:t xml:space="preserve">19) При конфигуриране на електронните услуги следва да се използва протокол </w:t>
      </w:r>
      <w:r>
        <w:rPr>
          <w:rFonts w:cs="Times New Roman"/>
          <w:sz w:val="24"/>
          <w:szCs w:val="24"/>
          <w:lang w:val="en-US"/>
        </w:rPr>
        <w:t>NTP4</w:t>
      </w:r>
    </w:p>
    <w:p w:rsidR="001472FE" w:rsidRDefault="00022936" w:rsidP="00F14857">
      <w:pPr>
        <w:jc w:val="both"/>
        <w:rPr>
          <w:rFonts w:ascii="TimesNewRomanPSMT" w:eastAsia="Arial" w:hAnsi="TimesNewRomanPSMT" w:cs="TimesNewRomanPSMT"/>
          <w:color w:val="auto"/>
          <w:sz w:val="23"/>
          <w:szCs w:val="23"/>
          <w:lang w:eastAsia="en-US"/>
        </w:rPr>
      </w:pPr>
      <w:r>
        <w:rPr>
          <w:rFonts w:cs="Times New Roman"/>
          <w:sz w:val="24"/>
          <w:szCs w:val="24"/>
        </w:rPr>
        <w:t xml:space="preserve">20) </w:t>
      </w:r>
      <w:r>
        <w:rPr>
          <w:rFonts w:ascii="TimesNewRomanPSMT" w:eastAsia="Arial" w:hAnsi="TimesNewRomanPSMT" w:cs="TimesNewRomanPSMT"/>
          <w:color w:val="auto"/>
          <w:sz w:val="23"/>
          <w:szCs w:val="23"/>
          <w:lang w:val="en-US" w:eastAsia="en-US"/>
        </w:rPr>
        <w:t xml:space="preserve">да </w:t>
      </w:r>
      <w:r>
        <w:rPr>
          <w:rFonts w:ascii="TimesNewRomanPSMT" w:eastAsia="Arial" w:hAnsi="TimesNewRomanPSMT" w:cs="TimesNewRomanPSMT"/>
          <w:color w:val="auto"/>
          <w:sz w:val="23"/>
          <w:szCs w:val="23"/>
          <w:lang w:eastAsia="en-US"/>
        </w:rPr>
        <w:t xml:space="preserve">се </w:t>
      </w:r>
      <w:r>
        <w:rPr>
          <w:rFonts w:ascii="TimesNewRomanPSMT" w:eastAsia="Arial" w:hAnsi="TimesNewRomanPSMT" w:cs="TimesNewRomanPSMT"/>
          <w:color w:val="auto"/>
          <w:sz w:val="23"/>
          <w:szCs w:val="23"/>
          <w:lang w:val="en-US" w:eastAsia="en-US"/>
        </w:rPr>
        <w:t>прилага DNSSEC (Domain Name System Security Extensions</w:t>
      </w:r>
      <w:r>
        <w:rPr>
          <w:rFonts w:ascii="TimesNewRomanPSMT" w:eastAsia="Arial" w:hAnsi="TimesNewRomanPSMT" w:cs="TimesNewRomanPSMT"/>
          <w:color w:val="auto"/>
          <w:sz w:val="23"/>
          <w:szCs w:val="23"/>
          <w:lang w:eastAsia="en-US"/>
        </w:rPr>
        <w:t>)</w:t>
      </w:r>
    </w:p>
    <w:p w:rsidR="001472FE" w:rsidRPr="001472FE" w:rsidRDefault="001472FE" w:rsidP="00F14857">
      <w:pPr>
        <w:jc w:val="both"/>
        <w:rPr>
          <w:rFonts w:ascii="TimesNewRomanPSMT" w:eastAsia="Arial" w:hAnsi="TimesNewRomanPSMT" w:cs="TimesNewRomanPSMT"/>
          <w:color w:val="auto"/>
          <w:sz w:val="23"/>
          <w:szCs w:val="23"/>
          <w:lang w:eastAsia="en-US"/>
        </w:rPr>
      </w:pPr>
      <w:r>
        <w:rPr>
          <w:rFonts w:ascii="TimesNewRomanPSMT" w:eastAsia="Arial" w:hAnsi="TimesNewRomanPSMT" w:cs="TimesNewRomanPSMT"/>
          <w:color w:val="auto"/>
          <w:sz w:val="23"/>
          <w:szCs w:val="23"/>
          <w:lang w:eastAsia="en-US"/>
        </w:rPr>
        <w:t>21) Да се п</w:t>
      </w:r>
      <w:r w:rsidRPr="001472FE">
        <w:rPr>
          <w:rFonts w:cs="Times New Roman"/>
          <w:sz w:val="24"/>
          <w:szCs w:val="24"/>
        </w:rPr>
        <w:t>редвид</w:t>
      </w:r>
      <w:r>
        <w:rPr>
          <w:rFonts w:cs="Times New Roman"/>
          <w:sz w:val="24"/>
          <w:szCs w:val="24"/>
        </w:rPr>
        <w:t>и</w:t>
      </w:r>
      <w:r w:rsidRPr="001472FE">
        <w:rPr>
          <w:rFonts w:cs="Times New Roman"/>
          <w:sz w:val="24"/>
          <w:szCs w:val="24"/>
        </w:rPr>
        <w:t xml:space="preserve"> ненужните портове по протоколи TCP и User Datagram Protocol (UDP) да бъдат забранени чрез адекватно конфигуриране на използваните софтуерни решения</w:t>
      </w:r>
      <w:r>
        <w:rPr>
          <w:rFonts w:cs="Times New Roman"/>
          <w:sz w:val="24"/>
          <w:szCs w:val="24"/>
        </w:rPr>
        <w:t>;</w:t>
      </w:r>
    </w:p>
    <w:p w:rsidR="00FF61EC" w:rsidRDefault="00FF61EC" w:rsidP="00F14857">
      <w:pPr>
        <w:jc w:val="both"/>
        <w:rPr>
          <w:rFonts w:cs="Times New Roman"/>
          <w:sz w:val="24"/>
          <w:szCs w:val="24"/>
        </w:rPr>
      </w:pPr>
      <w:r w:rsidRPr="00F563EB">
        <w:rPr>
          <w:rFonts w:cs="Times New Roman"/>
          <w:sz w:val="24"/>
          <w:szCs w:val="24"/>
        </w:rPr>
        <w:t>Трябва да бъдат проведени тестове за проникване (penetration tests), с които да се идентифицират и коригират слаби места в сигурността на системата.</w:t>
      </w:r>
    </w:p>
    <w:p w:rsidR="004D374A" w:rsidRDefault="004D374A" w:rsidP="00F14857">
      <w:pPr>
        <w:jc w:val="both"/>
      </w:pPr>
      <w:r>
        <w:t>22</w:t>
      </w:r>
      <w:r>
        <w:rPr>
          <w:lang w:val="en-US"/>
        </w:rPr>
        <w:t xml:space="preserve">) </w:t>
      </w:r>
      <w:r>
        <w:t>трябва да се предвиди информационната система (регистъра) да поддържа</w:t>
      </w:r>
      <w:r>
        <w:t xml:space="preserve"> активни всички версии на интерфейсите и данните си минимум </w:t>
      </w:r>
      <w:r w:rsidR="007A28DD">
        <w:t>24 месеца след тяхната промяна;</w:t>
      </w:r>
    </w:p>
    <w:p w:rsidR="007A28DD" w:rsidRDefault="007A28DD" w:rsidP="00F14857">
      <w:pPr>
        <w:jc w:val="both"/>
        <w:rPr>
          <w:rFonts w:cs="Times New Roman"/>
          <w:sz w:val="24"/>
          <w:szCs w:val="24"/>
        </w:rPr>
      </w:pPr>
      <w:r>
        <w:lastRenderedPageBreak/>
        <w:t xml:space="preserve">23) </w:t>
      </w:r>
      <w:r>
        <w:t>Публичните програмни интерфейси трябва да поддържат атрибут за версия. Старите версии трябва да са достъпни минимум 24 месеца след публикуването на нова версия.</w:t>
      </w:r>
    </w:p>
    <w:p w:rsidR="00AB6C86" w:rsidRPr="00CB7512" w:rsidRDefault="00AB6C86" w:rsidP="00F563EB">
      <w:pPr>
        <w:rPr>
          <w:rFonts w:cs="Times New Roman"/>
          <w:sz w:val="24"/>
          <w:szCs w:val="24"/>
        </w:rPr>
      </w:pPr>
    </w:p>
    <w:p w:rsidR="00F563EB" w:rsidRDefault="00F563EB" w:rsidP="00F563EB"/>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101" w:name="_Toc460270029"/>
      <w:bookmarkStart w:id="102" w:name="_Toc462917932"/>
      <w:bookmarkEnd w:id="98"/>
      <w:r w:rsidRPr="004E6F49">
        <w:rPr>
          <w:rFonts w:ascii="Calibri" w:hAnsi="Calibri"/>
          <w:b/>
        </w:rPr>
        <w:t>Използваемост</w:t>
      </w:r>
      <w:bookmarkEnd w:id="101"/>
      <w:bookmarkEnd w:id="102"/>
    </w:p>
    <w:p w:rsidR="004B2A1C" w:rsidRPr="004E6F49" w:rsidRDefault="004B2A1C" w:rsidP="00DE6A04">
      <w:pPr>
        <w:pStyle w:val="Heading4"/>
        <w:numPr>
          <w:ilvl w:val="0"/>
          <w:numId w:val="32"/>
        </w:numPr>
        <w:tabs>
          <w:tab w:val="left" w:pos="1260"/>
          <w:tab w:val="left" w:pos="1800"/>
        </w:tabs>
        <w:spacing w:before="40" w:after="0" w:line="259" w:lineRule="auto"/>
        <w:ind w:hanging="1124"/>
        <w:contextualSpacing w:val="0"/>
        <w:rPr>
          <w:rFonts w:ascii="Calibri" w:hAnsi="Calibri"/>
          <w:b/>
        </w:rPr>
      </w:pPr>
      <w:bookmarkStart w:id="103" w:name="_Toc460270030"/>
      <w:r>
        <w:rPr>
          <w:rFonts w:ascii="Calibri" w:hAnsi="Calibri"/>
          <w:b/>
        </w:rPr>
        <w:t xml:space="preserve"> </w:t>
      </w:r>
      <w:r w:rsidRPr="004E6F49">
        <w:rPr>
          <w:rFonts w:ascii="Calibri" w:hAnsi="Calibri"/>
          <w:b/>
        </w:rPr>
        <w:t>Общи изисквания за използваемост и достъпност</w:t>
      </w:r>
      <w:bookmarkEnd w:id="103"/>
    </w:p>
    <w:p w:rsidR="004B2A1C" w:rsidRPr="004E6F49" w:rsidRDefault="004B2A1C" w:rsidP="00636403"/>
    <w:p w:rsidR="00D1064A"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проектирането и разработката на софтуерните компоненти и потребителските интерфейси трябва да се спазват стандартите за достъпност на потребителския интерфейс за хора с увреждания WCAG 2.0, съответстващ на ISO/IEC 40500:2012;</w:t>
      </w:r>
      <w:r w:rsidR="00D1064A">
        <w:rPr>
          <w:rFonts w:cs="Times New Roman"/>
          <w:sz w:val="24"/>
          <w:szCs w:val="24"/>
        </w:rPr>
        <w:t xml:space="preserve"> </w:t>
      </w:r>
    </w:p>
    <w:p w:rsidR="004B2A1C" w:rsidRPr="00D1064A" w:rsidRDefault="00D1064A"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 xml:space="preserve">Да се предвиди </w:t>
      </w:r>
      <w:r>
        <w:rPr>
          <w:bCs/>
          <w:sz w:val="24"/>
          <w:szCs w:val="24"/>
        </w:rPr>
        <w:t>достъпност</w:t>
      </w:r>
      <w:r w:rsidRPr="00D1064A">
        <w:rPr>
          <w:bCs/>
          <w:sz w:val="24"/>
          <w:szCs w:val="24"/>
        </w:rPr>
        <w:t xml:space="preserve"> на </w:t>
      </w:r>
      <w:r>
        <w:rPr>
          <w:bCs/>
          <w:sz w:val="24"/>
          <w:szCs w:val="24"/>
        </w:rPr>
        <w:t>интерфейса</w:t>
      </w:r>
      <w:r w:rsidRPr="00D1064A">
        <w:rPr>
          <w:bCs/>
          <w:sz w:val="24"/>
          <w:szCs w:val="24"/>
        </w:rPr>
        <w:t>, съгласно хармонизирания стандарт EN 301 549 V2.1.2 (2018-08</w:t>
      </w:r>
      <w:r>
        <w:rPr>
          <w:bCs/>
          <w:sz w:val="24"/>
          <w:szCs w:val="24"/>
        </w:rPr>
        <w:t>);</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Всички ресурси трябва да са достъпни чрез GET заявка на уникален адрес (URL). Не се допуска използване на POST за достигане до формуляр за </w:t>
      </w:r>
      <w:r w:rsidRPr="00034E51">
        <w:rPr>
          <w:rFonts w:cs="Times New Roman"/>
          <w:sz w:val="24"/>
          <w:szCs w:val="24"/>
        </w:rPr>
        <w:t>подаване не заявление, за генериране на справка и други;</w:t>
      </w:r>
    </w:p>
    <w:p w:rsidR="004B2A1C" w:rsidRPr="00DD5BAF" w:rsidRDefault="004B2A1C" w:rsidP="00A41FFD">
      <w:pPr>
        <w:numPr>
          <w:ilvl w:val="0"/>
          <w:numId w:val="9"/>
        </w:numPr>
        <w:tabs>
          <w:tab w:val="left" w:pos="180"/>
          <w:tab w:val="left" w:pos="720"/>
        </w:tabs>
        <w:spacing w:after="120"/>
        <w:ind w:left="0" w:firstLine="539"/>
        <w:jc w:val="both"/>
        <w:rPr>
          <w:rFonts w:cs="Times New Roman"/>
          <w:sz w:val="24"/>
          <w:szCs w:val="24"/>
          <w:highlight w:val="yellow"/>
        </w:rPr>
      </w:pPr>
      <w:r w:rsidRPr="00034E51">
        <w:rPr>
          <w:rFonts w:cs="Times New Roman"/>
          <w:sz w:val="24"/>
          <w:szCs w:val="24"/>
        </w:rPr>
        <w:t>Функционалностите на потребителския интерфейс на Системата трябва да бъдат</w:t>
      </w:r>
      <w:r w:rsidRPr="004E6F49">
        <w:rPr>
          <w:rFonts w:cs="Times New Roman"/>
          <w:sz w:val="24"/>
          <w:szCs w:val="24"/>
        </w:rPr>
        <w:t xml:space="preserve"> независими от използваните от потребителите интернет бра</w:t>
      </w:r>
      <w:r>
        <w:rPr>
          <w:rFonts w:cs="Times New Roman"/>
          <w:sz w:val="24"/>
          <w:szCs w:val="24"/>
        </w:rPr>
        <w:t>узъри и устройства, при условие</w:t>
      </w:r>
      <w:r w:rsidRPr="004E6F49">
        <w:rPr>
          <w:rFonts w:cs="Times New Roman"/>
          <w:sz w:val="24"/>
          <w:szCs w:val="24"/>
        </w:rPr>
        <w:t xml:space="preserve"> че последните са версии в период на поддръжка от съответните производители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Не се допуска използване на </w:t>
      </w:r>
      <w:r w:rsidRPr="00DE6A04">
        <w:rPr>
          <w:rFonts w:cs="Times New Roman"/>
          <w:caps/>
          <w:sz w:val="24"/>
          <w:szCs w:val="24"/>
        </w:rPr>
        <w:t>к</w:t>
      </w:r>
      <w:r w:rsidRPr="004E6F49">
        <w:rPr>
          <w:rFonts w:cs="Times New Roman"/>
          <w:sz w:val="24"/>
          <w:szCs w:val="24"/>
        </w:rPr>
        <w:t xml:space="preserve">апча (Captcha) като механизъм за ограничаване на достъпа до документи и/или услуги. Алтернативно, Системата трябва да поддържа "Rate Limiting" и/или "Throttling" съгласно изискванията в </w:t>
      </w:r>
      <w:r>
        <w:rPr>
          <w:rFonts w:cs="Times New Roman"/>
          <w:sz w:val="24"/>
          <w:szCs w:val="24"/>
        </w:rPr>
        <w:br/>
      </w:r>
      <w:r w:rsidRPr="004E6F49">
        <w:rPr>
          <w:rFonts w:cs="Times New Roman"/>
          <w:sz w:val="24"/>
          <w:szCs w:val="24"/>
        </w:rPr>
        <w:t xml:space="preserve">т. </w:t>
      </w:r>
      <w:r w:rsidRPr="004E6F49">
        <w:rPr>
          <w:rFonts w:cs="Times New Roman"/>
          <w:b/>
          <w:i/>
          <w:color w:val="0070C0"/>
          <w:sz w:val="24"/>
          <w:szCs w:val="24"/>
        </w:rPr>
        <w:t>7.1.1.</w:t>
      </w:r>
      <w:r w:rsidRPr="004E6F49">
        <w:rPr>
          <w:rFonts w:cs="Times New Roman"/>
          <w:sz w:val="24"/>
          <w:szCs w:val="24"/>
        </w:rPr>
        <w:t xml:space="preserve"> от настоящите изисквания. Допуска се използването на Captcha единствено при иденетифицирани много последователни опити от предполагаем „бот“;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Не се допуска използването на HTML Frames, за да не се пречи на оптимизациите за търсещи машини;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w:t>
      </w:r>
      <w:r>
        <w:rPr>
          <w:rFonts w:cs="Times New Roman"/>
          <w:sz w:val="24"/>
          <w:szCs w:val="24"/>
        </w:rPr>
        <w:t>ри разработката на публични уеб</w:t>
      </w:r>
      <w:r w:rsidRPr="004E6F49">
        <w:rPr>
          <w:rFonts w:cs="Times New Roman"/>
          <w:sz w:val="24"/>
          <w:szCs w:val="24"/>
        </w:rPr>
        <w:t>базирани страници трябва да се използват и да се реализира поддръжка на:</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Стандартните семантични елементи на HTML5 (</w:t>
      </w:r>
      <w:hyperlink r:id="rId26" w:history="1">
        <w:r w:rsidRPr="004E6F49">
          <w:rPr>
            <w:rFonts w:cs="Times New Roman"/>
            <w:color w:val="0070C0"/>
            <w:sz w:val="24"/>
            <w:szCs w:val="24"/>
            <w:u w:val="single"/>
          </w:rPr>
          <w:t>HTML Semantic Elements</w:t>
        </w:r>
      </w:hyperlink>
      <w:r w:rsidRPr="004E6F49">
        <w:rPr>
          <w:rFonts w:cs="Times New Roman"/>
          <w:sz w:val="24"/>
          <w:szCs w:val="24"/>
        </w:rPr>
        <w:t>)</w:t>
      </w:r>
      <w:r>
        <w:rPr>
          <w:rFonts w:cs="Times New Roman"/>
          <w:sz w:val="24"/>
          <w:szCs w:val="24"/>
        </w:rPr>
        <w:t>;</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JSON-LD 1.0  (</w:t>
      </w:r>
      <w:hyperlink r:id="rId27" w:history="1">
        <w:r w:rsidRPr="004E6F49">
          <w:rPr>
            <w:rStyle w:val="Hyperlink"/>
            <w:color w:val="0070C0"/>
          </w:rPr>
          <w:t>http://www.w3.org/TR/json-ld/</w:t>
        </w:r>
      </w:hyperlink>
      <w:r w:rsidRPr="004E6F49">
        <w:rPr>
          <w:rFonts w:cs="Times New Roman"/>
          <w:sz w:val="24"/>
          <w:szCs w:val="24"/>
        </w:rPr>
        <w:t>)</w:t>
      </w:r>
      <w:r>
        <w:rPr>
          <w:rFonts w:cs="Times New Roman"/>
          <w:sz w:val="24"/>
          <w:szCs w:val="24"/>
        </w:rPr>
        <w:t>;</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Open Graph Protocol (</w:t>
      </w:r>
      <w:hyperlink r:id="rId28" w:history="1">
        <w:r w:rsidRPr="004E6F49">
          <w:rPr>
            <w:rFonts w:cs="Times New Roman"/>
            <w:color w:val="0070C0"/>
            <w:sz w:val="24"/>
            <w:szCs w:val="24"/>
            <w:u w:val="single"/>
          </w:rPr>
          <w:t>http://ogp.me</w:t>
        </w:r>
      </w:hyperlink>
      <w:r w:rsidRPr="004E6F49">
        <w:rPr>
          <w:rFonts w:cs="Times New Roman"/>
          <w:sz w:val="24"/>
          <w:szCs w:val="24"/>
        </w:rPr>
        <w:t>) за осигуряване на поддръжка за качествено споделяне на ресурси в социални мрежи и мобилни приложения;</w:t>
      </w:r>
    </w:p>
    <w:p w:rsidR="004B2A1C" w:rsidRPr="004E6F49" w:rsidRDefault="004B2A1C" w:rsidP="00636403">
      <w:pPr>
        <w:pStyle w:val="GOVBullet2"/>
        <w:numPr>
          <w:ilvl w:val="0"/>
          <w:numId w:val="0"/>
        </w:numPr>
        <w:ind w:left="1135"/>
      </w:pP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 екранните форми на Системата трябва да се използват потребителски бутони с унифициран размер и лесни за разбиране текстове в еднакъв стил.</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Всички текстови елементи от потребителския интерфейс трябва да бъдат визуализирани с шрифтове, които са подходящи за изобразяване на екран и които осигуряват максимална съвместимост и еднакво възпроизвеждане под различни клиентски операционни системи и браузъри. Не се допуска използването на серифни шрифтове (Serif).</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Полета, опции от менюта и командни бутони, които не са разрешени конкретно за ролята на влезлия в системата потребител, не трябва да са достъпни за този потребител. Това не отменя необходимостта от ограничаване на достъпа до бизнес логиката на приложението  чрез декларативен или програмен подход.</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Всяка екранна форма трябва да има наименование, което да се изписва в горната част на екранната форма. Наименованията трябва да подсказват на потребителя какво е предназначението на формата.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Всички търсения трябва да са нечувств</w:t>
      </w:r>
      <w:r>
        <w:rPr>
          <w:rFonts w:cs="Times New Roman"/>
          <w:sz w:val="24"/>
          <w:szCs w:val="24"/>
        </w:rPr>
        <w:t>ителни към малки и главни букви.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Полетата за пароли трябва задължително да </w:t>
      </w:r>
      <w:r>
        <w:rPr>
          <w:rFonts w:cs="Times New Roman"/>
          <w:sz w:val="24"/>
          <w:szCs w:val="24"/>
        </w:rPr>
        <w:t>различават малки и главни букви.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Полетата за потребителски имена трябва да позволяват използване на имейл адреси като потребителско име, включително да допускат всички символи</w:t>
      </w:r>
      <w:r>
        <w:rPr>
          <w:rFonts w:cs="Times New Roman"/>
          <w:sz w:val="24"/>
          <w:szCs w:val="24"/>
        </w:rPr>
        <w:t>,</w:t>
      </w:r>
      <w:r w:rsidRPr="004E6F49">
        <w:rPr>
          <w:rFonts w:cs="Times New Roman"/>
          <w:sz w:val="24"/>
          <w:szCs w:val="24"/>
        </w:rPr>
        <w:t xml:space="preserve"> регламентирани в RFC 1123</w:t>
      </w:r>
      <w:r>
        <w:rPr>
          <w:rFonts w:cs="Times New Roman"/>
          <w:sz w:val="24"/>
          <w:szCs w:val="24"/>
        </w:rPr>
        <w:t>,</w:t>
      </w:r>
      <w:r w:rsidRPr="004E6F49">
        <w:rPr>
          <w:rFonts w:cs="Times New Roman"/>
          <w:sz w:val="24"/>
          <w:szCs w:val="24"/>
        </w:rPr>
        <w:t xml:space="preserve"> за наименуването на хостове;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Главните и малки</w:t>
      </w:r>
      <w:r>
        <w:rPr>
          <w:rFonts w:cs="Times New Roman"/>
          <w:sz w:val="24"/>
          <w:szCs w:val="24"/>
        </w:rPr>
        <w:t>те</w:t>
      </w:r>
      <w:r w:rsidRPr="004E6F49">
        <w:rPr>
          <w:rFonts w:cs="Times New Roman"/>
          <w:sz w:val="24"/>
          <w:szCs w:val="24"/>
        </w:rPr>
        <w:t xml:space="preserve"> букви на въвежданите данни се запазват непроменени, не се допуска Системата да променя капитализацията на данните</w:t>
      </w:r>
      <w:r>
        <w:rPr>
          <w:rFonts w:cs="Times New Roman"/>
          <w:sz w:val="24"/>
          <w:szCs w:val="24"/>
        </w:rPr>
        <w:t>,</w:t>
      </w:r>
      <w:r w:rsidRPr="004E6F49">
        <w:rPr>
          <w:rFonts w:cs="Times New Roman"/>
          <w:sz w:val="24"/>
          <w:szCs w:val="24"/>
        </w:rPr>
        <w:t xml:space="preserve"> въвеждани от потребителите.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Системата трябва да позволява въвеждане на данни, съдържащи както български, така и символи на официалните езици </w:t>
      </w:r>
      <w:r>
        <w:rPr>
          <w:rFonts w:cs="Times New Roman"/>
          <w:sz w:val="24"/>
          <w:szCs w:val="24"/>
        </w:rPr>
        <w:t>на</w:t>
      </w:r>
      <w:r w:rsidRPr="004E6F49">
        <w:rPr>
          <w:rFonts w:cs="Times New Roman"/>
          <w:sz w:val="24"/>
          <w:szCs w:val="24"/>
        </w:rPr>
        <w:t xml:space="preserve"> ЕС.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Наименованията на полетата следва да са достатъчно описателни, като максимално се доближават до характера на съдържащите се в тях данни.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поддържа прекъсване на потребителски сесии при липса на активност. Времето трябва да  може да се променя от администратора на системата без промяна в изходния код. Настройките за време за прекъсване на неактивни сесии трябва да включват и възможността администраторите да дефинират стилизирана страница с информативно съобщение, към която Системата да пренасочва автоматично браузърите на потребителите в случай на прекъсната сесия;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 xml:space="preserve">Дългите списъци с резултати трябва да се разделят на номерирани страници с подходящи навигационни елементи за преминаване към предишна, следваща, първа и последна страница, </w:t>
      </w:r>
      <w:r>
        <w:rPr>
          <w:rFonts w:cs="Times New Roman"/>
          <w:sz w:val="24"/>
          <w:szCs w:val="24"/>
        </w:rPr>
        <w:t xml:space="preserve">към </w:t>
      </w:r>
      <w:r w:rsidRPr="004E6F49">
        <w:rPr>
          <w:rFonts w:cs="Times New Roman"/>
          <w:sz w:val="24"/>
          <w:szCs w:val="24"/>
        </w:rPr>
        <w:t xml:space="preserve">конкретна страница. Навигационните елементи трябва да са логически обособени и свързани със съответния списък и да се визуализират в началото и </w:t>
      </w:r>
      <w:r>
        <w:rPr>
          <w:rFonts w:cs="Times New Roman"/>
          <w:sz w:val="24"/>
          <w:szCs w:val="24"/>
        </w:rPr>
        <w:t xml:space="preserve">в </w:t>
      </w:r>
      <w:r w:rsidRPr="004E6F49">
        <w:rPr>
          <w:rFonts w:cs="Times New Roman"/>
          <w:sz w:val="24"/>
          <w:szCs w:val="24"/>
        </w:rPr>
        <w:t>края на HTML контейнера</w:t>
      </w:r>
      <w:r>
        <w:rPr>
          <w:rFonts w:cs="Times New Roman"/>
          <w:sz w:val="24"/>
          <w:szCs w:val="24"/>
        </w:rPr>
        <w:t>,</w:t>
      </w:r>
      <w:r w:rsidRPr="004E6F49">
        <w:rPr>
          <w:rFonts w:cs="Times New Roman"/>
          <w:sz w:val="24"/>
          <w:szCs w:val="24"/>
        </w:rPr>
        <w:t xml:space="preserve"> съдържащ списъка;</w:t>
      </w:r>
    </w:p>
    <w:p w:rsidR="00D1064A" w:rsidRDefault="004B2A1C" w:rsidP="00D1064A">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За големите йерархически категоризации трябва да се предвиди възможност за навигация по нива или чрез отложено зареждане (lazy load).</w:t>
      </w:r>
    </w:p>
    <w:p w:rsidR="00D1064A" w:rsidRPr="00D1064A" w:rsidRDefault="00D1064A" w:rsidP="00D1064A">
      <w:pPr>
        <w:numPr>
          <w:ilvl w:val="0"/>
          <w:numId w:val="9"/>
        </w:numPr>
        <w:tabs>
          <w:tab w:val="left" w:pos="180"/>
          <w:tab w:val="left" w:pos="720"/>
        </w:tabs>
        <w:spacing w:after="120"/>
        <w:ind w:left="0" w:firstLine="539"/>
        <w:jc w:val="both"/>
        <w:rPr>
          <w:rFonts w:cs="Times New Roman"/>
          <w:sz w:val="24"/>
          <w:szCs w:val="24"/>
        </w:rPr>
      </w:pPr>
      <w:r>
        <w:rPr>
          <w:sz w:val="24"/>
          <w:szCs w:val="24"/>
        </w:rPr>
        <w:t>Достъпа до системата</w:t>
      </w:r>
      <w:r w:rsidRPr="00D1064A">
        <w:rPr>
          <w:sz w:val="24"/>
          <w:szCs w:val="24"/>
        </w:rPr>
        <w:t xml:space="preserve"> трябва отговарят на правилата за институционална идентичност</w:t>
      </w:r>
      <w:r>
        <w:rPr>
          <w:sz w:val="24"/>
          <w:szCs w:val="24"/>
        </w:rPr>
        <w:t>, като системата се достъпва посредством официалния Единен портал за изпълнителната власт в сектор „Правосъдие“</w:t>
      </w:r>
    </w:p>
    <w:p w:rsidR="00D1064A" w:rsidRDefault="00D1064A" w:rsidP="00D1064A">
      <w:pPr>
        <w:tabs>
          <w:tab w:val="left" w:pos="180"/>
          <w:tab w:val="left" w:pos="720"/>
        </w:tabs>
        <w:spacing w:after="120"/>
        <w:ind w:left="539"/>
        <w:jc w:val="both"/>
        <w:rPr>
          <w:rFonts w:cs="Times New Roman"/>
          <w:sz w:val="24"/>
          <w:szCs w:val="24"/>
        </w:rPr>
      </w:pPr>
    </w:p>
    <w:p w:rsidR="00BF2C8B" w:rsidRPr="00BF2C8B" w:rsidRDefault="00BF2C8B" w:rsidP="00A41FFD">
      <w:pPr>
        <w:numPr>
          <w:ilvl w:val="0"/>
          <w:numId w:val="9"/>
        </w:numPr>
        <w:tabs>
          <w:tab w:val="left" w:pos="180"/>
          <w:tab w:val="left" w:pos="720"/>
        </w:tabs>
        <w:spacing w:after="120"/>
        <w:ind w:left="0" w:firstLine="539"/>
        <w:jc w:val="both"/>
        <w:rPr>
          <w:rFonts w:cs="Times New Roman"/>
          <w:sz w:val="24"/>
          <w:szCs w:val="24"/>
        </w:rPr>
      </w:pPr>
      <w:r>
        <w:t xml:space="preserve">Идентификация пред регистър </w:t>
      </w:r>
    </w:p>
    <w:p w:rsidR="00BF2C8B" w:rsidRPr="00BF2C8B" w:rsidRDefault="00BF2C8B" w:rsidP="00BF2C8B">
      <w:pPr>
        <w:tabs>
          <w:tab w:val="left" w:pos="180"/>
          <w:tab w:val="left" w:pos="720"/>
        </w:tabs>
        <w:spacing w:after="120"/>
        <w:ind w:left="539"/>
        <w:jc w:val="both"/>
        <w:rPr>
          <w:rFonts w:cs="Times New Roman"/>
          <w:sz w:val="24"/>
          <w:szCs w:val="24"/>
        </w:rPr>
      </w:pPr>
      <w:r>
        <w:t xml:space="preserve">(1) Информационните системи на административните органи и на доставчиците на обществени услуги се идентифицират пред регистрите чрез цифров сертификат, вписан в ИИСДА чрез взаимна автентикация по протокола TLS, с минимална версия 1.2 (RFC 5246). </w:t>
      </w:r>
    </w:p>
    <w:p w:rsidR="00BF2C8B" w:rsidRPr="00BF2C8B" w:rsidRDefault="00BF2C8B" w:rsidP="00BF2C8B">
      <w:pPr>
        <w:tabs>
          <w:tab w:val="left" w:pos="180"/>
          <w:tab w:val="left" w:pos="720"/>
        </w:tabs>
        <w:spacing w:after="120"/>
        <w:ind w:left="539"/>
        <w:jc w:val="both"/>
        <w:rPr>
          <w:rFonts w:cs="Times New Roman"/>
          <w:sz w:val="24"/>
          <w:szCs w:val="24"/>
        </w:rPr>
      </w:pPr>
      <w:r>
        <w:t xml:space="preserve">(2) Информационните системи на други организации се вписват в отделен раздел на Административния регистър от председателя на Държавна агенция “Електронно управление” след подаване на заявление. Председателят съгласува достъпа до данните, който вписаните организации са заявили, със съответния първичен администратор. </w:t>
      </w:r>
    </w:p>
    <w:p w:rsidR="00D1064A" w:rsidRDefault="00BF2C8B" w:rsidP="00BF2C8B">
      <w:pPr>
        <w:tabs>
          <w:tab w:val="left" w:pos="180"/>
          <w:tab w:val="left" w:pos="720"/>
        </w:tabs>
        <w:spacing w:after="120"/>
        <w:ind w:left="539"/>
        <w:jc w:val="both"/>
      </w:pPr>
      <w:r>
        <w:t>(3) При вписването, заличаването или извличането на данни от регистър, лицата, които извършват вписването, заличаването или извличането се идентифицират по реда на ЗЕИ. Идентификация не се изисква за извличане на данни от публични регистри.</w:t>
      </w:r>
    </w:p>
    <w:p w:rsidR="004B2A1C" w:rsidRPr="00034E51" w:rsidRDefault="004B2A1C" w:rsidP="005C672F">
      <w:pPr>
        <w:pStyle w:val="Heading4"/>
        <w:numPr>
          <w:ilvl w:val="0"/>
          <w:numId w:val="32"/>
        </w:numPr>
        <w:tabs>
          <w:tab w:val="left" w:pos="1980"/>
          <w:tab w:val="left" w:pos="2552"/>
          <w:tab w:val="left" w:pos="2835"/>
        </w:tabs>
        <w:spacing w:before="40" w:after="0" w:line="259" w:lineRule="auto"/>
        <w:ind w:hanging="1124"/>
        <w:contextualSpacing w:val="0"/>
        <w:rPr>
          <w:rFonts w:ascii="Calibri" w:hAnsi="Calibri"/>
          <w:b/>
        </w:rPr>
      </w:pPr>
      <w:bookmarkStart w:id="104" w:name="_Toc460270031"/>
      <w:r w:rsidRPr="00034E51">
        <w:rPr>
          <w:rFonts w:ascii="Calibri" w:hAnsi="Calibri"/>
          <w:b/>
        </w:rPr>
        <w:t>Интернационализация</w:t>
      </w:r>
      <w:bookmarkEnd w:id="104"/>
      <w:r w:rsidR="003A4865" w:rsidRPr="00034E51">
        <w:rPr>
          <w:rFonts w:ascii="Calibri" w:hAnsi="Calibri"/>
          <w:b/>
        </w:rPr>
        <w:t xml:space="preserve"> - неприложимо</w:t>
      </w:r>
    </w:p>
    <w:p w:rsidR="004B2A1C" w:rsidRPr="00034E51" w:rsidRDefault="004B2A1C" w:rsidP="00636403"/>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Системата трябва да може да съхранява и едновременно да визуализира данни и съдържание, което е въведено/генерирано на различни езици;</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 xml:space="preserve">Всички софтуерни компоненти на Системата, използваните софтуерни библиотеки и развойни комплекти, приложните сървъри и сървърите за управление на бази данни, елементите от потребителския интерфейс, програмно-приложните интерфейси, уебуслугите и др. трябва да поддържат стандартно и да са конфигурирани изрично за спазване на минимум Unicode 5.2 стандарт при съхранението и обработката на текстови данни, съответно трябва да се използва само UTF-8 кодиране на текстовите данни. </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lastRenderedPageBreak/>
        <w:t>Всички публично достъпни потребителски интерфейси следва да поддържат многоезичност, като минимум български и английски език.</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Публичната част на Системата трябва да бъде разработена и да включва набори с текстове на минимум два официални езика в ЕС, а именно български и английски език. Преводите на английски език трябва да бъдат осъществени професионално, като не се допуска използването на средства за машинен превод без ръчна проверка и корекции от професионални преводачи.</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 xml:space="preserve">Версиите на съдържанието на съответните езици трябва да включват всички текстове, които се визуализират във всички елементи на потребителския интерфейс, справките, генерираните от системата електронни документи, съобщения, нотификации, имейл съобщения, номенклатурите и таксономиите и др. Данните, които се съхраняват в </w:t>
      </w:r>
      <w:r w:rsidRPr="00034E51">
        <w:rPr>
          <w:rFonts w:cs="Times New Roman"/>
          <w:caps/>
          <w:sz w:val="24"/>
          <w:szCs w:val="24"/>
        </w:rPr>
        <w:t>с</w:t>
      </w:r>
      <w:r w:rsidRPr="00034E51">
        <w:rPr>
          <w:rFonts w:cs="Times New Roman"/>
          <w:sz w:val="24"/>
          <w:szCs w:val="24"/>
        </w:rPr>
        <w:t>истемата само на български език, се изписват/визуализират на български език;</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Системата трябва да позволява превод на всички многоезични текстове с подходящ потребителски интерфейс, достъпен за администратори на Системата, без промени в изходния код. Модулът за превод на текстове, използвани в Системата, трябва да поддържа и контекстни референции, които да позволяват на администраторите да тестват и да проверяват бързо и лесно направените преводи и тяхната съгласуваност в реалните екрани, страници и документи;</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Публичната част на Системата трябва да позволява превключване между работните езици на потребителския интерфейс в реално време от профила на потребителя и от подходящ, видим и лесно достъпен навигационен елемент в горната част на всяка страница, който включва не само текст, но и подходяща интернационална икона за съответния език;</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При визуализация на числа трябва да се използва разделител за хиляди (интервал).</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При визуализация на дати и точно време в елементи от потребителския интерфейс в генерирани справки или в електронни документи всички формати за дата и час трябва да са съобразени с избрания от потребителя език/локация в настройките на неговия профил:</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За България стандартният формат е  „DD.MM.YYYY HH:MM:SS”, като наличието на време към датата е в зависимост от вида на визуализираната информация и бизнес-смисъла от показването на точно време;</w:t>
      </w:r>
    </w:p>
    <w:p w:rsidR="004B2A1C" w:rsidRPr="00034E51"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034E51">
        <w:rPr>
          <w:rFonts w:cs="Times New Roman"/>
          <w:sz w:val="24"/>
          <w:szCs w:val="24"/>
        </w:rPr>
        <w:t xml:space="preserve">Системата трябва да поддържа и всички формати съгласно </w:t>
      </w:r>
      <w:r w:rsidRPr="00034E51">
        <w:rPr>
          <w:rFonts w:cs="Times New Roman"/>
          <w:sz w:val="24"/>
          <w:szCs w:val="24"/>
        </w:rPr>
        <w:br/>
        <w:t>ISO БДС 8601:2006;</w:t>
      </w:r>
    </w:p>
    <w:p w:rsidR="004B2A1C" w:rsidRPr="004E6F49" w:rsidRDefault="004B2A1C" w:rsidP="001E38F4">
      <w:pPr>
        <w:pStyle w:val="Heading4"/>
        <w:numPr>
          <w:ilvl w:val="0"/>
          <w:numId w:val="32"/>
        </w:numPr>
        <w:tabs>
          <w:tab w:val="left" w:pos="2127"/>
        </w:tabs>
        <w:spacing w:before="40" w:after="0" w:line="259" w:lineRule="auto"/>
        <w:ind w:hanging="1124"/>
        <w:contextualSpacing w:val="0"/>
        <w:rPr>
          <w:rFonts w:ascii="Calibri" w:hAnsi="Calibri"/>
          <w:b/>
        </w:rPr>
      </w:pPr>
      <w:bookmarkStart w:id="105" w:name="_Toc460270032"/>
      <w:r w:rsidRPr="004E6F49">
        <w:rPr>
          <w:rFonts w:ascii="Calibri" w:hAnsi="Calibri"/>
          <w:b/>
        </w:rPr>
        <w:lastRenderedPageBreak/>
        <w:t>Изисквания за използваемост на потребителския интерфейс</w:t>
      </w:r>
      <w:bookmarkEnd w:id="105"/>
    </w:p>
    <w:p w:rsidR="004B2A1C" w:rsidRPr="004E6F49" w:rsidRDefault="004B2A1C" w:rsidP="00636403"/>
    <w:p w:rsidR="004F50DB" w:rsidRDefault="004F50DB" w:rsidP="004F50DB">
      <w:pPr>
        <w:numPr>
          <w:ilvl w:val="0"/>
          <w:numId w:val="9"/>
        </w:numPr>
        <w:tabs>
          <w:tab w:val="left" w:pos="180"/>
          <w:tab w:val="left" w:pos="720"/>
        </w:tabs>
        <w:spacing w:after="120"/>
        <w:jc w:val="both"/>
        <w:rPr>
          <w:rFonts w:cs="Times New Roman"/>
          <w:sz w:val="24"/>
          <w:szCs w:val="24"/>
        </w:rPr>
      </w:pPr>
      <w:r>
        <w:rPr>
          <w:rFonts w:cs="Times New Roman"/>
          <w:sz w:val="24"/>
          <w:szCs w:val="24"/>
        </w:rPr>
        <w:t>Интерфейса трябва да не</w:t>
      </w:r>
      <w:r w:rsidRPr="004F50DB">
        <w:rPr>
          <w:rFonts w:cs="Times New Roman"/>
          <w:sz w:val="24"/>
          <w:szCs w:val="24"/>
        </w:rPr>
        <w:t xml:space="preserve"> позволява вмъкване на данни от страна на потребителя, освен на</w:t>
      </w:r>
      <w:r>
        <w:rPr>
          <w:rFonts w:cs="Times New Roman"/>
          <w:sz w:val="24"/>
          <w:szCs w:val="24"/>
        </w:rPr>
        <w:t xml:space="preserve"> </w:t>
      </w:r>
      <w:r w:rsidRPr="004F50DB">
        <w:rPr>
          <w:rFonts w:cs="Times New Roman"/>
          <w:sz w:val="24"/>
          <w:szCs w:val="24"/>
        </w:rPr>
        <w:t>определените за това места</w:t>
      </w:r>
      <w:r>
        <w:rPr>
          <w:rFonts w:cs="Times New Roman"/>
          <w:sz w:val="24"/>
          <w:szCs w:val="24"/>
        </w:rPr>
        <w:t>;</w:t>
      </w:r>
    </w:p>
    <w:p w:rsidR="004F50DB" w:rsidRDefault="004F50DB" w:rsidP="004F50DB">
      <w:pPr>
        <w:numPr>
          <w:ilvl w:val="0"/>
          <w:numId w:val="9"/>
        </w:numPr>
        <w:tabs>
          <w:tab w:val="left" w:pos="180"/>
          <w:tab w:val="left" w:pos="720"/>
        </w:tabs>
        <w:spacing w:after="120"/>
        <w:jc w:val="both"/>
        <w:rPr>
          <w:rFonts w:cs="Times New Roman"/>
          <w:sz w:val="24"/>
          <w:szCs w:val="24"/>
        </w:rPr>
      </w:pPr>
      <w:r>
        <w:rPr>
          <w:rFonts w:cs="Times New Roman"/>
          <w:sz w:val="24"/>
          <w:szCs w:val="24"/>
        </w:rPr>
        <w:t>В</w:t>
      </w:r>
      <w:r w:rsidRPr="004F50DB">
        <w:rPr>
          <w:rFonts w:cs="Times New Roman"/>
          <w:sz w:val="24"/>
          <w:szCs w:val="24"/>
        </w:rPr>
        <w:t>сички данни, изпращани от клиента и показвани в уеб страница, трябва да бъдат</w:t>
      </w:r>
      <w:r>
        <w:rPr>
          <w:rFonts w:cs="Times New Roman"/>
          <w:sz w:val="24"/>
          <w:szCs w:val="24"/>
        </w:rPr>
        <w:t xml:space="preserve"> </w:t>
      </w:r>
      <w:r w:rsidRPr="004F50DB">
        <w:rPr>
          <w:rFonts w:cs="Times New Roman"/>
          <w:sz w:val="24"/>
          <w:szCs w:val="24"/>
        </w:rPr>
        <w:t>кодирани с HTML, за да се гарантира, че съдържанието се изобразява като текст вместо</w:t>
      </w:r>
      <w:r>
        <w:rPr>
          <w:rFonts w:cs="Times New Roman"/>
          <w:sz w:val="24"/>
          <w:szCs w:val="24"/>
        </w:rPr>
        <w:t xml:space="preserve"> </w:t>
      </w:r>
      <w:r w:rsidRPr="004F50DB">
        <w:rPr>
          <w:rFonts w:cs="Times New Roman"/>
          <w:sz w:val="24"/>
          <w:szCs w:val="24"/>
        </w:rPr>
        <w:t>HTML елемент или JavaScript</w:t>
      </w:r>
      <w:r>
        <w:rPr>
          <w:rFonts w:cs="Times New Roman"/>
          <w:sz w:val="24"/>
          <w:szCs w:val="24"/>
        </w:rPr>
        <w:t>;</w:t>
      </w:r>
    </w:p>
    <w:p w:rsidR="004F50DB" w:rsidRPr="004F50DB" w:rsidRDefault="004F50DB" w:rsidP="004F50DB">
      <w:pPr>
        <w:numPr>
          <w:ilvl w:val="0"/>
          <w:numId w:val="9"/>
        </w:numPr>
        <w:tabs>
          <w:tab w:val="left" w:pos="180"/>
          <w:tab w:val="left" w:pos="720"/>
        </w:tabs>
        <w:spacing w:after="120"/>
        <w:jc w:val="both"/>
        <w:rPr>
          <w:rFonts w:cs="Times New Roman"/>
          <w:sz w:val="24"/>
          <w:szCs w:val="24"/>
        </w:rPr>
      </w:pPr>
      <w:r>
        <w:rPr>
          <w:rFonts w:cs="Times New Roman"/>
          <w:sz w:val="24"/>
          <w:szCs w:val="24"/>
        </w:rPr>
        <w:t xml:space="preserve">С цел ограничаване на </w:t>
      </w:r>
      <w:r w:rsidRPr="004F50DB">
        <w:rPr>
          <w:rFonts w:ascii="TimesNewRomanPSMT" w:eastAsia="Arial" w:hAnsi="TimesNewRomanPSMT" w:cs="TimesNewRomanPSMT"/>
          <w:color w:val="auto"/>
          <w:sz w:val="23"/>
          <w:szCs w:val="23"/>
          <w:lang w:val="en-US" w:eastAsia="en-US"/>
        </w:rPr>
        <w:t>атаки от типа отказ от услуги</w:t>
      </w:r>
      <w:r>
        <w:rPr>
          <w:rFonts w:ascii="TimesNewRomanPSMT" w:eastAsia="Arial" w:hAnsi="TimesNewRomanPSMT" w:cs="TimesNewRomanPSMT"/>
          <w:color w:val="auto"/>
          <w:sz w:val="23"/>
          <w:szCs w:val="23"/>
          <w:lang w:val="en-US" w:eastAsia="en-US"/>
        </w:rPr>
        <w:t xml:space="preserve"> (DoS) </w:t>
      </w:r>
      <w:r w:rsidRPr="004F50DB">
        <w:rPr>
          <w:rFonts w:ascii="TimesNewRomanPSMT" w:eastAsia="Arial" w:hAnsi="TimesNewRomanPSMT" w:cs="TimesNewRomanPSMT"/>
          <w:color w:val="auto"/>
          <w:sz w:val="23"/>
          <w:szCs w:val="23"/>
          <w:lang w:val="en-US" w:eastAsia="en-US"/>
        </w:rPr>
        <w:t>да се</w:t>
      </w:r>
      <w:r>
        <w:rPr>
          <w:rFonts w:ascii="TimesNewRomanPSMT" w:eastAsia="Arial" w:hAnsi="TimesNewRomanPSMT" w:cs="TimesNewRomanPSMT"/>
          <w:color w:val="auto"/>
          <w:sz w:val="23"/>
          <w:szCs w:val="23"/>
          <w:lang w:eastAsia="en-US"/>
        </w:rPr>
        <w:t xml:space="preserve"> предвидят</w:t>
      </w:r>
      <w:r w:rsidRPr="004F50DB">
        <w:rPr>
          <w:rFonts w:ascii="TimesNewRomanPSMT" w:eastAsia="Arial" w:hAnsi="TimesNewRomanPSMT" w:cs="TimesNewRomanPSMT"/>
          <w:color w:val="auto"/>
          <w:sz w:val="23"/>
          <w:szCs w:val="23"/>
          <w:lang w:val="en-US" w:eastAsia="en-US"/>
        </w:rPr>
        <w:t xml:space="preserve"> ограничение на заявките и по-специално по максимална дължина на</w:t>
      </w:r>
      <w:r>
        <w:rPr>
          <w:rFonts w:cs="Times New Roman"/>
          <w:sz w:val="24"/>
          <w:szCs w:val="24"/>
        </w:rPr>
        <w:t xml:space="preserve"> </w:t>
      </w:r>
      <w:r w:rsidRPr="004F50DB">
        <w:rPr>
          <w:rFonts w:ascii="TimesNewRomanPSMT" w:eastAsia="Arial" w:hAnsi="TimesNewRomanPSMT" w:cs="TimesNewRomanPSMT"/>
          <w:color w:val="auto"/>
          <w:sz w:val="23"/>
          <w:szCs w:val="23"/>
          <w:lang w:val="en-US" w:eastAsia="en-US"/>
        </w:rPr>
        <w:t>съдържанието, максимална дължина на заявката и максимална дължина на заявката по Url;</w:t>
      </w:r>
      <w:r>
        <w:rPr>
          <w:rFonts w:cs="Times New Roman"/>
          <w:sz w:val="24"/>
          <w:szCs w:val="24"/>
        </w:rPr>
        <w:t xml:space="preserve"> </w:t>
      </w:r>
      <w:r w:rsidRPr="004F50DB">
        <w:rPr>
          <w:rFonts w:ascii="TimesNewRomanPSMT" w:eastAsia="Arial" w:hAnsi="TimesNewRomanPSMT" w:cs="TimesNewRomanPSMT"/>
          <w:color w:val="auto"/>
          <w:sz w:val="23"/>
          <w:szCs w:val="23"/>
          <w:lang w:val="en-US" w:eastAsia="en-US"/>
        </w:rPr>
        <w:t>да се конфигурират типът и размерът на headers, които уеб сървърът ще приеме; да се ограничат времетраенето на връзката (connection Timeout), времето, за което</w:t>
      </w:r>
      <w:r>
        <w:rPr>
          <w:rFonts w:cs="Times New Roman"/>
          <w:sz w:val="24"/>
          <w:szCs w:val="24"/>
        </w:rPr>
        <w:t xml:space="preserve"> </w:t>
      </w:r>
      <w:r w:rsidRPr="004F50DB">
        <w:rPr>
          <w:rFonts w:ascii="TimesNewRomanPSMT" w:eastAsia="Arial" w:hAnsi="TimesNewRomanPSMT" w:cs="TimesNewRomanPSMT"/>
          <w:color w:val="auto"/>
          <w:sz w:val="23"/>
          <w:szCs w:val="23"/>
          <w:lang w:val="en-US" w:eastAsia="en-US"/>
        </w:rPr>
        <w:t>сървърът изчаква всички headers на заявката, преди да я прекъсне, и минималният брой</w:t>
      </w:r>
      <w:r>
        <w:rPr>
          <w:rFonts w:cs="Times New Roman"/>
          <w:sz w:val="24"/>
          <w:szCs w:val="24"/>
        </w:rPr>
        <w:t xml:space="preserve"> </w:t>
      </w:r>
      <w:r w:rsidRPr="004F50DB">
        <w:rPr>
          <w:rFonts w:ascii="TimesNewRomanPSMT" w:eastAsia="Arial" w:hAnsi="TimesNewRomanPSMT" w:cs="TimesNewRomanPSMT"/>
          <w:color w:val="auto"/>
          <w:sz w:val="23"/>
          <w:szCs w:val="23"/>
          <w:lang w:val="en-US" w:eastAsia="en-US"/>
        </w:rPr>
        <w:t xml:space="preserve">байтове в секунда при изпращане на отговор на заявка, за да се минимизира въздействието </w:t>
      </w:r>
      <w:r>
        <w:rPr>
          <w:rFonts w:ascii="TimesNewRomanPSMT" w:eastAsia="Arial" w:hAnsi="TimesNewRomanPSMT" w:cs="TimesNewRomanPSMT"/>
          <w:color w:val="auto"/>
          <w:sz w:val="23"/>
          <w:szCs w:val="23"/>
          <w:lang w:val="en-US" w:eastAsia="en-US"/>
        </w:rPr>
        <w:t>на slow HTTP атаки;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Електронните форми за подаване на заявления и за обявяване на обстоятелства трябва да бъдат реализирани с AJAX или </w:t>
      </w:r>
      <w:r>
        <w:rPr>
          <w:rFonts w:cs="Times New Roman"/>
          <w:sz w:val="24"/>
          <w:szCs w:val="24"/>
        </w:rPr>
        <w:t xml:space="preserve">с </w:t>
      </w:r>
      <w:r w:rsidRPr="004E6F49">
        <w:rPr>
          <w:rFonts w:cs="Times New Roman"/>
          <w:sz w:val="24"/>
          <w:szCs w:val="24"/>
        </w:rPr>
        <w:t>аналогична технология, като по този начин се гарантират следните функционалности:</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Контекстна валидация на въвежданите данни на ниво "поле" от форма и контекстни съобщения за грешка/невалидни данни в реално време;</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 xml:space="preserve">Възможност за избор на стойности от номенклатури чрез търсене в списък по част от дума (autocomplete) и визуализиране на записи, отговарящи на въведеното до момента, без да е необходимо пълните номенклатури да са заредени в браузъра на клиента и потребителят да скорлира дълги списъци с повече от </w:t>
      </w:r>
      <w:r>
        <w:rPr>
          <w:rFonts w:cs="Times New Roman"/>
          <w:sz w:val="24"/>
          <w:szCs w:val="24"/>
        </w:rPr>
        <w:br/>
      </w:r>
      <w:r w:rsidRPr="004E6F49">
        <w:rPr>
          <w:rFonts w:cs="Times New Roman"/>
          <w:sz w:val="24"/>
          <w:szCs w:val="24"/>
        </w:rPr>
        <w:t xml:space="preserve">10 стойности;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 електронните форми трябва да бъде реализирана валидация на въвежданите от потребителите данни на ниво "поле" (in-line validation). Валидацията трябва да се извършва в реално време на сърв</w:t>
      </w:r>
      <w:r>
        <w:rPr>
          <w:rFonts w:cs="Times New Roman"/>
          <w:sz w:val="24"/>
          <w:szCs w:val="24"/>
        </w:rPr>
        <w:t>ъра, като при успешна валидация</w:t>
      </w:r>
      <w:r w:rsidRPr="004E6F49">
        <w:rPr>
          <w:rFonts w:cs="Times New Roman"/>
          <w:sz w:val="24"/>
          <w:szCs w:val="24"/>
        </w:rPr>
        <w:t xml:space="preserve"> данните от съответното поле следва да бъдат запазени от сървъра;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гарантира, че въведени</w:t>
      </w:r>
      <w:r>
        <w:rPr>
          <w:rFonts w:cs="Times New Roman"/>
          <w:sz w:val="24"/>
          <w:szCs w:val="24"/>
        </w:rPr>
        <w:t>те</w:t>
      </w:r>
      <w:r w:rsidRPr="004E6F49">
        <w:rPr>
          <w:rFonts w:cs="Times New Roman"/>
          <w:sz w:val="24"/>
          <w:szCs w:val="24"/>
        </w:rPr>
        <w:t>, валидирани</w:t>
      </w:r>
      <w:r>
        <w:rPr>
          <w:rFonts w:cs="Times New Roman"/>
          <w:sz w:val="24"/>
          <w:szCs w:val="24"/>
        </w:rPr>
        <w:t>те</w:t>
      </w:r>
      <w:r w:rsidRPr="004E6F49">
        <w:rPr>
          <w:rFonts w:cs="Times New Roman"/>
          <w:sz w:val="24"/>
          <w:szCs w:val="24"/>
        </w:rPr>
        <w:t xml:space="preserve"> и запазени</w:t>
      </w:r>
      <w:r>
        <w:rPr>
          <w:rFonts w:cs="Times New Roman"/>
          <w:sz w:val="24"/>
          <w:szCs w:val="24"/>
        </w:rPr>
        <w:t>те</w:t>
      </w:r>
      <w:r w:rsidRPr="004E6F49">
        <w:rPr>
          <w:rFonts w:cs="Times New Roman"/>
          <w:sz w:val="24"/>
          <w:szCs w:val="24"/>
        </w:rPr>
        <w:t xml:space="preserve"> от сървъра данни ос</w:t>
      </w:r>
      <w:r>
        <w:rPr>
          <w:rFonts w:cs="Times New Roman"/>
          <w:sz w:val="24"/>
          <w:szCs w:val="24"/>
        </w:rPr>
        <w:t>тават достъпни за потребителите</w:t>
      </w:r>
      <w:r w:rsidRPr="004E6F49">
        <w:rPr>
          <w:rFonts w:cs="Times New Roman"/>
          <w:sz w:val="24"/>
          <w:szCs w:val="24"/>
        </w:rPr>
        <w:t xml:space="preserve"> дори за процеси, които не са приключили, така че при волно, неволно или автоматично прекъсване на потребителската сесия поради изтичане на периода за допустима </w:t>
      </w:r>
      <w:r>
        <w:rPr>
          <w:rFonts w:cs="Times New Roman"/>
          <w:sz w:val="24"/>
          <w:szCs w:val="24"/>
        </w:rPr>
        <w:t>липса на активност</w:t>
      </w:r>
      <w:r w:rsidRPr="004E6F49">
        <w:rPr>
          <w:rFonts w:cs="Times New Roman"/>
          <w:sz w:val="24"/>
          <w:szCs w:val="24"/>
        </w:rPr>
        <w:t xml:space="preserve"> потребителят да може да продължи съответния процес след </w:t>
      </w:r>
      <w:r w:rsidRPr="004E6F49">
        <w:rPr>
          <w:rFonts w:cs="Times New Roman"/>
          <w:sz w:val="24"/>
          <w:szCs w:val="24"/>
        </w:rPr>
        <w:lastRenderedPageBreak/>
        <w:t>повторно влизане в системата, без да загуби въведените до момента данни и прикачените до момента електронни документи;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бъде реализирана възможност за добавяне и редактиране от страна на администраторите на </w:t>
      </w:r>
      <w:r w:rsidRPr="00433099">
        <w:rPr>
          <w:rFonts w:cs="Times New Roman"/>
          <w:caps/>
          <w:sz w:val="24"/>
          <w:szCs w:val="24"/>
        </w:rPr>
        <w:t>с</w:t>
      </w:r>
      <w:r w:rsidRPr="004E6F49">
        <w:rPr>
          <w:rFonts w:cs="Times New Roman"/>
          <w:sz w:val="24"/>
          <w:szCs w:val="24"/>
        </w:rPr>
        <w:t>истемата, без да са необходими промени в изходния код, на контекстна помощна информация за:</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всяка електронна форма или стъпка от проце</w:t>
      </w:r>
      <w:r>
        <w:rPr>
          <w:rFonts w:cs="Times New Roman"/>
          <w:sz w:val="24"/>
          <w:szCs w:val="24"/>
        </w:rPr>
        <w:t>с, за която има отделен екран/</w:t>
      </w:r>
      <w:r w:rsidRPr="004E6F49">
        <w:rPr>
          <w:rFonts w:cs="Times New Roman"/>
          <w:sz w:val="24"/>
          <w:szCs w:val="24"/>
        </w:rPr>
        <w:t>форма;</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всяка група полета за въвеждане на данни (в случаите, в които определени полета от формата са групирани тематично);</w:t>
      </w:r>
    </w:p>
    <w:p w:rsidR="004B2A1C" w:rsidRPr="004E6F49" w:rsidRDefault="004B2A1C" w:rsidP="00A41FFD">
      <w:pPr>
        <w:numPr>
          <w:ilvl w:val="0"/>
          <w:numId w:val="14"/>
        </w:numPr>
        <w:tabs>
          <w:tab w:val="clear" w:pos="2204"/>
          <w:tab w:val="left" w:pos="180"/>
          <w:tab w:val="left" w:pos="720"/>
        </w:tabs>
        <w:spacing w:after="120"/>
        <w:ind w:left="1560" w:hanging="567"/>
        <w:jc w:val="both"/>
        <w:rPr>
          <w:rFonts w:cs="Times New Roman"/>
          <w:sz w:val="24"/>
          <w:szCs w:val="24"/>
        </w:rPr>
      </w:pPr>
      <w:r w:rsidRPr="004E6F49">
        <w:rPr>
          <w:rFonts w:cs="Times New Roman"/>
          <w:sz w:val="24"/>
          <w:szCs w:val="24"/>
        </w:rPr>
        <w:t>всяко отделно поле за въвеждане на данни;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бъде разработена контекстна помощна информация за всички процеси, екрани и електронни форми, включително ясни указания за попълване и разяснения за особеностите при попълване на различните групи полета или </w:t>
      </w:r>
      <w:r>
        <w:rPr>
          <w:rFonts w:cs="Times New Roman"/>
          <w:sz w:val="24"/>
          <w:szCs w:val="24"/>
        </w:rPr>
        <w:t xml:space="preserve">на </w:t>
      </w:r>
      <w:r w:rsidRPr="004E6F49">
        <w:rPr>
          <w:rFonts w:cs="Times New Roman"/>
          <w:sz w:val="24"/>
          <w:szCs w:val="24"/>
        </w:rPr>
        <w:t>отделни полета;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Контекстната помощна информация, указанията към потребителите и информативните текстове за всяка електронна административна услуга не трябва да съдържат акроними, имена и референции към нормативни документи, които са въведени като обикновен текст (plain-text). Всички акроними, референции към нормативни доку</w:t>
      </w:r>
      <w:r>
        <w:rPr>
          <w:rFonts w:cs="Times New Roman"/>
          <w:sz w:val="24"/>
          <w:szCs w:val="24"/>
        </w:rPr>
        <w:t>менти, формуляри, изисквания и д</w:t>
      </w:r>
      <w:r w:rsidRPr="004E6F49">
        <w:rPr>
          <w:rFonts w:cs="Times New Roman"/>
          <w:sz w:val="24"/>
          <w:szCs w:val="24"/>
        </w:rPr>
        <w:t xml:space="preserve">р. трябва </w:t>
      </w:r>
      <w:r>
        <w:rPr>
          <w:rFonts w:cs="Times New Roman"/>
          <w:sz w:val="24"/>
          <w:szCs w:val="24"/>
        </w:rPr>
        <w:t>да бъдат разработени като хипер</w:t>
      </w:r>
      <w:r w:rsidRPr="004E6F49">
        <w:rPr>
          <w:rFonts w:cs="Times New Roman"/>
          <w:sz w:val="24"/>
          <w:szCs w:val="24"/>
        </w:rPr>
        <w:t xml:space="preserve">връзки към съответните актуални версии на нормативни документи и/или </w:t>
      </w:r>
      <w:r>
        <w:rPr>
          <w:rFonts w:cs="Times New Roman"/>
          <w:sz w:val="24"/>
          <w:szCs w:val="24"/>
        </w:rPr>
        <w:t xml:space="preserve">към </w:t>
      </w:r>
      <w:r w:rsidRPr="004E6F49">
        <w:rPr>
          <w:rFonts w:cs="Times New Roman"/>
          <w:sz w:val="24"/>
          <w:szCs w:val="24"/>
        </w:rPr>
        <w:t>съ</w:t>
      </w:r>
      <w:r>
        <w:rPr>
          <w:rFonts w:cs="Times New Roman"/>
          <w:sz w:val="24"/>
          <w:szCs w:val="24"/>
        </w:rPr>
        <w:t>ответния речник/</w:t>
      </w:r>
      <w:r w:rsidRPr="004E6F49">
        <w:rPr>
          <w:rFonts w:cs="Times New Roman"/>
          <w:sz w:val="24"/>
          <w:szCs w:val="24"/>
        </w:rPr>
        <w:t>списък с акроними и термини;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Достъпът на потребителя до контекстната помощна информация трябва да бъде реализиран по унифицира</w:t>
      </w:r>
      <w:r>
        <w:rPr>
          <w:rFonts w:cs="Times New Roman"/>
          <w:sz w:val="24"/>
          <w:szCs w:val="24"/>
        </w:rPr>
        <w:t>н и консистентен начин</w:t>
      </w:r>
      <w:r w:rsidRPr="004E6F49">
        <w:rPr>
          <w:rFonts w:cs="Times New Roman"/>
          <w:sz w:val="24"/>
          <w:szCs w:val="24"/>
        </w:rPr>
        <w:t xml:space="preserve"> чрез подходящи навигационни елементи, като например чрез подходящо разположени микро-бутони с икони</w:t>
      </w:r>
      <w:r>
        <w:rPr>
          <w:rFonts w:cs="Times New Roman"/>
          <w:sz w:val="24"/>
          <w:szCs w:val="24"/>
        </w:rPr>
        <w:t>,</w:t>
      </w:r>
      <w:r w:rsidRPr="004E6F49">
        <w:rPr>
          <w:rFonts w:cs="Times New Roman"/>
          <w:sz w:val="24"/>
          <w:szCs w:val="24"/>
        </w:rPr>
        <w:t xml:space="preserve"> разположени до/пред/след етикета на съответния елемент, за който се отнася контекстната помощ</w:t>
      </w:r>
      <w:r>
        <w:rPr>
          <w:rFonts w:cs="Times New Roman"/>
          <w:sz w:val="24"/>
          <w:szCs w:val="24"/>
        </w:rPr>
        <w:t>,</w:t>
      </w:r>
      <w:r w:rsidRPr="004E6F49">
        <w:rPr>
          <w:rFonts w:cs="Times New Roman"/>
          <w:sz w:val="24"/>
          <w:szCs w:val="24"/>
        </w:rPr>
        <w:t xml:space="preserve"> или чрез обработка на "Mouse Hover/Mouse Over" събития;</w:t>
      </w:r>
    </w:p>
    <w:p w:rsidR="004B2A1C" w:rsidRPr="00034E51" w:rsidRDefault="004B2A1C" w:rsidP="00A41FFD">
      <w:pPr>
        <w:numPr>
          <w:ilvl w:val="0"/>
          <w:numId w:val="9"/>
        </w:numPr>
        <w:tabs>
          <w:tab w:val="left" w:pos="180"/>
          <w:tab w:val="left" w:pos="720"/>
        </w:tabs>
        <w:spacing w:after="120"/>
        <w:ind w:left="0" w:firstLine="539"/>
        <w:jc w:val="both"/>
        <w:rPr>
          <w:rFonts w:cs="Times New Roman"/>
          <w:sz w:val="24"/>
          <w:szCs w:val="24"/>
        </w:rPr>
      </w:pPr>
      <w:r w:rsidRPr="00034E51">
        <w:rPr>
          <w:rFonts w:cs="Times New Roman"/>
          <w:sz w:val="24"/>
          <w:szCs w:val="24"/>
        </w:rPr>
        <w:t>При проектирането и реализацията на потребителския интерфейс трябва да се отчете, че той трябва да бъде еднакво използваем и от мобилни устройства (напр. таблети), които не разполагат с мишка, но имат чувствителни на допир екрани.</w:t>
      </w:r>
      <w:r w:rsidR="003A4865" w:rsidRPr="00034E51">
        <w:rPr>
          <w:rFonts w:cs="Times New Roman"/>
          <w:sz w:val="24"/>
          <w:szCs w:val="24"/>
        </w:rPr>
        <w:t xml:space="preserve"> -неприложим</w:t>
      </w:r>
    </w:p>
    <w:p w:rsidR="004B2A1C" w:rsidRPr="006C27C9" w:rsidRDefault="004B2A1C" w:rsidP="00A41FFD">
      <w:pPr>
        <w:numPr>
          <w:ilvl w:val="0"/>
          <w:numId w:val="9"/>
        </w:numPr>
        <w:tabs>
          <w:tab w:val="left" w:pos="180"/>
          <w:tab w:val="left" w:pos="720"/>
        </w:tabs>
        <w:spacing w:after="120"/>
        <w:ind w:left="0" w:firstLine="539"/>
        <w:jc w:val="both"/>
        <w:rPr>
          <w:rFonts w:cs="Times New Roman"/>
          <w:sz w:val="24"/>
          <w:szCs w:val="24"/>
        </w:rPr>
      </w:pPr>
      <w:r w:rsidRPr="006C27C9">
        <w:rPr>
          <w:sz w:val="24"/>
          <w:szCs w:val="24"/>
        </w:rPr>
        <w:t>Потребителският интерфейс следва да бъд</w:t>
      </w:r>
      <w:r>
        <w:rPr>
          <w:sz w:val="24"/>
          <w:szCs w:val="24"/>
        </w:rPr>
        <w:t>е достъпен за хора с увреждания</w:t>
      </w:r>
      <w:r w:rsidRPr="006C27C9">
        <w:rPr>
          <w:sz w:val="24"/>
          <w:szCs w:val="24"/>
        </w:rPr>
        <w:t xml:space="preserve"> съгласно изискванията на чл. 48, ал. 5 от ЗОП.</w:t>
      </w:r>
    </w:p>
    <w:p w:rsidR="004B2A1C" w:rsidRPr="004E6F49" w:rsidRDefault="004B2A1C" w:rsidP="00433099">
      <w:pPr>
        <w:pStyle w:val="Heading4"/>
        <w:numPr>
          <w:ilvl w:val="0"/>
          <w:numId w:val="32"/>
        </w:numPr>
        <w:tabs>
          <w:tab w:val="left" w:pos="1980"/>
        </w:tabs>
        <w:spacing w:before="40" w:after="0" w:line="259" w:lineRule="auto"/>
        <w:ind w:hanging="1304"/>
        <w:contextualSpacing w:val="0"/>
        <w:rPr>
          <w:rFonts w:ascii="Calibri" w:hAnsi="Calibri"/>
          <w:b/>
        </w:rPr>
      </w:pPr>
      <w:bookmarkStart w:id="106" w:name="_Toc460270033"/>
      <w:r w:rsidRPr="004E6F49">
        <w:rPr>
          <w:rFonts w:ascii="Calibri" w:hAnsi="Calibri"/>
          <w:b/>
        </w:rPr>
        <w:t>Изисквания за използваемост в случаи на прекъснати бизнес процеси</w:t>
      </w:r>
      <w:bookmarkEnd w:id="106"/>
      <w:r w:rsidRPr="004E6F49">
        <w:rPr>
          <w:rFonts w:ascii="Calibri" w:hAnsi="Calibri"/>
          <w:b/>
        </w:rPr>
        <w:t xml:space="preserve"> </w:t>
      </w:r>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Системата трябва да съхранява перманентно всеки започнал процес/процедура по подаване на заявление или обявяване на о</w:t>
      </w:r>
      <w:r>
        <w:rPr>
          <w:rFonts w:cs="Times New Roman"/>
          <w:sz w:val="24"/>
          <w:szCs w:val="24"/>
        </w:rPr>
        <w:t>бстоятелства, текущия му статус и</w:t>
      </w:r>
      <w:r w:rsidRPr="004E6F49">
        <w:rPr>
          <w:rFonts w:cs="Times New Roman"/>
          <w:sz w:val="24"/>
          <w:szCs w:val="24"/>
        </w:rPr>
        <w:t xml:space="preserve"> всички въведени данни и прикачени документи дори ако потребителят е прекъснал волно или неволно потребителската си сесия;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вход в системата потребителят трябва да получава прегледна и ясна нотификация, че има започнати, но недовършени/неизпратени/неподписани заявления</w:t>
      </w:r>
      <w:r>
        <w:rPr>
          <w:rFonts w:cs="Times New Roman"/>
          <w:sz w:val="24"/>
          <w:szCs w:val="24"/>
        </w:rPr>
        <w:t>,</w:t>
      </w:r>
      <w:r w:rsidRPr="004E6F49">
        <w:rPr>
          <w:rFonts w:cs="Times New Roman"/>
          <w:sz w:val="24"/>
          <w:szCs w:val="24"/>
        </w:rPr>
        <w:t xml:space="preserve"> и да бъде подканен да отвори модула за преглед на историята на транзакциите;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Модулът за преглед на историята на транзакциите трябва да поддържа следните функционалности:</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Да визуализира списък с историята на подадените заявления, като минимум със следните колони – дата, входящ номер, код на тупа формуляр, подател (име на потребител и имена на физическото лице - подател), статус на заявлението;</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Да предлага видни и лесни за използв</w:t>
      </w:r>
      <w:r>
        <w:rPr>
          <w:rFonts w:cs="Times New Roman"/>
          <w:sz w:val="24"/>
          <w:szCs w:val="24"/>
        </w:rPr>
        <w:t>ане от потребителите контроли/</w:t>
      </w:r>
      <w:r w:rsidRPr="004E6F49">
        <w:rPr>
          <w:rFonts w:cs="Times New Roman"/>
          <w:sz w:val="24"/>
          <w:szCs w:val="24"/>
        </w:rPr>
        <w:t>инструменти:</w:t>
      </w:r>
    </w:p>
    <w:p w:rsidR="004B2A1C" w:rsidRPr="00BB4AEE" w:rsidRDefault="004B2A1C" w:rsidP="00A41FFD">
      <w:pPr>
        <w:pStyle w:val="GOVBullet2"/>
        <w:numPr>
          <w:ilvl w:val="4"/>
          <w:numId w:val="16"/>
        </w:numPr>
        <w:tabs>
          <w:tab w:val="clear" w:pos="1134"/>
          <w:tab w:val="left" w:pos="1980"/>
          <w:tab w:val="left" w:pos="3261"/>
        </w:tabs>
        <w:ind w:left="1985"/>
        <w:rPr>
          <w:rFonts w:ascii="Arial" w:hAnsi="Arial" w:cs="Arial"/>
        </w:rPr>
      </w:pPr>
      <w:r w:rsidRPr="00BB4AEE">
        <w:rPr>
          <w:rFonts w:ascii="Arial" w:hAnsi="Arial" w:cs="Arial"/>
        </w:rPr>
        <w:t>за филтриране на списъка (от дата до дата, за предефинирани периоди</w:t>
      </w:r>
      <w:r>
        <w:rPr>
          <w:rFonts w:ascii="Arial" w:hAnsi="Arial" w:cs="Arial"/>
        </w:rPr>
        <w:t>, като "последния един месец", "последната една</w:t>
      </w:r>
      <w:r w:rsidRPr="00BB4AEE">
        <w:rPr>
          <w:rFonts w:ascii="Arial" w:hAnsi="Arial" w:cs="Arial"/>
        </w:rPr>
        <w:t xml:space="preserve"> година";</w:t>
      </w:r>
    </w:p>
    <w:p w:rsidR="004B2A1C" w:rsidRPr="00BB4AEE" w:rsidRDefault="004B2A1C" w:rsidP="00A41FFD">
      <w:pPr>
        <w:pStyle w:val="GOVBullet2"/>
        <w:numPr>
          <w:ilvl w:val="4"/>
          <w:numId w:val="16"/>
        </w:numPr>
        <w:tabs>
          <w:tab w:val="clear" w:pos="1134"/>
          <w:tab w:val="left" w:pos="1980"/>
          <w:tab w:val="left" w:pos="3261"/>
        </w:tabs>
        <w:ind w:left="1985"/>
        <w:rPr>
          <w:rFonts w:ascii="Arial" w:hAnsi="Arial" w:cs="Arial"/>
        </w:rPr>
      </w:pPr>
      <w:r w:rsidRPr="00BB4AEE">
        <w:rPr>
          <w:rFonts w:ascii="Arial" w:hAnsi="Arial" w:cs="Arial"/>
        </w:rPr>
        <w:t>сортиране на списъка по всяка от колоните, без това да премахва текущия филтър;</w:t>
      </w:r>
    </w:p>
    <w:p w:rsidR="004B2A1C" w:rsidRPr="00BB4AEE" w:rsidRDefault="004B2A1C" w:rsidP="00A41FFD">
      <w:pPr>
        <w:pStyle w:val="GOVBullet2"/>
        <w:numPr>
          <w:ilvl w:val="4"/>
          <w:numId w:val="16"/>
        </w:numPr>
        <w:tabs>
          <w:tab w:val="clear" w:pos="1134"/>
          <w:tab w:val="left" w:pos="1980"/>
          <w:tab w:val="left" w:pos="3261"/>
        </w:tabs>
        <w:ind w:left="1985"/>
        <w:rPr>
          <w:rFonts w:ascii="Arial" w:hAnsi="Arial" w:cs="Arial"/>
        </w:rPr>
      </w:pPr>
      <w:r w:rsidRPr="00BB4AEE">
        <w:rPr>
          <w:rFonts w:ascii="Arial" w:hAnsi="Arial" w:cs="Arial"/>
        </w:rPr>
        <w:t xml:space="preserve">свободно търсене по ключови думи по всички колони в списъка </w:t>
      </w:r>
      <w:r>
        <w:rPr>
          <w:rFonts w:ascii="Arial" w:hAnsi="Arial" w:cs="Arial"/>
        </w:rPr>
        <w:t>и метаданните на прикачените/</w:t>
      </w:r>
      <w:r w:rsidRPr="00BB4AEE">
        <w:rPr>
          <w:rFonts w:ascii="Arial" w:hAnsi="Arial" w:cs="Arial"/>
        </w:rPr>
        <w:t>свързани</w:t>
      </w:r>
      <w:r>
        <w:rPr>
          <w:rFonts w:ascii="Arial" w:hAnsi="Arial" w:cs="Arial"/>
        </w:rPr>
        <w:t>те</w:t>
      </w:r>
      <w:r w:rsidRPr="00BB4AEE">
        <w:rPr>
          <w:rFonts w:ascii="Arial" w:hAnsi="Arial" w:cs="Arial"/>
        </w:rPr>
        <w:t xml:space="preserve"> документи със заявленията, което да води до динамично филтриране на списъка.</w:t>
      </w:r>
    </w:p>
    <w:p w:rsidR="004B2A1C" w:rsidRPr="004E6F49" w:rsidRDefault="004B2A1C" w:rsidP="00636403">
      <w:pPr>
        <w:pStyle w:val="GOVBullet2"/>
        <w:numPr>
          <w:ilvl w:val="0"/>
          <w:numId w:val="0"/>
        </w:numPr>
        <w:tabs>
          <w:tab w:val="clear" w:pos="1134"/>
          <w:tab w:val="left" w:pos="3261"/>
        </w:tabs>
        <w:ind w:left="1985"/>
      </w:pPr>
    </w:p>
    <w:p w:rsidR="004B2A1C" w:rsidRPr="004E6F49" w:rsidRDefault="004B2A1C" w:rsidP="00433099">
      <w:pPr>
        <w:pStyle w:val="Heading4"/>
        <w:numPr>
          <w:ilvl w:val="0"/>
          <w:numId w:val="32"/>
        </w:numPr>
        <w:tabs>
          <w:tab w:val="left" w:pos="1980"/>
          <w:tab w:val="left" w:pos="2268"/>
          <w:tab w:val="left" w:pos="2694"/>
        </w:tabs>
        <w:spacing w:before="40" w:after="0" w:line="259" w:lineRule="auto"/>
        <w:ind w:hanging="1124"/>
        <w:contextualSpacing w:val="0"/>
        <w:rPr>
          <w:rFonts w:ascii="Calibri" w:hAnsi="Calibri"/>
          <w:b/>
        </w:rPr>
      </w:pPr>
      <w:bookmarkStart w:id="107" w:name="_Toc460270034"/>
      <w:r w:rsidRPr="004E6F49">
        <w:rPr>
          <w:rFonts w:ascii="Calibri" w:hAnsi="Calibri"/>
          <w:b/>
        </w:rPr>
        <w:t>Изисквания за проактивно информиране на потребителите</w:t>
      </w:r>
      <w:bookmarkEnd w:id="107"/>
      <w:r w:rsidR="00B90E3F">
        <w:rPr>
          <w:rFonts w:ascii="Calibri" w:hAnsi="Calibri"/>
          <w:b/>
        </w:rPr>
        <w:t xml:space="preserve"> - </w:t>
      </w:r>
      <w:r w:rsidR="00B90E3F" w:rsidRPr="00D55D03">
        <w:rPr>
          <w:rFonts w:ascii="Calibri" w:hAnsi="Calibri"/>
          <w:b/>
          <w:color w:val="000000"/>
        </w:rPr>
        <w:t>неприложимо</w:t>
      </w:r>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За всички публични интернет страници трябва да бъде реализирана функционалност за публикуване на всяко периодично обновявано съдържание (новини, обявления, обществени поръчки, отворени работни позиции, нормативни документи, отговори по ЗДОИ и др.) в стандартен формат (RSS 2.х, Atom или еквивалент), както и поддържането на публично достъпни статистики за посещаемостта на страницата;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Системата трябва да поддържа възможност за автоматично генери</w:t>
      </w:r>
      <w:r>
        <w:rPr>
          <w:rFonts w:cs="Times New Roman"/>
          <w:sz w:val="24"/>
          <w:szCs w:val="24"/>
        </w:rPr>
        <w:t>ране на електронни бюлетини, кои</w:t>
      </w:r>
      <w:r w:rsidRPr="004E6F49">
        <w:rPr>
          <w:rFonts w:cs="Times New Roman"/>
          <w:sz w:val="24"/>
          <w:szCs w:val="24"/>
        </w:rPr>
        <w:t xml:space="preserve">то да се разпращат периодично или при настъпване на събития по електронна поща до регистрираните в Системата потребители, които са заявили или са се съгласили да получават такива бюлетини; Потребителите </w:t>
      </w:r>
      <w:r w:rsidRPr="004E6F49">
        <w:rPr>
          <w:rFonts w:cs="Times New Roman"/>
          <w:sz w:val="24"/>
          <w:szCs w:val="24"/>
        </w:rPr>
        <w:lastRenderedPageBreak/>
        <w:t>трябва да имат възможност да настройват предпочитанията през потребителския си профил в Системата.</w:t>
      </w:r>
    </w:p>
    <w:p w:rsidR="004B2A1C" w:rsidRPr="004E6F49" w:rsidRDefault="004B2A1C" w:rsidP="00636403"/>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bookmarkStart w:id="108" w:name="_Toc456793040"/>
      <w:bookmarkStart w:id="109" w:name="_Toc462917933"/>
      <w:r w:rsidRPr="004E6F49">
        <w:rPr>
          <w:rFonts w:ascii="Calibri" w:hAnsi="Calibri"/>
          <w:b/>
        </w:rPr>
        <w:t>Системен журнал</w:t>
      </w:r>
      <w:bookmarkEnd w:id="108"/>
      <w:bookmarkEnd w:id="109"/>
    </w:p>
    <w:p w:rsidR="004B2A1C" w:rsidRPr="00FF61EC" w:rsidRDefault="004B2A1C" w:rsidP="003142E3">
      <w:pPr>
        <w:tabs>
          <w:tab w:val="left" w:pos="180"/>
          <w:tab w:val="left" w:pos="720"/>
        </w:tabs>
        <w:spacing w:after="120"/>
        <w:rPr>
          <w:rFonts w:cs="Times New Roman"/>
          <w:sz w:val="24"/>
          <w:szCs w:val="24"/>
          <w:lang w:val="en-US"/>
        </w:rPr>
      </w:pPr>
      <w:r w:rsidRPr="004E6F49">
        <w:rPr>
          <w:rFonts w:cs="Times New Roman"/>
          <w:sz w:val="24"/>
          <w:szCs w:val="24"/>
        </w:rPr>
        <w:tab/>
      </w:r>
      <w:r w:rsidRPr="004E6F49">
        <w:rPr>
          <w:rFonts w:cs="Times New Roman"/>
          <w:sz w:val="24"/>
          <w:szCs w:val="24"/>
        </w:rPr>
        <w:tab/>
        <w:t>Изгражданото решение задължително трябва да осигурява проследимост на действията на всеки потребител (одит), както и версия на предишното състояние на данните, които той е променил в резултат на своите действия (системен журнал).</w:t>
      </w:r>
      <w:r w:rsidR="00BC2E9F" w:rsidRPr="00BC2E9F">
        <w:t xml:space="preserve"> </w:t>
      </w:r>
      <w:r w:rsidR="00BC2E9F">
        <w:rPr>
          <w:rFonts w:cs="Times New Roman"/>
          <w:sz w:val="24"/>
          <w:szCs w:val="24"/>
        </w:rPr>
        <w:t xml:space="preserve">регистрират автоматично всички. Автоматично следва да се записват </w:t>
      </w:r>
      <w:r w:rsidR="00BC2E9F" w:rsidRPr="00BC2E9F">
        <w:rPr>
          <w:rFonts w:cs="Times New Roman"/>
          <w:sz w:val="24"/>
          <w:szCs w:val="24"/>
        </w:rPr>
        <w:t>събития, които са свърз</w:t>
      </w:r>
      <w:r w:rsidR="00BC2E9F">
        <w:rPr>
          <w:rFonts w:cs="Times New Roman"/>
          <w:sz w:val="24"/>
          <w:szCs w:val="24"/>
        </w:rPr>
        <w:t xml:space="preserve">ани най-малко с автентикация на </w:t>
      </w:r>
      <w:r w:rsidR="00BC2E9F" w:rsidRPr="00BC2E9F">
        <w:rPr>
          <w:rFonts w:cs="Times New Roman"/>
          <w:sz w:val="24"/>
          <w:szCs w:val="24"/>
        </w:rPr>
        <w:t>потребителит</w:t>
      </w:r>
      <w:r w:rsidR="00BC2E9F">
        <w:rPr>
          <w:rFonts w:cs="Times New Roman"/>
          <w:sz w:val="24"/>
          <w:szCs w:val="24"/>
        </w:rPr>
        <w:t xml:space="preserve">е, управление на </w:t>
      </w:r>
      <w:r w:rsidR="00BC2E9F" w:rsidRPr="00BC2E9F">
        <w:rPr>
          <w:rFonts w:cs="Times New Roman"/>
          <w:sz w:val="24"/>
          <w:szCs w:val="24"/>
        </w:rPr>
        <w:t xml:space="preserve">профилите, правата на достъп, промени в правилата </w:t>
      </w:r>
      <w:r w:rsidR="00BC2E9F">
        <w:rPr>
          <w:rFonts w:cs="Times New Roman"/>
          <w:sz w:val="24"/>
          <w:szCs w:val="24"/>
        </w:rPr>
        <w:t xml:space="preserve">за сигурност и функциониране на информационната и </w:t>
      </w:r>
      <w:r w:rsidR="00BC2E9F" w:rsidRPr="00BC2E9F">
        <w:rPr>
          <w:rFonts w:cs="Times New Roman"/>
          <w:sz w:val="24"/>
          <w:szCs w:val="24"/>
        </w:rPr>
        <w:t>систем</w:t>
      </w:r>
      <w:r w:rsidR="00BC2E9F">
        <w:rPr>
          <w:rFonts w:cs="Times New Roman"/>
          <w:sz w:val="24"/>
          <w:szCs w:val="24"/>
        </w:rPr>
        <w:t>а.</w:t>
      </w:r>
      <w:r w:rsidR="003142E3">
        <w:rPr>
          <w:rFonts w:cs="Times New Roman"/>
          <w:sz w:val="24"/>
          <w:szCs w:val="24"/>
        </w:rPr>
        <w:t xml:space="preserve"> В</w:t>
      </w:r>
      <w:r w:rsidR="003142E3" w:rsidRPr="003142E3">
        <w:rPr>
          <w:rFonts w:cs="Times New Roman"/>
          <w:sz w:val="24"/>
          <w:szCs w:val="24"/>
        </w:rPr>
        <w:t xml:space="preserve"> записите за всяко от тези събития е отбелязано а</w:t>
      </w:r>
      <w:r w:rsidR="003142E3">
        <w:rPr>
          <w:rFonts w:cs="Times New Roman"/>
          <w:sz w:val="24"/>
          <w:szCs w:val="24"/>
        </w:rPr>
        <w:t xml:space="preserve">строномическото време, когато е </w:t>
      </w:r>
      <w:r w:rsidR="003142E3" w:rsidRPr="003142E3">
        <w:rPr>
          <w:rFonts w:cs="Times New Roman"/>
          <w:sz w:val="24"/>
          <w:szCs w:val="24"/>
        </w:rPr>
        <w:t>настъпило;</w:t>
      </w:r>
      <w:r w:rsidR="003142E3">
        <w:rPr>
          <w:rFonts w:cs="Times New Roman"/>
          <w:sz w:val="24"/>
          <w:szCs w:val="24"/>
        </w:rPr>
        <w:t xml:space="preserve"> В</w:t>
      </w:r>
      <w:r w:rsidR="003142E3" w:rsidRPr="003142E3">
        <w:rPr>
          <w:rFonts w:cs="Times New Roman"/>
          <w:sz w:val="24"/>
          <w:szCs w:val="24"/>
        </w:rPr>
        <w:t>сички компоненти на систем</w:t>
      </w:r>
      <w:r w:rsidR="003142E3">
        <w:rPr>
          <w:rFonts w:cs="Times New Roman"/>
          <w:sz w:val="24"/>
          <w:szCs w:val="24"/>
        </w:rPr>
        <w:t>а</w:t>
      </w:r>
      <w:r w:rsidR="003142E3" w:rsidRPr="003142E3">
        <w:rPr>
          <w:rFonts w:cs="Times New Roman"/>
          <w:sz w:val="24"/>
          <w:szCs w:val="24"/>
        </w:rPr>
        <w:t>т</w:t>
      </w:r>
      <w:r w:rsidR="003142E3">
        <w:rPr>
          <w:rFonts w:cs="Times New Roman"/>
          <w:sz w:val="24"/>
          <w:szCs w:val="24"/>
        </w:rPr>
        <w:t>а следва</w:t>
      </w:r>
      <w:r w:rsidR="003142E3" w:rsidRPr="003142E3">
        <w:rPr>
          <w:rFonts w:cs="Times New Roman"/>
          <w:sz w:val="24"/>
          <w:szCs w:val="24"/>
        </w:rPr>
        <w:t xml:space="preserve"> поддържат единно време</w:t>
      </w:r>
      <w:r w:rsidR="003142E3">
        <w:rPr>
          <w:rFonts w:cs="Times New Roman"/>
          <w:sz w:val="24"/>
          <w:szCs w:val="24"/>
        </w:rPr>
        <w:t>.</w:t>
      </w:r>
    </w:p>
    <w:p w:rsidR="004B2A1C" w:rsidRPr="004E6F49" w:rsidRDefault="004B2A1C" w:rsidP="00636403">
      <w:pPr>
        <w:tabs>
          <w:tab w:val="left" w:pos="180"/>
          <w:tab w:val="left" w:pos="720"/>
        </w:tabs>
        <w:spacing w:after="120"/>
        <w:rPr>
          <w:rFonts w:cs="Times New Roman"/>
          <w:sz w:val="24"/>
          <w:szCs w:val="24"/>
        </w:rPr>
      </w:pPr>
      <w:r w:rsidRPr="004E6F49">
        <w:rPr>
          <w:rFonts w:cs="Times New Roman"/>
          <w:sz w:val="24"/>
          <w:szCs w:val="24"/>
        </w:rPr>
        <w:tab/>
      </w:r>
      <w:r w:rsidRPr="004E6F49">
        <w:rPr>
          <w:rFonts w:cs="Times New Roman"/>
          <w:sz w:val="24"/>
          <w:szCs w:val="24"/>
        </w:rPr>
        <w:tab/>
        <w:t>Атрибутите, които трябва да се запазват при всеки запис</w:t>
      </w:r>
      <w:r>
        <w:rPr>
          <w:rFonts w:cs="Times New Roman"/>
          <w:sz w:val="24"/>
          <w:szCs w:val="24"/>
        </w:rPr>
        <w:t>,</w:t>
      </w:r>
      <w:r w:rsidRPr="004E6F49">
        <w:rPr>
          <w:rFonts w:cs="Times New Roman"/>
          <w:sz w:val="24"/>
          <w:szCs w:val="24"/>
        </w:rPr>
        <w:t xml:space="preserve"> трябва да включват като минимум следните данни: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дата/час на действието;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модул на системата, в който се извършва действието;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действие;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обект, над който е извършено действието;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допълнителна информация;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IP адрес и браузър на потребителя.</w:t>
      </w:r>
    </w:p>
    <w:p w:rsidR="004B2A1C" w:rsidRPr="004E6F49" w:rsidRDefault="004B2A1C" w:rsidP="00636403">
      <w:pPr>
        <w:tabs>
          <w:tab w:val="left" w:pos="180"/>
          <w:tab w:val="left" w:pos="720"/>
        </w:tabs>
        <w:spacing w:after="120"/>
        <w:rPr>
          <w:rFonts w:cs="Times New Roman"/>
          <w:sz w:val="24"/>
          <w:szCs w:val="24"/>
        </w:rPr>
      </w:pPr>
      <w:r w:rsidRPr="004E6F49">
        <w:rPr>
          <w:rFonts w:cs="Times New Roman"/>
          <w:sz w:val="24"/>
          <w:szCs w:val="24"/>
        </w:rPr>
        <w:tab/>
      </w:r>
      <w:r w:rsidRPr="004E6F49">
        <w:rPr>
          <w:rFonts w:cs="Times New Roman"/>
          <w:sz w:val="24"/>
          <w:szCs w:val="24"/>
        </w:rPr>
        <w:tab/>
        <w:t xml:space="preserve">Размерът на журнала на потребителските действия нараства по време на работа на всяка система, което налага по-различното му третиране от гледна точка </w:t>
      </w:r>
      <w:r>
        <w:rPr>
          <w:rFonts w:cs="Times New Roman"/>
          <w:sz w:val="24"/>
          <w:szCs w:val="24"/>
        </w:rPr>
        <w:t xml:space="preserve">на </w:t>
      </w:r>
      <w:r w:rsidRPr="004E6F49">
        <w:rPr>
          <w:rFonts w:cs="Times New Roman"/>
          <w:sz w:val="24"/>
          <w:szCs w:val="24"/>
        </w:rPr>
        <w:t>организация на базата данни: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по време на работа на </w:t>
      </w:r>
      <w:r w:rsidRPr="00433099">
        <w:rPr>
          <w:rFonts w:cs="Times New Roman"/>
          <w:caps/>
          <w:sz w:val="24"/>
          <w:szCs w:val="24"/>
        </w:rPr>
        <w:t>с</w:t>
      </w:r>
      <w:r w:rsidRPr="004E6F49">
        <w:rPr>
          <w:rFonts w:cs="Times New Roman"/>
          <w:sz w:val="24"/>
          <w:szCs w:val="24"/>
        </w:rPr>
        <w:t>истемата потребителският журнал трябва да се записва в специализиран компонент, който поддържа много бързо добавяне на записи; този подход се налага, за да не се забавя излишно работата на Системата;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специална фонова задача трябва да акумулира записаните данни и да ги организира в отделна специално предвидена за целта база данни, отделна от работната база данни на </w:t>
      </w:r>
      <w:r w:rsidRPr="00433099">
        <w:rPr>
          <w:rFonts w:cs="Times New Roman"/>
          <w:caps/>
          <w:sz w:val="24"/>
          <w:szCs w:val="24"/>
        </w:rPr>
        <w:t>с</w:t>
      </w:r>
      <w:r w:rsidRPr="004E6F49">
        <w:rPr>
          <w:rFonts w:cs="Times New Roman"/>
          <w:sz w:val="24"/>
          <w:szCs w:val="24"/>
        </w:rPr>
        <w:t>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данните в специализираната база данни трябва да се архивират и изчистват, като в специализираната база данни трябва да бъде достъпна информация за не повече от 2 месеца назад; при необходимост от информация </w:t>
      </w:r>
      <w:r w:rsidRPr="004E6F49">
        <w:rPr>
          <w:rFonts w:cs="Times New Roman"/>
          <w:sz w:val="24"/>
          <w:szCs w:val="24"/>
        </w:rPr>
        <w:lastRenderedPageBreak/>
        <w:t xml:space="preserve">за предишен период администраторът на </w:t>
      </w:r>
      <w:r w:rsidRPr="00433099">
        <w:rPr>
          <w:rFonts w:cs="Times New Roman"/>
          <w:caps/>
          <w:sz w:val="24"/>
          <w:szCs w:val="24"/>
        </w:rPr>
        <w:t>с</w:t>
      </w:r>
      <w:r w:rsidRPr="004E6F49">
        <w:rPr>
          <w:rFonts w:cs="Times New Roman"/>
          <w:sz w:val="24"/>
          <w:szCs w:val="24"/>
        </w:rPr>
        <w:t>истемата трябва първо да възстанови архивните данни</w:t>
      </w:r>
      <w:r>
        <w:rPr>
          <w:rFonts w:cs="Times New Roman"/>
          <w:sz w:val="24"/>
          <w:szCs w:val="24"/>
        </w:rPr>
        <w:t>;</w:t>
      </w:r>
    </w:p>
    <w:p w:rsidR="00373152" w:rsidRDefault="004B2A1C" w:rsidP="00373152">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трябва да бъде предоставен достъп до системния журнал на органите на реда чрез потребит</w:t>
      </w:r>
      <w:r>
        <w:rPr>
          <w:rFonts w:cs="Times New Roman"/>
          <w:sz w:val="24"/>
          <w:szCs w:val="24"/>
        </w:rPr>
        <w:t>елски или програмен интерфейс; з</w:t>
      </w:r>
      <w:r w:rsidRPr="004E6F49">
        <w:rPr>
          <w:rFonts w:cs="Times New Roman"/>
          <w:sz w:val="24"/>
          <w:szCs w:val="24"/>
        </w:rPr>
        <w:t>а достъп</w:t>
      </w:r>
      <w:r>
        <w:rPr>
          <w:rFonts w:cs="Times New Roman"/>
          <w:sz w:val="24"/>
          <w:szCs w:val="24"/>
        </w:rPr>
        <w:t>а</w:t>
      </w:r>
      <w:r w:rsidRPr="004E6F49">
        <w:rPr>
          <w:rFonts w:cs="Times New Roman"/>
          <w:sz w:val="24"/>
          <w:szCs w:val="24"/>
        </w:rPr>
        <w:t xml:space="preserve"> трябва да се изисква електронна идентификация.</w:t>
      </w:r>
    </w:p>
    <w:p w:rsidR="000023BE" w:rsidRDefault="00373152" w:rsidP="00373152">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 xml:space="preserve">Следва да се предвиди </w:t>
      </w:r>
      <w:r w:rsidR="000023BE" w:rsidRPr="00373152">
        <w:rPr>
          <w:rFonts w:cs="Times New Roman"/>
          <w:sz w:val="24"/>
          <w:szCs w:val="24"/>
        </w:rPr>
        <w:t>в сървър</w:t>
      </w:r>
      <w:r>
        <w:rPr>
          <w:rFonts w:cs="Times New Roman"/>
          <w:sz w:val="24"/>
          <w:szCs w:val="24"/>
        </w:rPr>
        <w:t>а</w:t>
      </w:r>
      <w:r w:rsidR="000023BE" w:rsidRPr="00373152">
        <w:rPr>
          <w:rFonts w:cs="Times New Roman"/>
          <w:sz w:val="24"/>
          <w:szCs w:val="24"/>
        </w:rPr>
        <w:t xml:space="preserve"> за приложени</w:t>
      </w:r>
      <w:r>
        <w:rPr>
          <w:rFonts w:cs="Times New Roman"/>
          <w:sz w:val="24"/>
          <w:szCs w:val="24"/>
        </w:rPr>
        <w:t>ето</w:t>
      </w:r>
      <w:r w:rsidR="000023BE" w:rsidRPr="00373152">
        <w:rPr>
          <w:rFonts w:cs="Times New Roman"/>
          <w:sz w:val="24"/>
          <w:szCs w:val="24"/>
        </w:rPr>
        <w:t>, мрежово</w:t>
      </w:r>
      <w:r w:rsidRPr="00373152">
        <w:rPr>
          <w:rFonts w:cs="Times New Roman"/>
          <w:sz w:val="24"/>
          <w:szCs w:val="24"/>
          <w:lang w:val="en-US"/>
        </w:rPr>
        <w:t xml:space="preserve"> </w:t>
      </w:r>
      <w:r w:rsidR="000023BE" w:rsidRPr="00373152">
        <w:rPr>
          <w:rFonts w:cs="Times New Roman"/>
          <w:sz w:val="24"/>
          <w:szCs w:val="24"/>
        </w:rPr>
        <w:t>оборудване и работни места на администратори се регистрират автоматично всички</w:t>
      </w:r>
      <w:r w:rsidRPr="00373152">
        <w:rPr>
          <w:rFonts w:cs="Times New Roman"/>
          <w:sz w:val="24"/>
          <w:szCs w:val="24"/>
          <w:lang w:val="en-US"/>
        </w:rPr>
        <w:t xml:space="preserve"> </w:t>
      </w:r>
      <w:r w:rsidR="000023BE" w:rsidRPr="00373152">
        <w:rPr>
          <w:rFonts w:cs="Times New Roman"/>
          <w:sz w:val="24"/>
          <w:szCs w:val="24"/>
        </w:rPr>
        <w:t>събития, които са свързани най-малко с автентикация на потребителите, управление на</w:t>
      </w:r>
      <w:r w:rsidRPr="00373152">
        <w:rPr>
          <w:rFonts w:cs="Times New Roman"/>
          <w:sz w:val="24"/>
          <w:szCs w:val="24"/>
          <w:lang w:val="en-US"/>
        </w:rPr>
        <w:t xml:space="preserve"> </w:t>
      </w:r>
      <w:r w:rsidR="000023BE" w:rsidRPr="00373152">
        <w:rPr>
          <w:rFonts w:cs="Times New Roman"/>
          <w:sz w:val="24"/>
          <w:szCs w:val="24"/>
        </w:rPr>
        <w:t>профилите, правата на достъп, промени в правилата за сигурност и функциониране на</w:t>
      </w:r>
      <w:r w:rsidRPr="00373152">
        <w:rPr>
          <w:rFonts w:cs="Times New Roman"/>
          <w:sz w:val="24"/>
          <w:szCs w:val="24"/>
          <w:lang w:val="en-US"/>
        </w:rPr>
        <w:t xml:space="preserve"> </w:t>
      </w:r>
      <w:r w:rsidR="000023BE" w:rsidRPr="00373152">
        <w:rPr>
          <w:rFonts w:cs="Times New Roman"/>
          <w:sz w:val="24"/>
          <w:szCs w:val="24"/>
        </w:rPr>
        <w:t>информацион</w:t>
      </w:r>
      <w:r w:rsidR="004D374A">
        <w:rPr>
          <w:rFonts w:cs="Times New Roman"/>
          <w:sz w:val="24"/>
          <w:szCs w:val="24"/>
        </w:rPr>
        <w:t>ните и комуникационните системи;</w:t>
      </w:r>
    </w:p>
    <w:p w:rsidR="004D374A" w:rsidRPr="00B948F0" w:rsidRDefault="004D374A" w:rsidP="004D374A">
      <w:pPr>
        <w:pStyle w:val="ListParagraph"/>
        <w:numPr>
          <w:ilvl w:val="0"/>
          <w:numId w:val="9"/>
        </w:numPr>
        <w:spacing w:after="160" w:line="259" w:lineRule="auto"/>
        <w:rPr>
          <w:rFonts w:ascii="Arial" w:hAnsi="Arial"/>
          <w:color w:val="000000"/>
          <w:sz w:val="24"/>
          <w:szCs w:val="24"/>
          <w:lang w:eastAsia="bg-BG"/>
        </w:rPr>
      </w:pPr>
      <w:r w:rsidRPr="00B948F0">
        <w:rPr>
          <w:rFonts w:ascii="Arial" w:hAnsi="Arial"/>
          <w:color w:val="000000"/>
          <w:sz w:val="24"/>
          <w:szCs w:val="24"/>
          <w:lang w:eastAsia="bg-BG"/>
        </w:rPr>
        <w:t>Регистър и база данни се идентифицират чрез електронно</w:t>
      </w:r>
      <w:r>
        <w:rPr>
          <w:rFonts w:ascii="Arial" w:hAnsi="Arial"/>
          <w:color w:val="000000"/>
          <w:sz w:val="24"/>
          <w:szCs w:val="24"/>
          <w:lang w:eastAsia="bg-BG"/>
        </w:rPr>
        <w:t xml:space="preserve"> </w:t>
      </w:r>
      <w:r w:rsidRPr="00B948F0">
        <w:rPr>
          <w:rFonts w:ascii="Arial" w:hAnsi="Arial"/>
          <w:color w:val="000000"/>
          <w:sz w:val="24"/>
          <w:szCs w:val="24"/>
          <w:lang w:eastAsia="bg-BG"/>
        </w:rPr>
        <w:t>удостоверение във формат X.509, издаден за съответния регистър.</w:t>
      </w:r>
    </w:p>
    <w:p w:rsidR="004D374A" w:rsidRPr="00373152" w:rsidRDefault="004D374A" w:rsidP="004D374A">
      <w:pPr>
        <w:tabs>
          <w:tab w:val="left" w:pos="180"/>
          <w:tab w:val="left" w:pos="720"/>
        </w:tabs>
        <w:spacing w:after="120"/>
        <w:ind w:left="539"/>
        <w:jc w:val="both"/>
        <w:rPr>
          <w:rFonts w:cs="Times New Roman"/>
          <w:sz w:val="24"/>
          <w:szCs w:val="24"/>
        </w:rPr>
      </w:pPr>
    </w:p>
    <w:p w:rsidR="004B2A1C" w:rsidRPr="004E6F49" w:rsidRDefault="004B2A1C" w:rsidP="00300EF4">
      <w:pPr>
        <w:pStyle w:val="Heading3"/>
        <w:keepNext w:val="0"/>
        <w:keepLines w:val="0"/>
        <w:numPr>
          <w:ilvl w:val="2"/>
          <w:numId w:val="17"/>
        </w:numPr>
        <w:spacing w:before="0" w:after="160" w:line="259" w:lineRule="auto"/>
        <w:contextualSpacing w:val="0"/>
        <w:rPr>
          <w:rFonts w:ascii="Calibri" w:hAnsi="Calibri"/>
          <w:b/>
        </w:rPr>
      </w:pPr>
      <w:r w:rsidRPr="004E6F49">
        <w:rPr>
          <w:rFonts w:ascii="Calibri" w:hAnsi="Calibri"/>
          <w:b/>
        </w:rPr>
        <w:t>Дизайн на бази данни и взаимодействие с тях</w:t>
      </w:r>
    </w:p>
    <w:p w:rsidR="004B2A1C" w:rsidRPr="006C27C9" w:rsidRDefault="004B2A1C" w:rsidP="00433099">
      <w:pPr>
        <w:jc w:val="both"/>
        <w:rPr>
          <w:sz w:val="24"/>
          <w:szCs w:val="24"/>
        </w:rPr>
      </w:pPr>
      <w:r w:rsidRPr="006C27C9">
        <w:rPr>
          <w:sz w:val="24"/>
          <w:szCs w:val="24"/>
        </w:rPr>
        <w:t>При използване на база данни (рел</w:t>
      </w:r>
      <w:r>
        <w:rPr>
          <w:sz w:val="24"/>
          <w:szCs w:val="24"/>
        </w:rPr>
        <w:t>ационна или нерелационна(NoSQL)</w:t>
      </w:r>
      <w:r w:rsidRPr="006C27C9">
        <w:rPr>
          <w:sz w:val="24"/>
          <w:szCs w:val="24"/>
        </w:rPr>
        <w:t xml:space="preserve"> следва да бъдат следвани добрите практики за дизайн и взаимоедйствие с базата данни, в т.ч.</w:t>
      </w:r>
      <w:r>
        <w:rPr>
          <w:sz w:val="24"/>
          <w:szCs w:val="24"/>
        </w:rPr>
        <w:t>:</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дизайнът на схемата на базата данни (ако има такава) трябва да бъде с максимално ниво на нормализация, освен ако това не би навредило сериозно на производителността;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базата данни трябв</w:t>
      </w:r>
      <w:r>
        <w:rPr>
          <w:rFonts w:cs="Times New Roman"/>
          <w:sz w:val="24"/>
          <w:szCs w:val="24"/>
        </w:rPr>
        <w:t>а да може да оперира в клъстър; в</w:t>
      </w:r>
      <w:r w:rsidRPr="004E6F49">
        <w:rPr>
          <w:rFonts w:cs="Times New Roman"/>
          <w:sz w:val="24"/>
          <w:szCs w:val="24"/>
        </w:rPr>
        <w:t xml:space="preserve"> определени случаи следва да бъде използван т.нар. sharding;</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имената на таблиците и колоните трябва да следва</w:t>
      </w:r>
      <w:r>
        <w:rPr>
          <w:rFonts w:cs="Times New Roman"/>
          <w:sz w:val="24"/>
          <w:szCs w:val="24"/>
        </w:rPr>
        <w:t>т</w:t>
      </w:r>
      <w:r w:rsidRPr="004E6F49">
        <w:rPr>
          <w:rFonts w:cs="Times New Roman"/>
          <w:sz w:val="24"/>
          <w:szCs w:val="24"/>
        </w:rPr>
        <w:t xml:space="preserve"> унифицирана конвенция;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трябва да бъдат създадени индекси по определени колони, така че да се оптимизират </w:t>
      </w:r>
      <w:r>
        <w:rPr>
          <w:rFonts w:cs="Times New Roman"/>
          <w:sz w:val="24"/>
          <w:szCs w:val="24"/>
        </w:rPr>
        <w:t>най-често използваните заявки; с</w:t>
      </w:r>
      <w:r w:rsidRPr="004E6F49">
        <w:rPr>
          <w:rFonts w:cs="Times New Roman"/>
          <w:sz w:val="24"/>
          <w:szCs w:val="24"/>
        </w:rPr>
        <w:t>ъздаването на индекс трябва да е мотивирано и подкрепено със замервания;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връзките между таблици трябва да са дефинирани чрез foreign key;</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периодично трябва да бъде</w:t>
      </w:r>
      <w:r>
        <w:rPr>
          <w:rFonts w:cs="Times New Roman"/>
          <w:sz w:val="24"/>
          <w:szCs w:val="24"/>
        </w:rPr>
        <w:t xml:space="preserve"> правен анализ на заявките, включително</w:t>
      </w:r>
      <w:r w:rsidRPr="004E6F49">
        <w:rPr>
          <w:rFonts w:cs="Times New Roman"/>
          <w:sz w:val="24"/>
          <w:szCs w:val="24"/>
        </w:rPr>
        <w:t xml:space="preserve"> чрез EXPLAIN (при SQL бази данни)</w:t>
      </w:r>
      <w:r>
        <w:rPr>
          <w:rFonts w:cs="Times New Roman"/>
          <w:sz w:val="24"/>
          <w:szCs w:val="24"/>
        </w:rPr>
        <w:t>,</w:t>
      </w:r>
      <w:r w:rsidRPr="004E6F49">
        <w:rPr>
          <w:rFonts w:cs="Times New Roman"/>
          <w:sz w:val="24"/>
          <w:szCs w:val="24"/>
        </w:rPr>
        <w:t xml:space="preserve"> и да бъдат предприети мерки за оптимизиране на бавните такива;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задължително трябва да се използват транзакции, като нивото на изолация трябва да бъде мотивирано в предадената документация;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операции върху много записи (batch) следва да се избягват дългопродължаващи транзакции;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заявките трябва да бъдат ограничени в броя записи, които връщат;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при използване на ORM или </w:t>
      </w:r>
      <w:r>
        <w:rPr>
          <w:rFonts w:cs="Times New Roman"/>
          <w:sz w:val="24"/>
          <w:szCs w:val="24"/>
        </w:rPr>
        <w:t xml:space="preserve">на </w:t>
      </w:r>
      <w:r w:rsidRPr="004E6F49">
        <w:rPr>
          <w:rFonts w:cs="Times New Roman"/>
          <w:sz w:val="24"/>
          <w:szCs w:val="24"/>
        </w:rPr>
        <w:t>друг слой на абстракция между приложението и базата данни, трябва да се минимизира броя</w:t>
      </w:r>
      <w:r>
        <w:rPr>
          <w:rFonts w:cs="Times New Roman"/>
          <w:sz w:val="24"/>
          <w:szCs w:val="24"/>
        </w:rPr>
        <w:t>т</w:t>
      </w:r>
      <w:r w:rsidRPr="004E6F49">
        <w:rPr>
          <w:rFonts w:cs="Times New Roman"/>
          <w:sz w:val="24"/>
          <w:szCs w:val="24"/>
        </w:rPr>
        <w:t xml:space="preserve"> на излишните заявки (т.нар. n+1 selects проблем);</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при използ</w:t>
      </w:r>
      <w:r>
        <w:rPr>
          <w:rFonts w:cs="Times New Roman"/>
          <w:sz w:val="24"/>
          <w:szCs w:val="24"/>
        </w:rPr>
        <w:t>ване на нерелационна база данни</w:t>
      </w:r>
      <w:r w:rsidRPr="004E6F49">
        <w:rPr>
          <w:rFonts w:cs="Times New Roman"/>
          <w:sz w:val="24"/>
          <w:szCs w:val="24"/>
        </w:rPr>
        <w:t xml:space="preserve"> трябва да се използват по-бързи и компактни протоколи за комуникация, ако такива са достъпни.</w:t>
      </w:r>
    </w:p>
    <w:p w:rsidR="004B2A1C" w:rsidRPr="00034E51" w:rsidRDefault="004B2A1C" w:rsidP="00300EF4">
      <w:pPr>
        <w:pStyle w:val="Heading1"/>
        <w:numPr>
          <w:ilvl w:val="0"/>
          <w:numId w:val="1"/>
        </w:numPr>
        <w:spacing w:before="240" w:after="0"/>
        <w:contextualSpacing w:val="0"/>
        <w:jc w:val="both"/>
        <w:rPr>
          <w:rFonts w:ascii="Calibri" w:hAnsi="Calibri" w:cs="Times New Roman"/>
          <w:b/>
        </w:rPr>
      </w:pPr>
      <w:bookmarkStart w:id="110" w:name="_Toc462917934"/>
      <w:r w:rsidRPr="00034E51">
        <w:rPr>
          <w:rFonts w:ascii="Calibri" w:hAnsi="Calibri" w:cs="Times New Roman"/>
          <w:b/>
        </w:rPr>
        <w:t>ИЗИСКВАНИЯ КЪМ ИЗПЪЛНЕНИЕТО НА ДЕЙНОСТИТЕ ПО ПРОЕКТА</w:t>
      </w:r>
      <w:bookmarkEnd w:id="110"/>
    </w:p>
    <w:p w:rsidR="004B2A1C" w:rsidRPr="005D617F" w:rsidRDefault="004B2A1C" w:rsidP="00636403">
      <w:pPr>
        <w:rPr>
          <w:color w:val="FFC000"/>
        </w:rPr>
      </w:pPr>
    </w:p>
    <w:p w:rsidR="00055A9F" w:rsidRPr="00055A9F" w:rsidRDefault="004B2A1C" w:rsidP="005F2CAB">
      <w:pPr>
        <w:pStyle w:val="Heading2"/>
        <w:numPr>
          <w:ilvl w:val="0"/>
          <w:numId w:val="11"/>
        </w:numPr>
        <w:spacing w:before="40"/>
        <w:contextualSpacing w:val="0"/>
        <w:jc w:val="both"/>
        <w:rPr>
          <w:b/>
        </w:rPr>
      </w:pPr>
      <w:bookmarkStart w:id="111" w:name="_Toc462917935"/>
      <w:r w:rsidRPr="004E6F49">
        <w:rPr>
          <w:rFonts w:ascii="Calibri" w:hAnsi="Calibri" w:cs="Times New Roman"/>
          <w:b/>
        </w:rPr>
        <w:t xml:space="preserve">Дейност 1 </w:t>
      </w:r>
      <w:bookmarkStart w:id="112" w:name="_Toc462917936"/>
      <w:bookmarkEnd w:id="111"/>
      <w:r w:rsidR="00055A9F" w:rsidRPr="00055A9F">
        <w:rPr>
          <w:b/>
          <w:i/>
        </w:rPr>
        <w:t>Проектиране на архитектурата на новоизградените модули и връзка между съществуващите и новоизградените модули. Проектиране на връзки с външни системи</w:t>
      </w:r>
    </w:p>
    <w:p w:rsidR="004B2A1C" w:rsidRDefault="004B2A1C" w:rsidP="005F2CAB">
      <w:pPr>
        <w:pStyle w:val="Heading2"/>
        <w:spacing w:before="40" w:after="0"/>
        <w:ind w:left="786"/>
        <w:contextualSpacing w:val="0"/>
        <w:jc w:val="both"/>
        <w:rPr>
          <w:rFonts w:ascii="Calibri" w:hAnsi="Calibri"/>
          <w:b/>
        </w:rPr>
      </w:pPr>
      <w:r w:rsidRPr="004E6F49">
        <w:rPr>
          <w:rFonts w:ascii="Calibri" w:hAnsi="Calibri"/>
          <w:b/>
        </w:rPr>
        <w:t>Описание на дейността</w:t>
      </w:r>
      <w:bookmarkEnd w:id="112"/>
    </w:p>
    <w:p w:rsidR="0073433E" w:rsidRDefault="00055A9F" w:rsidP="0073433E">
      <w:r>
        <w:tab/>
      </w:r>
    </w:p>
    <w:p w:rsidR="00055A9F" w:rsidRPr="00055A9F" w:rsidRDefault="00055A9F" w:rsidP="00055A9F">
      <w:r>
        <w:t>В рамките на дейността ще бъдат изпълнени задачите описани в т.6.1 и 6.2.</w:t>
      </w:r>
    </w:p>
    <w:p w:rsidR="004B2A1C" w:rsidRDefault="004B2A1C" w:rsidP="00A41FFD">
      <w:pPr>
        <w:pStyle w:val="Heading3"/>
        <w:keepNext w:val="0"/>
        <w:keepLines w:val="0"/>
        <w:numPr>
          <w:ilvl w:val="2"/>
          <w:numId w:val="19"/>
        </w:numPr>
        <w:spacing w:before="0" w:after="160" w:line="259" w:lineRule="auto"/>
        <w:ind w:left="1418"/>
        <w:contextualSpacing w:val="0"/>
        <w:rPr>
          <w:rFonts w:ascii="Calibri" w:hAnsi="Calibri"/>
          <w:b/>
        </w:rPr>
      </w:pPr>
      <w:bookmarkStart w:id="113" w:name="_Toc462917937"/>
      <w:r w:rsidRPr="004E6F49">
        <w:rPr>
          <w:rFonts w:ascii="Calibri" w:hAnsi="Calibri"/>
          <w:b/>
        </w:rPr>
        <w:t>Изисквания към изпълнение на дейността</w:t>
      </w:r>
      <w:bookmarkEnd w:id="113"/>
    </w:p>
    <w:p w:rsidR="0073433E" w:rsidRPr="00A515D7" w:rsidRDefault="0073433E" w:rsidP="00A515D7">
      <w:pPr>
        <w:jc w:val="both"/>
        <w:rPr>
          <w:sz w:val="24"/>
          <w:szCs w:val="24"/>
        </w:rPr>
      </w:pPr>
      <w:r>
        <w:rPr>
          <w:sz w:val="24"/>
          <w:szCs w:val="24"/>
        </w:rPr>
        <w:tab/>
      </w:r>
      <w:r w:rsidRPr="00A515D7">
        <w:rPr>
          <w:sz w:val="24"/>
          <w:szCs w:val="24"/>
        </w:rPr>
        <w:t>В посочената дейност изпълнителя следва да проучи нормативната уредба и да идентифицира необходимостта от разработване на различни модули</w:t>
      </w:r>
      <w:r w:rsidR="00DD5BAF" w:rsidRPr="00A515D7">
        <w:rPr>
          <w:sz w:val="24"/>
          <w:szCs w:val="24"/>
        </w:rPr>
        <w:t xml:space="preserve"> (като минимум </w:t>
      </w:r>
      <w:r w:rsidR="00A515D7" w:rsidRPr="00A515D7">
        <w:rPr>
          <w:sz w:val="24"/>
          <w:szCs w:val="24"/>
        </w:rPr>
        <w:t xml:space="preserve">Модул на децата, които могат да бъдат осиновени от лица с обичайно местопребиваване в чужбина при </w:t>
      </w:r>
      <w:r w:rsidR="00A515D7">
        <w:rPr>
          <w:sz w:val="24"/>
          <w:szCs w:val="24"/>
        </w:rPr>
        <w:t>условията на пълно осиновяване и</w:t>
      </w:r>
      <w:r w:rsidR="00A515D7" w:rsidRPr="00A515D7">
        <w:rPr>
          <w:sz w:val="24"/>
          <w:szCs w:val="24"/>
        </w:rPr>
        <w:t xml:space="preserve"> Модул на осиновяващи с обичайно местопребиваване в чужбина, които желаят да осиновят дете с обичайно местопребиваване в Република България при условията на пълно осиновяване.</w:t>
      </w:r>
      <w:r w:rsidR="005D617F" w:rsidRPr="00A515D7">
        <w:rPr>
          <w:sz w:val="24"/>
          <w:szCs w:val="24"/>
        </w:rPr>
        <w:t>)</w:t>
      </w:r>
      <w:r w:rsidRPr="00A515D7">
        <w:rPr>
          <w:sz w:val="24"/>
          <w:szCs w:val="24"/>
        </w:rPr>
        <w:t xml:space="preserve">. </w:t>
      </w:r>
    </w:p>
    <w:p w:rsidR="0073433E" w:rsidRPr="00DD5BAF" w:rsidRDefault="0073433E" w:rsidP="005F2CAB">
      <w:pPr>
        <w:jc w:val="both"/>
        <w:rPr>
          <w:sz w:val="24"/>
          <w:szCs w:val="24"/>
        </w:rPr>
      </w:pPr>
      <w:r>
        <w:tab/>
      </w:r>
      <w:r w:rsidRPr="00DD5BAF">
        <w:rPr>
          <w:sz w:val="24"/>
          <w:szCs w:val="24"/>
        </w:rPr>
        <w:t>Следва да се анализират потребностите на дирекция М</w:t>
      </w:r>
      <w:r w:rsidR="00DD5BAF" w:rsidRPr="00DD5BAF">
        <w:rPr>
          <w:sz w:val="24"/>
          <w:szCs w:val="24"/>
        </w:rPr>
        <w:t>П</w:t>
      </w:r>
      <w:r w:rsidRPr="00DD5BAF">
        <w:rPr>
          <w:sz w:val="24"/>
          <w:szCs w:val="24"/>
        </w:rPr>
        <w:t>ЗДМО</w:t>
      </w:r>
      <w:r w:rsidR="00DD5BAF" w:rsidRPr="00DD5BAF">
        <w:rPr>
          <w:sz w:val="24"/>
          <w:szCs w:val="24"/>
        </w:rPr>
        <w:t xml:space="preserve"> в областта на международното осиновяване на деца с обичайно местопребиваване в Република България от осиновяващи с обичайно местопребиваван</w:t>
      </w:r>
      <w:r w:rsidR="00A515D7">
        <w:rPr>
          <w:sz w:val="24"/>
          <w:szCs w:val="24"/>
        </w:rPr>
        <w:t>е в чу</w:t>
      </w:r>
      <w:r w:rsidR="00DD5BAF" w:rsidRPr="00DD5BAF">
        <w:rPr>
          <w:sz w:val="24"/>
          <w:szCs w:val="24"/>
        </w:rPr>
        <w:t>жбина</w:t>
      </w:r>
      <w:r w:rsidRPr="00DD5BAF">
        <w:rPr>
          <w:sz w:val="24"/>
          <w:szCs w:val="24"/>
        </w:rPr>
        <w:t xml:space="preserve"> с цел удовлетворяване на функционалните изисквания. </w:t>
      </w:r>
    </w:p>
    <w:p w:rsidR="00055A9F" w:rsidRDefault="0073433E" w:rsidP="005F2CAB">
      <w:pPr>
        <w:jc w:val="both"/>
        <w:rPr>
          <w:sz w:val="24"/>
          <w:szCs w:val="24"/>
        </w:rPr>
      </w:pPr>
      <w:r>
        <w:tab/>
      </w:r>
      <w:r w:rsidRPr="00FF0A37">
        <w:rPr>
          <w:sz w:val="24"/>
          <w:szCs w:val="24"/>
        </w:rPr>
        <w:t>Следва да се осигури съответствие на функционалностите на системата с нормативната уредба, като изпълнителят трябва да разработи системат</w:t>
      </w:r>
      <w:r>
        <w:rPr>
          <w:sz w:val="24"/>
          <w:szCs w:val="24"/>
        </w:rPr>
        <w:t>а, така че да  осигури съответствието на работни</w:t>
      </w:r>
      <w:r w:rsidR="0086061E">
        <w:rPr>
          <w:sz w:val="24"/>
          <w:szCs w:val="24"/>
        </w:rPr>
        <w:t xml:space="preserve">те процеси с нормативната база. Следва </w:t>
      </w:r>
      <w:r>
        <w:rPr>
          <w:sz w:val="24"/>
          <w:szCs w:val="24"/>
        </w:rPr>
        <w:t>да</w:t>
      </w:r>
      <w:r w:rsidR="0086061E">
        <w:rPr>
          <w:sz w:val="24"/>
          <w:szCs w:val="24"/>
        </w:rPr>
        <w:t xml:space="preserve"> се</w:t>
      </w:r>
      <w:r>
        <w:rPr>
          <w:sz w:val="24"/>
          <w:szCs w:val="24"/>
        </w:rPr>
        <w:t xml:space="preserve"> предвиди структур</w:t>
      </w:r>
      <w:r w:rsidR="0086061E">
        <w:rPr>
          <w:sz w:val="24"/>
          <w:szCs w:val="24"/>
        </w:rPr>
        <w:t>иране</w:t>
      </w:r>
      <w:r>
        <w:rPr>
          <w:sz w:val="24"/>
          <w:szCs w:val="24"/>
        </w:rPr>
        <w:t xml:space="preserve"> на полетата, такава, че </w:t>
      </w:r>
      <w:r w:rsidR="0086061E">
        <w:rPr>
          <w:sz w:val="24"/>
          <w:szCs w:val="24"/>
        </w:rPr>
        <w:t xml:space="preserve">да позволява </w:t>
      </w:r>
      <w:r>
        <w:rPr>
          <w:sz w:val="24"/>
          <w:szCs w:val="24"/>
        </w:rPr>
        <w:t xml:space="preserve"> </w:t>
      </w:r>
      <w:r w:rsidR="0086061E">
        <w:rPr>
          <w:sz w:val="24"/>
          <w:szCs w:val="24"/>
        </w:rPr>
        <w:t xml:space="preserve">извличане на информация от други системи.  </w:t>
      </w:r>
    </w:p>
    <w:p w:rsidR="0086061E" w:rsidRDefault="0073433E" w:rsidP="005F2CAB">
      <w:pPr>
        <w:jc w:val="both"/>
        <w:rPr>
          <w:sz w:val="24"/>
          <w:szCs w:val="24"/>
        </w:rPr>
      </w:pPr>
      <w:r>
        <w:rPr>
          <w:sz w:val="24"/>
          <w:szCs w:val="24"/>
        </w:rPr>
        <w:tab/>
      </w:r>
      <w:r w:rsidR="0086061E">
        <w:rPr>
          <w:sz w:val="24"/>
          <w:szCs w:val="24"/>
        </w:rPr>
        <w:t>Въз основа на анализираната информация следва изпълнителя да изготви системен проект, който трябва да съдържа като минимум следната информация:</w:t>
      </w:r>
    </w:p>
    <w:p w:rsidR="0086061E" w:rsidRDefault="0086061E" w:rsidP="00323122">
      <w:pPr>
        <w:numPr>
          <w:ilvl w:val="4"/>
          <w:numId w:val="16"/>
        </w:numPr>
        <w:ind w:left="1418" w:hanging="284"/>
        <w:jc w:val="both"/>
        <w:rPr>
          <w:sz w:val="24"/>
          <w:szCs w:val="24"/>
        </w:rPr>
      </w:pPr>
      <w:r>
        <w:rPr>
          <w:sz w:val="24"/>
          <w:szCs w:val="24"/>
        </w:rPr>
        <w:lastRenderedPageBreak/>
        <w:t>Концепция за работа на надградената информационна система;</w:t>
      </w:r>
    </w:p>
    <w:p w:rsidR="0086061E" w:rsidRDefault="0086061E" w:rsidP="00323122">
      <w:pPr>
        <w:numPr>
          <w:ilvl w:val="4"/>
          <w:numId w:val="16"/>
        </w:numPr>
        <w:ind w:left="1418" w:hanging="284"/>
        <w:jc w:val="both"/>
        <w:rPr>
          <w:sz w:val="24"/>
          <w:szCs w:val="24"/>
        </w:rPr>
      </w:pPr>
      <w:r>
        <w:rPr>
          <w:sz w:val="24"/>
          <w:szCs w:val="24"/>
        </w:rPr>
        <w:t>Описание на изискванията към системата;</w:t>
      </w:r>
    </w:p>
    <w:p w:rsidR="0086061E" w:rsidRDefault="0086061E" w:rsidP="00323122">
      <w:pPr>
        <w:numPr>
          <w:ilvl w:val="4"/>
          <w:numId w:val="16"/>
        </w:numPr>
        <w:ind w:left="1418" w:hanging="284"/>
        <w:jc w:val="both"/>
        <w:rPr>
          <w:sz w:val="24"/>
          <w:szCs w:val="24"/>
        </w:rPr>
      </w:pPr>
      <w:r>
        <w:rPr>
          <w:sz w:val="24"/>
          <w:szCs w:val="24"/>
        </w:rPr>
        <w:t>Описание на работните процеси;</w:t>
      </w:r>
    </w:p>
    <w:p w:rsidR="00E52FB9" w:rsidRDefault="00E52FB9" w:rsidP="00323122">
      <w:pPr>
        <w:numPr>
          <w:ilvl w:val="4"/>
          <w:numId w:val="16"/>
        </w:numPr>
        <w:ind w:left="1418" w:hanging="284"/>
        <w:jc w:val="both"/>
        <w:rPr>
          <w:sz w:val="24"/>
          <w:szCs w:val="24"/>
        </w:rPr>
      </w:pPr>
      <w:r>
        <w:rPr>
          <w:sz w:val="24"/>
          <w:szCs w:val="24"/>
        </w:rPr>
        <w:t>Описание на роли по компетентност;</w:t>
      </w:r>
    </w:p>
    <w:p w:rsidR="0086061E" w:rsidRDefault="0086061E" w:rsidP="005F2CAB">
      <w:pPr>
        <w:numPr>
          <w:ilvl w:val="4"/>
          <w:numId w:val="16"/>
        </w:numPr>
        <w:ind w:left="1418" w:hanging="284"/>
        <w:jc w:val="both"/>
        <w:rPr>
          <w:sz w:val="24"/>
          <w:szCs w:val="24"/>
        </w:rPr>
      </w:pPr>
      <w:r>
        <w:rPr>
          <w:sz w:val="24"/>
          <w:szCs w:val="24"/>
        </w:rPr>
        <w:t>Предложение за дизайн на информационната система – хардуерна и комуникационна инфраструктура;</w:t>
      </w:r>
    </w:p>
    <w:p w:rsidR="0086061E" w:rsidRDefault="0086061E" w:rsidP="005F2CAB">
      <w:pPr>
        <w:numPr>
          <w:ilvl w:val="4"/>
          <w:numId w:val="16"/>
        </w:numPr>
        <w:ind w:left="1418" w:hanging="284"/>
        <w:jc w:val="both"/>
        <w:rPr>
          <w:sz w:val="24"/>
          <w:szCs w:val="24"/>
        </w:rPr>
      </w:pPr>
      <w:r>
        <w:rPr>
          <w:sz w:val="24"/>
          <w:szCs w:val="24"/>
        </w:rPr>
        <w:t>План за техническа реализация;</w:t>
      </w:r>
    </w:p>
    <w:p w:rsidR="0086061E" w:rsidRPr="00B34B39" w:rsidRDefault="0086061E" w:rsidP="00B34B39">
      <w:pPr>
        <w:numPr>
          <w:ilvl w:val="4"/>
          <w:numId w:val="16"/>
        </w:numPr>
        <w:ind w:left="1418" w:hanging="284"/>
        <w:rPr>
          <w:sz w:val="24"/>
          <w:szCs w:val="24"/>
        </w:rPr>
      </w:pPr>
      <w:r>
        <w:rPr>
          <w:sz w:val="24"/>
          <w:szCs w:val="24"/>
        </w:rPr>
        <w:t>Интеграционни интерфейс</w:t>
      </w:r>
      <w:r w:rsidR="00ED790A">
        <w:rPr>
          <w:sz w:val="24"/>
          <w:szCs w:val="24"/>
        </w:rPr>
        <w:t>и с</w:t>
      </w:r>
      <w:r>
        <w:rPr>
          <w:sz w:val="24"/>
          <w:szCs w:val="24"/>
        </w:rPr>
        <w:t xml:space="preserve"> външни системи</w:t>
      </w:r>
      <w:r w:rsidR="00ED790A">
        <w:rPr>
          <w:sz w:val="24"/>
          <w:szCs w:val="24"/>
        </w:rPr>
        <w:t>;</w:t>
      </w:r>
      <w:r w:rsidR="00B34B39" w:rsidRPr="00B34B39">
        <w:t xml:space="preserve"> </w:t>
      </w:r>
      <w:r w:rsidR="00B34B39">
        <w:t xml:space="preserve">При интеграцията на </w:t>
      </w:r>
      <w:r w:rsidR="00B34B39">
        <w:t>системата</w:t>
      </w:r>
      <w:r w:rsidR="00B34B39">
        <w:t xml:space="preserve"> към Средата за междурегистров обмен (RegiX) трябва да се предвиди разработка на софтуерни </w:t>
      </w:r>
      <w:r w:rsidR="00B34B39">
        <w:t>адаптери към ядрото на Средата;</w:t>
      </w:r>
    </w:p>
    <w:p w:rsidR="00ED790A" w:rsidRDefault="00ED790A" w:rsidP="0086061E">
      <w:pPr>
        <w:numPr>
          <w:ilvl w:val="4"/>
          <w:numId w:val="16"/>
        </w:numPr>
        <w:ind w:left="1418" w:hanging="284"/>
        <w:rPr>
          <w:sz w:val="24"/>
          <w:szCs w:val="24"/>
        </w:rPr>
      </w:pPr>
      <w:r>
        <w:rPr>
          <w:sz w:val="24"/>
          <w:szCs w:val="24"/>
        </w:rPr>
        <w:t>Потребителски интерфейс</w:t>
      </w:r>
      <w:r w:rsidR="00B34B39">
        <w:rPr>
          <w:sz w:val="24"/>
          <w:szCs w:val="24"/>
        </w:rPr>
        <w:t>.</w:t>
      </w:r>
      <w:bookmarkStart w:id="114" w:name="_GoBack"/>
      <w:bookmarkEnd w:id="114"/>
    </w:p>
    <w:p w:rsidR="0073433E" w:rsidRPr="0086061E" w:rsidRDefault="0073433E" w:rsidP="00ED790A">
      <w:pPr>
        <w:ind w:left="3600"/>
        <w:rPr>
          <w:sz w:val="24"/>
          <w:szCs w:val="24"/>
        </w:rPr>
      </w:pPr>
    </w:p>
    <w:p w:rsidR="004B2A1C" w:rsidRDefault="004B2A1C" w:rsidP="00A41FFD">
      <w:pPr>
        <w:pStyle w:val="Heading3"/>
        <w:keepNext w:val="0"/>
        <w:keepLines w:val="0"/>
        <w:numPr>
          <w:ilvl w:val="2"/>
          <w:numId w:val="19"/>
        </w:numPr>
        <w:spacing w:before="0" w:after="160" w:line="259" w:lineRule="auto"/>
        <w:ind w:left="1418"/>
        <w:contextualSpacing w:val="0"/>
        <w:rPr>
          <w:rFonts w:ascii="Calibri" w:hAnsi="Calibri"/>
          <w:b/>
        </w:rPr>
      </w:pPr>
      <w:bookmarkStart w:id="115" w:name="_Toc462917938"/>
      <w:r w:rsidRPr="004E6F49">
        <w:rPr>
          <w:rFonts w:ascii="Calibri" w:hAnsi="Calibri"/>
          <w:b/>
        </w:rPr>
        <w:t>Очаквани резултати</w:t>
      </w:r>
      <w:bookmarkEnd w:id="115"/>
    </w:p>
    <w:p w:rsidR="00ED790A" w:rsidRPr="00ED790A" w:rsidRDefault="00323122" w:rsidP="00ED790A">
      <w:r>
        <w:tab/>
      </w:r>
      <w:r w:rsidR="00ED790A">
        <w:t>Изготвен Системен проект</w:t>
      </w:r>
    </w:p>
    <w:p w:rsidR="004B2A1C" w:rsidRPr="004E6F49" w:rsidRDefault="004B2A1C" w:rsidP="00636403"/>
    <w:p w:rsidR="004B2A1C" w:rsidRPr="004E6F49" w:rsidRDefault="004B2A1C" w:rsidP="00ED790A">
      <w:pPr>
        <w:pStyle w:val="Heading2"/>
        <w:numPr>
          <w:ilvl w:val="0"/>
          <w:numId w:val="11"/>
        </w:numPr>
        <w:spacing w:before="40" w:after="0"/>
        <w:contextualSpacing w:val="0"/>
        <w:jc w:val="both"/>
        <w:rPr>
          <w:rFonts w:ascii="Calibri" w:hAnsi="Calibri" w:cs="Times New Roman"/>
          <w:b/>
          <w:i/>
          <w:color w:val="0070C0"/>
          <w:sz w:val="24"/>
          <w:szCs w:val="24"/>
        </w:rPr>
      </w:pPr>
      <w:bookmarkStart w:id="116" w:name="_Toc462917939"/>
      <w:r w:rsidRPr="004E6F49">
        <w:rPr>
          <w:rFonts w:ascii="Calibri" w:hAnsi="Calibri" w:cs="Times New Roman"/>
          <w:b/>
        </w:rPr>
        <w:t xml:space="preserve">Дейност 2 </w:t>
      </w:r>
      <w:bookmarkEnd w:id="116"/>
      <w:r w:rsidR="00ED790A" w:rsidRPr="00ED790A">
        <w:rPr>
          <w:rFonts w:ascii="Calibri" w:hAnsi="Calibri" w:cs="Times New Roman"/>
          <w:b/>
        </w:rPr>
        <w:t>Разработка на нови модули – регистър на децата, регистър на осиновителите</w:t>
      </w:r>
    </w:p>
    <w:p w:rsidR="004B2A1C" w:rsidRPr="004E6F49" w:rsidRDefault="004B2A1C" w:rsidP="00636403"/>
    <w:p w:rsidR="004B2A1C" w:rsidRDefault="004B2A1C" w:rsidP="00A41FFD">
      <w:pPr>
        <w:pStyle w:val="Heading3"/>
        <w:keepNext w:val="0"/>
        <w:keepLines w:val="0"/>
        <w:numPr>
          <w:ilvl w:val="2"/>
          <w:numId w:val="20"/>
        </w:numPr>
        <w:spacing w:before="0" w:after="160" w:line="259" w:lineRule="auto"/>
        <w:ind w:left="1418"/>
        <w:contextualSpacing w:val="0"/>
        <w:rPr>
          <w:rFonts w:ascii="Calibri" w:hAnsi="Calibri"/>
          <w:b/>
        </w:rPr>
      </w:pPr>
      <w:bookmarkStart w:id="117" w:name="_Toc462917940"/>
      <w:r w:rsidRPr="004E6F49">
        <w:rPr>
          <w:rFonts w:ascii="Calibri" w:hAnsi="Calibri"/>
          <w:b/>
        </w:rPr>
        <w:t>Описание на дейността</w:t>
      </w:r>
      <w:bookmarkEnd w:id="117"/>
    </w:p>
    <w:p w:rsidR="00ED790A" w:rsidRPr="00ED790A" w:rsidRDefault="00ED790A" w:rsidP="00ED790A">
      <w:r>
        <w:t>В рамките на дейността ще се изпълнят задачите, описани в 6.3 и 6.4.</w:t>
      </w:r>
    </w:p>
    <w:p w:rsidR="004B2A1C" w:rsidRDefault="004B2A1C" w:rsidP="00A41FFD">
      <w:pPr>
        <w:pStyle w:val="Heading3"/>
        <w:keepNext w:val="0"/>
        <w:keepLines w:val="0"/>
        <w:numPr>
          <w:ilvl w:val="2"/>
          <w:numId w:val="20"/>
        </w:numPr>
        <w:spacing w:before="0" w:after="160" w:line="259" w:lineRule="auto"/>
        <w:ind w:left="1418"/>
        <w:contextualSpacing w:val="0"/>
        <w:rPr>
          <w:rFonts w:ascii="Calibri" w:hAnsi="Calibri"/>
          <w:b/>
        </w:rPr>
      </w:pPr>
      <w:bookmarkStart w:id="118" w:name="_Toc462917941"/>
      <w:r w:rsidRPr="004E6F49">
        <w:rPr>
          <w:rFonts w:ascii="Calibri" w:hAnsi="Calibri"/>
          <w:b/>
        </w:rPr>
        <w:t>Изисквания към изпълнение на дейността</w:t>
      </w:r>
      <w:bookmarkEnd w:id="118"/>
    </w:p>
    <w:p w:rsidR="00ED790A" w:rsidRDefault="00ED790A" w:rsidP="00ED790A">
      <w:r>
        <w:t>На база на разработения системен проект в рамките на тази дейност следва да се разработят като минимум следните модули:</w:t>
      </w:r>
    </w:p>
    <w:p w:rsidR="00ED790A" w:rsidRDefault="00ED790A" w:rsidP="00ED790A"/>
    <w:p w:rsidR="00ED790A" w:rsidRDefault="00ED790A" w:rsidP="00A515D7">
      <w:pPr>
        <w:jc w:val="both"/>
      </w:pPr>
      <w:r>
        <w:rPr>
          <w:b/>
        </w:rPr>
        <w:tab/>
      </w:r>
      <w:r w:rsidRPr="00ED790A">
        <w:rPr>
          <w:b/>
        </w:rPr>
        <w:t>Модул:</w:t>
      </w:r>
      <w:r w:rsidRPr="00ED790A">
        <w:t xml:space="preserve"> </w:t>
      </w:r>
      <w:r w:rsidR="00A515D7">
        <w:t>„</w:t>
      </w:r>
      <w:r w:rsidR="00A515D7">
        <w:rPr>
          <w:b/>
        </w:rPr>
        <w:t>Деца</w:t>
      </w:r>
      <w:r w:rsidR="00A515D7" w:rsidRPr="00A515D7">
        <w:rPr>
          <w:b/>
        </w:rPr>
        <w:t>, които могат да бъдат осиновени от лица с обичайно местопребиваване в чужбина при условията на пълно осиновяване</w:t>
      </w:r>
      <w:r w:rsidR="00A515D7">
        <w:rPr>
          <w:b/>
        </w:rPr>
        <w:t>“</w:t>
      </w:r>
    </w:p>
    <w:p w:rsidR="00ED790A" w:rsidRDefault="00A515D7" w:rsidP="00A515D7">
      <w:pPr>
        <w:jc w:val="both"/>
      </w:pPr>
      <w:r>
        <w:tab/>
        <w:t>И</w:t>
      </w:r>
      <w:r w:rsidR="00ED790A">
        <w:t>нформацията, която трябва да се съдържа в регистъра</w:t>
      </w:r>
      <w:r w:rsidR="006C6631">
        <w:t xml:space="preserve"> в структуриран вид</w:t>
      </w:r>
      <w:r w:rsidR="00ED790A">
        <w:t xml:space="preserve"> като минимум е:</w:t>
      </w:r>
    </w:p>
    <w:p w:rsidR="00ED790A" w:rsidRDefault="00ED790A" w:rsidP="00ED790A">
      <w:pPr>
        <w:numPr>
          <w:ilvl w:val="4"/>
          <w:numId w:val="16"/>
        </w:numPr>
        <w:ind w:left="567" w:firstLine="1134"/>
      </w:pPr>
      <w:r w:rsidRPr="00ED790A">
        <w:t>дата на постъпване и регистрационен номер на досието на детето;</w:t>
      </w:r>
    </w:p>
    <w:p w:rsidR="00ED790A" w:rsidRDefault="00ED790A" w:rsidP="00ED790A">
      <w:pPr>
        <w:numPr>
          <w:ilvl w:val="4"/>
          <w:numId w:val="16"/>
        </w:numPr>
        <w:ind w:left="567" w:firstLine="1134"/>
      </w:pPr>
      <w:r w:rsidRPr="00ED790A">
        <w:t xml:space="preserve">дата и уникален пореден номер на вписване; </w:t>
      </w:r>
    </w:p>
    <w:p w:rsidR="00ED790A" w:rsidRDefault="00ED790A" w:rsidP="00ED790A">
      <w:pPr>
        <w:numPr>
          <w:ilvl w:val="4"/>
          <w:numId w:val="16"/>
        </w:numPr>
        <w:ind w:left="567" w:firstLine="1134"/>
      </w:pPr>
      <w:r w:rsidRPr="00ED790A">
        <w:t xml:space="preserve">имена; </w:t>
      </w:r>
    </w:p>
    <w:p w:rsidR="00ED790A" w:rsidRDefault="00ED790A" w:rsidP="00ED790A">
      <w:pPr>
        <w:numPr>
          <w:ilvl w:val="4"/>
          <w:numId w:val="16"/>
        </w:numPr>
        <w:ind w:left="567" w:firstLine="1134"/>
      </w:pPr>
      <w:r w:rsidRPr="00ED790A">
        <w:t xml:space="preserve">ЕГН; </w:t>
      </w:r>
    </w:p>
    <w:p w:rsidR="00ED790A" w:rsidRDefault="00ED790A" w:rsidP="00ED790A">
      <w:pPr>
        <w:numPr>
          <w:ilvl w:val="4"/>
          <w:numId w:val="16"/>
        </w:numPr>
        <w:ind w:left="567" w:firstLine="1134"/>
      </w:pPr>
      <w:r w:rsidRPr="00ED790A">
        <w:t>дата и място на раждане;</w:t>
      </w:r>
    </w:p>
    <w:p w:rsidR="00ED790A" w:rsidRDefault="00ED790A" w:rsidP="00ED790A">
      <w:pPr>
        <w:numPr>
          <w:ilvl w:val="4"/>
          <w:numId w:val="16"/>
        </w:numPr>
        <w:ind w:left="567" w:firstLine="1134"/>
      </w:pPr>
      <w:r w:rsidRPr="00ED790A">
        <w:t xml:space="preserve">здравословно състояние; </w:t>
      </w:r>
    </w:p>
    <w:p w:rsidR="00ED790A" w:rsidRDefault="00ED790A" w:rsidP="00ED790A">
      <w:pPr>
        <w:numPr>
          <w:ilvl w:val="4"/>
          <w:numId w:val="16"/>
        </w:numPr>
        <w:ind w:left="567" w:firstLine="1134"/>
      </w:pPr>
      <w:r w:rsidRPr="00ED790A">
        <w:t xml:space="preserve">имена на родителите и информация за контакти с детето; </w:t>
      </w:r>
    </w:p>
    <w:p w:rsidR="00ED790A" w:rsidRDefault="00ED790A" w:rsidP="00ED790A">
      <w:pPr>
        <w:numPr>
          <w:ilvl w:val="4"/>
          <w:numId w:val="16"/>
        </w:numPr>
        <w:ind w:left="567" w:firstLine="1134"/>
      </w:pPr>
      <w:r w:rsidRPr="00ED790A">
        <w:t>имена на братя и/или сестри и информация за емоционална връзка;</w:t>
      </w:r>
    </w:p>
    <w:p w:rsidR="00ED790A" w:rsidRDefault="00ED790A" w:rsidP="00ED790A">
      <w:pPr>
        <w:numPr>
          <w:ilvl w:val="4"/>
          <w:numId w:val="16"/>
        </w:numPr>
        <w:ind w:left="567" w:firstLine="1134"/>
      </w:pPr>
      <w:r w:rsidRPr="00ED790A">
        <w:t xml:space="preserve"> мярка за закрила; </w:t>
      </w:r>
    </w:p>
    <w:p w:rsidR="00ED790A" w:rsidRDefault="00ED790A" w:rsidP="00ED790A">
      <w:pPr>
        <w:numPr>
          <w:ilvl w:val="4"/>
          <w:numId w:val="16"/>
        </w:numPr>
        <w:ind w:left="567" w:firstLine="1134"/>
      </w:pPr>
      <w:r w:rsidRPr="00ED790A">
        <w:t xml:space="preserve">решения на Съвета по международно осиновяване; </w:t>
      </w:r>
    </w:p>
    <w:p w:rsidR="00ED790A" w:rsidRDefault="00ED790A" w:rsidP="00ED790A">
      <w:pPr>
        <w:numPr>
          <w:ilvl w:val="4"/>
          <w:numId w:val="16"/>
        </w:numPr>
        <w:ind w:left="567" w:firstLine="1134"/>
      </w:pPr>
      <w:r w:rsidRPr="00ED790A">
        <w:lastRenderedPageBreak/>
        <w:t>съдебно решение за осиновяване;</w:t>
      </w:r>
    </w:p>
    <w:p w:rsidR="00ED790A" w:rsidRDefault="00ED790A" w:rsidP="00ED790A">
      <w:pPr>
        <w:numPr>
          <w:ilvl w:val="4"/>
          <w:numId w:val="16"/>
        </w:numPr>
        <w:ind w:left="567" w:firstLine="1134"/>
      </w:pPr>
      <w:r w:rsidRPr="00ED790A">
        <w:t xml:space="preserve"> други данни от значение за осиновяването</w:t>
      </w:r>
    </w:p>
    <w:p w:rsidR="00B51DAA" w:rsidRDefault="00B51DAA" w:rsidP="00B51DAA">
      <w:pPr>
        <w:numPr>
          <w:ilvl w:val="4"/>
          <w:numId w:val="16"/>
        </w:numPr>
        <w:ind w:left="567" w:firstLine="1134"/>
      </w:pPr>
      <w:r>
        <w:t xml:space="preserve">Статус по развитие </w:t>
      </w:r>
    </w:p>
    <w:p w:rsidR="006C6631" w:rsidRDefault="006C6631" w:rsidP="006C6631">
      <w:pPr>
        <w:ind w:left="1701"/>
      </w:pPr>
    </w:p>
    <w:p w:rsidR="00637EE2" w:rsidRPr="00ED790A" w:rsidRDefault="00637EE2" w:rsidP="00637EE2">
      <w:pPr>
        <w:ind w:left="3600"/>
      </w:pPr>
    </w:p>
    <w:p w:rsidR="005A7B88" w:rsidRDefault="006C6631" w:rsidP="00A515D7">
      <w:pPr>
        <w:jc w:val="both"/>
        <w:rPr>
          <w:b/>
        </w:rPr>
      </w:pPr>
      <w:r>
        <w:rPr>
          <w:b/>
        </w:rPr>
        <w:tab/>
      </w:r>
      <w:r w:rsidRPr="00ED790A">
        <w:rPr>
          <w:b/>
        </w:rPr>
        <w:t>Модул:</w:t>
      </w:r>
      <w:r w:rsidRPr="00ED790A">
        <w:t xml:space="preserve"> </w:t>
      </w:r>
      <w:r w:rsidR="00A515D7">
        <w:t>„</w:t>
      </w:r>
      <w:r w:rsidR="00A515D7">
        <w:rPr>
          <w:b/>
        </w:rPr>
        <w:t>О</w:t>
      </w:r>
      <w:r w:rsidR="00A515D7" w:rsidRPr="00A515D7">
        <w:rPr>
          <w:b/>
        </w:rPr>
        <w:t>синовяващи с обичайно местопребиваване в чужбина, които желаят да осиновят дете с обичайно местопребиваване в Република България при условията на пълно осиновяване</w:t>
      </w:r>
      <w:r w:rsidR="00A515D7">
        <w:rPr>
          <w:b/>
        </w:rPr>
        <w:t>“</w:t>
      </w:r>
    </w:p>
    <w:p w:rsidR="001A6DAC" w:rsidRDefault="001A6DAC" w:rsidP="00A515D7">
      <w:pPr>
        <w:jc w:val="both"/>
        <w:rPr>
          <w:b/>
        </w:rPr>
      </w:pPr>
    </w:p>
    <w:p w:rsidR="001A6DAC" w:rsidRDefault="001A6DAC" w:rsidP="001A6DAC">
      <w:pPr>
        <w:ind w:left="720"/>
      </w:pPr>
      <w:r>
        <w:t xml:space="preserve">- </w:t>
      </w:r>
      <w:r w:rsidRPr="001A6DAC">
        <w:t xml:space="preserve">дата на постъпване и регистрационен номер на преписката на осиновяващия; </w:t>
      </w:r>
      <w:r>
        <w:t xml:space="preserve">-- </w:t>
      </w:r>
      <w:r w:rsidRPr="001A6DAC">
        <w:t xml:space="preserve">дата и уникален пореден номер на вписване; </w:t>
      </w:r>
    </w:p>
    <w:p w:rsidR="001A6DAC" w:rsidRDefault="001A6DAC" w:rsidP="001A6DAC">
      <w:pPr>
        <w:ind w:left="720"/>
      </w:pPr>
      <w:r>
        <w:t xml:space="preserve">- </w:t>
      </w:r>
      <w:r w:rsidRPr="001A6DAC">
        <w:t xml:space="preserve">имена; </w:t>
      </w:r>
    </w:p>
    <w:p w:rsidR="001A6DAC" w:rsidRDefault="001A6DAC" w:rsidP="001A6DAC">
      <w:pPr>
        <w:ind w:left="720"/>
      </w:pPr>
      <w:r>
        <w:t xml:space="preserve">- </w:t>
      </w:r>
      <w:r w:rsidRPr="001A6DAC">
        <w:t>дата на раждане;</w:t>
      </w:r>
    </w:p>
    <w:p w:rsidR="001A6DAC" w:rsidRDefault="001A6DAC" w:rsidP="001A6DAC">
      <w:pPr>
        <w:ind w:left="720"/>
      </w:pPr>
      <w:r>
        <w:t xml:space="preserve">- </w:t>
      </w:r>
      <w:r w:rsidRPr="001A6DAC">
        <w:t xml:space="preserve"> държава по обичайно местопребиваване; </w:t>
      </w:r>
    </w:p>
    <w:p w:rsidR="001A6DAC" w:rsidRDefault="001A6DAC" w:rsidP="001A6DAC">
      <w:pPr>
        <w:ind w:left="720"/>
      </w:pPr>
      <w:r>
        <w:t xml:space="preserve">- </w:t>
      </w:r>
      <w:r w:rsidRPr="001A6DAC">
        <w:t xml:space="preserve">разрешение за осиновяване и валидност; </w:t>
      </w:r>
    </w:p>
    <w:p w:rsidR="001A6DAC" w:rsidRDefault="001A6DAC" w:rsidP="001A6DAC">
      <w:pPr>
        <w:ind w:left="720"/>
      </w:pPr>
      <w:r>
        <w:t xml:space="preserve">- </w:t>
      </w:r>
      <w:r w:rsidRPr="001A6DAC">
        <w:t xml:space="preserve">характеристики на детето, което желае да осинови; </w:t>
      </w:r>
    </w:p>
    <w:p w:rsidR="001A6DAC" w:rsidRDefault="001A6DAC" w:rsidP="001A6DAC">
      <w:pPr>
        <w:ind w:left="720"/>
      </w:pPr>
      <w:r>
        <w:t xml:space="preserve">- </w:t>
      </w:r>
      <w:r w:rsidRPr="001A6DAC">
        <w:t>информация з</w:t>
      </w:r>
      <w:r>
        <w:t xml:space="preserve">а представляващ централен орган </w:t>
      </w:r>
      <w:r w:rsidRPr="001A6DAC">
        <w:t>и акредитирана организация в чужбина;</w:t>
      </w:r>
    </w:p>
    <w:p w:rsidR="001A6DAC" w:rsidRDefault="001A6DAC" w:rsidP="001A6DAC">
      <w:pPr>
        <w:ind w:left="720"/>
      </w:pPr>
      <w:r>
        <w:t>-</w:t>
      </w:r>
      <w:r w:rsidRPr="001A6DAC">
        <w:t xml:space="preserve"> решения на Съвета по международно осиновяване;</w:t>
      </w:r>
    </w:p>
    <w:p w:rsidR="001A6DAC" w:rsidRDefault="001A6DAC" w:rsidP="001A6DAC">
      <w:pPr>
        <w:ind w:left="720"/>
      </w:pPr>
      <w:r w:rsidRPr="001A6DAC">
        <w:t xml:space="preserve"> </w:t>
      </w:r>
      <w:r>
        <w:t>-</w:t>
      </w:r>
      <w:r w:rsidRPr="001A6DAC">
        <w:t xml:space="preserve">съдебно решение за осиновяване; </w:t>
      </w:r>
    </w:p>
    <w:p w:rsidR="001A6DAC" w:rsidRDefault="001A6DAC" w:rsidP="001A6DAC">
      <w:pPr>
        <w:ind w:left="720"/>
      </w:pPr>
      <w:r>
        <w:t>-</w:t>
      </w:r>
      <w:r w:rsidRPr="001A6DAC">
        <w:t xml:space="preserve">следосиновително наблюдение; </w:t>
      </w:r>
    </w:p>
    <w:p w:rsidR="001A6DAC" w:rsidRPr="001A6DAC" w:rsidRDefault="001A6DAC" w:rsidP="001A6DAC">
      <w:pPr>
        <w:ind w:firstLine="720"/>
        <w:rPr>
          <w:b/>
        </w:rPr>
      </w:pPr>
      <w:r>
        <w:t>-</w:t>
      </w:r>
      <w:r w:rsidRPr="001A6DAC">
        <w:t>други данни от значение за осиновяването</w:t>
      </w:r>
      <w:r w:rsidRPr="001A6DAC">
        <w:rPr>
          <w:b/>
        </w:rPr>
        <w:t>.</w:t>
      </w:r>
    </w:p>
    <w:p w:rsidR="001A6DAC" w:rsidRDefault="001A6DAC" w:rsidP="00A515D7">
      <w:pPr>
        <w:jc w:val="both"/>
        <w:rPr>
          <w:b/>
        </w:rPr>
      </w:pPr>
    </w:p>
    <w:p w:rsidR="00637EE2" w:rsidRDefault="00637EE2" w:rsidP="00A515D7">
      <w:pPr>
        <w:pStyle w:val="Heading4"/>
        <w:ind w:firstLine="720"/>
        <w:rPr>
          <w:b/>
          <w:color w:val="000000"/>
          <w:sz w:val="22"/>
          <w:szCs w:val="22"/>
        </w:rPr>
      </w:pPr>
      <w:r>
        <w:rPr>
          <w:b/>
          <w:color w:val="000000"/>
          <w:sz w:val="22"/>
          <w:szCs w:val="22"/>
        </w:rPr>
        <w:t>Модул „Съвет по международно осиновяване“</w:t>
      </w:r>
    </w:p>
    <w:p w:rsidR="00637EE2" w:rsidRDefault="00A515D7" w:rsidP="00A515D7">
      <w:pPr>
        <w:ind w:firstLine="720"/>
        <w:jc w:val="both"/>
      </w:pPr>
      <w:r>
        <w:t xml:space="preserve">Въз основа на данни в модула на децата и модула на осиновяващите </w:t>
      </w:r>
      <w:r w:rsidR="00637EE2">
        <w:t>се прави съпоставка (</w:t>
      </w:r>
      <w:r w:rsidR="00637EE2">
        <w:rPr>
          <w:lang w:val="en-US"/>
        </w:rPr>
        <w:t>Mach</w:t>
      </w:r>
      <w:r w:rsidR="00637EE2">
        <w:t>)</w:t>
      </w:r>
      <w:r w:rsidR="00B96293">
        <w:t xml:space="preserve"> по определени критерии</w:t>
      </w:r>
      <w:r w:rsidR="00637EE2">
        <w:t>, която ге</w:t>
      </w:r>
      <w:r>
        <w:t>нерира формуляр „Дневен ред на СМО</w:t>
      </w:r>
      <w:r w:rsidR="00637EE2">
        <w:t>“</w:t>
      </w:r>
      <w:r w:rsidR="00B96293">
        <w:t xml:space="preserve">. </w:t>
      </w:r>
      <w:r w:rsidR="00637EE2">
        <w:t>След взимане на решение се валидират нови статуси</w:t>
      </w:r>
      <w:r>
        <w:t xml:space="preserve"> и връща информация в модулите.</w:t>
      </w:r>
    </w:p>
    <w:p w:rsidR="00637EE2" w:rsidRDefault="00637EE2" w:rsidP="00A515D7">
      <w:pPr>
        <w:jc w:val="both"/>
      </w:pPr>
    </w:p>
    <w:p w:rsidR="00B51DAA" w:rsidRDefault="00B51DAA" w:rsidP="00A515D7">
      <w:pPr>
        <w:ind w:firstLine="720"/>
        <w:rPr>
          <w:b/>
        </w:rPr>
      </w:pPr>
      <w:r w:rsidRPr="00ED790A">
        <w:rPr>
          <w:b/>
        </w:rPr>
        <w:t>Модул:</w:t>
      </w:r>
      <w:r>
        <w:rPr>
          <w:b/>
        </w:rPr>
        <w:t xml:space="preserve"> „Процедури“</w:t>
      </w:r>
    </w:p>
    <w:p w:rsidR="00B51DAA" w:rsidRPr="00A73D49" w:rsidRDefault="00A73D49" w:rsidP="001A6DAC">
      <w:pPr>
        <w:ind w:firstLine="720"/>
        <w:rPr>
          <w:i/>
        </w:rPr>
      </w:pPr>
      <w:r w:rsidRPr="00A73D49">
        <w:rPr>
          <w:i/>
        </w:rPr>
        <w:t xml:space="preserve">- </w:t>
      </w:r>
      <w:r w:rsidR="00A515D7" w:rsidRPr="00A515D7">
        <w:t>Процедури с компетентност на С</w:t>
      </w:r>
      <w:r w:rsidR="00B51DAA" w:rsidRPr="00A515D7">
        <w:t>ъвет за международно осиновяване (</w:t>
      </w:r>
      <w:r w:rsidR="00B51DAA" w:rsidRPr="00A73D49">
        <w:rPr>
          <w:i/>
        </w:rPr>
        <w:t>СМО)</w:t>
      </w:r>
    </w:p>
    <w:p w:rsidR="00B51DAA" w:rsidRPr="00A73D49" w:rsidRDefault="00A73D49" w:rsidP="001A6DAC">
      <w:pPr>
        <w:ind w:firstLine="720"/>
      </w:pPr>
      <w:r w:rsidRPr="00A73D49">
        <w:t xml:space="preserve">- </w:t>
      </w:r>
      <w:r w:rsidR="00B51DAA" w:rsidRPr="00A73D49">
        <w:t>Процедури с компетентност на Министър</w:t>
      </w:r>
    </w:p>
    <w:p w:rsidR="00B51DAA" w:rsidRPr="00A73D49" w:rsidRDefault="00A73D49" w:rsidP="001A6DAC">
      <w:pPr>
        <w:ind w:firstLine="720"/>
      </w:pPr>
      <w:r w:rsidRPr="00A73D49">
        <w:t xml:space="preserve">- </w:t>
      </w:r>
      <w:r w:rsidR="00B51DAA" w:rsidRPr="00A73D49">
        <w:t>Процедури с компетентност на дирекция</w:t>
      </w:r>
    </w:p>
    <w:p w:rsidR="00B51DAA" w:rsidRPr="00A73D49" w:rsidRDefault="00A73D49" w:rsidP="00A515D7">
      <w:pPr>
        <w:ind w:firstLine="720"/>
        <w:jc w:val="both"/>
      </w:pPr>
      <w:r w:rsidRPr="00A73D49">
        <w:t>Всяка една от процедурите е част от общия процес по осиновяване</w:t>
      </w:r>
      <w:r>
        <w:t xml:space="preserve"> и съдържа различни етапи. Процедурите са съобразени с</w:t>
      </w:r>
      <w:r w:rsidRPr="00A73D49">
        <w:t xml:space="preserve"> нормативната уредба</w:t>
      </w:r>
      <w:r>
        <w:t>.</w:t>
      </w:r>
    </w:p>
    <w:p w:rsidR="00B51DAA" w:rsidRPr="00637EE2" w:rsidRDefault="00B51DAA" w:rsidP="00637EE2"/>
    <w:p w:rsidR="00637EE2" w:rsidRPr="00B96293" w:rsidRDefault="00637EE2" w:rsidP="00A515D7">
      <w:pPr>
        <w:ind w:firstLine="720"/>
        <w:rPr>
          <w:b/>
        </w:rPr>
      </w:pPr>
      <w:r w:rsidRPr="00B96293">
        <w:rPr>
          <w:b/>
        </w:rPr>
        <w:t>Модул „Справки“</w:t>
      </w:r>
    </w:p>
    <w:p w:rsidR="00F71EAE" w:rsidRDefault="00B96293" w:rsidP="001A6DAC">
      <w:pPr>
        <w:ind w:firstLine="720"/>
        <w:jc w:val="both"/>
      </w:pPr>
      <w:r>
        <w:t>В този модул следва да се реализира възможността за генериране на справки по избрани от служителите критерии</w:t>
      </w:r>
      <w:r w:rsidR="00F71EAE">
        <w:t xml:space="preserve">. Като например: </w:t>
      </w:r>
    </w:p>
    <w:p w:rsidR="00F71EAE" w:rsidRDefault="00F71EAE" w:rsidP="00A515D7">
      <w:pPr>
        <w:numPr>
          <w:ilvl w:val="4"/>
          <w:numId w:val="16"/>
        </w:numPr>
        <w:ind w:left="567" w:firstLine="0"/>
        <w:jc w:val="both"/>
      </w:pPr>
      <w:r>
        <w:t>Генериране на справка по ниво на компетентност в различните етапи на процедурата;</w:t>
      </w:r>
    </w:p>
    <w:p w:rsidR="00892896" w:rsidRDefault="00892896" w:rsidP="00A515D7">
      <w:pPr>
        <w:numPr>
          <w:ilvl w:val="4"/>
          <w:numId w:val="16"/>
        </w:numPr>
        <w:ind w:left="567" w:firstLine="0"/>
        <w:jc w:val="both"/>
      </w:pPr>
      <w:r>
        <w:t>Генериране на справки с различен обем съдържание, въз основа на нивото за предоставяне и публикуване на информация;</w:t>
      </w:r>
    </w:p>
    <w:p w:rsidR="00F71EAE" w:rsidRDefault="00F71EAE" w:rsidP="00A515D7">
      <w:pPr>
        <w:numPr>
          <w:ilvl w:val="4"/>
          <w:numId w:val="16"/>
        </w:numPr>
        <w:ind w:left="567" w:firstLine="0"/>
        <w:jc w:val="both"/>
      </w:pPr>
      <w:r>
        <w:lastRenderedPageBreak/>
        <w:t>По критерии зададени в основните данни във всеки един от модулите и комбинация между тях;</w:t>
      </w:r>
    </w:p>
    <w:p w:rsidR="00F71EAE" w:rsidRDefault="00F71EAE" w:rsidP="00A515D7">
      <w:pPr>
        <w:numPr>
          <w:ilvl w:val="4"/>
          <w:numId w:val="16"/>
        </w:numPr>
        <w:ind w:left="567" w:firstLine="0"/>
        <w:jc w:val="both"/>
      </w:pPr>
      <w:r>
        <w:t>По хронология на етапи от процедури и данни от модулите;</w:t>
      </w:r>
    </w:p>
    <w:p w:rsidR="00F71EAE" w:rsidRDefault="00F71EAE" w:rsidP="00A515D7">
      <w:pPr>
        <w:numPr>
          <w:ilvl w:val="4"/>
          <w:numId w:val="16"/>
        </w:numPr>
        <w:ind w:left="567" w:firstLine="0"/>
        <w:jc w:val="both"/>
      </w:pPr>
      <w:r>
        <w:t>Обобщени справки</w:t>
      </w:r>
      <w:r w:rsidR="00E52FB9">
        <w:t>;</w:t>
      </w:r>
    </w:p>
    <w:p w:rsidR="00E52FB9" w:rsidRDefault="00675CD4" w:rsidP="00A515D7">
      <w:pPr>
        <w:numPr>
          <w:ilvl w:val="4"/>
          <w:numId w:val="16"/>
        </w:numPr>
        <w:ind w:left="567" w:firstLine="0"/>
        <w:jc w:val="both"/>
      </w:pPr>
      <w:r>
        <w:t>Статистически справки.</w:t>
      </w:r>
    </w:p>
    <w:p w:rsidR="00675CD4" w:rsidRDefault="00675CD4" w:rsidP="00A515D7">
      <w:pPr>
        <w:ind w:left="567"/>
        <w:jc w:val="both"/>
      </w:pPr>
      <w:r>
        <w:t>В модула трябва да са реализирани модели за описаните справки</w:t>
      </w:r>
      <w:r w:rsidR="00B551E1">
        <w:t>,</w:t>
      </w:r>
      <w:r>
        <w:t xml:space="preserve"> с възможност за добавяне на допълнителни критерии от страна на потребителите.</w:t>
      </w:r>
    </w:p>
    <w:p w:rsidR="00637EE2" w:rsidRPr="00637EE2" w:rsidRDefault="00637EE2" w:rsidP="00637EE2"/>
    <w:p w:rsidR="00014863" w:rsidRPr="00014863" w:rsidRDefault="00014863" w:rsidP="00A515D7">
      <w:pPr>
        <w:pStyle w:val="Heading4"/>
        <w:ind w:firstLine="567"/>
        <w:rPr>
          <w:b/>
          <w:color w:val="000000"/>
          <w:sz w:val="22"/>
          <w:szCs w:val="22"/>
        </w:rPr>
      </w:pPr>
      <w:r w:rsidRPr="00014863">
        <w:rPr>
          <w:b/>
          <w:color w:val="000000"/>
          <w:sz w:val="22"/>
          <w:szCs w:val="22"/>
        </w:rPr>
        <w:t>Модул: Администриране на системата</w:t>
      </w:r>
    </w:p>
    <w:p w:rsidR="00014863" w:rsidRDefault="00014863" w:rsidP="00A515D7">
      <w:pPr>
        <w:ind w:firstLine="567"/>
        <w:jc w:val="both"/>
        <w:rPr>
          <w:sz w:val="24"/>
          <w:szCs w:val="24"/>
        </w:rPr>
      </w:pPr>
      <w:r w:rsidRPr="00FF0A37">
        <w:rPr>
          <w:sz w:val="24"/>
          <w:szCs w:val="24"/>
        </w:rPr>
        <w:t xml:space="preserve">В този модул </w:t>
      </w:r>
      <w:r>
        <w:rPr>
          <w:sz w:val="24"/>
          <w:szCs w:val="24"/>
        </w:rPr>
        <w:t>следва да се реализират средства за управление</w:t>
      </w:r>
      <w:r w:rsidR="00892896">
        <w:rPr>
          <w:sz w:val="24"/>
          <w:szCs w:val="24"/>
        </w:rPr>
        <w:t xml:space="preserve"> и описание на роли по компетентност</w:t>
      </w:r>
      <w:r>
        <w:rPr>
          <w:sz w:val="24"/>
          <w:szCs w:val="24"/>
        </w:rPr>
        <w:t xml:space="preserve"> на</w:t>
      </w:r>
      <w:r w:rsidRPr="00FF0A37">
        <w:rPr>
          <w:sz w:val="24"/>
          <w:szCs w:val="24"/>
        </w:rPr>
        <w:t xml:space="preserve">: вътрешните потребители на системата, достъпите според ролята на съответния потребител. </w:t>
      </w:r>
      <w:r>
        <w:rPr>
          <w:sz w:val="24"/>
          <w:szCs w:val="24"/>
        </w:rPr>
        <w:t xml:space="preserve">Следва да </w:t>
      </w:r>
      <w:r w:rsidRPr="00FF0A37">
        <w:rPr>
          <w:sz w:val="24"/>
          <w:szCs w:val="24"/>
        </w:rPr>
        <w:t>се осигури възможност за въвеждане на правила за подпомагане на процеса</w:t>
      </w:r>
      <w:r>
        <w:rPr>
          <w:sz w:val="24"/>
          <w:szCs w:val="24"/>
        </w:rPr>
        <w:t xml:space="preserve"> на работа</w:t>
      </w:r>
      <w:r w:rsidRPr="00FF0A37">
        <w:rPr>
          <w:sz w:val="24"/>
          <w:szCs w:val="24"/>
        </w:rPr>
        <w:t>, както и управление на достъпите на външни организации, които имат правото да достъпват информа</w:t>
      </w:r>
      <w:r>
        <w:rPr>
          <w:sz w:val="24"/>
          <w:szCs w:val="24"/>
        </w:rPr>
        <w:t>ция</w:t>
      </w:r>
      <w:r w:rsidRPr="00FF0A37">
        <w:rPr>
          <w:sz w:val="24"/>
          <w:szCs w:val="24"/>
        </w:rPr>
        <w:t>.</w:t>
      </w:r>
    </w:p>
    <w:p w:rsidR="00E52FB9" w:rsidRPr="00FF0A37" w:rsidRDefault="00E52FB9" w:rsidP="00014863">
      <w:pPr>
        <w:jc w:val="both"/>
        <w:rPr>
          <w:sz w:val="24"/>
          <w:szCs w:val="24"/>
        </w:rPr>
      </w:pPr>
    </w:p>
    <w:p w:rsidR="00014863" w:rsidRDefault="00014863" w:rsidP="00A515D7">
      <w:pPr>
        <w:pStyle w:val="BodyText"/>
        <w:ind w:firstLine="720"/>
        <w:rPr>
          <w:sz w:val="24"/>
          <w:szCs w:val="24"/>
        </w:rPr>
      </w:pPr>
      <w:r w:rsidRPr="00014863">
        <w:rPr>
          <w:b/>
        </w:rPr>
        <w:t>Модул:</w:t>
      </w:r>
      <w:r w:rsidRPr="00014863">
        <w:t xml:space="preserve"> </w:t>
      </w:r>
      <w:r w:rsidRPr="00014863">
        <w:rPr>
          <w:b/>
        </w:rPr>
        <w:t>Интеграция с външни</w:t>
      </w:r>
      <w:r w:rsidR="00637EE2">
        <w:rPr>
          <w:b/>
        </w:rPr>
        <w:t xml:space="preserve"> и вътрешни </w:t>
      </w:r>
      <w:r w:rsidRPr="00014863">
        <w:rPr>
          <w:b/>
        </w:rPr>
        <w:t>системи</w:t>
      </w:r>
    </w:p>
    <w:p w:rsidR="00014863" w:rsidRPr="00E43258" w:rsidRDefault="00014863" w:rsidP="00A515D7">
      <w:pPr>
        <w:ind w:firstLine="720"/>
        <w:jc w:val="both"/>
      </w:pPr>
      <w:r w:rsidRPr="00FF0A37">
        <w:rPr>
          <w:sz w:val="24"/>
          <w:szCs w:val="24"/>
        </w:rPr>
        <w:t xml:space="preserve">В този модул </w:t>
      </w:r>
      <w:r>
        <w:rPr>
          <w:sz w:val="24"/>
          <w:szCs w:val="24"/>
        </w:rPr>
        <w:t>следва да</w:t>
      </w:r>
      <w:r w:rsidRPr="00FF0A37">
        <w:rPr>
          <w:sz w:val="24"/>
          <w:szCs w:val="24"/>
        </w:rPr>
        <w:t xml:space="preserve"> </w:t>
      </w:r>
      <w:r>
        <w:rPr>
          <w:sz w:val="24"/>
          <w:szCs w:val="24"/>
        </w:rPr>
        <w:t>реализира</w:t>
      </w:r>
      <w:r w:rsidRPr="00FF0A37">
        <w:rPr>
          <w:sz w:val="24"/>
          <w:szCs w:val="24"/>
        </w:rPr>
        <w:t xml:space="preserve"> интерфейс от и към </w:t>
      </w:r>
      <w:r>
        <w:rPr>
          <w:sz w:val="24"/>
          <w:szCs w:val="24"/>
        </w:rPr>
        <w:t>външни системи</w:t>
      </w:r>
      <w:r w:rsidRPr="004D5690">
        <w:rPr>
          <w:sz w:val="24"/>
          <w:szCs w:val="24"/>
        </w:rPr>
        <w:t xml:space="preserve">. </w:t>
      </w:r>
      <w:r>
        <w:rPr>
          <w:sz w:val="24"/>
          <w:szCs w:val="24"/>
        </w:rPr>
        <w:t>В случаите, когато е приложимо,</w:t>
      </w:r>
      <w:r w:rsidRPr="00FF0A37">
        <w:rPr>
          <w:sz w:val="24"/>
          <w:szCs w:val="24"/>
        </w:rPr>
        <w:t xml:space="preserve"> получаваната информация </w:t>
      </w:r>
      <w:r>
        <w:rPr>
          <w:sz w:val="24"/>
          <w:szCs w:val="24"/>
        </w:rPr>
        <w:t>следва да</w:t>
      </w:r>
      <w:r w:rsidRPr="00FF0A37">
        <w:rPr>
          <w:sz w:val="24"/>
          <w:szCs w:val="24"/>
        </w:rPr>
        <w:t xml:space="preserve"> бъде автоматично подготвяна за по-нататъшна обработка от потребите</w:t>
      </w:r>
      <w:r>
        <w:rPr>
          <w:sz w:val="24"/>
          <w:szCs w:val="24"/>
        </w:rPr>
        <w:t>лите.</w:t>
      </w:r>
    </w:p>
    <w:p w:rsidR="00B51DAA" w:rsidRDefault="00B51DAA" w:rsidP="00A515D7">
      <w:pPr>
        <w:ind w:left="709" w:hanging="142"/>
        <w:jc w:val="both"/>
      </w:pPr>
    </w:p>
    <w:p w:rsidR="00B51DAA" w:rsidRDefault="00B51DAA" w:rsidP="00A515D7">
      <w:pPr>
        <w:ind w:left="709" w:hanging="142"/>
        <w:jc w:val="both"/>
      </w:pPr>
    </w:p>
    <w:p w:rsidR="001541C4" w:rsidRPr="00037A49" w:rsidRDefault="00037A49" w:rsidP="00A515D7">
      <w:pPr>
        <w:ind w:firstLine="720"/>
        <w:jc w:val="both"/>
        <w:rPr>
          <w:b/>
        </w:rPr>
      </w:pPr>
      <w:r w:rsidRPr="00037A49">
        <w:rPr>
          <w:b/>
        </w:rPr>
        <w:t>Допълнителни ф</w:t>
      </w:r>
      <w:r w:rsidR="001541C4" w:rsidRPr="00037A49">
        <w:rPr>
          <w:b/>
        </w:rPr>
        <w:t>ункционалности:</w:t>
      </w:r>
    </w:p>
    <w:p w:rsidR="005F2CAB" w:rsidRPr="00037A49" w:rsidRDefault="005F2CAB" w:rsidP="00A515D7">
      <w:pPr>
        <w:ind w:firstLine="720"/>
        <w:jc w:val="both"/>
        <w:rPr>
          <w:sz w:val="24"/>
          <w:szCs w:val="24"/>
        </w:rPr>
      </w:pPr>
      <w:r w:rsidRPr="00037A49">
        <w:rPr>
          <w:sz w:val="24"/>
          <w:szCs w:val="24"/>
        </w:rPr>
        <w:t>Реализиране на в</w:t>
      </w:r>
      <w:r w:rsidR="001541C4" w:rsidRPr="00037A49">
        <w:rPr>
          <w:sz w:val="24"/>
          <w:szCs w:val="24"/>
        </w:rPr>
        <w:t xml:space="preserve">ъзможност за </w:t>
      </w:r>
      <w:r w:rsidR="00F71EAE">
        <w:rPr>
          <w:sz w:val="24"/>
          <w:szCs w:val="24"/>
        </w:rPr>
        <w:t xml:space="preserve">пълно текстово </w:t>
      </w:r>
      <w:r w:rsidR="001541C4" w:rsidRPr="00037A49">
        <w:rPr>
          <w:sz w:val="24"/>
          <w:szCs w:val="24"/>
        </w:rPr>
        <w:t>търсене</w:t>
      </w:r>
      <w:r w:rsidR="00F71EAE">
        <w:rPr>
          <w:sz w:val="24"/>
          <w:szCs w:val="24"/>
        </w:rPr>
        <w:t>.</w:t>
      </w:r>
    </w:p>
    <w:p w:rsidR="004106EF" w:rsidRPr="00037A49" w:rsidRDefault="005F2CAB" w:rsidP="001A6DAC">
      <w:pPr>
        <w:ind w:firstLine="720"/>
        <w:jc w:val="both"/>
        <w:rPr>
          <w:sz w:val="24"/>
          <w:szCs w:val="24"/>
        </w:rPr>
      </w:pPr>
      <w:r w:rsidRPr="00037A49">
        <w:rPr>
          <w:sz w:val="24"/>
          <w:szCs w:val="24"/>
        </w:rPr>
        <w:t>О</w:t>
      </w:r>
      <w:r w:rsidR="004106EF" w:rsidRPr="00037A49">
        <w:rPr>
          <w:sz w:val="24"/>
          <w:szCs w:val="24"/>
        </w:rPr>
        <w:t>сигуряване на връзка и взаимодействие между отделните модули на АИС;</w:t>
      </w:r>
    </w:p>
    <w:p w:rsidR="00037A49" w:rsidRPr="00D97E7E" w:rsidRDefault="00D97E7E" w:rsidP="001A6DAC">
      <w:pPr>
        <w:ind w:firstLine="720"/>
        <w:jc w:val="both"/>
        <w:rPr>
          <w:sz w:val="24"/>
          <w:szCs w:val="24"/>
        </w:rPr>
      </w:pPr>
      <w:r>
        <w:rPr>
          <w:sz w:val="24"/>
          <w:szCs w:val="24"/>
        </w:rPr>
        <w:t>Осигуряване на възможност за съпоставяне на данни от различните модули (</w:t>
      </w:r>
      <w:r>
        <w:rPr>
          <w:sz w:val="24"/>
          <w:szCs w:val="24"/>
          <w:lang w:val="en-US"/>
        </w:rPr>
        <w:t>match</w:t>
      </w:r>
      <w:r>
        <w:rPr>
          <w:sz w:val="24"/>
          <w:szCs w:val="24"/>
        </w:rPr>
        <w:t>) съгласно различни критерии от регистъра на осиновители, регистър на деца.</w:t>
      </w:r>
    </w:p>
    <w:p w:rsidR="00037A49" w:rsidRPr="00F71EAE" w:rsidRDefault="00F71EAE" w:rsidP="001A6DAC">
      <w:pPr>
        <w:ind w:firstLine="720"/>
        <w:jc w:val="both"/>
        <w:rPr>
          <w:sz w:val="24"/>
          <w:szCs w:val="24"/>
        </w:rPr>
      </w:pPr>
      <w:r w:rsidRPr="00F71EAE">
        <w:rPr>
          <w:sz w:val="24"/>
          <w:szCs w:val="24"/>
        </w:rPr>
        <w:t xml:space="preserve">Осигуряване на възможност за </w:t>
      </w:r>
      <w:r w:rsidR="00037A49" w:rsidRPr="00F71EAE">
        <w:rPr>
          <w:sz w:val="24"/>
          <w:szCs w:val="24"/>
        </w:rPr>
        <w:t xml:space="preserve">напомняния за изтичане на срокове по отношение на различни </w:t>
      </w:r>
      <w:r w:rsidRPr="00F71EAE">
        <w:rPr>
          <w:sz w:val="24"/>
          <w:szCs w:val="24"/>
        </w:rPr>
        <w:t>процедури от всеки един от модулите</w:t>
      </w:r>
      <w:r>
        <w:rPr>
          <w:sz w:val="24"/>
          <w:szCs w:val="24"/>
        </w:rPr>
        <w:t>;</w:t>
      </w:r>
    </w:p>
    <w:p w:rsidR="004106EF" w:rsidRDefault="00037A49" w:rsidP="00A515D7">
      <w:pPr>
        <w:jc w:val="both"/>
        <w:rPr>
          <w:rFonts w:cs="Times New Roman"/>
          <w:sz w:val="24"/>
          <w:szCs w:val="24"/>
        </w:rPr>
      </w:pPr>
      <w:r w:rsidRPr="00F71EAE">
        <w:rPr>
          <w:sz w:val="24"/>
          <w:szCs w:val="24"/>
        </w:rPr>
        <w:t xml:space="preserve"> </w:t>
      </w:r>
      <w:r w:rsidR="001A6DAC">
        <w:rPr>
          <w:sz w:val="24"/>
          <w:szCs w:val="24"/>
        </w:rPr>
        <w:tab/>
      </w:r>
      <w:r w:rsidR="00F71EAE" w:rsidRPr="00037A49">
        <w:rPr>
          <w:sz w:val="24"/>
          <w:szCs w:val="24"/>
        </w:rPr>
        <w:t>Генериране на различни видове писма,</w:t>
      </w:r>
      <w:r w:rsidR="00F71EAE">
        <w:rPr>
          <w:sz w:val="24"/>
          <w:szCs w:val="24"/>
        </w:rPr>
        <w:t xml:space="preserve"> посредством р</w:t>
      </w:r>
      <w:r w:rsidR="004106EF">
        <w:rPr>
          <w:rFonts w:cs="Times New Roman"/>
          <w:sz w:val="24"/>
          <w:szCs w:val="24"/>
        </w:rPr>
        <w:t>еализиране на електронни форми за: уведомление за вписване, доклад за дете и осиновяващ, уведомление за контакт, удостоверение за даване на ход на процедура,  съгласие на министъра на правосъдието, писмо до съда, удостоверение за съответствие;</w:t>
      </w:r>
    </w:p>
    <w:p w:rsidR="004106EF" w:rsidRDefault="00AD1C6B" w:rsidP="00A515D7">
      <w:pPr>
        <w:ind w:left="709" w:hanging="142"/>
        <w:jc w:val="both"/>
      </w:pPr>
      <w:r>
        <w:t>Реализиране на връзки между различните модули в системата.</w:t>
      </w:r>
    </w:p>
    <w:p w:rsidR="004106EF" w:rsidRDefault="008A1D5F" w:rsidP="00A515D7">
      <w:pPr>
        <w:ind w:left="709" w:hanging="142"/>
        <w:jc w:val="both"/>
      </w:pPr>
      <w:r>
        <w:t>Разработване на средства за мигриране на данни.</w:t>
      </w:r>
    </w:p>
    <w:p w:rsidR="00D97E7E" w:rsidRPr="00ED790A" w:rsidRDefault="00D97E7E" w:rsidP="00A515D7">
      <w:pPr>
        <w:ind w:left="709" w:hanging="142"/>
        <w:jc w:val="both"/>
      </w:pPr>
    </w:p>
    <w:p w:rsidR="004B2A1C" w:rsidRDefault="004B2A1C" w:rsidP="00A41FFD">
      <w:pPr>
        <w:pStyle w:val="Heading3"/>
        <w:keepNext w:val="0"/>
        <w:keepLines w:val="0"/>
        <w:numPr>
          <w:ilvl w:val="2"/>
          <w:numId w:val="20"/>
        </w:numPr>
        <w:spacing w:before="0" w:after="160" w:line="259" w:lineRule="auto"/>
        <w:ind w:left="1418"/>
        <w:contextualSpacing w:val="0"/>
        <w:rPr>
          <w:rFonts w:ascii="Calibri" w:hAnsi="Calibri"/>
          <w:b/>
        </w:rPr>
      </w:pPr>
      <w:bookmarkStart w:id="119" w:name="_Toc462917942"/>
      <w:r w:rsidRPr="004E6F49">
        <w:rPr>
          <w:rFonts w:ascii="Calibri" w:hAnsi="Calibri"/>
          <w:b/>
        </w:rPr>
        <w:t>Очаквани резултати</w:t>
      </w:r>
      <w:bookmarkEnd w:id="119"/>
    </w:p>
    <w:p w:rsidR="00AD1C6B" w:rsidRDefault="00675CD4" w:rsidP="00AD1C6B">
      <w:r>
        <w:lastRenderedPageBreak/>
        <w:t>Разработени модули и функционалности.</w:t>
      </w:r>
    </w:p>
    <w:p w:rsidR="00AD1C6B" w:rsidRDefault="00AD1C6B" w:rsidP="00636403"/>
    <w:p w:rsidR="00AD1C6B" w:rsidRPr="004E6F49" w:rsidRDefault="00AD1C6B" w:rsidP="00636403"/>
    <w:p w:rsidR="00D07954" w:rsidRPr="00D55D03" w:rsidRDefault="00D07954" w:rsidP="00D07954">
      <w:pPr>
        <w:pStyle w:val="ListParagraph"/>
        <w:numPr>
          <w:ilvl w:val="0"/>
          <w:numId w:val="5"/>
        </w:numPr>
        <w:tabs>
          <w:tab w:val="left" w:pos="180"/>
          <w:tab w:val="left" w:pos="720"/>
        </w:tabs>
        <w:spacing w:after="0" w:line="360" w:lineRule="auto"/>
        <w:ind w:left="0" w:firstLine="540"/>
        <w:rPr>
          <w:b/>
          <w:color w:val="000000"/>
          <w:sz w:val="32"/>
          <w:szCs w:val="32"/>
        </w:rPr>
      </w:pPr>
      <w:r w:rsidRPr="00D55D03">
        <w:rPr>
          <w:b/>
          <w:color w:val="000000"/>
          <w:sz w:val="32"/>
          <w:szCs w:val="32"/>
        </w:rPr>
        <w:t>Дейност 3 Мигриране на съществуващи данни за деца и осиновяващи</w:t>
      </w:r>
    </w:p>
    <w:p w:rsidR="00D07954" w:rsidRPr="00034E51" w:rsidRDefault="00D07954" w:rsidP="00D07954">
      <w:pPr>
        <w:pStyle w:val="Heading2"/>
        <w:numPr>
          <w:ilvl w:val="0"/>
          <w:numId w:val="11"/>
        </w:numPr>
        <w:spacing w:before="40"/>
        <w:jc w:val="both"/>
        <w:rPr>
          <w:rFonts w:ascii="Calibri" w:hAnsi="Calibri" w:cs="Calibri"/>
          <w:sz w:val="28"/>
          <w:szCs w:val="28"/>
        </w:rPr>
      </w:pPr>
      <w:r w:rsidRPr="00034E51">
        <w:rPr>
          <w:rFonts w:ascii="Calibri" w:hAnsi="Calibri" w:cs="Calibri"/>
          <w:sz w:val="28"/>
          <w:szCs w:val="28"/>
        </w:rPr>
        <w:t>Дейност 3 Мигриране на съществуващи данни за деца и осиновяващи</w:t>
      </w:r>
    </w:p>
    <w:p w:rsidR="00D07954" w:rsidRPr="00034E51" w:rsidRDefault="00D07954" w:rsidP="00034E51">
      <w:pPr>
        <w:pStyle w:val="Heading2"/>
        <w:spacing w:before="40"/>
        <w:ind w:left="786"/>
        <w:jc w:val="both"/>
        <w:rPr>
          <w:rFonts w:ascii="Calibri" w:hAnsi="Calibri" w:cs="Calibri"/>
          <w:sz w:val="28"/>
          <w:szCs w:val="28"/>
        </w:rPr>
      </w:pPr>
      <w:r w:rsidRPr="00034E51">
        <w:rPr>
          <w:rFonts w:ascii="Calibri" w:hAnsi="Calibri" w:cs="Calibri"/>
          <w:sz w:val="28"/>
          <w:szCs w:val="28"/>
        </w:rPr>
        <w:t>8.3.1.</w:t>
      </w:r>
      <w:r w:rsidRPr="00034E51">
        <w:rPr>
          <w:rFonts w:ascii="Calibri" w:hAnsi="Calibri" w:cs="Calibri"/>
          <w:sz w:val="28"/>
          <w:szCs w:val="28"/>
        </w:rPr>
        <w:tab/>
        <w:t>Описание на дейността</w:t>
      </w:r>
    </w:p>
    <w:p w:rsidR="00D07954" w:rsidRPr="00A45789" w:rsidRDefault="00D07954" w:rsidP="00034E51">
      <w:pPr>
        <w:jc w:val="both"/>
      </w:pPr>
      <w:r>
        <w:tab/>
        <w:t>В рамките на тази дейност следва да се анализират съществуващите в дирекция „Международна правна за</w:t>
      </w:r>
      <w:r w:rsidR="00F23F8F">
        <w:t xml:space="preserve">крила на детето </w:t>
      </w:r>
      <w:r>
        <w:t xml:space="preserve"> и международно осиновяване“ данни и да се създадат средства за миграция на данните.</w:t>
      </w:r>
      <w:r w:rsidR="00A45789">
        <w:t xml:space="preserve"> Данните са във форма на електронни таблици, създадени с </w:t>
      </w:r>
      <w:r w:rsidR="00A45789">
        <w:rPr>
          <w:lang w:val="en-US"/>
        </w:rPr>
        <w:t xml:space="preserve">Microsoft Excel </w:t>
      </w:r>
    </w:p>
    <w:p w:rsidR="00A45789" w:rsidRDefault="00A45789" w:rsidP="00034E51">
      <w:pPr>
        <w:jc w:val="both"/>
      </w:pPr>
      <w:r>
        <w:t>8.3.2. Изисквания към изпълнителя</w:t>
      </w:r>
    </w:p>
    <w:p w:rsidR="00A45789" w:rsidRDefault="00A45789" w:rsidP="00034E51">
      <w:pPr>
        <w:jc w:val="both"/>
      </w:pPr>
      <w:r>
        <w:t xml:space="preserve">Въз основа на направения анализ на полета и връзки между тях се създават средства за мигриране на данните. </w:t>
      </w:r>
    </w:p>
    <w:p w:rsidR="00EF106C" w:rsidRDefault="00A45789" w:rsidP="00034E51">
      <w:pPr>
        <w:jc w:val="both"/>
      </w:pPr>
      <w:r>
        <w:t>На база разработените средства изпълнителя</w:t>
      </w:r>
      <w:r w:rsidR="00EF106C">
        <w:t xml:space="preserve">т следва да извърши: </w:t>
      </w:r>
    </w:p>
    <w:p w:rsidR="00EF106C" w:rsidRDefault="00EF106C" w:rsidP="00034E51">
      <w:pPr>
        <w:ind w:firstLine="284"/>
        <w:jc w:val="both"/>
      </w:pPr>
      <w:r>
        <w:rPr>
          <w:color w:val="auto"/>
          <w:sz w:val="24"/>
          <w:szCs w:val="24"/>
        </w:rPr>
        <w:t>-т</w:t>
      </w:r>
      <w:r w:rsidRPr="00A36645">
        <w:rPr>
          <w:color w:val="auto"/>
          <w:sz w:val="24"/>
          <w:szCs w:val="24"/>
        </w:rPr>
        <w:t>естова миграция;</w:t>
      </w:r>
    </w:p>
    <w:p w:rsidR="00EF106C" w:rsidRPr="00034E51" w:rsidRDefault="00EF106C" w:rsidP="00034E51">
      <w:pPr>
        <w:ind w:firstLine="284"/>
        <w:jc w:val="both"/>
      </w:pPr>
      <w:r>
        <w:rPr>
          <w:color w:val="auto"/>
          <w:sz w:val="24"/>
          <w:szCs w:val="24"/>
        </w:rPr>
        <w:t xml:space="preserve">- </w:t>
      </w:r>
      <w:r w:rsidRPr="00A36645">
        <w:rPr>
          <w:color w:val="auto"/>
          <w:sz w:val="24"/>
          <w:szCs w:val="24"/>
        </w:rPr>
        <w:t xml:space="preserve">проверка и анализ на резултатите; </w:t>
      </w:r>
    </w:p>
    <w:p w:rsidR="00EF106C" w:rsidRDefault="00EF106C" w:rsidP="00034E51">
      <w:pPr>
        <w:ind w:left="360"/>
        <w:jc w:val="both"/>
        <w:rPr>
          <w:color w:val="auto"/>
          <w:sz w:val="24"/>
          <w:szCs w:val="24"/>
        </w:rPr>
      </w:pPr>
      <w:r>
        <w:rPr>
          <w:color w:val="auto"/>
          <w:sz w:val="24"/>
          <w:szCs w:val="24"/>
        </w:rPr>
        <w:t xml:space="preserve">- </w:t>
      </w:r>
      <w:r w:rsidRPr="00A36645">
        <w:rPr>
          <w:color w:val="auto"/>
          <w:sz w:val="24"/>
          <w:szCs w:val="24"/>
        </w:rPr>
        <w:t xml:space="preserve">реална миграция </w:t>
      </w:r>
      <w:r>
        <w:rPr>
          <w:color w:val="auto"/>
          <w:sz w:val="24"/>
          <w:szCs w:val="24"/>
        </w:rPr>
        <w:t>на данните</w:t>
      </w:r>
      <w:r w:rsidRPr="00A36645">
        <w:rPr>
          <w:color w:val="auto"/>
          <w:sz w:val="24"/>
          <w:szCs w:val="24"/>
        </w:rPr>
        <w:t>;</w:t>
      </w:r>
    </w:p>
    <w:p w:rsidR="00EF106C" w:rsidRDefault="00EF106C" w:rsidP="00034E51">
      <w:pPr>
        <w:ind w:left="360"/>
        <w:jc w:val="both"/>
        <w:rPr>
          <w:color w:val="auto"/>
          <w:sz w:val="24"/>
          <w:szCs w:val="24"/>
        </w:rPr>
      </w:pPr>
      <w:r w:rsidRPr="00034E51">
        <w:rPr>
          <w:color w:val="auto"/>
          <w:sz w:val="24"/>
          <w:szCs w:val="24"/>
        </w:rPr>
        <w:t>- тестове за доказване на правилната работа на разработените средства, на които тестове да присъства служител на МП</w:t>
      </w:r>
      <w:r w:rsidRPr="00A36645">
        <w:rPr>
          <w:color w:val="auto"/>
          <w:sz w:val="24"/>
          <w:szCs w:val="24"/>
        </w:rPr>
        <w:t>;</w:t>
      </w:r>
    </w:p>
    <w:p w:rsidR="00EF106C" w:rsidRDefault="00EF106C" w:rsidP="00034E51">
      <w:pPr>
        <w:ind w:left="360"/>
        <w:jc w:val="both"/>
        <w:rPr>
          <w:color w:val="auto"/>
          <w:sz w:val="24"/>
          <w:szCs w:val="24"/>
        </w:rPr>
      </w:pPr>
      <w:r>
        <w:rPr>
          <w:color w:val="auto"/>
          <w:sz w:val="24"/>
          <w:szCs w:val="24"/>
        </w:rPr>
        <w:t xml:space="preserve">- </w:t>
      </w:r>
      <w:r w:rsidRPr="00A36645">
        <w:rPr>
          <w:color w:val="auto"/>
          <w:sz w:val="24"/>
          <w:szCs w:val="24"/>
        </w:rPr>
        <w:t xml:space="preserve">проверка за пълнота, коректност и консистентност на </w:t>
      </w:r>
      <w:r>
        <w:rPr>
          <w:color w:val="auto"/>
          <w:sz w:val="24"/>
          <w:szCs w:val="24"/>
        </w:rPr>
        <w:t>данните от извършената миграция;</w:t>
      </w:r>
    </w:p>
    <w:p w:rsidR="00EF106C" w:rsidRDefault="00EF106C" w:rsidP="00034E51">
      <w:pPr>
        <w:ind w:left="360"/>
        <w:jc w:val="both"/>
        <w:rPr>
          <w:color w:val="auto"/>
          <w:sz w:val="24"/>
          <w:szCs w:val="24"/>
        </w:rPr>
      </w:pPr>
      <w:r>
        <w:rPr>
          <w:color w:val="auto"/>
          <w:sz w:val="24"/>
          <w:szCs w:val="24"/>
        </w:rPr>
        <w:t>- п</w:t>
      </w:r>
      <w:r w:rsidRPr="00A36645">
        <w:rPr>
          <w:color w:val="auto"/>
          <w:sz w:val="24"/>
          <w:szCs w:val="24"/>
        </w:rPr>
        <w:t>роверка за</w:t>
      </w:r>
      <w:r w:rsidRPr="00034E51">
        <w:rPr>
          <w:color w:val="auto"/>
          <w:sz w:val="24"/>
          <w:szCs w:val="24"/>
        </w:rPr>
        <w:t xml:space="preserve"> пълнота, коректност и консистентност на съхраняваните данни</w:t>
      </w:r>
      <w:r w:rsidRPr="00A36645">
        <w:rPr>
          <w:color w:val="auto"/>
          <w:sz w:val="24"/>
          <w:szCs w:val="24"/>
        </w:rPr>
        <w:t>.</w:t>
      </w:r>
    </w:p>
    <w:p w:rsidR="00090AF6" w:rsidRPr="00A36645" w:rsidRDefault="00090AF6" w:rsidP="00090AF6">
      <w:pPr>
        <w:ind w:left="360"/>
        <w:jc w:val="both"/>
        <w:rPr>
          <w:color w:val="auto"/>
          <w:sz w:val="24"/>
          <w:szCs w:val="24"/>
        </w:rPr>
      </w:pPr>
      <w:r>
        <w:rPr>
          <w:sz w:val="24"/>
          <w:szCs w:val="24"/>
        </w:rPr>
        <w:t>За изпълнение на дейностите по миграция на данните, изпълнителят следва да състави „План за извършване на миграция“. Планът следва да съдържа, като минимум, описание на структурата, типа и обема на данните, подлежащи на миграция, описание на процеса и процедурите по физическа миграция, контрол и проверка. Планът следва да съдържа и индикативен времеви график на миграцията</w:t>
      </w:r>
    </w:p>
    <w:p w:rsidR="00090AF6" w:rsidRDefault="00090AF6" w:rsidP="00090AF6">
      <w:r>
        <w:t>8.3.3. Очаквани резултати</w:t>
      </w:r>
    </w:p>
    <w:p w:rsidR="00EF106C" w:rsidRDefault="00085AB0" w:rsidP="00034E51">
      <w:r>
        <w:t xml:space="preserve">Създадени средства за миграция </w:t>
      </w:r>
    </w:p>
    <w:p w:rsidR="00085AB0" w:rsidRDefault="00085AB0" w:rsidP="00034E51">
      <w:r>
        <w:t>Изготвен план за миграция</w:t>
      </w:r>
    </w:p>
    <w:p w:rsidR="00085AB0" w:rsidRDefault="00085AB0" w:rsidP="00034E51">
      <w:r>
        <w:t>Извършени тестове за мигриране на данните</w:t>
      </w:r>
    </w:p>
    <w:p w:rsidR="00085AB0" w:rsidRDefault="00085AB0" w:rsidP="00034E51">
      <w:r>
        <w:t>Извършена проверка на мигрираните данни</w:t>
      </w:r>
    </w:p>
    <w:p w:rsidR="00085AB0" w:rsidRPr="00034E51" w:rsidRDefault="00085AB0" w:rsidP="00034E51">
      <w:r>
        <w:t>Мигрирани данни</w:t>
      </w:r>
    </w:p>
    <w:p w:rsidR="004B2A1C" w:rsidRPr="00034E51" w:rsidRDefault="00D07954" w:rsidP="00B907CB">
      <w:pPr>
        <w:pStyle w:val="Heading2"/>
        <w:numPr>
          <w:ilvl w:val="0"/>
          <w:numId w:val="11"/>
        </w:numPr>
        <w:spacing w:before="40" w:after="0"/>
        <w:contextualSpacing w:val="0"/>
        <w:jc w:val="both"/>
        <w:rPr>
          <w:b/>
        </w:rPr>
      </w:pPr>
      <w:r w:rsidRPr="00034E51">
        <w:rPr>
          <w:b/>
        </w:rPr>
        <w:t xml:space="preserve">Дейност </w:t>
      </w:r>
      <w:r w:rsidRPr="00D55D03">
        <w:rPr>
          <w:rFonts w:ascii="Calibri" w:hAnsi="Calibri" w:cs="Calibri"/>
          <w:b/>
        </w:rPr>
        <w:t>4</w:t>
      </w:r>
      <w:r w:rsidR="00034E51" w:rsidRPr="00D55D03">
        <w:rPr>
          <w:rFonts w:ascii="Calibri" w:hAnsi="Calibri" w:cs="Calibri"/>
          <w:b/>
        </w:rPr>
        <w:t>.</w:t>
      </w:r>
      <w:r w:rsidRPr="00D55D03">
        <w:rPr>
          <w:rFonts w:ascii="Calibri" w:hAnsi="Calibri" w:cs="Calibri"/>
          <w:b/>
        </w:rPr>
        <w:t xml:space="preserve"> </w:t>
      </w:r>
      <w:r w:rsidR="00E43258" w:rsidRPr="00D55D03">
        <w:rPr>
          <w:rFonts w:ascii="Calibri" w:hAnsi="Calibri" w:cs="Calibri"/>
          <w:b/>
        </w:rPr>
        <w:t>Внедряване на новоизградените модули</w:t>
      </w:r>
      <w:r w:rsidR="00E43258" w:rsidRPr="00034E51">
        <w:rPr>
          <w:rFonts w:ascii="Calibri" w:hAnsi="Calibri" w:cs="Times New Roman"/>
          <w:b/>
          <w:color w:val="0070C0"/>
        </w:rPr>
        <w:t xml:space="preserve"> </w:t>
      </w:r>
    </w:p>
    <w:p w:rsidR="004B2A1C" w:rsidRDefault="004B2A1C" w:rsidP="00A41FFD">
      <w:pPr>
        <w:pStyle w:val="Heading3"/>
        <w:keepNext w:val="0"/>
        <w:keepLines w:val="0"/>
        <w:numPr>
          <w:ilvl w:val="2"/>
          <w:numId w:val="22"/>
        </w:numPr>
        <w:spacing w:before="0" w:after="160" w:line="259" w:lineRule="auto"/>
        <w:ind w:left="1418"/>
        <w:contextualSpacing w:val="0"/>
        <w:rPr>
          <w:rFonts w:ascii="Calibri" w:hAnsi="Calibri"/>
          <w:b/>
        </w:rPr>
      </w:pPr>
      <w:bookmarkStart w:id="120" w:name="_Toc462917950"/>
      <w:r w:rsidRPr="004E6F49">
        <w:rPr>
          <w:rFonts w:ascii="Calibri" w:hAnsi="Calibri"/>
          <w:b/>
        </w:rPr>
        <w:t>Описание на дейността</w:t>
      </w:r>
      <w:bookmarkEnd w:id="120"/>
    </w:p>
    <w:p w:rsidR="00014863" w:rsidRDefault="00014863" w:rsidP="00014863">
      <w:r>
        <w:lastRenderedPageBreak/>
        <w:t>В рамките на тази дейност следва да се изпълнят задачите от т.6.5.</w:t>
      </w:r>
    </w:p>
    <w:p w:rsidR="007845E1" w:rsidRDefault="007845E1" w:rsidP="00014863">
      <w:r>
        <w:t xml:space="preserve">След внедряване на системата следва Изпълнителя съвместно с представител на Възложителя да </w:t>
      </w:r>
      <w:r w:rsidR="00F35BFF">
        <w:t>стартират плановете за архивиране на системата и базата данни, съгласно разработените от Изпълнителя инструкции, съгл. Чл.32 НМИМИС.</w:t>
      </w:r>
    </w:p>
    <w:p w:rsidR="00F35BFF" w:rsidRPr="00014863" w:rsidRDefault="00F35BFF" w:rsidP="00014863"/>
    <w:p w:rsidR="004B2A1C" w:rsidRDefault="004B2A1C" w:rsidP="00A41FFD">
      <w:pPr>
        <w:pStyle w:val="Heading3"/>
        <w:keepNext w:val="0"/>
        <w:keepLines w:val="0"/>
        <w:numPr>
          <w:ilvl w:val="2"/>
          <w:numId w:val="22"/>
        </w:numPr>
        <w:spacing w:before="0" w:after="160" w:line="259" w:lineRule="auto"/>
        <w:ind w:left="1418"/>
        <w:contextualSpacing w:val="0"/>
        <w:rPr>
          <w:rFonts w:ascii="Calibri" w:hAnsi="Calibri"/>
          <w:b/>
        </w:rPr>
      </w:pPr>
      <w:bookmarkStart w:id="121" w:name="_Toc462917951"/>
      <w:r w:rsidRPr="004E6F49">
        <w:rPr>
          <w:rFonts w:ascii="Calibri" w:hAnsi="Calibri"/>
          <w:b/>
        </w:rPr>
        <w:t>Изисквания към изпълнение на дейността</w:t>
      </w:r>
      <w:bookmarkEnd w:id="121"/>
    </w:p>
    <w:p w:rsidR="00014863" w:rsidRDefault="00014863" w:rsidP="00014863">
      <w:pPr>
        <w:rPr>
          <w:sz w:val="24"/>
          <w:szCs w:val="24"/>
        </w:rPr>
      </w:pPr>
      <w:r w:rsidRPr="00EF2958">
        <w:rPr>
          <w:sz w:val="24"/>
          <w:szCs w:val="24"/>
        </w:rPr>
        <w:t>Въз основа на избрани конкретни тестови случаи, приемателна комисия от страна на Възложителя</w:t>
      </w:r>
      <w:r>
        <w:rPr>
          <w:sz w:val="24"/>
          <w:szCs w:val="24"/>
        </w:rPr>
        <w:t xml:space="preserve"> ще приеме разработените модули.</w:t>
      </w:r>
    </w:p>
    <w:p w:rsidR="00014863" w:rsidRDefault="00014863" w:rsidP="00014863">
      <w:pPr>
        <w:jc w:val="both"/>
        <w:rPr>
          <w:sz w:val="24"/>
          <w:szCs w:val="24"/>
        </w:rPr>
      </w:pPr>
      <w:r w:rsidRPr="00EF2958">
        <w:rPr>
          <w:sz w:val="24"/>
          <w:szCs w:val="24"/>
        </w:rPr>
        <w:t>Експерти на Изпълнителя извършват инсталация, конфигурация на подготвеното софтуерно решение, както и на предвидените според предложената архитектура, базови програмни продукти.</w:t>
      </w:r>
      <w:r w:rsidRPr="00014863">
        <w:rPr>
          <w:sz w:val="24"/>
          <w:szCs w:val="24"/>
        </w:rPr>
        <w:t xml:space="preserve"> </w:t>
      </w:r>
      <w:r w:rsidRPr="00EF2958">
        <w:rPr>
          <w:sz w:val="24"/>
          <w:szCs w:val="24"/>
        </w:rPr>
        <w:t xml:space="preserve">Изпълнява се настройка на параметри за комуникация с външните информационни системи, съгласно записаното в </w:t>
      </w:r>
      <w:r w:rsidRPr="00034E51">
        <w:rPr>
          <w:sz w:val="24"/>
          <w:szCs w:val="24"/>
        </w:rPr>
        <w:t>т. 7.1.1</w:t>
      </w:r>
    </w:p>
    <w:p w:rsidR="007845E1" w:rsidRPr="00EF2958" w:rsidRDefault="007845E1" w:rsidP="00014863">
      <w:pPr>
        <w:jc w:val="both"/>
        <w:rPr>
          <w:sz w:val="24"/>
          <w:szCs w:val="24"/>
        </w:rPr>
      </w:pPr>
    </w:p>
    <w:p w:rsidR="00014863" w:rsidRPr="00014863" w:rsidRDefault="00014863" w:rsidP="00014863"/>
    <w:p w:rsidR="004B2A1C" w:rsidRDefault="004B2A1C" w:rsidP="00A41FFD">
      <w:pPr>
        <w:pStyle w:val="Heading3"/>
        <w:keepNext w:val="0"/>
        <w:keepLines w:val="0"/>
        <w:numPr>
          <w:ilvl w:val="2"/>
          <w:numId w:val="22"/>
        </w:numPr>
        <w:spacing w:before="0" w:after="160" w:line="259" w:lineRule="auto"/>
        <w:ind w:left="1418"/>
        <w:contextualSpacing w:val="0"/>
        <w:rPr>
          <w:rFonts w:ascii="Calibri" w:hAnsi="Calibri"/>
          <w:b/>
        </w:rPr>
      </w:pPr>
      <w:bookmarkStart w:id="122" w:name="_Toc462917952"/>
      <w:r w:rsidRPr="004E6F49">
        <w:rPr>
          <w:rFonts w:ascii="Calibri" w:hAnsi="Calibri"/>
          <w:b/>
        </w:rPr>
        <w:t>Очаквани резултати</w:t>
      </w:r>
      <w:bookmarkEnd w:id="122"/>
    </w:p>
    <w:p w:rsidR="00FA5025" w:rsidRDefault="00FA5025" w:rsidP="00FA5025">
      <w:r>
        <w:t>Въведени в реална експлоатация модули;</w:t>
      </w:r>
    </w:p>
    <w:p w:rsidR="00FA5025" w:rsidRDefault="00FA5025" w:rsidP="00FA5025">
      <w:pPr>
        <w:rPr>
          <w:sz w:val="24"/>
          <w:szCs w:val="24"/>
        </w:rPr>
      </w:pPr>
      <w:r w:rsidRPr="00EF2958">
        <w:rPr>
          <w:sz w:val="24"/>
          <w:szCs w:val="24"/>
        </w:rPr>
        <w:t xml:space="preserve">Детайлна техническа документация за схемата </w:t>
      </w:r>
      <w:r>
        <w:rPr>
          <w:sz w:val="24"/>
          <w:szCs w:val="24"/>
        </w:rPr>
        <w:t>на базата данни</w:t>
      </w:r>
    </w:p>
    <w:p w:rsidR="00FA5025" w:rsidRDefault="00FA5025" w:rsidP="00FA5025">
      <w:r>
        <w:rPr>
          <w:sz w:val="24"/>
          <w:szCs w:val="24"/>
        </w:rPr>
        <w:t>О</w:t>
      </w:r>
      <w:r w:rsidRPr="00EF2958">
        <w:rPr>
          <w:sz w:val="24"/>
          <w:szCs w:val="24"/>
        </w:rPr>
        <w:t>бща информация, инструкции и процедури за администриране и поддръжка на приложните сървъри, сървърите за бази данни и др.</w:t>
      </w:r>
    </w:p>
    <w:p w:rsidR="00FA5025" w:rsidRPr="00FA5025" w:rsidRDefault="00FA5025" w:rsidP="00FA5025">
      <w:r w:rsidRPr="00EF2958">
        <w:rPr>
          <w:sz w:val="24"/>
          <w:szCs w:val="24"/>
        </w:rPr>
        <w:t>Обща информация, инструкции и процедури за администриране, архивиране и възстановяване, и поддръжка на сървъра за управление на бази данни.</w:t>
      </w:r>
    </w:p>
    <w:p w:rsidR="00FA5025" w:rsidRPr="00FA5025" w:rsidRDefault="00FA5025" w:rsidP="00FA5025"/>
    <w:p w:rsidR="00E43258" w:rsidRPr="00034E51" w:rsidRDefault="00E43258" w:rsidP="00E43258">
      <w:pPr>
        <w:pStyle w:val="Heading2"/>
        <w:numPr>
          <w:ilvl w:val="0"/>
          <w:numId w:val="11"/>
        </w:numPr>
        <w:spacing w:before="40" w:after="0"/>
        <w:contextualSpacing w:val="0"/>
        <w:jc w:val="both"/>
        <w:rPr>
          <w:rFonts w:ascii="Calibri" w:hAnsi="Calibri" w:cs="Times New Roman"/>
          <w:b/>
          <w:color w:val="0070C0"/>
        </w:rPr>
      </w:pPr>
      <w:r w:rsidRPr="00034E51">
        <w:rPr>
          <w:rFonts w:ascii="Calibri" w:hAnsi="Calibri" w:cs="Times New Roman"/>
          <w:b/>
        </w:rPr>
        <w:t xml:space="preserve">Дейност </w:t>
      </w:r>
      <w:r w:rsidR="00F23F8F" w:rsidRPr="00034E51">
        <w:rPr>
          <w:rFonts w:ascii="Calibri" w:hAnsi="Calibri" w:cs="Times New Roman"/>
          <w:b/>
        </w:rPr>
        <w:t>5</w:t>
      </w:r>
      <w:r w:rsidR="00034E51">
        <w:rPr>
          <w:rFonts w:ascii="Calibri" w:hAnsi="Calibri" w:cs="Times New Roman"/>
          <w:b/>
        </w:rPr>
        <w:t>.</w:t>
      </w:r>
      <w:r w:rsidRPr="00034E51">
        <w:rPr>
          <w:rFonts w:ascii="Calibri" w:hAnsi="Calibri" w:cs="Times New Roman"/>
          <w:b/>
        </w:rPr>
        <w:t xml:space="preserve"> </w:t>
      </w:r>
      <w:r w:rsidRPr="00D55D03">
        <w:rPr>
          <w:rFonts w:ascii="Calibri" w:hAnsi="Calibri" w:cs="Times New Roman"/>
          <w:b/>
        </w:rPr>
        <w:t>Обучение на потребителите</w:t>
      </w:r>
    </w:p>
    <w:p w:rsidR="00E43258" w:rsidRPr="004E6F49" w:rsidRDefault="00E43258" w:rsidP="00E43258"/>
    <w:p w:rsidR="00E43258" w:rsidRDefault="00E43258" w:rsidP="00E43258">
      <w:pPr>
        <w:pStyle w:val="Heading3"/>
        <w:keepNext w:val="0"/>
        <w:keepLines w:val="0"/>
        <w:numPr>
          <w:ilvl w:val="2"/>
          <w:numId w:val="23"/>
        </w:numPr>
        <w:spacing w:before="0" w:after="160" w:line="259" w:lineRule="auto"/>
        <w:ind w:left="1418"/>
        <w:contextualSpacing w:val="0"/>
        <w:rPr>
          <w:rFonts w:ascii="Calibri" w:hAnsi="Calibri"/>
          <w:b/>
        </w:rPr>
      </w:pPr>
      <w:r w:rsidRPr="004E6F49">
        <w:rPr>
          <w:rFonts w:ascii="Calibri" w:hAnsi="Calibri"/>
          <w:b/>
        </w:rPr>
        <w:t>Описание на дейността</w:t>
      </w:r>
    </w:p>
    <w:p w:rsidR="00E43258" w:rsidRPr="00E43258" w:rsidRDefault="00E43258" w:rsidP="00E43258">
      <w:r>
        <w:t>Извършване на обучение на потребители с цел работа със системата</w:t>
      </w:r>
    </w:p>
    <w:p w:rsidR="00E43258" w:rsidRDefault="00E43258" w:rsidP="00E43258">
      <w:pPr>
        <w:pStyle w:val="Heading3"/>
        <w:keepNext w:val="0"/>
        <w:keepLines w:val="0"/>
        <w:numPr>
          <w:ilvl w:val="2"/>
          <w:numId w:val="23"/>
        </w:numPr>
        <w:spacing w:before="0" w:after="160" w:line="259" w:lineRule="auto"/>
        <w:ind w:left="1418"/>
        <w:contextualSpacing w:val="0"/>
        <w:rPr>
          <w:rFonts w:ascii="Calibri" w:hAnsi="Calibri"/>
          <w:b/>
        </w:rPr>
      </w:pPr>
      <w:r w:rsidRPr="004E6F49">
        <w:rPr>
          <w:rFonts w:ascii="Calibri" w:hAnsi="Calibri"/>
          <w:b/>
        </w:rPr>
        <w:t>Изисквания към изпълнение на дейността</w:t>
      </w:r>
    </w:p>
    <w:p w:rsidR="00E43258" w:rsidRDefault="00E43258" w:rsidP="00E43258">
      <w:r>
        <w:t>Разработване на инструкции за работа със системата – ръководство на потребителя</w:t>
      </w:r>
    </w:p>
    <w:p w:rsidR="00E43258" w:rsidRPr="00E43258" w:rsidRDefault="00E43258" w:rsidP="00E43258">
      <w:r>
        <w:t>Разработване на ръководство за администриране на системата</w:t>
      </w:r>
    </w:p>
    <w:p w:rsidR="00E43258" w:rsidRDefault="00E43258" w:rsidP="00E43258">
      <w:pPr>
        <w:pStyle w:val="Heading3"/>
        <w:keepNext w:val="0"/>
        <w:keepLines w:val="0"/>
        <w:numPr>
          <w:ilvl w:val="2"/>
          <w:numId w:val="23"/>
        </w:numPr>
        <w:spacing w:before="0" w:after="160" w:line="259" w:lineRule="auto"/>
        <w:ind w:left="1418"/>
        <w:contextualSpacing w:val="0"/>
        <w:rPr>
          <w:rFonts w:ascii="Calibri" w:hAnsi="Calibri"/>
          <w:b/>
        </w:rPr>
      </w:pPr>
      <w:r w:rsidRPr="004E6F49">
        <w:rPr>
          <w:rFonts w:ascii="Calibri" w:hAnsi="Calibri"/>
          <w:b/>
        </w:rPr>
        <w:t>Очаквани резултати</w:t>
      </w:r>
    </w:p>
    <w:p w:rsidR="00E43258" w:rsidRPr="00FA5025" w:rsidRDefault="00FA5025" w:rsidP="00E43258">
      <w:pPr>
        <w:numPr>
          <w:ilvl w:val="4"/>
          <w:numId w:val="16"/>
        </w:numPr>
      </w:pPr>
      <w:r w:rsidRPr="00034E51">
        <w:rPr>
          <w:sz w:val="24"/>
          <w:szCs w:val="24"/>
        </w:rPr>
        <w:t>Проведени обучения</w:t>
      </w:r>
      <w:r w:rsidR="00085AB0">
        <w:rPr>
          <w:sz w:val="24"/>
          <w:szCs w:val="24"/>
        </w:rPr>
        <w:t xml:space="preserve"> – 17 бр.</w:t>
      </w:r>
    </w:p>
    <w:p w:rsidR="00FA5025" w:rsidRPr="00FA5025" w:rsidRDefault="00FA5025" w:rsidP="00E43258">
      <w:pPr>
        <w:numPr>
          <w:ilvl w:val="4"/>
          <w:numId w:val="16"/>
        </w:numPr>
      </w:pPr>
      <w:r>
        <w:rPr>
          <w:sz w:val="24"/>
          <w:szCs w:val="24"/>
        </w:rPr>
        <w:t>Разработено ръководство на потребителя</w:t>
      </w:r>
    </w:p>
    <w:p w:rsidR="00FA5025" w:rsidRPr="00E43258" w:rsidRDefault="00FA5025" w:rsidP="00E43258">
      <w:pPr>
        <w:numPr>
          <w:ilvl w:val="4"/>
          <w:numId w:val="16"/>
        </w:numPr>
      </w:pPr>
      <w:r>
        <w:rPr>
          <w:sz w:val="24"/>
          <w:szCs w:val="24"/>
        </w:rPr>
        <w:t>Разработено ръководство на администратора</w:t>
      </w:r>
    </w:p>
    <w:p w:rsidR="00E43258" w:rsidRPr="00E43258" w:rsidRDefault="00E43258" w:rsidP="00E43258"/>
    <w:p w:rsidR="004B2A1C" w:rsidRPr="00433099" w:rsidRDefault="004B2A1C" w:rsidP="00636403">
      <w:pPr>
        <w:rPr>
          <w:sz w:val="10"/>
          <w:szCs w:val="10"/>
        </w:rPr>
      </w:pPr>
    </w:p>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123" w:name="_Toc462917957"/>
      <w:r w:rsidRPr="004E6F49">
        <w:rPr>
          <w:rFonts w:ascii="Calibri" w:hAnsi="Calibri" w:cs="Times New Roman"/>
          <w:b/>
        </w:rPr>
        <w:t>ДОКУМЕНТАЦИЯ</w:t>
      </w:r>
      <w:bookmarkEnd w:id="123"/>
    </w:p>
    <w:p w:rsidR="004B2A1C" w:rsidRPr="00433099" w:rsidRDefault="004B2A1C" w:rsidP="00636403">
      <w:pPr>
        <w:rPr>
          <w:sz w:val="16"/>
          <w:szCs w:val="16"/>
        </w:rPr>
      </w:pP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24" w:name="_Toc460270035"/>
      <w:bookmarkStart w:id="125" w:name="_Toc462917958"/>
      <w:bookmarkStart w:id="126" w:name="_Toc460270036"/>
      <w:r w:rsidRPr="004E6F49">
        <w:rPr>
          <w:rFonts w:ascii="Calibri" w:hAnsi="Calibri" w:cs="Times New Roman"/>
          <w:b/>
        </w:rPr>
        <w:lastRenderedPageBreak/>
        <w:t>Изисквания към документацията</w:t>
      </w:r>
      <w:bookmarkEnd w:id="124"/>
      <w:bookmarkEnd w:id="125"/>
    </w:p>
    <w:p w:rsidR="004B2A1C" w:rsidRPr="004E6F49" w:rsidRDefault="004B2A1C" w:rsidP="00636403"/>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Цялата документация и всички технически описания, ръководства за работа, администриране и поддръжка на Системата, включително и на нейните съставни части, трябва да бъд</w:t>
      </w:r>
      <w:r>
        <w:rPr>
          <w:rFonts w:cs="Times New Roman"/>
          <w:sz w:val="24"/>
          <w:szCs w:val="24"/>
        </w:rPr>
        <w:t>ат</w:t>
      </w:r>
      <w:r w:rsidRPr="004E6F49">
        <w:rPr>
          <w:rFonts w:cs="Times New Roman"/>
          <w:sz w:val="24"/>
          <w:szCs w:val="24"/>
        </w:rPr>
        <w:t xml:space="preserve"> наличн</w:t>
      </w:r>
      <w:r>
        <w:rPr>
          <w:rFonts w:cs="Times New Roman"/>
          <w:sz w:val="24"/>
          <w:szCs w:val="24"/>
        </w:rPr>
        <w:t>и</w:t>
      </w:r>
      <w:r w:rsidRPr="004E6F49">
        <w:rPr>
          <w:rFonts w:cs="Times New Roman"/>
          <w:sz w:val="24"/>
          <w:szCs w:val="24"/>
        </w:rPr>
        <w:t xml:space="preserve"> и на български език;</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Всички документи трябва да бъдат предоставени от Изпълнител</w:t>
      </w:r>
      <w:r>
        <w:rPr>
          <w:rFonts w:cs="Times New Roman"/>
          <w:sz w:val="24"/>
          <w:szCs w:val="24"/>
        </w:rPr>
        <w:t>я в електронен формат (ODF/  /</w:t>
      </w:r>
      <w:r w:rsidRPr="004E6F49">
        <w:rPr>
          <w:rFonts w:cs="Times New Roman"/>
          <w:sz w:val="24"/>
          <w:szCs w:val="24"/>
        </w:rPr>
        <w:t>Office Open XML/MS Word DOC/RTF/PDF/HTML или др.), позволяващ пълнот</w:t>
      </w:r>
      <w:r>
        <w:rPr>
          <w:rFonts w:cs="Times New Roman"/>
          <w:sz w:val="24"/>
          <w:szCs w:val="24"/>
        </w:rPr>
        <w:t>екстово търсене/</w:t>
      </w:r>
      <w:r w:rsidRPr="004E6F49">
        <w:rPr>
          <w:rFonts w:cs="Times New Roman"/>
          <w:sz w:val="24"/>
          <w:szCs w:val="24"/>
        </w:rPr>
        <w:t xml:space="preserve">търсене по ключови думи и копиране на части от съдържанието от оригиналните документи във външни документи, за вътрешна употреба на </w:t>
      </w:r>
      <w:r>
        <w:rPr>
          <w:rFonts w:cs="Times New Roman"/>
          <w:sz w:val="24"/>
          <w:szCs w:val="24"/>
        </w:rPr>
        <w:t>в</w:t>
      </w:r>
      <w:r w:rsidRPr="004E6F49">
        <w:rPr>
          <w:rFonts w:cs="Times New Roman"/>
          <w:sz w:val="24"/>
          <w:szCs w:val="24"/>
        </w:rPr>
        <w:t>ъзложителя;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Навсякъде, където в документацията има включени диаграми или графики, те трябва да бъдат вградени в документите в оригиналния си векторен формат;</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Детайлна техническа документация на програмния приложен интерфейс (API), </w:t>
      </w:r>
      <w:r>
        <w:rPr>
          <w:rFonts w:cs="Times New Roman"/>
          <w:sz w:val="24"/>
          <w:szCs w:val="24"/>
        </w:rPr>
        <w:t>включително за поддържаните уеб</w:t>
      </w:r>
      <w:r w:rsidRPr="004E6F49">
        <w:rPr>
          <w:rFonts w:cs="Times New Roman"/>
          <w:sz w:val="24"/>
          <w:szCs w:val="24"/>
        </w:rPr>
        <w:t>услуги, команди, структури от данни и др. Документацията да бъде придружена и с примерен програмен код и/или б</w:t>
      </w:r>
      <w:r>
        <w:rPr>
          <w:rFonts w:cs="Times New Roman"/>
          <w:sz w:val="24"/>
          <w:szCs w:val="24"/>
        </w:rPr>
        <w:t>иблиотеки (SDK)</w:t>
      </w:r>
      <w:r w:rsidRPr="004E6F49">
        <w:rPr>
          <w:rFonts w:cs="Times New Roman"/>
          <w:sz w:val="24"/>
          <w:szCs w:val="24"/>
        </w:rPr>
        <w:t xml:space="preserve"> за реализиране на интеграция с външни системи, разработен(и) на Java или .NET. Примерният код трябва да е напълно работоспособен и да демонстрира базови итерации с API-то:</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Регистриране на крайна точка (end-point) за получаване на актуализации от Системата в реално време;</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Заявки за получаване на номенклатурни данни (списъци, таксономии);</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Заявки за актуализиране на номенклатурни данни (списъци, таксономии);</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Регистрация на потребител;</w:t>
      </w:r>
    </w:p>
    <w:p w:rsidR="004B2A1C" w:rsidRPr="004E6F49" w:rsidRDefault="004B2A1C" w:rsidP="00300EF4">
      <w:pPr>
        <w:numPr>
          <w:ilvl w:val="1"/>
          <w:numId w:val="9"/>
        </w:numPr>
        <w:tabs>
          <w:tab w:val="left" w:pos="180"/>
          <w:tab w:val="left" w:pos="720"/>
        </w:tabs>
        <w:spacing w:after="120"/>
        <w:jc w:val="both"/>
        <w:rPr>
          <w:rFonts w:cs="Times New Roman"/>
          <w:sz w:val="24"/>
          <w:szCs w:val="24"/>
        </w:rPr>
      </w:pPr>
      <w:r w:rsidRPr="004E6F49">
        <w:rPr>
          <w:rFonts w:cs="Times New Roman"/>
          <w:sz w:val="24"/>
          <w:szCs w:val="24"/>
        </w:rPr>
        <w:t>Идентификация и оторизация на потреб</w:t>
      </w:r>
      <w:r>
        <w:rPr>
          <w:rFonts w:cs="Times New Roman"/>
          <w:sz w:val="24"/>
          <w:szCs w:val="24"/>
        </w:rPr>
        <w:t>ител или уеб</w:t>
      </w:r>
      <w:r w:rsidRPr="004E6F49">
        <w:rPr>
          <w:rFonts w:cs="Times New Roman"/>
          <w:sz w:val="24"/>
          <w:szCs w:val="24"/>
        </w:rPr>
        <w:t>услуга;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Документацията за приложния програмен интерфейс (API) трябва да бъде публично достъпна;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Всеки предоставен REST приложно-програмен интерфейс трябва да бъде документиран чрез API Blueprint (</w:t>
      </w:r>
      <w:hyperlink r:id="rId29" w:history="1">
        <w:r w:rsidRPr="004E6F49">
          <w:rPr>
            <w:rFonts w:cs="Times New Roman"/>
            <w:color w:val="0070C0"/>
            <w:sz w:val="24"/>
            <w:szCs w:val="24"/>
            <w:u w:val="single"/>
          </w:rPr>
          <w:t>https://github.com/apiaryio/api-blueprint</w:t>
        </w:r>
      </w:hyperlink>
      <w:r w:rsidRPr="004E6F49">
        <w:rPr>
          <w:rFonts w:cs="Times New Roman"/>
          <w:sz w:val="24"/>
          <w:szCs w:val="24"/>
        </w:rPr>
        <w:t>), Swagger (</w:t>
      </w:r>
      <w:hyperlink r:id="rId30" w:history="1">
        <w:r w:rsidRPr="004E6F49">
          <w:rPr>
            <w:rFonts w:cs="Times New Roman"/>
            <w:color w:val="0070C0"/>
            <w:sz w:val="24"/>
            <w:szCs w:val="24"/>
            <w:u w:val="single"/>
          </w:rPr>
          <w:t>http://swagger.io</w:t>
        </w:r>
      </w:hyperlink>
      <w:r w:rsidRPr="004E6F49">
        <w:rPr>
          <w:rFonts w:cs="Times New Roman"/>
          <w:sz w:val="24"/>
          <w:szCs w:val="24"/>
        </w:rPr>
        <w:t xml:space="preserve">) или </w:t>
      </w:r>
      <w:r>
        <w:rPr>
          <w:rFonts w:cs="Times New Roman"/>
          <w:sz w:val="24"/>
          <w:szCs w:val="24"/>
        </w:rPr>
        <w:t xml:space="preserve">чрез </w:t>
      </w:r>
      <w:r w:rsidRPr="004E6F49">
        <w:rPr>
          <w:rFonts w:cs="Times New Roman"/>
          <w:sz w:val="24"/>
          <w:szCs w:val="24"/>
        </w:rPr>
        <w:t>аналогична технология. Аналогично представяне трябва да бъде изготвено и за SOAP интерфейсите;</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Детайлна техническа документация за схемата на базата данни – структури за данни, индекси, дялове, съхранени процедури, конфигурации за репликация на данни и др.</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lastRenderedPageBreak/>
        <w:t>Ръководства на потребителя и администратора за работа и администриране на Системата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Обща информация, инструкции и процедури за администриране и поддръжка на приложните сърв</w:t>
      </w:r>
      <w:r>
        <w:rPr>
          <w:rFonts w:cs="Times New Roman"/>
          <w:sz w:val="24"/>
          <w:szCs w:val="24"/>
        </w:rPr>
        <w:t>ъри, сървърите за бази данни и д</w:t>
      </w:r>
      <w:r w:rsidRPr="004E6F49">
        <w:rPr>
          <w:rFonts w:cs="Times New Roman"/>
          <w:sz w:val="24"/>
          <w:szCs w:val="24"/>
        </w:rPr>
        <w:t>р.</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Обща информация, инструкции и процедури за администриране, архивиране и възстановяване, и поддръжка на сървъра за управление на бази данни.</w:t>
      </w: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27" w:name="_Toc462917959"/>
      <w:r w:rsidRPr="004E6F49">
        <w:rPr>
          <w:rFonts w:ascii="Calibri" w:hAnsi="Calibri" w:cs="Times New Roman"/>
          <w:b/>
        </w:rPr>
        <w:t>Прозрачност и отчетност</w:t>
      </w:r>
      <w:bookmarkEnd w:id="126"/>
      <w:bookmarkEnd w:id="127"/>
    </w:p>
    <w:p w:rsidR="004B2A1C" w:rsidRPr="004E6F49" w:rsidRDefault="004B2A1C" w:rsidP="00636403"/>
    <w:p w:rsidR="004B2A1C" w:rsidRPr="004E6F49" w:rsidRDefault="004B2A1C" w:rsidP="00A41FFD">
      <w:pPr>
        <w:numPr>
          <w:ilvl w:val="0"/>
          <w:numId w:val="9"/>
        </w:numPr>
        <w:tabs>
          <w:tab w:val="left" w:pos="180"/>
          <w:tab w:val="left" w:pos="720"/>
        </w:tabs>
        <w:ind w:left="0" w:firstLine="540"/>
        <w:jc w:val="both"/>
        <w:rPr>
          <w:rFonts w:cs="Times New Roman"/>
          <w:sz w:val="24"/>
          <w:szCs w:val="24"/>
        </w:rPr>
      </w:pPr>
      <w:r w:rsidRPr="004E6F49">
        <w:rPr>
          <w:rFonts w:cs="Times New Roman"/>
          <w:sz w:val="24"/>
          <w:szCs w:val="24"/>
        </w:rPr>
        <w:t>В обхвата на проекта е включено извършване на дейности по анализ на бизнес процеси и нормативна уредба, проектиране на системна и приложна архитектура, разработване на компютърни програми и други дейности</w:t>
      </w:r>
      <w:r>
        <w:rPr>
          <w:rFonts w:cs="Times New Roman"/>
          <w:sz w:val="24"/>
          <w:szCs w:val="24"/>
        </w:rPr>
        <w:t>,</w:t>
      </w:r>
      <w:r w:rsidRPr="004E6F49">
        <w:rPr>
          <w:rFonts w:cs="Times New Roman"/>
          <w:sz w:val="24"/>
          <w:szCs w:val="24"/>
        </w:rPr>
        <w:t xml:space="preserve"> свързани с предоставяне на специализирани професионални услуги. Изпълнителят и </w:t>
      </w:r>
      <w:r w:rsidRPr="00433099">
        <w:rPr>
          <w:rFonts w:cs="Times New Roman"/>
          <w:caps/>
          <w:sz w:val="24"/>
          <w:szCs w:val="24"/>
        </w:rPr>
        <w:t>в</w:t>
      </w:r>
      <w:r w:rsidRPr="004E6F49">
        <w:rPr>
          <w:rFonts w:cs="Times New Roman"/>
          <w:sz w:val="24"/>
          <w:szCs w:val="24"/>
        </w:rPr>
        <w:t>ъзложителят трябва да публикуват по</w:t>
      </w:r>
      <w:r>
        <w:rPr>
          <w:rFonts w:cs="Times New Roman"/>
          <w:sz w:val="24"/>
          <w:szCs w:val="24"/>
        </w:rPr>
        <w:t>дробни месечни отчети в машинно</w:t>
      </w:r>
      <w:r w:rsidRPr="004E6F49">
        <w:rPr>
          <w:rFonts w:cs="Times New Roman"/>
          <w:sz w:val="24"/>
          <w:szCs w:val="24"/>
        </w:rPr>
        <w:t>четим отворен формат за извършените дейности, включително количеството изработени човекодни по дейности</w:t>
      </w:r>
      <w:r>
        <w:rPr>
          <w:rFonts w:cs="Times New Roman"/>
          <w:sz w:val="24"/>
          <w:szCs w:val="24"/>
        </w:rPr>
        <w:t>,</w:t>
      </w:r>
      <w:r w:rsidRPr="004E6F49">
        <w:rPr>
          <w:rFonts w:cs="Times New Roman"/>
          <w:sz w:val="24"/>
          <w:szCs w:val="24"/>
        </w:rPr>
        <w:t xml:space="preserve"> извършени от консултанти, експерти, специалисти и служители на </w:t>
      </w:r>
      <w:r w:rsidRPr="00433099">
        <w:rPr>
          <w:rFonts w:cs="Times New Roman"/>
          <w:caps/>
          <w:sz w:val="24"/>
          <w:szCs w:val="24"/>
        </w:rPr>
        <w:t>и</w:t>
      </w:r>
      <w:r w:rsidRPr="004E6F49">
        <w:rPr>
          <w:rFonts w:cs="Times New Roman"/>
          <w:sz w:val="24"/>
          <w:szCs w:val="24"/>
        </w:rPr>
        <w:t xml:space="preserve">зпълнителя и </w:t>
      </w:r>
      <w:r w:rsidRPr="00433099">
        <w:rPr>
          <w:rFonts w:cs="Times New Roman"/>
          <w:caps/>
          <w:sz w:val="24"/>
          <w:szCs w:val="24"/>
        </w:rPr>
        <w:t>в</w:t>
      </w:r>
      <w:r w:rsidRPr="004E6F49">
        <w:rPr>
          <w:rFonts w:cs="Times New Roman"/>
          <w:sz w:val="24"/>
          <w:szCs w:val="24"/>
        </w:rPr>
        <w:t>ъзложителя.</w:t>
      </w:r>
    </w:p>
    <w:p w:rsidR="004B2A1C" w:rsidRPr="004E6F49" w:rsidRDefault="004B2A1C" w:rsidP="00636403"/>
    <w:p w:rsidR="004B2A1C" w:rsidRPr="001A6DAC" w:rsidRDefault="004B2A1C" w:rsidP="001A6DAC">
      <w:pPr>
        <w:pStyle w:val="GOVBodyHeading"/>
        <w:ind w:firstLine="539"/>
        <w:rPr>
          <w:rFonts w:ascii="Arial" w:hAnsi="Arial" w:cs="Times New Roman"/>
          <w:szCs w:val="24"/>
          <w:lang w:eastAsia="bg-BG"/>
        </w:rPr>
      </w:pPr>
      <w:r w:rsidRPr="001A6DAC">
        <w:rPr>
          <w:rFonts w:ascii="Arial" w:hAnsi="Arial" w:cs="Times New Roman"/>
          <w:szCs w:val="24"/>
          <w:lang w:eastAsia="bg-BG"/>
        </w:rPr>
        <w:t>Документацията, предоставена от изпълнителя на възложителя, трябва да бъде:</w:t>
      </w:r>
    </w:p>
    <w:p w:rsidR="004B2A1C" w:rsidRPr="001A6DAC" w:rsidRDefault="004B2A1C" w:rsidP="00636403">
      <w:pPr>
        <w:pStyle w:val="GOVBodyHeading"/>
        <w:rPr>
          <w:rFonts w:ascii="Arial" w:hAnsi="Arial" w:cs="Times New Roman"/>
          <w:szCs w:val="24"/>
          <w:lang w:eastAsia="bg-BG"/>
        </w:rPr>
      </w:pP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н</w:t>
      </w:r>
      <w:r w:rsidRPr="004E6F49">
        <w:rPr>
          <w:rFonts w:cs="Times New Roman"/>
          <w:sz w:val="24"/>
          <w:szCs w:val="24"/>
        </w:rPr>
        <w:t>а български език;</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н</w:t>
      </w:r>
      <w:r w:rsidRPr="004E6F49">
        <w:rPr>
          <w:rFonts w:cs="Times New Roman"/>
          <w:sz w:val="24"/>
          <w:szCs w:val="24"/>
        </w:rPr>
        <w:t>а</w:t>
      </w:r>
      <w:r>
        <w:rPr>
          <w:rFonts w:cs="Times New Roman"/>
          <w:sz w:val="24"/>
          <w:szCs w:val="24"/>
        </w:rPr>
        <w:t xml:space="preserve"> хартия и в електронен формат; к</w:t>
      </w:r>
      <w:r w:rsidRPr="004E6F49">
        <w:rPr>
          <w:rFonts w:cs="Times New Roman"/>
          <w:sz w:val="24"/>
          <w:szCs w:val="24"/>
        </w:rPr>
        <w:t>опирането и редактирането на предоставените документи следва да бъде лесно осъществимо;</w:t>
      </w:r>
    </w:p>
    <w:p w:rsidR="004B2A1C" w:rsidRPr="004E6F49" w:rsidRDefault="004B2A1C" w:rsidP="00A41FFD">
      <w:pPr>
        <w:numPr>
          <w:ilvl w:val="0"/>
          <w:numId w:val="9"/>
        </w:numPr>
        <w:tabs>
          <w:tab w:val="left" w:pos="180"/>
          <w:tab w:val="left" w:pos="720"/>
        </w:tabs>
        <w:ind w:left="0" w:firstLine="540"/>
        <w:jc w:val="both"/>
        <w:rPr>
          <w:rFonts w:cs="Times New Roman"/>
          <w:sz w:val="24"/>
          <w:szCs w:val="24"/>
        </w:rPr>
      </w:pPr>
      <w:r>
        <w:rPr>
          <w:rFonts w:cs="Times New Roman"/>
          <w:sz w:val="24"/>
          <w:szCs w:val="24"/>
        </w:rPr>
        <w:t>а</w:t>
      </w:r>
      <w:r w:rsidRPr="004E6F49">
        <w:rPr>
          <w:rFonts w:cs="Times New Roman"/>
          <w:sz w:val="24"/>
          <w:szCs w:val="24"/>
        </w:rPr>
        <w:t xml:space="preserve">ктуализирана в съответствие със съгласувана с </w:t>
      </w:r>
      <w:r>
        <w:rPr>
          <w:rFonts w:cs="Times New Roman"/>
          <w:sz w:val="24"/>
          <w:szCs w:val="24"/>
        </w:rPr>
        <w:t>в</w:t>
      </w:r>
      <w:r w:rsidRPr="004E6F49">
        <w:rPr>
          <w:rFonts w:cs="Times New Roman"/>
          <w:sz w:val="24"/>
          <w:szCs w:val="24"/>
        </w:rPr>
        <w:t>ъзложителя процедура, която следва да включва документи, подлежащи на промяна/актуализация, крайни срокове и нужната за случая методология.</w:t>
      </w:r>
    </w:p>
    <w:p w:rsidR="004B2A1C" w:rsidRPr="004E6F49" w:rsidRDefault="004B2A1C" w:rsidP="00636403">
      <w:pPr>
        <w:rPr>
          <w:rFonts w:cs="Times New Roman"/>
          <w:sz w:val="24"/>
          <w:szCs w:val="24"/>
        </w:rPr>
      </w:pPr>
    </w:p>
    <w:p w:rsidR="004B2A1C" w:rsidRPr="004E6F49" w:rsidRDefault="004B2A1C" w:rsidP="00433099">
      <w:pPr>
        <w:jc w:val="both"/>
        <w:rPr>
          <w:rFonts w:cs="Times New Roman"/>
          <w:sz w:val="24"/>
          <w:szCs w:val="24"/>
        </w:rPr>
      </w:pPr>
      <w:r w:rsidRPr="004E6F49">
        <w:rPr>
          <w:rFonts w:cs="Times New Roman"/>
          <w:sz w:val="24"/>
          <w:szCs w:val="24"/>
        </w:rPr>
        <w:t>Минимално изискуемата документация по проекта включва долуизброените документи.</w:t>
      </w: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28" w:name="_Toc462917960"/>
      <w:r w:rsidRPr="004E6F49">
        <w:rPr>
          <w:rFonts w:ascii="Calibri" w:hAnsi="Calibri" w:cs="Times New Roman"/>
          <w:b/>
        </w:rPr>
        <w:t>Системен проект</w:t>
      </w:r>
      <w:bookmarkEnd w:id="128"/>
    </w:p>
    <w:p w:rsidR="004B2A1C" w:rsidRPr="00BB4AEE" w:rsidRDefault="004B2A1C" w:rsidP="00636403">
      <w:pPr>
        <w:pStyle w:val="GOVBody"/>
        <w:spacing w:line="276" w:lineRule="auto"/>
        <w:ind w:firstLine="426"/>
        <w:rPr>
          <w:rFonts w:ascii="Arial" w:hAnsi="Arial" w:cs="Arial"/>
        </w:rPr>
      </w:pPr>
      <w:r w:rsidRPr="00BB4AEE">
        <w:rPr>
          <w:rFonts w:ascii="Arial" w:hAnsi="Arial" w:cs="Arial"/>
        </w:rPr>
        <w:t xml:space="preserve">Изпълнителят на настоящата поръчка трябва да дефинира в детайли конкретния обхват на реализация на софтуерната разработка и да документира изискванията към софтуера в детайлна техническа спецификация (системен проект), която ще послужи за пряка изходна база за разработка. </w:t>
      </w:r>
    </w:p>
    <w:p w:rsidR="004B2A1C" w:rsidRPr="00BB4AEE" w:rsidRDefault="004B2A1C" w:rsidP="00636403">
      <w:pPr>
        <w:pStyle w:val="GOVBody"/>
        <w:spacing w:line="276" w:lineRule="auto"/>
        <w:ind w:firstLine="426"/>
        <w:rPr>
          <w:rFonts w:ascii="Arial" w:hAnsi="Arial" w:cs="Arial"/>
        </w:rPr>
      </w:pPr>
      <w:r w:rsidRPr="00BB4AEE">
        <w:rPr>
          <w:rFonts w:ascii="Arial" w:hAnsi="Arial" w:cs="Arial"/>
        </w:rPr>
        <w:t xml:space="preserve">При документирането на изискванията, с цел постигане на яснота и стандартизация на документите, е необходимо да се използва утвърдена </w:t>
      </w:r>
      <w:r w:rsidRPr="00BB4AEE">
        <w:rPr>
          <w:rFonts w:ascii="Arial" w:hAnsi="Arial" w:cs="Arial"/>
        </w:rPr>
        <w:lastRenderedPageBreak/>
        <w:t xml:space="preserve">нотация за описание на бизнес модели. Изготвената детайлна техническа спецификация (системен проект) се представя за одобрение на </w:t>
      </w:r>
      <w:r w:rsidRPr="00433099">
        <w:rPr>
          <w:rFonts w:ascii="Arial" w:hAnsi="Arial" w:cs="Arial"/>
          <w:caps/>
        </w:rPr>
        <w:t>в</w:t>
      </w:r>
      <w:r w:rsidRPr="00BB4AEE">
        <w:rPr>
          <w:rFonts w:ascii="Arial" w:hAnsi="Arial" w:cs="Arial"/>
        </w:rPr>
        <w:t xml:space="preserve">ъзложителя. В случай на забележки, корекции или допълнения от страна на </w:t>
      </w:r>
      <w:r w:rsidRPr="00433099">
        <w:rPr>
          <w:rFonts w:ascii="Arial" w:hAnsi="Arial" w:cs="Arial"/>
          <w:caps/>
        </w:rPr>
        <w:t>в</w:t>
      </w:r>
      <w:r w:rsidRPr="00BB4AEE">
        <w:rPr>
          <w:rFonts w:ascii="Arial" w:hAnsi="Arial" w:cs="Arial"/>
        </w:rPr>
        <w:t xml:space="preserve">ъзложителя </w:t>
      </w:r>
      <w:r w:rsidRPr="00433099">
        <w:rPr>
          <w:rFonts w:ascii="Arial" w:hAnsi="Arial" w:cs="Arial"/>
          <w:caps/>
        </w:rPr>
        <w:t>и</w:t>
      </w:r>
      <w:r w:rsidRPr="00BB4AEE">
        <w:rPr>
          <w:rFonts w:ascii="Arial" w:hAnsi="Arial" w:cs="Arial"/>
        </w:rPr>
        <w:t>зпълнителят е длъжен да ги отрази в детайлната техническа спецификация (системен проект).</w:t>
      </w: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29" w:name="_Toc462917961"/>
      <w:r w:rsidRPr="004E6F49">
        <w:rPr>
          <w:rFonts w:ascii="Calibri" w:hAnsi="Calibri" w:cs="Times New Roman"/>
          <w:b/>
        </w:rPr>
        <w:t>Техническа документация</w:t>
      </w:r>
      <w:bookmarkEnd w:id="129"/>
    </w:p>
    <w:p w:rsidR="004B2A1C" w:rsidRPr="001A6DAC" w:rsidRDefault="004B2A1C" w:rsidP="00636403">
      <w:pPr>
        <w:pStyle w:val="GOVBody"/>
        <w:spacing w:after="120" w:line="276" w:lineRule="auto"/>
        <w:ind w:firstLine="425"/>
        <w:rPr>
          <w:rFonts w:ascii="Arial" w:hAnsi="Arial" w:cs="Arial"/>
        </w:rPr>
      </w:pPr>
      <w:r w:rsidRPr="001A6DAC">
        <w:rPr>
          <w:rFonts w:ascii="Arial" w:hAnsi="Arial" w:cs="Arial"/>
        </w:rPr>
        <w:t>Всички продукти, които ще се доставят, трябва да са със специфична документация за инсталиране и/или техническа документация, в това число:</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 Ръководство за администратора, включващо всички необходими процедури и скриптове по инсталиране, конфигуриране, архивиране, възстановяване и други, необходими за администриране на </w:t>
      </w:r>
      <w:r w:rsidRPr="00433099">
        <w:rPr>
          <w:rFonts w:cs="Times New Roman"/>
          <w:caps/>
          <w:sz w:val="24"/>
          <w:szCs w:val="24"/>
        </w:rPr>
        <w:t>с</w:t>
      </w:r>
      <w:r w:rsidRPr="004E6F49">
        <w:rPr>
          <w:rFonts w:cs="Times New Roman"/>
          <w:sz w:val="24"/>
          <w:szCs w:val="24"/>
        </w:rPr>
        <w:t xml:space="preserve">истемата;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Документи за крайния ползвател – Изпълнителят трябва да предостави главното Ръководство на ползвателите на софтуера. Документът е предназначен за крайните ползватели. Той трябва да описва цялостната функционалност на приложния софтуер и съответното му използване от крайни ползватели;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Детайлно описание на базата данни;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Описание на софтуерните модули;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Описание на изходния програмен код.</w:t>
      </w:r>
    </w:p>
    <w:p w:rsidR="004B2A1C" w:rsidRPr="004E6F49" w:rsidRDefault="004B2A1C" w:rsidP="00636403">
      <w:pPr>
        <w:pStyle w:val="GOVBody"/>
        <w:spacing w:line="276" w:lineRule="auto"/>
        <w:ind w:firstLine="426"/>
      </w:pP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30" w:name="_Toc462917962"/>
      <w:r w:rsidRPr="004E6F49">
        <w:rPr>
          <w:rFonts w:ascii="Calibri" w:hAnsi="Calibri" w:cs="Times New Roman"/>
          <w:b/>
        </w:rPr>
        <w:t>Протоколи</w:t>
      </w:r>
      <w:bookmarkEnd w:id="130"/>
    </w:p>
    <w:p w:rsidR="004B2A1C" w:rsidRPr="004E6F49" w:rsidRDefault="004B2A1C" w:rsidP="00636403"/>
    <w:p w:rsidR="004B2A1C" w:rsidRDefault="004B2A1C" w:rsidP="001A6DAC">
      <w:pPr>
        <w:ind w:firstLine="426"/>
        <w:jc w:val="both"/>
        <w:rPr>
          <w:rFonts w:cs="Times New Roman"/>
          <w:sz w:val="24"/>
          <w:szCs w:val="24"/>
          <w:lang w:bidi="bn-IN"/>
        </w:rPr>
      </w:pPr>
      <w:r w:rsidRPr="004E6F49">
        <w:rPr>
          <w:rFonts w:cs="Times New Roman"/>
          <w:sz w:val="24"/>
          <w:szCs w:val="24"/>
          <w:lang w:bidi="bn-IN"/>
        </w:rPr>
        <w:t>Изпълнителят трябва да изготвя протоколи от изпълнението на различните етапи на проекта, описани в раздел</w:t>
      </w:r>
      <w:r>
        <w:rPr>
          <w:rFonts w:cs="Times New Roman"/>
          <w:sz w:val="24"/>
          <w:szCs w:val="24"/>
          <w:lang w:bidi="bn-IN"/>
        </w:rPr>
        <w:t xml:space="preserve"> 8 </w:t>
      </w:r>
      <w:r w:rsidRPr="004E6F49">
        <w:rPr>
          <w:rFonts w:cs="Times New Roman"/>
          <w:sz w:val="24"/>
          <w:szCs w:val="24"/>
          <w:lang w:bidi="bn-IN"/>
        </w:rPr>
        <w:t>на настоящия документ, заедно със съпътстващите ги документи – резултати от изпълнението на етапите.</w:t>
      </w:r>
    </w:p>
    <w:p w:rsidR="004B2A1C" w:rsidRPr="004E6F49" w:rsidRDefault="004B2A1C" w:rsidP="00636403">
      <w:pPr>
        <w:rPr>
          <w:rFonts w:cs="Times New Roman"/>
          <w:sz w:val="24"/>
          <w:szCs w:val="24"/>
          <w:lang w:bidi="bn-IN"/>
        </w:rPr>
      </w:pPr>
    </w:p>
    <w:p w:rsidR="004B2A1C" w:rsidRPr="004E6F49" w:rsidRDefault="004B2A1C" w:rsidP="00A41FFD">
      <w:pPr>
        <w:pStyle w:val="Heading2"/>
        <w:numPr>
          <w:ilvl w:val="0"/>
          <w:numId w:val="10"/>
        </w:numPr>
        <w:spacing w:before="40" w:after="0"/>
        <w:ind w:left="1134" w:hanging="708"/>
        <w:contextualSpacing w:val="0"/>
        <w:jc w:val="both"/>
        <w:rPr>
          <w:rFonts w:ascii="Calibri" w:hAnsi="Calibri" w:cs="Times New Roman"/>
          <w:b/>
        </w:rPr>
      </w:pPr>
      <w:bookmarkStart w:id="131" w:name="_Toc462917963"/>
      <w:r w:rsidRPr="004E6F49">
        <w:rPr>
          <w:rFonts w:ascii="Calibri" w:hAnsi="Calibri" w:cs="Times New Roman"/>
          <w:b/>
        </w:rPr>
        <w:t>Комуникация и доклади</w:t>
      </w:r>
      <w:bookmarkEnd w:id="131"/>
    </w:p>
    <w:p w:rsidR="004B2A1C" w:rsidRPr="004E6F49" w:rsidRDefault="004B2A1C" w:rsidP="00636403"/>
    <w:p w:rsidR="004B2A1C" w:rsidRPr="004E6F49" w:rsidRDefault="004B2A1C" w:rsidP="001A6DAC">
      <w:pPr>
        <w:ind w:firstLine="426"/>
        <w:jc w:val="both"/>
        <w:rPr>
          <w:rFonts w:cs="Times New Roman"/>
          <w:sz w:val="24"/>
          <w:szCs w:val="24"/>
          <w:lang w:bidi="bn-IN"/>
        </w:rPr>
      </w:pPr>
      <w:r w:rsidRPr="004E6F49">
        <w:rPr>
          <w:rFonts w:cs="Times New Roman"/>
          <w:sz w:val="24"/>
          <w:szCs w:val="24"/>
          <w:lang w:bidi="bn-IN"/>
        </w:rPr>
        <w:t xml:space="preserve">За </w:t>
      </w:r>
      <w:r>
        <w:rPr>
          <w:rFonts w:cs="Times New Roman"/>
          <w:sz w:val="24"/>
          <w:szCs w:val="24"/>
          <w:lang w:bidi="bn-IN"/>
        </w:rPr>
        <w:t>успешното изпълнение на проекта</w:t>
      </w:r>
      <w:r w:rsidRPr="004E6F49">
        <w:rPr>
          <w:rFonts w:cs="Times New Roman"/>
          <w:sz w:val="24"/>
          <w:szCs w:val="24"/>
          <w:lang w:bidi="bn-IN"/>
        </w:rPr>
        <w:t xml:space="preserve"> участниците в настоящата обществена поръчка трябва да предложат адекватен механизъм за управление на проектната комуникация, който е неразделна част от предлаганата цялостна проектна методология. </w:t>
      </w:r>
    </w:p>
    <w:p w:rsidR="004B2A1C" w:rsidRDefault="004B2A1C" w:rsidP="001A6DAC">
      <w:pPr>
        <w:jc w:val="both"/>
        <w:rPr>
          <w:rFonts w:cs="Times New Roman"/>
          <w:sz w:val="24"/>
          <w:szCs w:val="24"/>
          <w:lang w:bidi="bn-IN"/>
        </w:rPr>
      </w:pPr>
      <w:r w:rsidRPr="004E6F49">
        <w:rPr>
          <w:rFonts w:cs="Times New Roman"/>
          <w:sz w:val="24"/>
          <w:szCs w:val="24"/>
          <w:lang w:bidi="bn-IN"/>
        </w:rPr>
        <w:t>Управлението на комуникацията трябва да включва изготвяне на минимум следните регулярни доклади за статуса и напредъка на изпълнението на поръчката:</w:t>
      </w:r>
    </w:p>
    <w:p w:rsidR="004B2A1C" w:rsidRPr="004E6F49" w:rsidRDefault="004B2A1C" w:rsidP="00636403">
      <w:pPr>
        <w:rPr>
          <w:rFonts w:cs="Times New Roman"/>
          <w:sz w:val="24"/>
          <w:szCs w:val="24"/>
          <w:lang w:bidi="bn-IN"/>
        </w:rPr>
      </w:pPr>
    </w:p>
    <w:p w:rsidR="004B2A1C" w:rsidRPr="004E6F49" w:rsidRDefault="004B2A1C" w:rsidP="00433099">
      <w:pPr>
        <w:pStyle w:val="Heading3"/>
        <w:keepNext w:val="0"/>
        <w:keepLines w:val="0"/>
        <w:numPr>
          <w:ilvl w:val="2"/>
          <w:numId w:val="24"/>
        </w:numPr>
        <w:spacing w:before="0" w:after="160" w:line="259" w:lineRule="auto"/>
        <w:contextualSpacing w:val="0"/>
        <w:rPr>
          <w:rFonts w:ascii="Calibri" w:hAnsi="Calibri"/>
          <w:b/>
        </w:rPr>
      </w:pPr>
      <w:bookmarkStart w:id="132" w:name="_Toc460592900"/>
      <w:bookmarkStart w:id="133" w:name="_Toc460595728"/>
      <w:bookmarkStart w:id="134" w:name="_Toc460595820"/>
      <w:bookmarkStart w:id="135" w:name="_Toc384753721"/>
      <w:bookmarkStart w:id="136" w:name="_Toc400194452"/>
      <w:bookmarkStart w:id="137" w:name="_Toc459211815"/>
      <w:bookmarkStart w:id="138" w:name="_Toc460280924"/>
      <w:bookmarkStart w:id="139" w:name="_Toc462917964"/>
      <w:bookmarkEnd w:id="132"/>
      <w:bookmarkEnd w:id="133"/>
      <w:bookmarkEnd w:id="134"/>
      <w:r w:rsidRPr="004E6F49">
        <w:rPr>
          <w:rFonts w:ascii="Calibri" w:hAnsi="Calibri"/>
          <w:b/>
        </w:rPr>
        <w:t>Встъпителен доклад</w:t>
      </w:r>
      <w:bookmarkEnd w:id="135"/>
      <w:bookmarkEnd w:id="136"/>
      <w:bookmarkEnd w:id="137"/>
      <w:bookmarkEnd w:id="138"/>
      <w:bookmarkEnd w:id="139"/>
    </w:p>
    <w:p w:rsidR="004B2A1C" w:rsidRPr="001A6DAC" w:rsidRDefault="004B2A1C" w:rsidP="00636403">
      <w:pPr>
        <w:pStyle w:val="GOVBody"/>
        <w:spacing w:after="120"/>
        <w:ind w:firstLine="414"/>
        <w:rPr>
          <w:rFonts w:ascii="Arial" w:hAnsi="Arial" w:cs="Arial"/>
        </w:rPr>
      </w:pPr>
      <w:r w:rsidRPr="001A6DAC">
        <w:rPr>
          <w:rFonts w:ascii="Arial" w:hAnsi="Arial" w:cs="Arial"/>
        </w:rPr>
        <w:lastRenderedPageBreak/>
        <w:t>Встъпителният доклад трябва да бъде предоставен до един месец от подписването на договора и да съдържа описание минимум на: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Подробен работен план и актуализиран времеви график за периода на проекта;</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Начини на комуникация;</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Отговорни лица и екипи.</w:t>
      </w:r>
    </w:p>
    <w:p w:rsidR="004B2A1C" w:rsidRDefault="004B2A1C" w:rsidP="001A6DAC">
      <w:pPr>
        <w:pStyle w:val="GOVBody"/>
        <w:ind w:firstLine="414"/>
        <w:rPr>
          <w:rFonts w:ascii="Arial" w:hAnsi="Arial" w:cs="Arial"/>
        </w:rPr>
      </w:pPr>
      <w:r w:rsidRPr="001A6DAC">
        <w:rPr>
          <w:rFonts w:ascii="Arial" w:hAnsi="Arial" w:cs="Arial"/>
        </w:rPr>
        <w:t>Встъпителният доклад следва да бъде одобрен от в</w:t>
      </w:r>
      <w:r w:rsidR="001A6DAC">
        <w:rPr>
          <w:rFonts w:ascii="Arial" w:hAnsi="Arial" w:cs="Arial"/>
        </w:rPr>
        <w:t>ъзложителя.</w:t>
      </w:r>
    </w:p>
    <w:p w:rsidR="001A6DAC" w:rsidRPr="001A6DAC" w:rsidRDefault="001A6DAC" w:rsidP="001A6DAC">
      <w:pPr>
        <w:pStyle w:val="GOVBody"/>
        <w:ind w:firstLine="414"/>
        <w:rPr>
          <w:rFonts w:ascii="Arial" w:hAnsi="Arial" w:cs="Arial"/>
        </w:rPr>
      </w:pPr>
    </w:p>
    <w:p w:rsidR="004B2A1C" w:rsidRPr="004E6F49" w:rsidRDefault="004B2A1C" w:rsidP="00A41FFD">
      <w:pPr>
        <w:pStyle w:val="Heading3"/>
        <w:keepNext w:val="0"/>
        <w:keepLines w:val="0"/>
        <w:numPr>
          <w:ilvl w:val="2"/>
          <w:numId w:val="24"/>
        </w:numPr>
        <w:spacing w:before="0" w:after="160" w:line="259" w:lineRule="auto"/>
        <w:ind w:left="1276"/>
        <w:contextualSpacing w:val="0"/>
        <w:rPr>
          <w:rFonts w:ascii="Calibri" w:hAnsi="Calibri"/>
          <w:b/>
        </w:rPr>
      </w:pPr>
      <w:bookmarkStart w:id="140" w:name="_Toc384753722"/>
      <w:bookmarkStart w:id="141" w:name="_Toc400194453"/>
      <w:bookmarkStart w:id="142" w:name="_Toc459211816"/>
      <w:bookmarkStart w:id="143" w:name="_Toc460280925"/>
      <w:bookmarkStart w:id="144" w:name="_Toc462917965"/>
      <w:r w:rsidRPr="004E6F49">
        <w:rPr>
          <w:rFonts w:ascii="Calibri" w:hAnsi="Calibri"/>
          <w:b/>
        </w:rPr>
        <w:t>Междинни доклади</w:t>
      </w:r>
      <w:bookmarkEnd w:id="140"/>
      <w:bookmarkEnd w:id="141"/>
      <w:bookmarkEnd w:id="142"/>
      <w:bookmarkEnd w:id="143"/>
      <w:bookmarkEnd w:id="144"/>
    </w:p>
    <w:p w:rsidR="004B2A1C" w:rsidRPr="00C872F4" w:rsidRDefault="004B2A1C" w:rsidP="00636403">
      <w:pPr>
        <w:pStyle w:val="GOVBody"/>
        <w:spacing w:after="120"/>
        <w:ind w:firstLine="414"/>
        <w:rPr>
          <w:rFonts w:ascii="Arial" w:hAnsi="Arial" w:cs="Arial"/>
        </w:rPr>
      </w:pPr>
      <w:r w:rsidRPr="00C872F4">
        <w:rPr>
          <w:rFonts w:ascii="Arial" w:hAnsi="Arial" w:cs="Arial"/>
        </w:rPr>
        <w:t xml:space="preserve">Междинните доклади трябва да бъдат представяни и </w:t>
      </w:r>
      <w:r>
        <w:rPr>
          <w:rFonts w:ascii="Arial" w:hAnsi="Arial" w:cs="Arial"/>
        </w:rPr>
        <w:t xml:space="preserve">да </w:t>
      </w:r>
      <w:r w:rsidRPr="00C872F4">
        <w:rPr>
          <w:rFonts w:ascii="Arial" w:hAnsi="Arial" w:cs="Arial"/>
        </w:rPr>
        <w:t>се предават при приключване на всяка от дейностите и поддейности</w:t>
      </w:r>
      <w:r>
        <w:rPr>
          <w:rFonts w:ascii="Arial" w:hAnsi="Arial" w:cs="Arial"/>
        </w:rPr>
        <w:t>те</w:t>
      </w:r>
      <w:r w:rsidRPr="00C872F4">
        <w:rPr>
          <w:rFonts w:ascii="Arial" w:hAnsi="Arial" w:cs="Arial"/>
        </w:rPr>
        <w:t xml:space="preserve"> и/или </w:t>
      </w:r>
      <w:r>
        <w:rPr>
          <w:rFonts w:ascii="Arial" w:hAnsi="Arial" w:cs="Arial"/>
        </w:rPr>
        <w:t>при настъпване на събитие.</w:t>
      </w:r>
    </w:p>
    <w:p w:rsidR="004B2A1C" w:rsidRPr="00C872F4" w:rsidRDefault="004B2A1C" w:rsidP="00636403">
      <w:pPr>
        <w:pStyle w:val="GOVBody"/>
        <w:spacing w:after="120"/>
        <w:ind w:firstLine="414"/>
        <w:rPr>
          <w:rFonts w:ascii="Arial" w:hAnsi="Arial" w:cs="Arial"/>
        </w:rPr>
      </w:pPr>
      <w:r w:rsidRPr="00C872F4">
        <w:rPr>
          <w:rFonts w:ascii="Arial" w:hAnsi="Arial" w:cs="Arial"/>
        </w:rPr>
        <w:t>Междинните доклади трябва да съдържат информация относно изпълнението на дейностите и поддейностите по предварително изготвения проектен план.</w:t>
      </w:r>
    </w:p>
    <w:p w:rsidR="004B2A1C" w:rsidRPr="00C872F4" w:rsidRDefault="001A6DAC" w:rsidP="00636403">
      <w:pPr>
        <w:pStyle w:val="GOVBody"/>
        <w:spacing w:after="120"/>
        <w:ind w:firstLine="414"/>
        <w:rPr>
          <w:rFonts w:ascii="Arial" w:hAnsi="Arial" w:cs="Arial"/>
        </w:rPr>
      </w:pPr>
      <w:r>
        <w:rPr>
          <w:rFonts w:ascii="Arial" w:hAnsi="Arial" w:cs="Arial"/>
        </w:rPr>
        <w:t>Междинният доклад за</w:t>
      </w:r>
      <w:r w:rsidR="004B2A1C" w:rsidRPr="00C872F4">
        <w:rPr>
          <w:rFonts w:ascii="Arial" w:hAnsi="Arial" w:cs="Arial"/>
        </w:rPr>
        <w:t xml:space="preserve"> напредък</w:t>
      </w:r>
      <w:r>
        <w:rPr>
          <w:rFonts w:ascii="Arial" w:hAnsi="Arial" w:cs="Arial"/>
        </w:rPr>
        <w:t>а</w:t>
      </w:r>
      <w:r w:rsidR="004B2A1C" w:rsidRPr="00C872F4">
        <w:rPr>
          <w:rFonts w:ascii="Arial" w:hAnsi="Arial" w:cs="Arial"/>
        </w:rPr>
        <w:t xml:space="preserve"> трябва да бъде подготвен по следния начин:</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 xml:space="preserve">Общ прогрес по дейностите през периода; </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Постигнати проектни резултати за периода;</w:t>
      </w:r>
    </w:p>
    <w:p w:rsidR="004B2A1C" w:rsidRPr="004E6F49" w:rsidRDefault="001A6DAC" w:rsidP="00A41FFD">
      <w:pPr>
        <w:numPr>
          <w:ilvl w:val="0"/>
          <w:numId w:val="9"/>
        </w:numPr>
        <w:tabs>
          <w:tab w:val="left" w:pos="180"/>
          <w:tab w:val="left" w:pos="720"/>
        </w:tabs>
        <w:spacing w:after="120"/>
        <w:ind w:left="0" w:firstLine="539"/>
        <w:jc w:val="both"/>
        <w:rPr>
          <w:rFonts w:cs="Times New Roman"/>
          <w:sz w:val="24"/>
          <w:szCs w:val="24"/>
        </w:rPr>
      </w:pPr>
      <w:r>
        <w:rPr>
          <w:rFonts w:cs="Times New Roman"/>
          <w:sz w:val="24"/>
          <w:szCs w:val="24"/>
        </w:rPr>
        <w:t>.</w:t>
      </w:r>
      <w:r w:rsidR="004B2A1C" w:rsidRPr="004E6F49">
        <w:rPr>
          <w:rFonts w:cs="Times New Roman"/>
          <w:sz w:val="24"/>
          <w:szCs w:val="24"/>
        </w:rPr>
        <w:t>Срещнати проблеми, причини  и мерки, предприети за преодоляването им;</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Рискове за изпълнение на свързани дейности и на проекта като цяло и предприети мерки;</w:t>
      </w:r>
    </w:p>
    <w:p w:rsidR="004B2A1C" w:rsidRPr="004E6F49" w:rsidRDefault="004B2A1C" w:rsidP="00A41FFD">
      <w:pPr>
        <w:numPr>
          <w:ilvl w:val="0"/>
          <w:numId w:val="9"/>
        </w:numPr>
        <w:tabs>
          <w:tab w:val="left" w:pos="180"/>
          <w:tab w:val="left" w:pos="720"/>
        </w:tabs>
        <w:spacing w:after="120"/>
        <w:ind w:left="0" w:firstLine="539"/>
        <w:jc w:val="both"/>
        <w:rPr>
          <w:rFonts w:cs="Times New Roman"/>
          <w:sz w:val="24"/>
          <w:szCs w:val="24"/>
        </w:rPr>
      </w:pPr>
      <w:r w:rsidRPr="004E6F49">
        <w:rPr>
          <w:rFonts w:cs="Times New Roman"/>
          <w:sz w:val="24"/>
          <w:szCs w:val="24"/>
        </w:rPr>
        <w:t>Актуализиран план за изпълнение, ако има такъв.</w:t>
      </w:r>
    </w:p>
    <w:p w:rsidR="004B2A1C" w:rsidRPr="004E6F49" w:rsidRDefault="004B2A1C" w:rsidP="00A41FFD">
      <w:pPr>
        <w:pStyle w:val="Heading3"/>
        <w:keepNext w:val="0"/>
        <w:keepLines w:val="0"/>
        <w:numPr>
          <w:ilvl w:val="2"/>
          <w:numId w:val="24"/>
        </w:numPr>
        <w:spacing w:before="0" w:after="160" w:line="259" w:lineRule="auto"/>
        <w:ind w:left="1276"/>
        <w:contextualSpacing w:val="0"/>
        <w:rPr>
          <w:rFonts w:ascii="Calibri" w:hAnsi="Calibri"/>
          <w:b/>
        </w:rPr>
      </w:pPr>
      <w:bookmarkStart w:id="145" w:name="_Toc384753723"/>
      <w:bookmarkStart w:id="146" w:name="_Toc400194454"/>
      <w:bookmarkStart w:id="147" w:name="_Toc459211817"/>
      <w:bookmarkStart w:id="148" w:name="_Toc460280926"/>
      <w:bookmarkStart w:id="149" w:name="_Toc462917966"/>
      <w:r w:rsidRPr="004E6F49">
        <w:rPr>
          <w:rFonts w:ascii="Calibri" w:hAnsi="Calibri"/>
          <w:b/>
        </w:rPr>
        <w:t>Окончателен доклад</w:t>
      </w:r>
      <w:bookmarkEnd w:id="145"/>
      <w:bookmarkEnd w:id="146"/>
      <w:bookmarkEnd w:id="147"/>
      <w:bookmarkEnd w:id="148"/>
      <w:bookmarkEnd w:id="149"/>
      <w:r w:rsidRPr="004E6F49">
        <w:rPr>
          <w:rFonts w:ascii="Calibri" w:hAnsi="Calibri"/>
          <w:b/>
        </w:rPr>
        <w:t xml:space="preserve"> </w:t>
      </w:r>
    </w:p>
    <w:p w:rsidR="004B2A1C" w:rsidRDefault="004B2A1C" w:rsidP="00636403">
      <w:pPr>
        <w:pStyle w:val="GOVBody"/>
        <w:spacing w:after="120"/>
        <w:ind w:firstLine="414"/>
        <w:rPr>
          <w:rFonts w:ascii="Arial" w:hAnsi="Arial" w:cs="Arial"/>
        </w:rPr>
      </w:pPr>
      <w:r w:rsidRPr="00C872F4">
        <w:rPr>
          <w:rFonts w:ascii="Arial" w:hAnsi="Arial" w:cs="Arial"/>
        </w:rPr>
        <w:t>В края на периода за изпълнение</w:t>
      </w:r>
      <w:r w:rsidR="001A6DAC">
        <w:rPr>
          <w:rFonts w:ascii="Arial" w:hAnsi="Arial" w:cs="Arial"/>
        </w:rPr>
        <w:t>, но не по-късно от 5 дни преди изтичане на срока за изпълнение,</w:t>
      </w:r>
      <w:r w:rsidRPr="00C872F4">
        <w:rPr>
          <w:rFonts w:ascii="Arial" w:hAnsi="Arial" w:cs="Arial"/>
        </w:rPr>
        <w:t xml:space="preserve"> трябва да се представи окончателен доклад. Окончателният доклад трябва да съдържа описание на изпълнението и </w:t>
      </w:r>
      <w:r w:rsidR="001A6DAC">
        <w:rPr>
          <w:rFonts w:ascii="Arial" w:hAnsi="Arial" w:cs="Arial"/>
        </w:rPr>
        <w:t xml:space="preserve">постигнатите </w:t>
      </w:r>
      <w:r w:rsidRPr="00C872F4">
        <w:rPr>
          <w:rFonts w:ascii="Arial" w:hAnsi="Arial" w:cs="Arial"/>
        </w:rPr>
        <w:t>резултати.</w:t>
      </w:r>
    </w:p>
    <w:p w:rsidR="001A6DAC" w:rsidRPr="00C872F4" w:rsidRDefault="001A6DAC" w:rsidP="001A6DAC">
      <w:pPr>
        <w:pStyle w:val="GOVBody"/>
        <w:spacing w:after="120"/>
        <w:rPr>
          <w:rFonts w:ascii="Arial" w:hAnsi="Arial" w:cs="Arial"/>
        </w:rPr>
      </w:pPr>
    </w:p>
    <w:p w:rsidR="001A6DAC" w:rsidRDefault="004B2A1C" w:rsidP="00636403">
      <w:pPr>
        <w:pStyle w:val="GOVBody"/>
        <w:spacing w:after="120"/>
        <w:ind w:firstLine="414"/>
        <w:rPr>
          <w:rFonts w:ascii="Arial" w:hAnsi="Arial" w:cs="Arial"/>
        </w:rPr>
      </w:pPr>
      <w:r w:rsidRPr="00C872F4">
        <w:rPr>
          <w:rFonts w:ascii="Arial" w:hAnsi="Arial" w:cs="Arial"/>
        </w:rPr>
        <w:t xml:space="preserve">Докладите се изпращат до отговорния служител на </w:t>
      </w:r>
      <w:r w:rsidRPr="00433099">
        <w:rPr>
          <w:rFonts w:ascii="Arial" w:hAnsi="Arial" w:cs="Arial"/>
          <w:caps/>
        </w:rPr>
        <w:t>в</w:t>
      </w:r>
      <w:r w:rsidRPr="00C872F4">
        <w:rPr>
          <w:rFonts w:ascii="Arial" w:hAnsi="Arial" w:cs="Arial"/>
        </w:rPr>
        <w:t xml:space="preserve">ъзложителя. За тази цел </w:t>
      </w:r>
      <w:r w:rsidRPr="00433099">
        <w:rPr>
          <w:rFonts w:ascii="Arial" w:hAnsi="Arial" w:cs="Arial"/>
          <w:caps/>
        </w:rPr>
        <w:t>в</w:t>
      </w:r>
      <w:r w:rsidRPr="00C872F4">
        <w:rPr>
          <w:rFonts w:ascii="Arial" w:hAnsi="Arial" w:cs="Arial"/>
        </w:rPr>
        <w:t xml:space="preserve">ъзложителят ще определи в договора отговорния/отговорните служител/служители. </w:t>
      </w:r>
    </w:p>
    <w:p w:rsidR="001A6DAC" w:rsidRDefault="004B2A1C" w:rsidP="00636403">
      <w:pPr>
        <w:pStyle w:val="GOVBody"/>
        <w:spacing w:after="120"/>
        <w:ind w:firstLine="414"/>
        <w:rPr>
          <w:rFonts w:ascii="Arial" w:hAnsi="Arial" w:cs="Arial"/>
        </w:rPr>
      </w:pPr>
      <w:r w:rsidRPr="00C872F4">
        <w:rPr>
          <w:rFonts w:ascii="Arial" w:hAnsi="Arial" w:cs="Arial"/>
        </w:rPr>
        <w:t xml:space="preserve">Всички доклади се представят на български език в електронен формат и на хартиен носител. </w:t>
      </w:r>
    </w:p>
    <w:p w:rsidR="004B2A1C" w:rsidRPr="00C872F4" w:rsidRDefault="004B2A1C" w:rsidP="00636403">
      <w:pPr>
        <w:pStyle w:val="GOVBody"/>
        <w:spacing w:after="120"/>
        <w:ind w:firstLine="414"/>
        <w:rPr>
          <w:rFonts w:ascii="Arial" w:hAnsi="Arial" w:cs="Arial"/>
        </w:rPr>
      </w:pPr>
      <w:r w:rsidRPr="00C872F4">
        <w:rPr>
          <w:rFonts w:ascii="Arial" w:hAnsi="Arial" w:cs="Arial"/>
        </w:rPr>
        <w:lastRenderedPageBreak/>
        <w:t xml:space="preserve">Представянето на докладите трябва да се извършва чрез подписване на двустранни предавателно-приемателни протоколи, подписани от представители на </w:t>
      </w:r>
      <w:r w:rsidRPr="00433099">
        <w:rPr>
          <w:rFonts w:ascii="Arial" w:hAnsi="Arial" w:cs="Arial"/>
          <w:caps/>
        </w:rPr>
        <w:t>и</w:t>
      </w:r>
      <w:r w:rsidRPr="00C872F4">
        <w:rPr>
          <w:rFonts w:ascii="Arial" w:hAnsi="Arial" w:cs="Arial"/>
        </w:rPr>
        <w:t xml:space="preserve">зпълнителя и на </w:t>
      </w:r>
      <w:r w:rsidRPr="00433099">
        <w:rPr>
          <w:rFonts w:ascii="Arial" w:hAnsi="Arial" w:cs="Arial"/>
          <w:caps/>
        </w:rPr>
        <w:t>в</w:t>
      </w:r>
      <w:r w:rsidRPr="00C872F4">
        <w:rPr>
          <w:rFonts w:ascii="Arial" w:hAnsi="Arial" w:cs="Arial"/>
        </w:rPr>
        <w:t>ъзложителя.</w:t>
      </w:r>
    </w:p>
    <w:p w:rsidR="004B2A1C" w:rsidRDefault="004B2A1C" w:rsidP="00636403">
      <w:pPr>
        <w:pStyle w:val="GOVBody"/>
        <w:spacing w:after="120"/>
        <w:ind w:firstLine="414"/>
        <w:rPr>
          <w:rFonts w:ascii="Arial" w:hAnsi="Arial" w:cs="Arial"/>
        </w:rPr>
      </w:pPr>
      <w:r w:rsidRPr="00C872F4">
        <w:rPr>
          <w:rFonts w:ascii="Arial" w:hAnsi="Arial" w:cs="Arial"/>
        </w:rPr>
        <w:t xml:space="preserve">Възложителят разглежда представените доклади и уведомява </w:t>
      </w:r>
      <w:r w:rsidRPr="00433099">
        <w:rPr>
          <w:rFonts w:ascii="Arial" w:hAnsi="Arial" w:cs="Arial"/>
          <w:caps/>
        </w:rPr>
        <w:t>и</w:t>
      </w:r>
      <w:r w:rsidRPr="00C872F4">
        <w:rPr>
          <w:rFonts w:ascii="Arial" w:hAnsi="Arial" w:cs="Arial"/>
        </w:rPr>
        <w:t xml:space="preserve">зпълнителя за приемането им без забележки или ги връща за преработване, допълване и/или окомплектоване, ако не отговарят на изискванията, като чрез упълномощено в договора лице дава указания и определя срок за отстраняване на констатираните недостатъци и пропуски. </w:t>
      </w:r>
    </w:p>
    <w:p w:rsidR="00C63FDA" w:rsidRPr="00C872F4" w:rsidRDefault="00C63FDA" w:rsidP="00636403">
      <w:pPr>
        <w:pStyle w:val="GOVBody"/>
        <w:spacing w:after="120"/>
        <w:ind w:firstLine="414"/>
        <w:rPr>
          <w:rFonts w:ascii="Arial" w:hAnsi="Arial" w:cs="Arial"/>
        </w:rPr>
      </w:pPr>
      <w:r w:rsidRPr="00C63FDA">
        <w:rPr>
          <w:rFonts w:ascii="Arial" w:hAnsi="Arial" w:cs="Arial"/>
        </w:rPr>
        <w:t>Докладите се одобряват от отговорния/отговорните служител/служители в срок до 5 работни дни.</w:t>
      </w:r>
    </w:p>
    <w:p w:rsidR="004B2A1C" w:rsidRPr="004E6F49" w:rsidRDefault="004B2A1C" w:rsidP="00300EF4">
      <w:pPr>
        <w:pStyle w:val="Heading1"/>
        <w:numPr>
          <w:ilvl w:val="0"/>
          <w:numId w:val="1"/>
        </w:numPr>
        <w:spacing w:before="240" w:after="0"/>
        <w:contextualSpacing w:val="0"/>
        <w:jc w:val="both"/>
        <w:rPr>
          <w:rFonts w:ascii="Calibri" w:hAnsi="Calibri" w:cs="Times New Roman"/>
          <w:b/>
        </w:rPr>
      </w:pPr>
      <w:bookmarkStart w:id="150" w:name="_Toc462917967"/>
      <w:r w:rsidRPr="004E6F49">
        <w:rPr>
          <w:rFonts w:ascii="Calibri" w:hAnsi="Calibri" w:cs="Times New Roman"/>
          <w:b/>
        </w:rPr>
        <w:t>РЕЗУЛТАТИ</w:t>
      </w:r>
      <w:bookmarkEnd w:id="150"/>
    </w:p>
    <w:p w:rsidR="004B2A1C" w:rsidRPr="00C872F4" w:rsidRDefault="004B2A1C" w:rsidP="00636403">
      <w:pPr>
        <w:pStyle w:val="GOVBody"/>
        <w:rPr>
          <w:rFonts w:ascii="Arial" w:hAnsi="Arial" w:cs="Arial"/>
        </w:rPr>
      </w:pPr>
      <w:r w:rsidRPr="00C872F4">
        <w:rPr>
          <w:rFonts w:ascii="Arial" w:hAnsi="Arial" w:cs="Arial"/>
        </w:rPr>
        <w:t>Очакваните резултати от изпълнението на настоящата обществена поръчка са следните:</w:t>
      </w:r>
    </w:p>
    <w:p w:rsidR="00085AB0" w:rsidRDefault="004B2A1C" w:rsidP="00636403">
      <w:pPr>
        <w:pStyle w:val="GOVBody"/>
        <w:rPr>
          <w:rFonts w:ascii="Arial" w:hAnsi="Arial" w:cs="Arial"/>
          <w:i/>
          <w:color w:val="0070C0"/>
        </w:rPr>
      </w:pPr>
      <w:r>
        <w:rPr>
          <w:rFonts w:ascii="Arial" w:hAnsi="Arial" w:cs="Arial"/>
          <w:i/>
          <w:color w:val="0070C0"/>
        </w:rPr>
        <w:t>(</w:t>
      </w:r>
      <w:r w:rsidRPr="00C872F4">
        <w:rPr>
          <w:rFonts w:ascii="Arial" w:hAnsi="Arial" w:cs="Arial"/>
          <w:i/>
          <w:color w:val="0070C0"/>
        </w:rPr>
        <w:t>Описват се конкретните резултати съобразно одобреното проектно предложение</w:t>
      </w:r>
      <w:r>
        <w:rPr>
          <w:rFonts w:ascii="Arial" w:hAnsi="Arial" w:cs="Arial"/>
          <w:i/>
          <w:color w:val="0070C0"/>
        </w:rPr>
        <w:t>)</w:t>
      </w:r>
    </w:p>
    <w:p w:rsidR="00085AB0" w:rsidRPr="00034E51" w:rsidRDefault="00085AB0" w:rsidP="00085AB0">
      <w:pPr>
        <w:pStyle w:val="GOVBody"/>
        <w:rPr>
          <w:rFonts w:ascii="Arial" w:hAnsi="Arial" w:cs="Arial"/>
        </w:rPr>
      </w:pPr>
      <w:r w:rsidRPr="00034E51">
        <w:rPr>
          <w:rFonts w:ascii="Arial" w:hAnsi="Arial" w:cs="Arial"/>
        </w:rPr>
        <w:tab/>
        <w:t>Изготвен системен проект</w:t>
      </w:r>
    </w:p>
    <w:p w:rsidR="00085AB0" w:rsidRPr="00034E51" w:rsidRDefault="00085AB0" w:rsidP="00636403">
      <w:pPr>
        <w:pStyle w:val="GOVBody"/>
        <w:rPr>
          <w:rFonts w:ascii="Arial" w:hAnsi="Arial" w:cs="Arial"/>
        </w:rPr>
      </w:pPr>
      <w:r w:rsidRPr="00034E51">
        <w:rPr>
          <w:rFonts w:ascii="Arial" w:hAnsi="Arial" w:cs="Arial"/>
        </w:rPr>
        <w:tab/>
        <w:t>Разработени и внедрени модули и функционалности</w:t>
      </w:r>
    </w:p>
    <w:p w:rsidR="00085AB0" w:rsidRPr="00034E51" w:rsidRDefault="00085AB0" w:rsidP="00034E51">
      <w:pPr>
        <w:pStyle w:val="GOVBody"/>
        <w:rPr>
          <w:rFonts w:ascii="Arial" w:hAnsi="Arial" w:cs="Arial"/>
        </w:rPr>
      </w:pPr>
      <w:r w:rsidRPr="00034E51">
        <w:rPr>
          <w:rFonts w:ascii="Arial" w:hAnsi="Arial" w:cs="Arial"/>
        </w:rPr>
        <w:t>Мигрирани данни</w:t>
      </w:r>
    </w:p>
    <w:p w:rsidR="00085AB0" w:rsidRPr="00034E51" w:rsidRDefault="00085AB0" w:rsidP="00034E51">
      <w:pPr>
        <w:pStyle w:val="GOVBody"/>
        <w:rPr>
          <w:rFonts w:ascii="Arial" w:hAnsi="Arial" w:cs="Arial"/>
        </w:rPr>
      </w:pPr>
      <w:r w:rsidRPr="00034E51">
        <w:rPr>
          <w:rFonts w:ascii="Arial" w:hAnsi="Arial" w:cs="Arial"/>
        </w:rPr>
        <w:t xml:space="preserve">Предоставен програмен код на разработките; </w:t>
      </w:r>
    </w:p>
    <w:p w:rsidR="00085AB0" w:rsidRPr="00034E51" w:rsidRDefault="00085AB0" w:rsidP="00085AB0">
      <w:pPr>
        <w:pStyle w:val="GOVBody"/>
        <w:rPr>
          <w:rFonts w:ascii="Arial" w:hAnsi="Arial" w:cs="Arial"/>
        </w:rPr>
      </w:pPr>
      <w:r w:rsidRPr="00034E51">
        <w:rPr>
          <w:rFonts w:ascii="Arial" w:hAnsi="Arial" w:cs="Arial"/>
        </w:rPr>
        <w:tab/>
        <w:t>Разработени: 1 ръководство за администриране и 1 ръководство за работа</w:t>
      </w:r>
    </w:p>
    <w:p w:rsidR="00085AB0" w:rsidRPr="00034E51" w:rsidRDefault="00085AB0" w:rsidP="00085AB0">
      <w:pPr>
        <w:pStyle w:val="GOVBody"/>
        <w:rPr>
          <w:rFonts w:ascii="Arial" w:hAnsi="Arial" w:cs="Arial"/>
        </w:rPr>
      </w:pPr>
      <w:r w:rsidRPr="00034E51">
        <w:rPr>
          <w:rFonts w:ascii="Arial" w:hAnsi="Arial" w:cs="Arial"/>
        </w:rPr>
        <w:t>Проведени обучения</w:t>
      </w:r>
    </w:p>
    <w:p w:rsidR="004B2A1C" w:rsidRPr="00034E51" w:rsidRDefault="004B2A1C" w:rsidP="00034E51">
      <w:pPr>
        <w:pStyle w:val="GOVBody"/>
        <w:rPr>
          <w:rFonts w:ascii="Arial" w:hAnsi="Arial" w:cs="Arial"/>
        </w:rPr>
      </w:pPr>
    </w:p>
    <w:p w:rsidR="004B2A1C" w:rsidRPr="00034E51" w:rsidRDefault="004B2A1C" w:rsidP="00034E51">
      <w:pPr>
        <w:pStyle w:val="GOVBody"/>
        <w:rPr>
          <w:rFonts w:ascii="Arial" w:hAnsi="Arial" w:cs="Arial"/>
        </w:rPr>
      </w:pPr>
    </w:p>
    <w:sectPr w:rsidR="004B2A1C" w:rsidRPr="00034E51" w:rsidSect="006956AF">
      <w:headerReference w:type="even" r:id="rId31"/>
      <w:headerReference w:type="default" r:id="rId32"/>
      <w:pgSz w:w="12240" w:h="15840"/>
      <w:pgMar w:top="1440" w:right="1440" w:bottom="1440" w:left="171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BE" w:rsidRDefault="000023BE" w:rsidP="00636403">
      <w:pPr>
        <w:spacing w:line="240" w:lineRule="auto"/>
      </w:pPr>
      <w:r>
        <w:separator/>
      </w:r>
    </w:p>
  </w:endnote>
  <w:endnote w:type="continuationSeparator" w:id="0">
    <w:p w:rsidR="000023BE" w:rsidRDefault="000023BE" w:rsidP="00636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BE" w:rsidRDefault="000023BE" w:rsidP="00636403">
      <w:pPr>
        <w:spacing w:line="240" w:lineRule="auto"/>
      </w:pPr>
      <w:r>
        <w:separator/>
      </w:r>
    </w:p>
  </w:footnote>
  <w:footnote w:type="continuationSeparator" w:id="0">
    <w:p w:rsidR="000023BE" w:rsidRDefault="000023BE" w:rsidP="006364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BE" w:rsidRDefault="000023BE" w:rsidP="00365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3BE" w:rsidRDefault="00002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BE" w:rsidRDefault="000023BE" w:rsidP="00365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B39">
      <w:rPr>
        <w:rStyle w:val="PageNumber"/>
        <w:noProof/>
      </w:rPr>
      <w:t>68</w:t>
    </w:r>
    <w:r>
      <w:rPr>
        <w:rStyle w:val="PageNumber"/>
      </w:rPr>
      <w:fldChar w:fldCharType="end"/>
    </w:r>
  </w:p>
  <w:p w:rsidR="000023BE" w:rsidRDefault="00002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97B"/>
    <w:multiLevelType w:val="multilevel"/>
    <w:tmpl w:val="A50C6B8E"/>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9.5.%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 w15:restartNumberingAfterBreak="0">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B36BD3"/>
    <w:multiLevelType w:val="hybridMultilevel"/>
    <w:tmpl w:val="8D1E2498"/>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3" w15:restartNumberingAfterBreak="0">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593471"/>
    <w:multiLevelType w:val="hybridMultilevel"/>
    <w:tmpl w:val="2DEC3570"/>
    <w:lvl w:ilvl="0" w:tplc="583A401C">
      <w:start w:val="1"/>
      <w:numFmt w:val="bullet"/>
      <w:lvlText w:val="•"/>
      <w:lvlJc w:val="left"/>
      <w:pPr>
        <w:ind w:left="433"/>
      </w:pPr>
      <w:rPr>
        <w:rFonts w:ascii="Arial" w:eastAsia="Times New Roman" w:hAnsi="Arial"/>
        <w:b w:val="0"/>
        <w:i w:val="0"/>
        <w:strike w:val="0"/>
        <w:dstrike w:val="0"/>
        <w:color w:val="000000"/>
        <w:sz w:val="20"/>
        <w:u w:val="none" w:color="000000"/>
        <w:vertAlign w:val="baseline"/>
      </w:rPr>
    </w:lvl>
    <w:lvl w:ilvl="1" w:tplc="D012D422">
      <w:start w:val="1"/>
      <w:numFmt w:val="bullet"/>
      <w:lvlText w:val="o"/>
      <w:lvlJc w:val="left"/>
      <w:pPr>
        <w:ind w:left="1335"/>
      </w:pPr>
      <w:rPr>
        <w:rFonts w:ascii="Segoe UI Symbol" w:eastAsia="Times New Roman" w:hAnsi="Segoe UI Symbol"/>
        <w:b w:val="0"/>
        <w:i w:val="0"/>
        <w:strike w:val="0"/>
        <w:dstrike w:val="0"/>
        <w:color w:val="000000"/>
        <w:sz w:val="20"/>
        <w:u w:val="none" w:color="000000"/>
        <w:vertAlign w:val="baseline"/>
      </w:rPr>
    </w:lvl>
    <w:lvl w:ilvl="2" w:tplc="A5A652FA">
      <w:start w:val="1"/>
      <w:numFmt w:val="bullet"/>
      <w:lvlText w:val="▪"/>
      <w:lvlJc w:val="left"/>
      <w:pPr>
        <w:ind w:left="2055"/>
      </w:pPr>
      <w:rPr>
        <w:rFonts w:ascii="Segoe UI Symbol" w:eastAsia="Times New Roman" w:hAnsi="Segoe UI Symbol"/>
        <w:b w:val="0"/>
        <w:i w:val="0"/>
        <w:strike w:val="0"/>
        <w:dstrike w:val="0"/>
        <w:color w:val="000000"/>
        <w:sz w:val="20"/>
        <w:u w:val="none" w:color="000000"/>
        <w:vertAlign w:val="baseline"/>
      </w:rPr>
    </w:lvl>
    <w:lvl w:ilvl="3" w:tplc="D9C84D80">
      <w:start w:val="1"/>
      <w:numFmt w:val="bullet"/>
      <w:lvlText w:val="•"/>
      <w:lvlJc w:val="left"/>
      <w:pPr>
        <w:ind w:left="2775"/>
      </w:pPr>
      <w:rPr>
        <w:rFonts w:ascii="Arial" w:eastAsia="Times New Roman" w:hAnsi="Arial"/>
        <w:b w:val="0"/>
        <w:i w:val="0"/>
        <w:strike w:val="0"/>
        <w:dstrike w:val="0"/>
        <w:color w:val="000000"/>
        <w:sz w:val="20"/>
        <w:u w:val="none" w:color="000000"/>
        <w:vertAlign w:val="baseline"/>
      </w:rPr>
    </w:lvl>
    <w:lvl w:ilvl="4" w:tplc="80D4C9CA">
      <w:start w:val="1"/>
      <w:numFmt w:val="bullet"/>
      <w:lvlText w:val="o"/>
      <w:lvlJc w:val="left"/>
      <w:pPr>
        <w:ind w:left="3495"/>
      </w:pPr>
      <w:rPr>
        <w:rFonts w:ascii="Segoe UI Symbol" w:eastAsia="Times New Roman" w:hAnsi="Segoe UI Symbol"/>
        <w:b w:val="0"/>
        <w:i w:val="0"/>
        <w:strike w:val="0"/>
        <w:dstrike w:val="0"/>
        <w:color w:val="000000"/>
        <w:sz w:val="20"/>
        <w:u w:val="none" w:color="000000"/>
        <w:vertAlign w:val="baseline"/>
      </w:rPr>
    </w:lvl>
    <w:lvl w:ilvl="5" w:tplc="E6863280">
      <w:start w:val="1"/>
      <w:numFmt w:val="bullet"/>
      <w:lvlText w:val="▪"/>
      <w:lvlJc w:val="left"/>
      <w:pPr>
        <w:ind w:left="4215"/>
      </w:pPr>
      <w:rPr>
        <w:rFonts w:ascii="Segoe UI Symbol" w:eastAsia="Times New Roman" w:hAnsi="Segoe UI Symbol"/>
        <w:b w:val="0"/>
        <w:i w:val="0"/>
        <w:strike w:val="0"/>
        <w:dstrike w:val="0"/>
        <w:color w:val="000000"/>
        <w:sz w:val="20"/>
        <w:u w:val="none" w:color="000000"/>
        <w:vertAlign w:val="baseline"/>
      </w:rPr>
    </w:lvl>
    <w:lvl w:ilvl="6" w:tplc="E47E703E">
      <w:start w:val="1"/>
      <w:numFmt w:val="bullet"/>
      <w:lvlText w:val="•"/>
      <w:lvlJc w:val="left"/>
      <w:pPr>
        <w:ind w:left="4935"/>
      </w:pPr>
      <w:rPr>
        <w:rFonts w:ascii="Arial" w:eastAsia="Times New Roman" w:hAnsi="Arial"/>
        <w:b w:val="0"/>
        <w:i w:val="0"/>
        <w:strike w:val="0"/>
        <w:dstrike w:val="0"/>
        <w:color w:val="000000"/>
        <w:sz w:val="20"/>
        <w:u w:val="none" w:color="000000"/>
        <w:vertAlign w:val="baseline"/>
      </w:rPr>
    </w:lvl>
    <w:lvl w:ilvl="7" w:tplc="5A40E044">
      <w:start w:val="1"/>
      <w:numFmt w:val="bullet"/>
      <w:lvlText w:val="o"/>
      <w:lvlJc w:val="left"/>
      <w:pPr>
        <w:ind w:left="5655"/>
      </w:pPr>
      <w:rPr>
        <w:rFonts w:ascii="Segoe UI Symbol" w:eastAsia="Times New Roman" w:hAnsi="Segoe UI Symbol"/>
        <w:b w:val="0"/>
        <w:i w:val="0"/>
        <w:strike w:val="0"/>
        <w:dstrike w:val="0"/>
        <w:color w:val="000000"/>
        <w:sz w:val="20"/>
        <w:u w:val="none" w:color="000000"/>
        <w:vertAlign w:val="baseline"/>
      </w:rPr>
    </w:lvl>
    <w:lvl w:ilvl="8" w:tplc="2CCE5B74">
      <w:start w:val="1"/>
      <w:numFmt w:val="bullet"/>
      <w:lvlText w:val="▪"/>
      <w:lvlJc w:val="left"/>
      <w:pPr>
        <w:ind w:left="6375"/>
      </w:pPr>
      <w:rPr>
        <w:rFonts w:ascii="Segoe UI Symbol" w:eastAsia="Times New Roman" w:hAnsi="Segoe UI Symbol"/>
        <w:b w:val="0"/>
        <w:i w:val="0"/>
        <w:strike w:val="0"/>
        <w:dstrike w:val="0"/>
        <w:color w:val="000000"/>
        <w:sz w:val="20"/>
        <w:u w:val="none" w:color="000000"/>
        <w:vertAlign w:val="baseline"/>
      </w:rPr>
    </w:lvl>
  </w:abstractNum>
  <w:abstractNum w:abstractNumId="5" w15:restartNumberingAfterBreak="0">
    <w:nsid w:val="15BB5BD8"/>
    <w:multiLevelType w:val="hybridMultilevel"/>
    <w:tmpl w:val="1D103C9A"/>
    <w:lvl w:ilvl="0" w:tplc="8D847306">
      <w:start w:val="1"/>
      <w:numFmt w:val="decimal"/>
      <w:lvlText w:val="7.%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A60A20"/>
    <w:multiLevelType w:val="multilevel"/>
    <w:tmpl w:val="17DE071A"/>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7" w15:restartNumberingAfterBreak="0">
    <w:nsid w:val="18AF16FB"/>
    <w:multiLevelType w:val="hybridMultilevel"/>
    <w:tmpl w:val="99DAAE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00110E5"/>
    <w:multiLevelType w:val="hybridMultilevel"/>
    <w:tmpl w:val="A3D49A34"/>
    <w:lvl w:ilvl="0" w:tplc="6BFE6A90">
      <w:start w:val="9"/>
      <w:numFmt w:val="bullet"/>
      <w:lvlText w:val="-"/>
      <w:lvlJc w:val="left"/>
      <w:pPr>
        <w:ind w:left="1077" w:hanging="360"/>
      </w:pPr>
      <w:rPr>
        <w:rFonts w:ascii="Arial" w:eastAsia="Times New Roman"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0906592"/>
    <w:multiLevelType w:val="hybridMultilevel"/>
    <w:tmpl w:val="A40036F2"/>
    <w:lvl w:ilvl="0" w:tplc="04020001">
      <w:start w:val="1"/>
      <w:numFmt w:val="bullet"/>
      <w:lvlText w:val=""/>
      <w:lvlJc w:val="left"/>
      <w:pPr>
        <w:ind w:left="1259" w:hanging="360"/>
      </w:pPr>
      <w:rPr>
        <w:rFonts w:ascii="Symbol" w:hAnsi="Symbol" w:hint="default"/>
      </w:rPr>
    </w:lvl>
    <w:lvl w:ilvl="1" w:tplc="04020003" w:tentative="1">
      <w:start w:val="1"/>
      <w:numFmt w:val="bullet"/>
      <w:lvlText w:val="o"/>
      <w:lvlJc w:val="left"/>
      <w:pPr>
        <w:ind w:left="1979" w:hanging="360"/>
      </w:pPr>
      <w:rPr>
        <w:rFonts w:ascii="Courier New" w:hAnsi="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10" w15:restartNumberingAfterBreak="0">
    <w:nsid w:val="22443CF3"/>
    <w:multiLevelType w:val="hybridMultilevel"/>
    <w:tmpl w:val="F9E8F10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4D94D21"/>
    <w:multiLevelType w:val="hybridMultilevel"/>
    <w:tmpl w:val="AE92A1B4"/>
    <w:lvl w:ilvl="0" w:tplc="B47CAE9C">
      <w:start w:val="1"/>
      <w:numFmt w:val="decimal"/>
      <w:lvlText w:val="9.%1."/>
      <w:lvlJc w:val="left"/>
      <w:pPr>
        <w:ind w:left="786" w:hanging="360"/>
      </w:pPr>
      <w:rPr>
        <w:rFonts w:cs="Times New Roman" w:hint="default"/>
        <w:b/>
        <w:sz w:val="24"/>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2DA715C9"/>
    <w:multiLevelType w:val="hybridMultilevel"/>
    <w:tmpl w:val="A04C3104"/>
    <w:lvl w:ilvl="0" w:tplc="D0168C2A">
      <w:start w:val="9"/>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EE8261D"/>
    <w:multiLevelType w:val="hybridMultilevel"/>
    <w:tmpl w:val="D8E45764"/>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4" w15:restartNumberingAfterBreak="0">
    <w:nsid w:val="34F56542"/>
    <w:multiLevelType w:val="multilevel"/>
    <w:tmpl w:val="44D874A2"/>
    <w:lvl w:ilvl="0">
      <w:start w:val="1"/>
      <w:numFmt w:val="decimal"/>
      <w:lvlText w:val="7.2.5.%1"/>
      <w:lvlJc w:val="left"/>
      <w:pPr>
        <w:ind w:left="720" w:hanging="360"/>
      </w:pPr>
      <w:rPr>
        <w:rFonts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6" w15:restartNumberingAfterBreak="0">
    <w:nsid w:val="36D12CE7"/>
    <w:multiLevelType w:val="hybridMultilevel"/>
    <w:tmpl w:val="130054B2"/>
    <w:lvl w:ilvl="0" w:tplc="9E6E8FE2">
      <w:start w:val="1"/>
      <w:numFmt w:val="decimal"/>
      <w:lvlText w:val="2.%1."/>
      <w:lvlJc w:val="left"/>
      <w:pPr>
        <w:ind w:left="72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744D9B"/>
    <w:multiLevelType w:val="hybridMultilevel"/>
    <w:tmpl w:val="44D874A2"/>
    <w:lvl w:ilvl="0" w:tplc="E4262E08">
      <w:start w:val="1"/>
      <w:numFmt w:val="decimal"/>
      <w:lvlText w:val="7.2.5.%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866F29"/>
    <w:multiLevelType w:val="multilevel"/>
    <w:tmpl w:val="7CA2AFAA"/>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5.%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9" w15:restartNumberingAfterBreak="0">
    <w:nsid w:val="3E6C0436"/>
    <w:multiLevelType w:val="multilevel"/>
    <w:tmpl w:val="FAEE45FE"/>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15:restartNumberingAfterBreak="0">
    <w:nsid w:val="3EC968A9"/>
    <w:multiLevelType w:val="hybridMultilevel"/>
    <w:tmpl w:val="C5A4BE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16B71CA"/>
    <w:multiLevelType w:val="multilevel"/>
    <w:tmpl w:val="CCF20A5A"/>
    <w:lvl w:ilvl="0">
      <w:start w:val="1"/>
      <w:numFmt w:val="decimal"/>
      <w:lvlText w:val="%1."/>
      <w:lvlJc w:val="left"/>
      <w:pPr>
        <w:ind w:left="1211"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ascii="Calibri" w:hAnsi="Calibri" w:cs="Times New Roman" w:hint="default"/>
        <w:b/>
        <w:color w:val="0070C0"/>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1C732B2"/>
    <w:multiLevelType w:val="multilevel"/>
    <w:tmpl w:val="EE9EA76E"/>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4.%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3" w15:restartNumberingAfterBreak="0">
    <w:nsid w:val="4BDA3E68"/>
    <w:multiLevelType w:val="hybridMultilevel"/>
    <w:tmpl w:val="CD9686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86AAF92">
      <w:start w:val="9"/>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56131D"/>
    <w:multiLevelType w:val="hybridMultilevel"/>
    <w:tmpl w:val="3078E86E"/>
    <w:lvl w:ilvl="0" w:tplc="04090005">
      <w:start w:val="1"/>
      <w:numFmt w:val="bullet"/>
      <w:lvlText w:val=""/>
      <w:lvlJc w:val="left"/>
      <w:pPr>
        <w:tabs>
          <w:tab w:val="num" w:pos="1068"/>
        </w:tabs>
        <w:ind w:left="1068"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F4F1E"/>
    <w:multiLevelType w:val="hybridMultilevel"/>
    <w:tmpl w:val="C81A41D2"/>
    <w:lvl w:ilvl="0" w:tplc="78B05AA6">
      <w:start w:val="1"/>
      <w:numFmt w:val="decimal"/>
      <w:lvlText w:val="8.%1."/>
      <w:lvlJc w:val="left"/>
      <w:pPr>
        <w:ind w:left="786" w:hanging="360"/>
      </w:pPr>
      <w:rPr>
        <w:rFonts w:cs="Times New Roman" w:hint="default"/>
        <w:b/>
        <w:i w:val="0"/>
        <w:color w:val="000000"/>
        <w:sz w:val="24"/>
        <w:szCs w:val="24"/>
      </w:rPr>
    </w:lvl>
    <w:lvl w:ilvl="1" w:tplc="04090019" w:tentative="1">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6" w15:restartNumberingAfterBreak="0">
    <w:nsid w:val="53DC550A"/>
    <w:multiLevelType w:val="hybridMultilevel"/>
    <w:tmpl w:val="3968A3D6"/>
    <w:lvl w:ilvl="0" w:tplc="63B6D078">
      <w:start w:val="1"/>
      <w:numFmt w:val="decimal"/>
      <w:lvlText w:val="5.%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5B83407"/>
    <w:multiLevelType w:val="hybridMultilevel"/>
    <w:tmpl w:val="463494DE"/>
    <w:lvl w:ilvl="0" w:tplc="04090003">
      <w:start w:val="1"/>
      <w:numFmt w:val="bullet"/>
      <w:lvlText w:val="o"/>
      <w:lvlJc w:val="left"/>
      <w:pPr>
        <w:tabs>
          <w:tab w:val="num" w:pos="2204"/>
        </w:tabs>
        <w:ind w:left="2204"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D5346"/>
    <w:multiLevelType w:val="hybridMultilevel"/>
    <w:tmpl w:val="1916AE1E"/>
    <w:lvl w:ilvl="0" w:tplc="D6A40510">
      <w:start w:val="1"/>
      <w:numFmt w:val="decimal"/>
      <w:lvlText w:val="7.2.6.%1"/>
      <w:lvlJc w:val="left"/>
      <w:pPr>
        <w:tabs>
          <w:tab w:val="num" w:pos="0"/>
        </w:tabs>
        <w:ind w:left="720" w:hanging="360"/>
      </w:pPr>
      <w:rPr>
        <w:rFonts w:ascii="Calibri" w:hAnsi="Calibri"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BC55E50"/>
    <w:multiLevelType w:val="hybridMultilevel"/>
    <w:tmpl w:val="C470B476"/>
    <w:lvl w:ilvl="0" w:tplc="D0142254">
      <w:start w:val="1"/>
      <w:numFmt w:val="decimal"/>
      <w:lvlText w:val="7.2.8.%1"/>
      <w:lvlJc w:val="left"/>
      <w:pPr>
        <w:tabs>
          <w:tab w:val="num" w:pos="1484"/>
        </w:tabs>
        <w:ind w:left="2204" w:hanging="360"/>
      </w:pPr>
      <w:rPr>
        <w:rFonts w:cs="Times New Roman" w:hint="default"/>
        <w:b/>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534AFE"/>
    <w:multiLevelType w:val="hybridMultilevel"/>
    <w:tmpl w:val="630646BA"/>
    <w:lvl w:ilvl="0" w:tplc="C61E280E">
      <w:start w:val="1"/>
      <w:numFmt w:val="bullet"/>
      <w:lvlText w:val=""/>
      <w:lvlJc w:val="left"/>
      <w:pPr>
        <w:tabs>
          <w:tab w:val="num" w:pos="2407"/>
        </w:tabs>
        <w:ind w:left="2407" w:hanging="1556"/>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1373469"/>
    <w:multiLevelType w:val="multilevel"/>
    <w:tmpl w:val="80CEF3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7.2.%3."/>
      <w:lvlJc w:val="left"/>
      <w:pPr>
        <w:ind w:left="1080" w:hanging="720"/>
      </w:pPr>
      <w:rPr>
        <w:rFonts w:ascii="Calibri" w:hAnsi="Calibri" w:cs="Times New Roman" w:hint="default"/>
        <w:color w:val="0070C0"/>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61D31FDA"/>
    <w:multiLevelType w:val="multilevel"/>
    <w:tmpl w:val="01E6533E"/>
    <w:lvl w:ilvl="0">
      <w:start w:val="8"/>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720" w:hanging="540"/>
      </w:pPr>
      <w:rPr>
        <w:rFonts w:cs="Times New Roman" w:hint="default"/>
      </w:rPr>
    </w:lvl>
    <w:lvl w:ilvl="2">
      <w:start w:val="1"/>
      <w:numFmt w:val="decimal"/>
      <w:lvlText w:val="9.6.%3."/>
      <w:lvlJc w:val="left"/>
      <w:pPr>
        <w:tabs>
          <w:tab w:val="num" w:pos="0"/>
        </w:tabs>
        <w:ind w:left="1080" w:hanging="720"/>
      </w:pPr>
      <w:rPr>
        <w:rFonts w:cs="Times New Roman" w:hint="default"/>
      </w:rPr>
    </w:lvl>
    <w:lvl w:ilvl="3">
      <w:start w:val="1"/>
      <w:numFmt w:val="decimal"/>
      <w:lvlText w:val="%1.%2.%3.%4."/>
      <w:lvlJc w:val="left"/>
      <w:pPr>
        <w:tabs>
          <w:tab w:val="num" w:pos="0"/>
        </w:tabs>
        <w:ind w:left="1260" w:hanging="720"/>
      </w:pPr>
      <w:rPr>
        <w:rFonts w:cs="Times New Roman" w:hint="default"/>
      </w:rPr>
    </w:lvl>
    <w:lvl w:ilvl="4">
      <w:start w:val="1"/>
      <w:numFmt w:val="decimal"/>
      <w:lvlText w:val="%1.%2.%3.%4.%5."/>
      <w:lvlJc w:val="left"/>
      <w:pPr>
        <w:tabs>
          <w:tab w:val="num" w:pos="0"/>
        </w:tabs>
        <w:ind w:left="1800" w:hanging="1080"/>
      </w:pPr>
      <w:rPr>
        <w:rFonts w:cs="Times New Roman" w:hint="default"/>
      </w:rPr>
    </w:lvl>
    <w:lvl w:ilvl="5">
      <w:start w:val="1"/>
      <w:numFmt w:val="decimal"/>
      <w:lvlText w:val="%1.%2.%3.%4.%5.%6."/>
      <w:lvlJc w:val="left"/>
      <w:pPr>
        <w:tabs>
          <w:tab w:val="num" w:pos="0"/>
        </w:tabs>
        <w:ind w:left="1980" w:hanging="1080"/>
      </w:pPr>
      <w:rPr>
        <w:rFonts w:cs="Times New Roman" w:hint="default"/>
      </w:rPr>
    </w:lvl>
    <w:lvl w:ilvl="6">
      <w:start w:val="1"/>
      <w:numFmt w:val="decimal"/>
      <w:lvlText w:val="%1.%2.%3.%4.%5.%6.%7."/>
      <w:lvlJc w:val="left"/>
      <w:pPr>
        <w:tabs>
          <w:tab w:val="num" w:pos="0"/>
        </w:tabs>
        <w:ind w:left="2520" w:hanging="1440"/>
      </w:pPr>
      <w:rPr>
        <w:rFonts w:cs="Times New Roman" w:hint="default"/>
      </w:rPr>
    </w:lvl>
    <w:lvl w:ilvl="7">
      <w:start w:val="1"/>
      <w:numFmt w:val="decimal"/>
      <w:lvlText w:val="%1.%2.%3.%4.%5.%6.%7.%8."/>
      <w:lvlJc w:val="left"/>
      <w:pPr>
        <w:tabs>
          <w:tab w:val="num" w:pos="0"/>
        </w:tabs>
        <w:ind w:left="2700" w:hanging="1440"/>
      </w:pPr>
      <w:rPr>
        <w:rFonts w:cs="Times New Roman" w:hint="default"/>
      </w:rPr>
    </w:lvl>
    <w:lvl w:ilvl="8">
      <w:start w:val="1"/>
      <w:numFmt w:val="decimal"/>
      <w:lvlText w:val="%1.%2.%3.%4.%5.%6.%7.%8.%9."/>
      <w:lvlJc w:val="left"/>
      <w:pPr>
        <w:tabs>
          <w:tab w:val="num" w:pos="0"/>
        </w:tabs>
        <w:ind w:left="3240" w:hanging="1800"/>
      </w:pPr>
      <w:rPr>
        <w:rFonts w:cs="Times New Roman" w:hint="default"/>
      </w:rPr>
    </w:lvl>
  </w:abstractNum>
  <w:abstractNum w:abstractNumId="33" w15:restartNumberingAfterBreak="0">
    <w:nsid w:val="63FE65F7"/>
    <w:multiLevelType w:val="hybridMultilevel"/>
    <w:tmpl w:val="E36A1F92"/>
    <w:lvl w:ilvl="0" w:tplc="8EA8613C">
      <w:start w:val="1"/>
      <w:numFmt w:val="decimal"/>
      <w:lvlText w:val="3.%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C53ECC"/>
    <w:multiLevelType w:val="multilevel"/>
    <w:tmpl w:val="98DEEE50"/>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3.%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5" w15:restartNumberingAfterBreak="0">
    <w:nsid w:val="712907DA"/>
    <w:multiLevelType w:val="hybridMultilevel"/>
    <w:tmpl w:val="6D5E4BDE"/>
    <w:lvl w:ilvl="0" w:tplc="68B8CA7C">
      <w:start w:val="6"/>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6" w15:restartNumberingAfterBreak="0">
    <w:nsid w:val="7A4E62E4"/>
    <w:multiLevelType w:val="hybridMultilevel"/>
    <w:tmpl w:val="1C680C86"/>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15:restartNumberingAfterBreak="0">
    <w:nsid w:val="7BEF62A2"/>
    <w:multiLevelType w:val="hybridMultilevel"/>
    <w:tmpl w:val="15C6A81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8" w15:restartNumberingAfterBreak="0">
    <w:nsid w:val="7CF6369A"/>
    <w:multiLevelType w:val="hybridMultilevel"/>
    <w:tmpl w:val="E472ABA0"/>
    <w:lvl w:ilvl="0" w:tplc="04090003">
      <w:start w:val="1"/>
      <w:numFmt w:val="bullet"/>
      <w:lvlText w:val="o"/>
      <w:lvlJc w:val="left"/>
      <w:pPr>
        <w:tabs>
          <w:tab w:val="num" w:pos="1440"/>
        </w:tabs>
        <w:ind w:left="1440" w:hanging="360"/>
      </w:pPr>
      <w:rPr>
        <w:rFonts w:ascii="Courier New" w:hAnsi="Courier New" w:hint="default"/>
      </w:rPr>
    </w:lvl>
    <w:lvl w:ilvl="1" w:tplc="04020003" w:tentative="1">
      <w:start w:val="1"/>
      <w:numFmt w:val="bullet"/>
      <w:lvlText w:val="o"/>
      <w:lvlJc w:val="left"/>
      <w:pPr>
        <w:ind w:left="676" w:hanging="360"/>
      </w:pPr>
      <w:rPr>
        <w:rFonts w:ascii="Courier New" w:hAnsi="Courier New" w:hint="default"/>
      </w:rPr>
    </w:lvl>
    <w:lvl w:ilvl="2" w:tplc="04020005" w:tentative="1">
      <w:start w:val="1"/>
      <w:numFmt w:val="bullet"/>
      <w:lvlText w:val=""/>
      <w:lvlJc w:val="left"/>
      <w:pPr>
        <w:ind w:left="1396" w:hanging="360"/>
      </w:pPr>
      <w:rPr>
        <w:rFonts w:ascii="Wingdings" w:hAnsi="Wingdings" w:hint="default"/>
      </w:rPr>
    </w:lvl>
    <w:lvl w:ilvl="3" w:tplc="04020001" w:tentative="1">
      <w:start w:val="1"/>
      <w:numFmt w:val="bullet"/>
      <w:lvlText w:val=""/>
      <w:lvlJc w:val="left"/>
      <w:pPr>
        <w:ind w:left="2116" w:hanging="360"/>
      </w:pPr>
      <w:rPr>
        <w:rFonts w:ascii="Symbol" w:hAnsi="Symbol" w:hint="default"/>
      </w:rPr>
    </w:lvl>
    <w:lvl w:ilvl="4" w:tplc="04020003" w:tentative="1">
      <w:start w:val="1"/>
      <w:numFmt w:val="bullet"/>
      <w:lvlText w:val="o"/>
      <w:lvlJc w:val="left"/>
      <w:pPr>
        <w:ind w:left="2836" w:hanging="360"/>
      </w:pPr>
      <w:rPr>
        <w:rFonts w:ascii="Courier New" w:hAnsi="Courier New" w:hint="default"/>
      </w:rPr>
    </w:lvl>
    <w:lvl w:ilvl="5" w:tplc="04020005" w:tentative="1">
      <w:start w:val="1"/>
      <w:numFmt w:val="bullet"/>
      <w:lvlText w:val=""/>
      <w:lvlJc w:val="left"/>
      <w:pPr>
        <w:ind w:left="3556" w:hanging="360"/>
      </w:pPr>
      <w:rPr>
        <w:rFonts w:ascii="Wingdings" w:hAnsi="Wingdings" w:hint="default"/>
      </w:rPr>
    </w:lvl>
    <w:lvl w:ilvl="6" w:tplc="04020001" w:tentative="1">
      <w:start w:val="1"/>
      <w:numFmt w:val="bullet"/>
      <w:lvlText w:val=""/>
      <w:lvlJc w:val="left"/>
      <w:pPr>
        <w:ind w:left="4276" w:hanging="360"/>
      </w:pPr>
      <w:rPr>
        <w:rFonts w:ascii="Symbol" w:hAnsi="Symbol" w:hint="default"/>
      </w:rPr>
    </w:lvl>
    <w:lvl w:ilvl="7" w:tplc="04020003" w:tentative="1">
      <w:start w:val="1"/>
      <w:numFmt w:val="bullet"/>
      <w:lvlText w:val="o"/>
      <w:lvlJc w:val="left"/>
      <w:pPr>
        <w:ind w:left="4996" w:hanging="360"/>
      </w:pPr>
      <w:rPr>
        <w:rFonts w:ascii="Courier New" w:hAnsi="Courier New" w:hint="default"/>
      </w:rPr>
    </w:lvl>
    <w:lvl w:ilvl="8" w:tplc="04020005" w:tentative="1">
      <w:start w:val="1"/>
      <w:numFmt w:val="bullet"/>
      <w:lvlText w:val=""/>
      <w:lvlJc w:val="left"/>
      <w:pPr>
        <w:ind w:left="5716" w:hanging="360"/>
      </w:pPr>
      <w:rPr>
        <w:rFonts w:ascii="Wingdings" w:hAnsi="Wingdings" w:hint="default"/>
      </w:rPr>
    </w:lvl>
  </w:abstractNum>
  <w:abstractNum w:abstractNumId="39" w15:restartNumberingAfterBreak="0">
    <w:nsid w:val="7DEC23CA"/>
    <w:multiLevelType w:val="hybridMultilevel"/>
    <w:tmpl w:val="598A99E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5"/>
  </w:num>
  <w:num w:numId="4">
    <w:abstractNumId w:val="33"/>
  </w:num>
  <w:num w:numId="5">
    <w:abstractNumId w:val="13"/>
  </w:num>
  <w:num w:numId="6">
    <w:abstractNumId w:val="2"/>
  </w:num>
  <w:num w:numId="7">
    <w:abstractNumId w:val="7"/>
  </w:num>
  <w:num w:numId="8">
    <w:abstractNumId w:val="26"/>
  </w:num>
  <w:num w:numId="9">
    <w:abstractNumId w:val="24"/>
  </w:num>
  <w:num w:numId="10">
    <w:abstractNumId w:val="11"/>
  </w:num>
  <w:num w:numId="11">
    <w:abstractNumId w:val="25"/>
  </w:num>
  <w:num w:numId="12">
    <w:abstractNumId w:val="3"/>
  </w:num>
  <w:num w:numId="13">
    <w:abstractNumId w:val="1"/>
  </w:num>
  <w:num w:numId="14">
    <w:abstractNumId w:val="27"/>
  </w:num>
  <w:num w:numId="15">
    <w:abstractNumId w:val="17"/>
  </w:num>
  <w:num w:numId="16">
    <w:abstractNumId w:val="23"/>
  </w:num>
  <w:num w:numId="17">
    <w:abstractNumId w:val="31"/>
  </w:num>
  <w:num w:numId="18">
    <w:abstractNumId w:val="28"/>
  </w:num>
  <w:num w:numId="19">
    <w:abstractNumId w:val="6"/>
  </w:num>
  <w:num w:numId="20">
    <w:abstractNumId w:val="19"/>
  </w:num>
  <w:num w:numId="21">
    <w:abstractNumId w:val="34"/>
  </w:num>
  <w:num w:numId="22">
    <w:abstractNumId w:val="22"/>
  </w:num>
  <w:num w:numId="23">
    <w:abstractNumId w:val="18"/>
  </w:num>
  <w:num w:numId="24">
    <w:abstractNumId w:val="32"/>
  </w:num>
  <w:num w:numId="25">
    <w:abstractNumId w:val="4"/>
  </w:num>
  <w:num w:numId="26">
    <w:abstractNumId w:val="38"/>
  </w:num>
  <w:num w:numId="27">
    <w:abstractNumId w:val="15"/>
  </w:num>
  <w:num w:numId="28">
    <w:abstractNumId w:val="9"/>
  </w:num>
  <w:num w:numId="29">
    <w:abstractNumId w:val="30"/>
  </w:num>
  <w:num w:numId="30">
    <w:abstractNumId w:val="39"/>
  </w:num>
  <w:num w:numId="31">
    <w:abstractNumId w:val="14"/>
  </w:num>
  <w:num w:numId="32">
    <w:abstractNumId w:val="29"/>
  </w:num>
  <w:num w:numId="33">
    <w:abstractNumId w:val="0"/>
  </w:num>
  <w:num w:numId="34">
    <w:abstractNumId w:val="8"/>
  </w:num>
  <w:num w:numId="35">
    <w:abstractNumId w:val="12"/>
  </w:num>
  <w:num w:numId="36">
    <w:abstractNumId w:val="10"/>
  </w:num>
  <w:num w:numId="37">
    <w:abstractNumId w:val="35"/>
  </w:num>
  <w:num w:numId="38">
    <w:abstractNumId w:val="20"/>
  </w:num>
  <w:num w:numId="39">
    <w:abstractNumId w:val="36"/>
  </w:num>
  <w:num w:numId="4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CE"/>
    <w:rsid w:val="000023BE"/>
    <w:rsid w:val="00004A35"/>
    <w:rsid w:val="00005E21"/>
    <w:rsid w:val="000129F5"/>
    <w:rsid w:val="00014390"/>
    <w:rsid w:val="00014863"/>
    <w:rsid w:val="000175DD"/>
    <w:rsid w:val="00017E17"/>
    <w:rsid w:val="000204B0"/>
    <w:rsid w:val="00022936"/>
    <w:rsid w:val="000248BA"/>
    <w:rsid w:val="00027612"/>
    <w:rsid w:val="000308F1"/>
    <w:rsid w:val="00034E51"/>
    <w:rsid w:val="00034E5D"/>
    <w:rsid w:val="00037A49"/>
    <w:rsid w:val="000436C9"/>
    <w:rsid w:val="00043A09"/>
    <w:rsid w:val="000466D2"/>
    <w:rsid w:val="00046EDF"/>
    <w:rsid w:val="00054A38"/>
    <w:rsid w:val="00055A9F"/>
    <w:rsid w:val="00060727"/>
    <w:rsid w:val="00065D0A"/>
    <w:rsid w:val="00072167"/>
    <w:rsid w:val="0007256B"/>
    <w:rsid w:val="00075F2F"/>
    <w:rsid w:val="000774A1"/>
    <w:rsid w:val="00077A0C"/>
    <w:rsid w:val="0008031A"/>
    <w:rsid w:val="00085AB0"/>
    <w:rsid w:val="00086E14"/>
    <w:rsid w:val="00090AF6"/>
    <w:rsid w:val="000940D3"/>
    <w:rsid w:val="00095756"/>
    <w:rsid w:val="000A1571"/>
    <w:rsid w:val="000A253E"/>
    <w:rsid w:val="000B13A8"/>
    <w:rsid w:val="000B720D"/>
    <w:rsid w:val="000C1BF3"/>
    <w:rsid w:val="000C2DCE"/>
    <w:rsid w:val="000C3954"/>
    <w:rsid w:val="000C57C3"/>
    <w:rsid w:val="000C7901"/>
    <w:rsid w:val="000D0807"/>
    <w:rsid w:val="000D0FF5"/>
    <w:rsid w:val="000D2CD3"/>
    <w:rsid w:val="000F184C"/>
    <w:rsid w:val="000F5D08"/>
    <w:rsid w:val="00102F56"/>
    <w:rsid w:val="0010663B"/>
    <w:rsid w:val="0011658E"/>
    <w:rsid w:val="00122A50"/>
    <w:rsid w:val="00122FDD"/>
    <w:rsid w:val="00125165"/>
    <w:rsid w:val="001356BD"/>
    <w:rsid w:val="00140B26"/>
    <w:rsid w:val="00140DB6"/>
    <w:rsid w:val="001428B4"/>
    <w:rsid w:val="00145EEC"/>
    <w:rsid w:val="001472FE"/>
    <w:rsid w:val="00147DB0"/>
    <w:rsid w:val="0015082F"/>
    <w:rsid w:val="001541C4"/>
    <w:rsid w:val="0015760E"/>
    <w:rsid w:val="0016205E"/>
    <w:rsid w:val="001632F8"/>
    <w:rsid w:val="00164770"/>
    <w:rsid w:val="0017247D"/>
    <w:rsid w:val="001766CC"/>
    <w:rsid w:val="00180937"/>
    <w:rsid w:val="00184D44"/>
    <w:rsid w:val="00186BDD"/>
    <w:rsid w:val="001900E2"/>
    <w:rsid w:val="00190D5E"/>
    <w:rsid w:val="0019141F"/>
    <w:rsid w:val="001A2386"/>
    <w:rsid w:val="001A39C9"/>
    <w:rsid w:val="001A4DDD"/>
    <w:rsid w:val="001A6BE7"/>
    <w:rsid w:val="001A6DAC"/>
    <w:rsid w:val="001A7B4C"/>
    <w:rsid w:val="001B5172"/>
    <w:rsid w:val="001B5B7C"/>
    <w:rsid w:val="001B5C34"/>
    <w:rsid w:val="001B6FC0"/>
    <w:rsid w:val="001C4D6F"/>
    <w:rsid w:val="001D146B"/>
    <w:rsid w:val="001D1B5F"/>
    <w:rsid w:val="001E38F4"/>
    <w:rsid w:val="001E6371"/>
    <w:rsid w:val="001F1C7F"/>
    <w:rsid w:val="001F1DBC"/>
    <w:rsid w:val="001F4AEB"/>
    <w:rsid w:val="001F67DA"/>
    <w:rsid w:val="00203D53"/>
    <w:rsid w:val="00204E9A"/>
    <w:rsid w:val="002150F3"/>
    <w:rsid w:val="002217F2"/>
    <w:rsid w:val="00227E92"/>
    <w:rsid w:val="002342D3"/>
    <w:rsid w:val="00246B84"/>
    <w:rsid w:val="00250D00"/>
    <w:rsid w:val="00251331"/>
    <w:rsid w:val="0025164E"/>
    <w:rsid w:val="002520DB"/>
    <w:rsid w:val="00253B92"/>
    <w:rsid w:val="00262EA9"/>
    <w:rsid w:val="00267D61"/>
    <w:rsid w:val="00274A96"/>
    <w:rsid w:val="00280037"/>
    <w:rsid w:val="00280A72"/>
    <w:rsid w:val="00280E02"/>
    <w:rsid w:val="00281F6B"/>
    <w:rsid w:val="002843C6"/>
    <w:rsid w:val="00292967"/>
    <w:rsid w:val="0029346B"/>
    <w:rsid w:val="00294C8B"/>
    <w:rsid w:val="002A1AE5"/>
    <w:rsid w:val="002A2138"/>
    <w:rsid w:val="002A28A4"/>
    <w:rsid w:val="002B01A9"/>
    <w:rsid w:val="002B0AD3"/>
    <w:rsid w:val="002B0EA2"/>
    <w:rsid w:val="002C0731"/>
    <w:rsid w:val="002C170E"/>
    <w:rsid w:val="002C3A86"/>
    <w:rsid w:val="002C3EA4"/>
    <w:rsid w:val="002C47D1"/>
    <w:rsid w:val="002C5980"/>
    <w:rsid w:val="002D5ED6"/>
    <w:rsid w:val="002E3F1A"/>
    <w:rsid w:val="002E664C"/>
    <w:rsid w:val="002F2D89"/>
    <w:rsid w:val="00300EF4"/>
    <w:rsid w:val="00303056"/>
    <w:rsid w:val="00304CD2"/>
    <w:rsid w:val="00307532"/>
    <w:rsid w:val="00310C62"/>
    <w:rsid w:val="003127BD"/>
    <w:rsid w:val="0031309E"/>
    <w:rsid w:val="0031378A"/>
    <w:rsid w:val="003142E3"/>
    <w:rsid w:val="003154D8"/>
    <w:rsid w:val="0032290E"/>
    <w:rsid w:val="00323122"/>
    <w:rsid w:val="0032498F"/>
    <w:rsid w:val="0032752B"/>
    <w:rsid w:val="0033006A"/>
    <w:rsid w:val="0033148E"/>
    <w:rsid w:val="003317A6"/>
    <w:rsid w:val="00333556"/>
    <w:rsid w:val="00340A9D"/>
    <w:rsid w:val="00344E85"/>
    <w:rsid w:val="003461BE"/>
    <w:rsid w:val="00346645"/>
    <w:rsid w:val="00354389"/>
    <w:rsid w:val="00364092"/>
    <w:rsid w:val="00364B49"/>
    <w:rsid w:val="00364F18"/>
    <w:rsid w:val="00365C5E"/>
    <w:rsid w:val="0037055C"/>
    <w:rsid w:val="00373152"/>
    <w:rsid w:val="003733C8"/>
    <w:rsid w:val="00377836"/>
    <w:rsid w:val="00382514"/>
    <w:rsid w:val="00382840"/>
    <w:rsid w:val="00387A02"/>
    <w:rsid w:val="00395341"/>
    <w:rsid w:val="00397D15"/>
    <w:rsid w:val="003A10F6"/>
    <w:rsid w:val="003A2317"/>
    <w:rsid w:val="003A24D4"/>
    <w:rsid w:val="003A4865"/>
    <w:rsid w:val="003A51B3"/>
    <w:rsid w:val="003B5F61"/>
    <w:rsid w:val="003B6217"/>
    <w:rsid w:val="003B6ED5"/>
    <w:rsid w:val="003C0219"/>
    <w:rsid w:val="003C09E1"/>
    <w:rsid w:val="003C0EE4"/>
    <w:rsid w:val="003C3EDB"/>
    <w:rsid w:val="003C70F2"/>
    <w:rsid w:val="003D4040"/>
    <w:rsid w:val="003D5FB5"/>
    <w:rsid w:val="003D5FC5"/>
    <w:rsid w:val="003E3FB6"/>
    <w:rsid w:val="003E643E"/>
    <w:rsid w:val="003E64F8"/>
    <w:rsid w:val="003E7D34"/>
    <w:rsid w:val="003F5ABE"/>
    <w:rsid w:val="00403BAE"/>
    <w:rsid w:val="004061FB"/>
    <w:rsid w:val="00407C0A"/>
    <w:rsid w:val="004106EF"/>
    <w:rsid w:val="00412D45"/>
    <w:rsid w:val="00417003"/>
    <w:rsid w:val="004202CC"/>
    <w:rsid w:val="00420D16"/>
    <w:rsid w:val="00423705"/>
    <w:rsid w:val="00423CA4"/>
    <w:rsid w:val="00424325"/>
    <w:rsid w:val="00427AE0"/>
    <w:rsid w:val="00433099"/>
    <w:rsid w:val="00435A26"/>
    <w:rsid w:val="00435BDF"/>
    <w:rsid w:val="004364E0"/>
    <w:rsid w:val="00437C2F"/>
    <w:rsid w:val="00441ABC"/>
    <w:rsid w:val="00442ED5"/>
    <w:rsid w:val="00443E92"/>
    <w:rsid w:val="00451BF5"/>
    <w:rsid w:val="00451E07"/>
    <w:rsid w:val="00453D8F"/>
    <w:rsid w:val="00456AF8"/>
    <w:rsid w:val="004644F2"/>
    <w:rsid w:val="004729DD"/>
    <w:rsid w:val="00481F00"/>
    <w:rsid w:val="00482FA7"/>
    <w:rsid w:val="00482FDD"/>
    <w:rsid w:val="004832BE"/>
    <w:rsid w:val="00483A30"/>
    <w:rsid w:val="004908EF"/>
    <w:rsid w:val="004A0C40"/>
    <w:rsid w:val="004A2407"/>
    <w:rsid w:val="004A5FCF"/>
    <w:rsid w:val="004A71C4"/>
    <w:rsid w:val="004B04BA"/>
    <w:rsid w:val="004B0732"/>
    <w:rsid w:val="004B172F"/>
    <w:rsid w:val="004B2971"/>
    <w:rsid w:val="004B2A1C"/>
    <w:rsid w:val="004B51B9"/>
    <w:rsid w:val="004B6517"/>
    <w:rsid w:val="004B760A"/>
    <w:rsid w:val="004D374A"/>
    <w:rsid w:val="004D3E21"/>
    <w:rsid w:val="004D5171"/>
    <w:rsid w:val="004E0E60"/>
    <w:rsid w:val="004E178D"/>
    <w:rsid w:val="004E2683"/>
    <w:rsid w:val="004E2BB5"/>
    <w:rsid w:val="004E3585"/>
    <w:rsid w:val="004E68DA"/>
    <w:rsid w:val="004E6F49"/>
    <w:rsid w:val="004E79CF"/>
    <w:rsid w:val="004F23F6"/>
    <w:rsid w:val="004F2A4D"/>
    <w:rsid w:val="004F3A5F"/>
    <w:rsid w:val="004F3ED3"/>
    <w:rsid w:val="004F3F91"/>
    <w:rsid w:val="004F50DB"/>
    <w:rsid w:val="004F55B6"/>
    <w:rsid w:val="004F6EFC"/>
    <w:rsid w:val="004F6F84"/>
    <w:rsid w:val="0050014D"/>
    <w:rsid w:val="00506401"/>
    <w:rsid w:val="00513787"/>
    <w:rsid w:val="0051574A"/>
    <w:rsid w:val="005160B6"/>
    <w:rsid w:val="00522946"/>
    <w:rsid w:val="00522C15"/>
    <w:rsid w:val="00526AA5"/>
    <w:rsid w:val="005308E8"/>
    <w:rsid w:val="00533ED1"/>
    <w:rsid w:val="005351ED"/>
    <w:rsid w:val="00536374"/>
    <w:rsid w:val="0053685F"/>
    <w:rsid w:val="005378C2"/>
    <w:rsid w:val="0054014C"/>
    <w:rsid w:val="00541FCF"/>
    <w:rsid w:val="00542AAD"/>
    <w:rsid w:val="00545516"/>
    <w:rsid w:val="00552034"/>
    <w:rsid w:val="00560983"/>
    <w:rsid w:val="00563B74"/>
    <w:rsid w:val="0056569A"/>
    <w:rsid w:val="00565B3E"/>
    <w:rsid w:val="005667DF"/>
    <w:rsid w:val="00566A04"/>
    <w:rsid w:val="0057032D"/>
    <w:rsid w:val="00575074"/>
    <w:rsid w:val="0057543A"/>
    <w:rsid w:val="00581677"/>
    <w:rsid w:val="005921F6"/>
    <w:rsid w:val="005945A3"/>
    <w:rsid w:val="00595EE7"/>
    <w:rsid w:val="00596C2C"/>
    <w:rsid w:val="00597C5A"/>
    <w:rsid w:val="005A01F2"/>
    <w:rsid w:val="005A117F"/>
    <w:rsid w:val="005A45A4"/>
    <w:rsid w:val="005A4FFF"/>
    <w:rsid w:val="005A7AEA"/>
    <w:rsid w:val="005A7B88"/>
    <w:rsid w:val="005B18FC"/>
    <w:rsid w:val="005B273E"/>
    <w:rsid w:val="005B4E80"/>
    <w:rsid w:val="005C3916"/>
    <w:rsid w:val="005C672F"/>
    <w:rsid w:val="005C709D"/>
    <w:rsid w:val="005C72DB"/>
    <w:rsid w:val="005D1F66"/>
    <w:rsid w:val="005D617F"/>
    <w:rsid w:val="005D6C22"/>
    <w:rsid w:val="005E0F94"/>
    <w:rsid w:val="005E3517"/>
    <w:rsid w:val="005E5624"/>
    <w:rsid w:val="005F0C69"/>
    <w:rsid w:val="005F2CAB"/>
    <w:rsid w:val="005F706F"/>
    <w:rsid w:val="005F78C3"/>
    <w:rsid w:val="006116A9"/>
    <w:rsid w:val="006125E8"/>
    <w:rsid w:val="00612F1E"/>
    <w:rsid w:val="00624EC7"/>
    <w:rsid w:val="00626A96"/>
    <w:rsid w:val="00627D87"/>
    <w:rsid w:val="006306D5"/>
    <w:rsid w:val="00630BE5"/>
    <w:rsid w:val="006327AE"/>
    <w:rsid w:val="00633AAB"/>
    <w:rsid w:val="00636403"/>
    <w:rsid w:val="00637EE2"/>
    <w:rsid w:val="00641342"/>
    <w:rsid w:val="0064357E"/>
    <w:rsid w:val="00647872"/>
    <w:rsid w:val="00653CD4"/>
    <w:rsid w:val="0065594E"/>
    <w:rsid w:val="006651F5"/>
    <w:rsid w:val="0067423C"/>
    <w:rsid w:val="00675CD4"/>
    <w:rsid w:val="00675E03"/>
    <w:rsid w:val="0067663B"/>
    <w:rsid w:val="00676B82"/>
    <w:rsid w:val="00676BB9"/>
    <w:rsid w:val="0067761E"/>
    <w:rsid w:val="006864CE"/>
    <w:rsid w:val="0069033E"/>
    <w:rsid w:val="006936E8"/>
    <w:rsid w:val="006956AF"/>
    <w:rsid w:val="00696934"/>
    <w:rsid w:val="00697297"/>
    <w:rsid w:val="006A3943"/>
    <w:rsid w:val="006A597F"/>
    <w:rsid w:val="006B0619"/>
    <w:rsid w:val="006B1437"/>
    <w:rsid w:val="006B276A"/>
    <w:rsid w:val="006B2A4B"/>
    <w:rsid w:val="006C0F11"/>
    <w:rsid w:val="006C1495"/>
    <w:rsid w:val="006C27C9"/>
    <w:rsid w:val="006C4451"/>
    <w:rsid w:val="006C6631"/>
    <w:rsid w:val="006D0D93"/>
    <w:rsid w:val="006D452B"/>
    <w:rsid w:val="006D6B6A"/>
    <w:rsid w:val="006E68F3"/>
    <w:rsid w:val="006F09D5"/>
    <w:rsid w:val="006F2D9E"/>
    <w:rsid w:val="0070606B"/>
    <w:rsid w:val="00713504"/>
    <w:rsid w:val="007140F5"/>
    <w:rsid w:val="00715744"/>
    <w:rsid w:val="00717F7B"/>
    <w:rsid w:val="007204D7"/>
    <w:rsid w:val="00720A00"/>
    <w:rsid w:val="00724103"/>
    <w:rsid w:val="00727BEE"/>
    <w:rsid w:val="0073049E"/>
    <w:rsid w:val="00732A54"/>
    <w:rsid w:val="00732DFE"/>
    <w:rsid w:val="007341FD"/>
    <w:rsid w:val="0073433E"/>
    <w:rsid w:val="007406E4"/>
    <w:rsid w:val="00744EBC"/>
    <w:rsid w:val="007451FB"/>
    <w:rsid w:val="007461E1"/>
    <w:rsid w:val="00746EFF"/>
    <w:rsid w:val="00755A6F"/>
    <w:rsid w:val="00756FFA"/>
    <w:rsid w:val="00770F36"/>
    <w:rsid w:val="00772A74"/>
    <w:rsid w:val="00782A78"/>
    <w:rsid w:val="007845E1"/>
    <w:rsid w:val="00786556"/>
    <w:rsid w:val="00787F8D"/>
    <w:rsid w:val="00792B1A"/>
    <w:rsid w:val="007A28DD"/>
    <w:rsid w:val="007A41BB"/>
    <w:rsid w:val="007A4C02"/>
    <w:rsid w:val="007A6BFE"/>
    <w:rsid w:val="007B2C43"/>
    <w:rsid w:val="007B6291"/>
    <w:rsid w:val="007B62AF"/>
    <w:rsid w:val="007C6214"/>
    <w:rsid w:val="007E1F0A"/>
    <w:rsid w:val="007E1F2D"/>
    <w:rsid w:val="007E526B"/>
    <w:rsid w:val="007E644B"/>
    <w:rsid w:val="007F0B58"/>
    <w:rsid w:val="00814DF6"/>
    <w:rsid w:val="008157BF"/>
    <w:rsid w:val="00820986"/>
    <w:rsid w:val="00820FBE"/>
    <w:rsid w:val="00824AB2"/>
    <w:rsid w:val="0083339D"/>
    <w:rsid w:val="008339CE"/>
    <w:rsid w:val="00833A18"/>
    <w:rsid w:val="008344E1"/>
    <w:rsid w:val="008373A7"/>
    <w:rsid w:val="00837545"/>
    <w:rsid w:val="00843309"/>
    <w:rsid w:val="008455DC"/>
    <w:rsid w:val="00845F44"/>
    <w:rsid w:val="0085106F"/>
    <w:rsid w:val="0086061E"/>
    <w:rsid w:val="008646CE"/>
    <w:rsid w:val="008652CF"/>
    <w:rsid w:val="00865C5A"/>
    <w:rsid w:val="00871DF6"/>
    <w:rsid w:val="00881C26"/>
    <w:rsid w:val="00881C93"/>
    <w:rsid w:val="00882C59"/>
    <w:rsid w:val="00884A2C"/>
    <w:rsid w:val="00884DB0"/>
    <w:rsid w:val="00887B25"/>
    <w:rsid w:val="0089168C"/>
    <w:rsid w:val="00892896"/>
    <w:rsid w:val="0089460F"/>
    <w:rsid w:val="0089613C"/>
    <w:rsid w:val="008A1D5F"/>
    <w:rsid w:val="008A3554"/>
    <w:rsid w:val="008A63E8"/>
    <w:rsid w:val="008B0333"/>
    <w:rsid w:val="008B292E"/>
    <w:rsid w:val="008B2C09"/>
    <w:rsid w:val="008B302A"/>
    <w:rsid w:val="008B3BFF"/>
    <w:rsid w:val="008B4298"/>
    <w:rsid w:val="008B50B4"/>
    <w:rsid w:val="008B55A7"/>
    <w:rsid w:val="008B57F3"/>
    <w:rsid w:val="008B5FB4"/>
    <w:rsid w:val="008B636F"/>
    <w:rsid w:val="008C2173"/>
    <w:rsid w:val="008D58D5"/>
    <w:rsid w:val="008E161C"/>
    <w:rsid w:val="008E17C1"/>
    <w:rsid w:val="008F5289"/>
    <w:rsid w:val="008F6F32"/>
    <w:rsid w:val="00903EC2"/>
    <w:rsid w:val="009067D7"/>
    <w:rsid w:val="00913C1C"/>
    <w:rsid w:val="00916C9D"/>
    <w:rsid w:val="009209CE"/>
    <w:rsid w:val="0092359D"/>
    <w:rsid w:val="0092625A"/>
    <w:rsid w:val="00935277"/>
    <w:rsid w:val="00936239"/>
    <w:rsid w:val="00936A62"/>
    <w:rsid w:val="00942A2E"/>
    <w:rsid w:val="009431F3"/>
    <w:rsid w:val="00943B07"/>
    <w:rsid w:val="00944D6F"/>
    <w:rsid w:val="009467BA"/>
    <w:rsid w:val="009472E8"/>
    <w:rsid w:val="00953990"/>
    <w:rsid w:val="00953E6B"/>
    <w:rsid w:val="0095569C"/>
    <w:rsid w:val="00955B33"/>
    <w:rsid w:val="00955E31"/>
    <w:rsid w:val="00961A96"/>
    <w:rsid w:val="00962B2F"/>
    <w:rsid w:val="00964B2D"/>
    <w:rsid w:val="00964B3A"/>
    <w:rsid w:val="009667DD"/>
    <w:rsid w:val="0096768E"/>
    <w:rsid w:val="009703F0"/>
    <w:rsid w:val="009709AD"/>
    <w:rsid w:val="009765B5"/>
    <w:rsid w:val="009770C7"/>
    <w:rsid w:val="009858A1"/>
    <w:rsid w:val="00987955"/>
    <w:rsid w:val="0099262B"/>
    <w:rsid w:val="00996059"/>
    <w:rsid w:val="00997E34"/>
    <w:rsid w:val="009A0231"/>
    <w:rsid w:val="009A13B9"/>
    <w:rsid w:val="009A2557"/>
    <w:rsid w:val="009A2E5B"/>
    <w:rsid w:val="009A2E86"/>
    <w:rsid w:val="009A40D3"/>
    <w:rsid w:val="009A5C1E"/>
    <w:rsid w:val="009A7930"/>
    <w:rsid w:val="009B05C7"/>
    <w:rsid w:val="009B157F"/>
    <w:rsid w:val="009B3589"/>
    <w:rsid w:val="009B5FE6"/>
    <w:rsid w:val="009C3D88"/>
    <w:rsid w:val="009D215E"/>
    <w:rsid w:val="009D2DE3"/>
    <w:rsid w:val="009D64D2"/>
    <w:rsid w:val="009D6C9A"/>
    <w:rsid w:val="009E340D"/>
    <w:rsid w:val="009E7B91"/>
    <w:rsid w:val="009F091C"/>
    <w:rsid w:val="009F0DDB"/>
    <w:rsid w:val="009F21A7"/>
    <w:rsid w:val="009F35FF"/>
    <w:rsid w:val="009F3AD6"/>
    <w:rsid w:val="00A0016F"/>
    <w:rsid w:val="00A03216"/>
    <w:rsid w:val="00A05140"/>
    <w:rsid w:val="00A07D5B"/>
    <w:rsid w:val="00A151BB"/>
    <w:rsid w:val="00A20B04"/>
    <w:rsid w:val="00A309AE"/>
    <w:rsid w:val="00A32819"/>
    <w:rsid w:val="00A330A3"/>
    <w:rsid w:val="00A34D41"/>
    <w:rsid w:val="00A37D5F"/>
    <w:rsid w:val="00A41CD3"/>
    <w:rsid w:val="00A41FFD"/>
    <w:rsid w:val="00A42557"/>
    <w:rsid w:val="00A45789"/>
    <w:rsid w:val="00A46E05"/>
    <w:rsid w:val="00A515D7"/>
    <w:rsid w:val="00A5177A"/>
    <w:rsid w:val="00A60391"/>
    <w:rsid w:val="00A6453B"/>
    <w:rsid w:val="00A66086"/>
    <w:rsid w:val="00A701F5"/>
    <w:rsid w:val="00A73D49"/>
    <w:rsid w:val="00A80580"/>
    <w:rsid w:val="00A81A96"/>
    <w:rsid w:val="00A8234B"/>
    <w:rsid w:val="00A82B38"/>
    <w:rsid w:val="00A91B4C"/>
    <w:rsid w:val="00A956E5"/>
    <w:rsid w:val="00AA1D07"/>
    <w:rsid w:val="00AA351B"/>
    <w:rsid w:val="00AB3FE1"/>
    <w:rsid w:val="00AB512A"/>
    <w:rsid w:val="00AB697E"/>
    <w:rsid w:val="00AB6AA6"/>
    <w:rsid w:val="00AB6C86"/>
    <w:rsid w:val="00AC08F4"/>
    <w:rsid w:val="00AD1C6B"/>
    <w:rsid w:val="00AD29BC"/>
    <w:rsid w:val="00AD448F"/>
    <w:rsid w:val="00AD6E08"/>
    <w:rsid w:val="00AD7DE3"/>
    <w:rsid w:val="00AE195C"/>
    <w:rsid w:val="00AE4FFC"/>
    <w:rsid w:val="00AE7717"/>
    <w:rsid w:val="00AF313B"/>
    <w:rsid w:val="00AF3C63"/>
    <w:rsid w:val="00AF5033"/>
    <w:rsid w:val="00B015F7"/>
    <w:rsid w:val="00B04D91"/>
    <w:rsid w:val="00B0714A"/>
    <w:rsid w:val="00B07B4A"/>
    <w:rsid w:val="00B2364E"/>
    <w:rsid w:val="00B26030"/>
    <w:rsid w:val="00B343F7"/>
    <w:rsid w:val="00B34B39"/>
    <w:rsid w:val="00B454D9"/>
    <w:rsid w:val="00B45EE5"/>
    <w:rsid w:val="00B4622E"/>
    <w:rsid w:val="00B51DAA"/>
    <w:rsid w:val="00B521C9"/>
    <w:rsid w:val="00B551E1"/>
    <w:rsid w:val="00B56B31"/>
    <w:rsid w:val="00B62540"/>
    <w:rsid w:val="00B6260F"/>
    <w:rsid w:val="00B6288D"/>
    <w:rsid w:val="00B651A0"/>
    <w:rsid w:val="00B652C0"/>
    <w:rsid w:val="00B66542"/>
    <w:rsid w:val="00B66E7A"/>
    <w:rsid w:val="00B67E11"/>
    <w:rsid w:val="00B72386"/>
    <w:rsid w:val="00B907CB"/>
    <w:rsid w:val="00B90E3F"/>
    <w:rsid w:val="00B941FB"/>
    <w:rsid w:val="00B948F0"/>
    <w:rsid w:val="00B96293"/>
    <w:rsid w:val="00BA145E"/>
    <w:rsid w:val="00BA196A"/>
    <w:rsid w:val="00BA31EF"/>
    <w:rsid w:val="00BA45BE"/>
    <w:rsid w:val="00BA559E"/>
    <w:rsid w:val="00BB1494"/>
    <w:rsid w:val="00BB4AEE"/>
    <w:rsid w:val="00BB60E4"/>
    <w:rsid w:val="00BB7F1A"/>
    <w:rsid w:val="00BC2E9F"/>
    <w:rsid w:val="00BC4A55"/>
    <w:rsid w:val="00BD0B48"/>
    <w:rsid w:val="00BD2707"/>
    <w:rsid w:val="00BD3859"/>
    <w:rsid w:val="00BD5CF7"/>
    <w:rsid w:val="00BD63C0"/>
    <w:rsid w:val="00BE1754"/>
    <w:rsid w:val="00BF2C8B"/>
    <w:rsid w:val="00BF418C"/>
    <w:rsid w:val="00BF58ED"/>
    <w:rsid w:val="00C1003A"/>
    <w:rsid w:val="00C11580"/>
    <w:rsid w:val="00C13CF1"/>
    <w:rsid w:val="00C20852"/>
    <w:rsid w:val="00C22BA4"/>
    <w:rsid w:val="00C2591D"/>
    <w:rsid w:val="00C2665B"/>
    <w:rsid w:val="00C30339"/>
    <w:rsid w:val="00C30B56"/>
    <w:rsid w:val="00C31DB1"/>
    <w:rsid w:val="00C32654"/>
    <w:rsid w:val="00C328D0"/>
    <w:rsid w:val="00C32C15"/>
    <w:rsid w:val="00C36D1F"/>
    <w:rsid w:val="00C4023C"/>
    <w:rsid w:val="00C431AE"/>
    <w:rsid w:val="00C46F4E"/>
    <w:rsid w:val="00C518DB"/>
    <w:rsid w:val="00C56AFD"/>
    <w:rsid w:val="00C627DA"/>
    <w:rsid w:val="00C63FDA"/>
    <w:rsid w:val="00C65180"/>
    <w:rsid w:val="00C70BF5"/>
    <w:rsid w:val="00C7157F"/>
    <w:rsid w:val="00C71EA5"/>
    <w:rsid w:val="00C723DF"/>
    <w:rsid w:val="00C81C94"/>
    <w:rsid w:val="00C85820"/>
    <w:rsid w:val="00C86729"/>
    <w:rsid w:val="00C872F4"/>
    <w:rsid w:val="00C90B0E"/>
    <w:rsid w:val="00C92C2C"/>
    <w:rsid w:val="00C970DF"/>
    <w:rsid w:val="00CA1A36"/>
    <w:rsid w:val="00CA7534"/>
    <w:rsid w:val="00CB0D01"/>
    <w:rsid w:val="00CB310D"/>
    <w:rsid w:val="00CB7512"/>
    <w:rsid w:val="00CB7524"/>
    <w:rsid w:val="00CC163A"/>
    <w:rsid w:val="00CC33C9"/>
    <w:rsid w:val="00CC5969"/>
    <w:rsid w:val="00CC5EB5"/>
    <w:rsid w:val="00CC78C5"/>
    <w:rsid w:val="00CD2129"/>
    <w:rsid w:val="00CD7D0C"/>
    <w:rsid w:val="00CD7F2E"/>
    <w:rsid w:val="00CE1CF8"/>
    <w:rsid w:val="00CE4502"/>
    <w:rsid w:val="00CE64C8"/>
    <w:rsid w:val="00CE69EA"/>
    <w:rsid w:val="00CE7A72"/>
    <w:rsid w:val="00CF1147"/>
    <w:rsid w:val="00CF1496"/>
    <w:rsid w:val="00CF2253"/>
    <w:rsid w:val="00CF5FE1"/>
    <w:rsid w:val="00CF6C4A"/>
    <w:rsid w:val="00D01C23"/>
    <w:rsid w:val="00D0457D"/>
    <w:rsid w:val="00D07954"/>
    <w:rsid w:val="00D1064A"/>
    <w:rsid w:val="00D144CD"/>
    <w:rsid w:val="00D16A10"/>
    <w:rsid w:val="00D17B0E"/>
    <w:rsid w:val="00D227F7"/>
    <w:rsid w:val="00D23D63"/>
    <w:rsid w:val="00D246A8"/>
    <w:rsid w:val="00D3134F"/>
    <w:rsid w:val="00D35819"/>
    <w:rsid w:val="00D35836"/>
    <w:rsid w:val="00D363BC"/>
    <w:rsid w:val="00D3760B"/>
    <w:rsid w:val="00D37719"/>
    <w:rsid w:val="00D40938"/>
    <w:rsid w:val="00D43680"/>
    <w:rsid w:val="00D47A62"/>
    <w:rsid w:val="00D51816"/>
    <w:rsid w:val="00D51CCE"/>
    <w:rsid w:val="00D55D03"/>
    <w:rsid w:val="00D561B7"/>
    <w:rsid w:val="00D56E10"/>
    <w:rsid w:val="00D572A1"/>
    <w:rsid w:val="00D60F99"/>
    <w:rsid w:val="00D62D3A"/>
    <w:rsid w:val="00D73AEB"/>
    <w:rsid w:val="00D75B17"/>
    <w:rsid w:val="00D80078"/>
    <w:rsid w:val="00D82A94"/>
    <w:rsid w:val="00D91DC8"/>
    <w:rsid w:val="00D92839"/>
    <w:rsid w:val="00D96B07"/>
    <w:rsid w:val="00D97E7E"/>
    <w:rsid w:val="00DB1853"/>
    <w:rsid w:val="00DB1DC7"/>
    <w:rsid w:val="00DC2958"/>
    <w:rsid w:val="00DC344A"/>
    <w:rsid w:val="00DC46F0"/>
    <w:rsid w:val="00DC6FDA"/>
    <w:rsid w:val="00DD587E"/>
    <w:rsid w:val="00DD5BAF"/>
    <w:rsid w:val="00DD7513"/>
    <w:rsid w:val="00DE6A04"/>
    <w:rsid w:val="00DF51BF"/>
    <w:rsid w:val="00DF637C"/>
    <w:rsid w:val="00E02C4E"/>
    <w:rsid w:val="00E02CBF"/>
    <w:rsid w:val="00E05437"/>
    <w:rsid w:val="00E05F03"/>
    <w:rsid w:val="00E10698"/>
    <w:rsid w:val="00E1306E"/>
    <w:rsid w:val="00E15532"/>
    <w:rsid w:val="00E21BA1"/>
    <w:rsid w:val="00E23561"/>
    <w:rsid w:val="00E23985"/>
    <w:rsid w:val="00E25BEC"/>
    <w:rsid w:val="00E26AF4"/>
    <w:rsid w:val="00E275D3"/>
    <w:rsid w:val="00E35ECD"/>
    <w:rsid w:val="00E360D2"/>
    <w:rsid w:val="00E4055F"/>
    <w:rsid w:val="00E43258"/>
    <w:rsid w:val="00E4616B"/>
    <w:rsid w:val="00E46E9D"/>
    <w:rsid w:val="00E47A5E"/>
    <w:rsid w:val="00E52FB9"/>
    <w:rsid w:val="00E60B47"/>
    <w:rsid w:val="00E61570"/>
    <w:rsid w:val="00E62309"/>
    <w:rsid w:val="00E625C4"/>
    <w:rsid w:val="00E63BA9"/>
    <w:rsid w:val="00E63C2A"/>
    <w:rsid w:val="00E677E8"/>
    <w:rsid w:val="00E70A29"/>
    <w:rsid w:val="00E71D5F"/>
    <w:rsid w:val="00E73393"/>
    <w:rsid w:val="00E75179"/>
    <w:rsid w:val="00E75BD2"/>
    <w:rsid w:val="00E764AE"/>
    <w:rsid w:val="00E76BFE"/>
    <w:rsid w:val="00E804FE"/>
    <w:rsid w:val="00E80AFC"/>
    <w:rsid w:val="00E82632"/>
    <w:rsid w:val="00E85435"/>
    <w:rsid w:val="00E90133"/>
    <w:rsid w:val="00E90359"/>
    <w:rsid w:val="00E9043E"/>
    <w:rsid w:val="00E91F36"/>
    <w:rsid w:val="00EA66DA"/>
    <w:rsid w:val="00EA6BCA"/>
    <w:rsid w:val="00EB3CA8"/>
    <w:rsid w:val="00EB6B74"/>
    <w:rsid w:val="00EB6ECB"/>
    <w:rsid w:val="00EC1D84"/>
    <w:rsid w:val="00EC2151"/>
    <w:rsid w:val="00EC4ED0"/>
    <w:rsid w:val="00EC5187"/>
    <w:rsid w:val="00ED10FD"/>
    <w:rsid w:val="00ED1E6D"/>
    <w:rsid w:val="00ED2F69"/>
    <w:rsid w:val="00ED790A"/>
    <w:rsid w:val="00ED7CFE"/>
    <w:rsid w:val="00EE3961"/>
    <w:rsid w:val="00EE560C"/>
    <w:rsid w:val="00EF106C"/>
    <w:rsid w:val="00EF2AFD"/>
    <w:rsid w:val="00EF324E"/>
    <w:rsid w:val="00EF5E4F"/>
    <w:rsid w:val="00EF62D3"/>
    <w:rsid w:val="00F020D7"/>
    <w:rsid w:val="00F0777D"/>
    <w:rsid w:val="00F14857"/>
    <w:rsid w:val="00F15ED7"/>
    <w:rsid w:val="00F1645F"/>
    <w:rsid w:val="00F220C3"/>
    <w:rsid w:val="00F23F8F"/>
    <w:rsid w:val="00F243E0"/>
    <w:rsid w:val="00F254B4"/>
    <w:rsid w:val="00F34273"/>
    <w:rsid w:val="00F34FF5"/>
    <w:rsid w:val="00F35BFF"/>
    <w:rsid w:val="00F4302F"/>
    <w:rsid w:val="00F441DE"/>
    <w:rsid w:val="00F44C02"/>
    <w:rsid w:val="00F4570D"/>
    <w:rsid w:val="00F51ECD"/>
    <w:rsid w:val="00F532F9"/>
    <w:rsid w:val="00F53AA3"/>
    <w:rsid w:val="00F5561C"/>
    <w:rsid w:val="00F559C6"/>
    <w:rsid w:val="00F55ECA"/>
    <w:rsid w:val="00F563EB"/>
    <w:rsid w:val="00F56A52"/>
    <w:rsid w:val="00F64F4C"/>
    <w:rsid w:val="00F71EAE"/>
    <w:rsid w:val="00F72204"/>
    <w:rsid w:val="00F732BC"/>
    <w:rsid w:val="00F82165"/>
    <w:rsid w:val="00F84AAC"/>
    <w:rsid w:val="00F86F3C"/>
    <w:rsid w:val="00F92439"/>
    <w:rsid w:val="00F930F7"/>
    <w:rsid w:val="00F9359E"/>
    <w:rsid w:val="00F939DA"/>
    <w:rsid w:val="00F966C8"/>
    <w:rsid w:val="00F97871"/>
    <w:rsid w:val="00FA0DAF"/>
    <w:rsid w:val="00FA3BA7"/>
    <w:rsid w:val="00FA5025"/>
    <w:rsid w:val="00FA77A3"/>
    <w:rsid w:val="00FB1950"/>
    <w:rsid w:val="00FB368D"/>
    <w:rsid w:val="00FB47F5"/>
    <w:rsid w:val="00FC4A26"/>
    <w:rsid w:val="00FC5DBB"/>
    <w:rsid w:val="00FD5B19"/>
    <w:rsid w:val="00FD5BA9"/>
    <w:rsid w:val="00FD63F7"/>
    <w:rsid w:val="00FE4CFE"/>
    <w:rsid w:val="00FE69C6"/>
    <w:rsid w:val="00FF0173"/>
    <w:rsid w:val="00FF0AFA"/>
    <w:rsid w:val="00FF158C"/>
    <w:rsid w:val="00FF4E91"/>
    <w:rsid w:val="00FF5C03"/>
    <w:rsid w:val="00FF61EC"/>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E860D27-CCFB-4B09-AB14-0CDC029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4E"/>
    <w:pPr>
      <w:spacing w:line="276" w:lineRule="auto"/>
    </w:pPr>
    <w:rPr>
      <w:rFonts w:eastAsia="Times New Roman"/>
      <w:color w:val="000000"/>
      <w:sz w:val="22"/>
      <w:szCs w:val="22"/>
      <w:lang w:val="bg-BG" w:eastAsia="bg-BG"/>
    </w:rPr>
  </w:style>
  <w:style w:type="paragraph" w:styleId="Heading1">
    <w:name w:val="heading 1"/>
    <w:basedOn w:val="Normal"/>
    <w:next w:val="Normal"/>
    <w:link w:val="Heading1Char"/>
    <w:qFormat/>
    <w:rsid w:val="0025164E"/>
    <w:pPr>
      <w:keepNext/>
      <w:keepLines/>
      <w:spacing w:before="400" w:after="120"/>
      <w:contextualSpacing/>
      <w:outlineLvl w:val="0"/>
    </w:pPr>
    <w:rPr>
      <w:sz w:val="40"/>
      <w:szCs w:val="40"/>
    </w:rPr>
  </w:style>
  <w:style w:type="paragraph" w:styleId="Heading2">
    <w:name w:val="heading 2"/>
    <w:basedOn w:val="Normal"/>
    <w:next w:val="Normal"/>
    <w:link w:val="Heading2Char"/>
    <w:qFormat/>
    <w:rsid w:val="0025164E"/>
    <w:pPr>
      <w:keepNext/>
      <w:keepLines/>
      <w:spacing w:before="360" w:after="120"/>
      <w:contextualSpacing/>
      <w:outlineLvl w:val="1"/>
    </w:pPr>
    <w:rPr>
      <w:sz w:val="32"/>
      <w:szCs w:val="32"/>
    </w:rPr>
  </w:style>
  <w:style w:type="paragraph" w:styleId="Heading3">
    <w:name w:val="heading 3"/>
    <w:basedOn w:val="Normal"/>
    <w:next w:val="Normal"/>
    <w:link w:val="Heading3Char"/>
    <w:qFormat/>
    <w:rsid w:val="0025164E"/>
    <w:pPr>
      <w:keepNext/>
      <w:keepLines/>
      <w:spacing w:before="320" w:after="80"/>
      <w:contextualSpacing/>
      <w:outlineLvl w:val="2"/>
    </w:pPr>
    <w:rPr>
      <w:color w:val="434343"/>
      <w:sz w:val="28"/>
      <w:szCs w:val="28"/>
    </w:rPr>
  </w:style>
  <w:style w:type="paragraph" w:styleId="Heading4">
    <w:name w:val="heading 4"/>
    <w:basedOn w:val="Normal"/>
    <w:next w:val="Normal"/>
    <w:link w:val="Heading4Char"/>
    <w:qFormat/>
    <w:rsid w:val="0025164E"/>
    <w:pPr>
      <w:keepNext/>
      <w:keepLines/>
      <w:spacing w:before="280" w:after="80"/>
      <w:contextualSpacing/>
      <w:outlineLvl w:val="3"/>
    </w:pPr>
    <w:rPr>
      <w:color w:val="666666"/>
      <w:sz w:val="24"/>
      <w:szCs w:val="24"/>
    </w:rPr>
  </w:style>
  <w:style w:type="paragraph" w:styleId="Heading5">
    <w:name w:val="heading 5"/>
    <w:basedOn w:val="Normal"/>
    <w:next w:val="Normal"/>
    <w:link w:val="Heading5Char"/>
    <w:qFormat/>
    <w:rsid w:val="0025164E"/>
    <w:pPr>
      <w:keepNext/>
      <w:keepLines/>
      <w:spacing w:before="240" w:after="80"/>
      <w:contextualSpacing/>
      <w:outlineLvl w:val="4"/>
    </w:pPr>
    <w:rPr>
      <w:color w:val="666666"/>
    </w:rPr>
  </w:style>
  <w:style w:type="paragraph" w:styleId="Heading6">
    <w:name w:val="heading 6"/>
    <w:basedOn w:val="Normal"/>
    <w:next w:val="Normal"/>
    <w:link w:val="Heading6Char"/>
    <w:qFormat/>
    <w:rsid w:val="0025164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36403"/>
    <w:rPr>
      <w:rFonts w:cs="Times New Roman"/>
      <w:sz w:val="40"/>
      <w:szCs w:val="40"/>
    </w:rPr>
  </w:style>
  <w:style w:type="character" w:customStyle="1" w:styleId="Heading2Char">
    <w:name w:val="Heading 2 Char"/>
    <w:link w:val="Heading2"/>
    <w:locked/>
    <w:rsid w:val="00636403"/>
    <w:rPr>
      <w:rFonts w:cs="Times New Roman"/>
      <w:sz w:val="32"/>
      <w:szCs w:val="32"/>
    </w:rPr>
  </w:style>
  <w:style w:type="character" w:customStyle="1" w:styleId="Heading3Char">
    <w:name w:val="Heading 3 Char"/>
    <w:link w:val="Heading3"/>
    <w:locked/>
    <w:rsid w:val="00636403"/>
    <w:rPr>
      <w:rFonts w:cs="Times New Roman"/>
      <w:color w:val="434343"/>
      <w:sz w:val="28"/>
      <w:szCs w:val="28"/>
    </w:rPr>
  </w:style>
  <w:style w:type="character" w:customStyle="1" w:styleId="Heading4Char">
    <w:name w:val="Heading 4 Char"/>
    <w:link w:val="Heading4"/>
    <w:locked/>
    <w:rsid w:val="00636403"/>
    <w:rPr>
      <w:rFonts w:cs="Times New Roman"/>
      <w:color w:val="666666"/>
      <w:sz w:val="24"/>
      <w:szCs w:val="24"/>
    </w:rPr>
  </w:style>
  <w:style w:type="character" w:customStyle="1" w:styleId="Heading5Char">
    <w:name w:val="Heading 5 Char"/>
    <w:link w:val="Heading5"/>
    <w:semiHidden/>
    <w:locked/>
    <w:rsid w:val="00437C2F"/>
    <w:rPr>
      <w:rFonts w:ascii="Calibri" w:hAnsi="Calibri" w:cs="Times New Roman"/>
      <w:b/>
      <w:bCs/>
      <w:i/>
      <w:iCs/>
      <w:color w:val="000000"/>
      <w:sz w:val="26"/>
      <w:szCs w:val="26"/>
    </w:rPr>
  </w:style>
  <w:style w:type="character" w:customStyle="1" w:styleId="Heading6Char">
    <w:name w:val="Heading 6 Char"/>
    <w:link w:val="Heading6"/>
    <w:semiHidden/>
    <w:locked/>
    <w:rsid w:val="00437C2F"/>
    <w:rPr>
      <w:rFonts w:ascii="Calibri" w:hAnsi="Calibri" w:cs="Times New Roman"/>
      <w:b/>
      <w:bCs/>
      <w:color w:val="000000"/>
    </w:rPr>
  </w:style>
  <w:style w:type="paragraph" w:styleId="Title">
    <w:name w:val="Title"/>
    <w:basedOn w:val="Normal"/>
    <w:next w:val="Normal"/>
    <w:link w:val="TitleChar"/>
    <w:qFormat/>
    <w:rsid w:val="0025164E"/>
    <w:pPr>
      <w:keepNext/>
      <w:keepLines/>
      <w:spacing w:after="60"/>
      <w:contextualSpacing/>
    </w:pPr>
    <w:rPr>
      <w:sz w:val="52"/>
      <w:szCs w:val="52"/>
    </w:rPr>
  </w:style>
  <w:style w:type="character" w:customStyle="1" w:styleId="TitleChar">
    <w:name w:val="Title Char"/>
    <w:link w:val="Title"/>
    <w:locked/>
    <w:rsid w:val="00437C2F"/>
    <w:rPr>
      <w:rFonts w:ascii="Cambria" w:hAnsi="Cambria" w:cs="Times New Roman"/>
      <w:b/>
      <w:bCs/>
      <w:color w:val="000000"/>
      <w:kern w:val="28"/>
      <w:sz w:val="32"/>
      <w:szCs w:val="32"/>
    </w:rPr>
  </w:style>
  <w:style w:type="paragraph" w:styleId="Subtitle">
    <w:name w:val="Subtitle"/>
    <w:basedOn w:val="Normal"/>
    <w:next w:val="Normal"/>
    <w:link w:val="SubtitleChar"/>
    <w:qFormat/>
    <w:rsid w:val="0025164E"/>
    <w:pPr>
      <w:keepNext/>
      <w:keepLines/>
      <w:spacing w:after="320"/>
      <w:contextualSpacing/>
    </w:pPr>
    <w:rPr>
      <w:color w:val="666666"/>
      <w:sz w:val="30"/>
      <w:szCs w:val="30"/>
    </w:rPr>
  </w:style>
  <w:style w:type="character" w:customStyle="1" w:styleId="SubtitleChar">
    <w:name w:val="Subtitle Char"/>
    <w:link w:val="Subtitle"/>
    <w:locked/>
    <w:rsid w:val="00437C2F"/>
    <w:rPr>
      <w:rFonts w:ascii="Cambria" w:hAnsi="Cambria" w:cs="Times New Roman"/>
      <w:color w:val="000000"/>
      <w:sz w:val="24"/>
      <w:szCs w:val="24"/>
    </w:rPr>
  </w:style>
  <w:style w:type="paragraph" w:styleId="CommentText">
    <w:name w:val="annotation text"/>
    <w:basedOn w:val="Normal"/>
    <w:link w:val="CommentTextChar"/>
    <w:rsid w:val="0025164E"/>
    <w:pPr>
      <w:spacing w:line="240" w:lineRule="auto"/>
    </w:pPr>
    <w:rPr>
      <w:sz w:val="20"/>
      <w:szCs w:val="20"/>
    </w:rPr>
  </w:style>
  <w:style w:type="character" w:customStyle="1" w:styleId="CommentTextChar">
    <w:name w:val="Comment Text Char"/>
    <w:link w:val="CommentText"/>
    <w:locked/>
    <w:rsid w:val="0025164E"/>
    <w:rPr>
      <w:rFonts w:cs="Times New Roman"/>
      <w:sz w:val="20"/>
      <w:szCs w:val="20"/>
    </w:rPr>
  </w:style>
  <w:style w:type="character" w:styleId="CommentReference">
    <w:name w:val="annotation reference"/>
    <w:rsid w:val="0025164E"/>
    <w:rPr>
      <w:rFonts w:cs="Times New Roman"/>
      <w:sz w:val="16"/>
      <w:szCs w:val="16"/>
    </w:rPr>
  </w:style>
  <w:style w:type="paragraph" w:styleId="BalloonText">
    <w:name w:val="Balloon Text"/>
    <w:basedOn w:val="Normal"/>
    <w:link w:val="BalloonTextChar"/>
    <w:semiHidden/>
    <w:rsid w:val="008B55A7"/>
    <w:pPr>
      <w:spacing w:line="240" w:lineRule="auto"/>
    </w:pPr>
    <w:rPr>
      <w:rFonts w:ascii="Tahoma" w:hAnsi="Tahoma" w:cs="Tahoma"/>
      <w:sz w:val="16"/>
      <w:szCs w:val="16"/>
    </w:rPr>
  </w:style>
  <w:style w:type="character" w:customStyle="1" w:styleId="BalloonTextChar">
    <w:name w:val="Balloon Text Char"/>
    <w:link w:val="BalloonText"/>
    <w:semiHidden/>
    <w:locked/>
    <w:rsid w:val="008B55A7"/>
    <w:rPr>
      <w:rFonts w:ascii="Tahoma" w:hAnsi="Tahoma" w:cs="Tahoma"/>
      <w:sz w:val="16"/>
      <w:szCs w:val="16"/>
    </w:rPr>
  </w:style>
  <w:style w:type="paragraph" w:styleId="NoSpacing">
    <w:name w:val="No Spacing"/>
    <w:link w:val="NoSpacingChar"/>
    <w:qFormat/>
    <w:rsid w:val="00636403"/>
    <w:rPr>
      <w:rFonts w:ascii="Calibri" w:hAnsi="Calibri" w:cs="Times New Roman"/>
      <w:sz w:val="22"/>
      <w:szCs w:val="22"/>
    </w:rPr>
  </w:style>
  <w:style w:type="character" w:customStyle="1" w:styleId="NoSpacingChar">
    <w:name w:val="No Spacing Char"/>
    <w:link w:val="NoSpacing"/>
    <w:locked/>
    <w:rsid w:val="00636403"/>
    <w:rPr>
      <w:rFonts w:ascii="Calibri" w:hAnsi="Calibri" w:cs="Times New Roman"/>
      <w:sz w:val="22"/>
      <w:szCs w:val="22"/>
      <w:lang w:val="en-US" w:eastAsia="en-US" w:bidi="ar-SA"/>
    </w:rPr>
  </w:style>
  <w:style w:type="paragraph" w:styleId="Header">
    <w:name w:val="header"/>
    <w:basedOn w:val="Normal"/>
    <w:link w:val="HeaderChar"/>
    <w:rsid w:val="00636403"/>
    <w:pPr>
      <w:tabs>
        <w:tab w:val="center" w:pos="4703"/>
        <w:tab w:val="right" w:pos="9406"/>
      </w:tabs>
      <w:spacing w:line="240" w:lineRule="auto"/>
      <w:jc w:val="both"/>
    </w:pPr>
    <w:rPr>
      <w:rFonts w:ascii="Calibri" w:hAnsi="Calibri" w:cs="Times New Roman"/>
      <w:color w:val="auto"/>
      <w:lang w:eastAsia="en-US"/>
    </w:rPr>
  </w:style>
  <w:style w:type="character" w:customStyle="1" w:styleId="HeaderChar">
    <w:name w:val="Header Char"/>
    <w:link w:val="Header"/>
    <w:locked/>
    <w:rsid w:val="00636403"/>
    <w:rPr>
      <w:rFonts w:ascii="Calibri" w:hAnsi="Calibri" w:cs="Times New Roman"/>
      <w:color w:val="auto"/>
      <w:lang w:val="x-none" w:eastAsia="en-US"/>
    </w:rPr>
  </w:style>
  <w:style w:type="paragraph" w:styleId="Footer">
    <w:name w:val="footer"/>
    <w:basedOn w:val="Normal"/>
    <w:link w:val="FooterChar"/>
    <w:rsid w:val="00636403"/>
    <w:pPr>
      <w:tabs>
        <w:tab w:val="center" w:pos="4703"/>
        <w:tab w:val="right" w:pos="9406"/>
      </w:tabs>
      <w:spacing w:line="240" w:lineRule="auto"/>
      <w:jc w:val="both"/>
    </w:pPr>
    <w:rPr>
      <w:rFonts w:ascii="Calibri" w:hAnsi="Calibri" w:cs="Times New Roman"/>
      <w:color w:val="auto"/>
      <w:lang w:eastAsia="en-US"/>
    </w:rPr>
  </w:style>
  <w:style w:type="character" w:customStyle="1" w:styleId="FooterChar">
    <w:name w:val="Footer Char"/>
    <w:link w:val="Footer"/>
    <w:locked/>
    <w:rsid w:val="00636403"/>
    <w:rPr>
      <w:rFonts w:ascii="Calibri" w:hAnsi="Calibri" w:cs="Times New Roman"/>
      <w:color w:val="auto"/>
      <w:lang w:val="x-none" w:eastAsia="en-US"/>
    </w:rPr>
  </w:style>
  <w:style w:type="character" w:styleId="Hyperlink">
    <w:name w:val="Hyperlink"/>
    <w:rsid w:val="00636403"/>
    <w:rPr>
      <w:rFonts w:cs="Times New Roman"/>
      <w:color w:val="0000FF"/>
      <w:u w:val="single"/>
    </w:rPr>
  </w:style>
  <w:style w:type="paragraph" w:styleId="ListParagraph">
    <w:name w:val="List Paragraph"/>
    <w:basedOn w:val="Normal"/>
    <w:link w:val="ListParagraphChar"/>
    <w:uiPriority w:val="34"/>
    <w:qFormat/>
    <w:rsid w:val="00636403"/>
    <w:pPr>
      <w:spacing w:after="200"/>
      <w:ind w:left="720"/>
      <w:contextualSpacing/>
      <w:jc w:val="both"/>
    </w:pPr>
    <w:rPr>
      <w:rFonts w:ascii="Calibri" w:hAnsi="Calibri" w:cs="Times New Roman"/>
      <w:color w:val="auto"/>
      <w:sz w:val="20"/>
      <w:szCs w:val="20"/>
      <w:lang w:eastAsia="en-US"/>
    </w:rPr>
  </w:style>
  <w:style w:type="character" w:customStyle="1" w:styleId="ListParagraphChar">
    <w:name w:val="List Paragraph Char"/>
    <w:link w:val="ListParagraph"/>
    <w:locked/>
    <w:rsid w:val="00636403"/>
    <w:rPr>
      <w:rFonts w:ascii="Calibri" w:hAnsi="Calibri"/>
      <w:color w:val="auto"/>
      <w:lang w:val="x-none" w:eastAsia="en-US"/>
    </w:rPr>
  </w:style>
  <w:style w:type="character" w:customStyle="1" w:styleId="CommentSubjectChar">
    <w:name w:val="Comment Subject Char"/>
    <w:semiHidden/>
    <w:locked/>
    <w:rsid w:val="00636403"/>
    <w:rPr>
      <w:rFonts w:ascii="Calibri" w:hAnsi="Calibri"/>
      <w:b/>
      <w:color w:val="auto"/>
      <w:sz w:val="20"/>
      <w:lang w:val="x-none" w:eastAsia="en-US"/>
    </w:rPr>
  </w:style>
  <w:style w:type="paragraph" w:styleId="CommentSubject">
    <w:name w:val="annotation subject"/>
    <w:basedOn w:val="CommentText"/>
    <w:next w:val="CommentText"/>
    <w:link w:val="CommentSubjectChar1"/>
    <w:semiHidden/>
    <w:rsid w:val="00636403"/>
    <w:pPr>
      <w:spacing w:after="200"/>
      <w:jc w:val="both"/>
    </w:pPr>
    <w:rPr>
      <w:rFonts w:ascii="Calibri" w:hAnsi="Calibri" w:cs="Times New Roman"/>
      <w:b/>
      <w:bCs/>
      <w:color w:val="auto"/>
      <w:lang w:eastAsia="en-US"/>
    </w:rPr>
  </w:style>
  <w:style w:type="character" w:customStyle="1" w:styleId="CommentSubjectChar1">
    <w:name w:val="Comment Subject Char1"/>
    <w:link w:val="CommentSubject"/>
    <w:semiHidden/>
    <w:locked/>
    <w:rsid w:val="00437C2F"/>
    <w:rPr>
      <w:rFonts w:cs="Times New Roman"/>
      <w:b/>
      <w:bCs/>
      <w:color w:val="000000"/>
      <w:sz w:val="20"/>
      <w:szCs w:val="20"/>
    </w:rPr>
  </w:style>
  <w:style w:type="paragraph" w:customStyle="1" w:styleId="GOVBody">
    <w:name w:val="GOV Body"/>
    <w:rsid w:val="00636403"/>
    <w:pPr>
      <w:spacing w:before="120" w:line="250" w:lineRule="auto"/>
      <w:jc w:val="both"/>
    </w:pPr>
    <w:rPr>
      <w:rFonts w:ascii="Calibri" w:hAnsi="Calibri" w:cs="Times New Roman"/>
      <w:sz w:val="24"/>
      <w:szCs w:val="24"/>
      <w:lang w:val="bg-BG" w:eastAsia="bg-BG" w:bidi="bn-IN"/>
    </w:rPr>
  </w:style>
  <w:style w:type="paragraph" w:customStyle="1" w:styleId="GOVBullet1">
    <w:name w:val="GOV Bullet 1"/>
    <w:rsid w:val="00333556"/>
    <w:pPr>
      <w:numPr>
        <w:numId w:val="12"/>
      </w:numPr>
      <w:ind w:left="1327" w:hanging="607"/>
      <w:jc w:val="both"/>
    </w:pPr>
    <w:rPr>
      <w:rFonts w:ascii="Calibri" w:hAnsi="Calibri" w:cs="Calibri"/>
      <w:sz w:val="24"/>
      <w:szCs w:val="24"/>
      <w:lang w:val="bg-BG" w:eastAsia="bg-BG"/>
    </w:rPr>
  </w:style>
  <w:style w:type="paragraph" w:customStyle="1" w:styleId="GOVBodyHeading">
    <w:name w:val="GOV Body Heading"/>
    <w:rsid w:val="00636403"/>
    <w:pPr>
      <w:keepNext/>
      <w:spacing w:before="120"/>
      <w:jc w:val="both"/>
    </w:pPr>
    <w:rPr>
      <w:rFonts w:ascii="Calibri" w:eastAsia="Times New Roman" w:hAnsi="Calibri"/>
      <w:b/>
      <w:color w:val="000000"/>
      <w:sz w:val="24"/>
      <w:szCs w:val="22"/>
      <w:lang w:val="bg-BG"/>
    </w:rPr>
  </w:style>
  <w:style w:type="character" w:styleId="Strong">
    <w:name w:val="Strong"/>
    <w:qFormat/>
    <w:rsid w:val="00636403"/>
    <w:rPr>
      <w:rFonts w:cs="Times New Roman"/>
      <w:b/>
    </w:rPr>
  </w:style>
  <w:style w:type="paragraph" w:customStyle="1" w:styleId="GOVBullet2">
    <w:name w:val="GOV Bullet 2"/>
    <w:rsid w:val="00636403"/>
    <w:pPr>
      <w:numPr>
        <w:ilvl w:val="2"/>
        <w:numId w:val="13"/>
      </w:numPr>
      <w:tabs>
        <w:tab w:val="left" w:pos="1134"/>
      </w:tabs>
      <w:spacing w:before="60"/>
      <w:ind w:left="1135" w:hanging="284"/>
      <w:jc w:val="both"/>
    </w:pPr>
    <w:rPr>
      <w:rFonts w:ascii="Calibri" w:eastAsia="Times New Roman" w:hAnsi="Calibri" w:cs="Times New Roman"/>
      <w:sz w:val="24"/>
      <w:szCs w:val="24"/>
      <w:lang w:val="bg-BG"/>
    </w:rPr>
  </w:style>
  <w:style w:type="paragraph" w:styleId="TOC1">
    <w:name w:val="toc 1"/>
    <w:basedOn w:val="Normal"/>
    <w:next w:val="Normal"/>
    <w:autoRedefine/>
    <w:rsid w:val="00636403"/>
    <w:pPr>
      <w:spacing w:after="100"/>
      <w:jc w:val="both"/>
    </w:pPr>
    <w:rPr>
      <w:rFonts w:ascii="Calibri" w:hAnsi="Calibri" w:cs="Times New Roman"/>
      <w:color w:val="auto"/>
      <w:lang w:eastAsia="en-US"/>
    </w:rPr>
  </w:style>
  <w:style w:type="paragraph" w:styleId="TOC2">
    <w:name w:val="toc 2"/>
    <w:basedOn w:val="Normal"/>
    <w:next w:val="Normal"/>
    <w:autoRedefine/>
    <w:rsid w:val="00636403"/>
    <w:pPr>
      <w:tabs>
        <w:tab w:val="left" w:pos="880"/>
        <w:tab w:val="right" w:leader="dot" w:pos="9394"/>
      </w:tabs>
      <w:spacing w:after="100"/>
      <w:ind w:left="220"/>
      <w:jc w:val="both"/>
    </w:pPr>
    <w:rPr>
      <w:rFonts w:ascii="Calibri" w:hAnsi="Calibri" w:cs="Times New Roman"/>
      <w:color w:val="auto"/>
      <w:lang w:eastAsia="en-US"/>
    </w:rPr>
  </w:style>
  <w:style w:type="paragraph" w:styleId="TOC3">
    <w:name w:val="toc 3"/>
    <w:basedOn w:val="Normal"/>
    <w:next w:val="Normal"/>
    <w:autoRedefine/>
    <w:rsid w:val="00636403"/>
    <w:pPr>
      <w:spacing w:after="100"/>
      <w:ind w:left="440"/>
      <w:jc w:val="both"/>
    </w:pPr>
    <w:rPr>
      <w:rFonts w:ascii="Calibri" w:hAnsi="Calibri" w:cs="Times New Roman"/>
      <w:color w:val="auto"/>
      <w:lang w:eastAsia="en-US"/>
    </w:rPr>
  </w:style>
  <w:style w:type="table" w:customStyle="1" w:styleId="TableGrid">
    <w:name w:val="TableGrid"/>
    <w:rsid w:val="00636403"/>
    <w:rPr>
      <w:rFonts w:ascii="Calibri" w:hAnsi="Calibri" w:cs="Times New Roman"/>
      <w:sz w:val="22"/>
      <w:szCs w:val="22"/>
    </w:rPr>
    <w:tblPr>
      <w:tblCellMar>
        <w:top w:w="0" w:type="dxa"/>
        <w:left w:w="0" w:type="dxa"/>
        <w:bottom w:w="0" w:type="dxa"/>
        <w:right w:w="0" w:type="dxa"/>
      </w:tblCellMar>
    </w:tblPr>
  </w:style>
  <w:style w:type="paragraph" w:customStyle="1" w:styleId="MoIBody">
    <w:name w:val="MoI Body"/>
    <w:rsid w:val="00636403"/>
    <w:pPr>
      <w:spacing w:before="120" w:line="252" w:lineRule="auto"/>
      <w:jc w:val="both"/>
    </w:pPr>
    <w:rPr>
      <w:rFonts w:ascii="Calibri" w:eastAsia="Times New Roman" w:hAnsi="Calibri"/>
      <w:color w:val="000000"/>
      <w:sz w:val="24"/>
      <w:szCs w:val="22"/>
      <w:lang w:val="bg-BG"/>
    </w:rPr>
  </w:style>
  <w:style w:type="paragraph" w:customStyle="1" w:styleId="MoIListNumber1">
    <w:name w:val="MoI List Number 1"/>
    <w:rsid w:val="00636403"/>
    <w:pPr>
      <w:numPr>
        <w:numId w:val="27"/>
      </w:numPr>
      <w:spacing w:before="60" w:line="252" w:lineRule="auto"/>
      <w:contextualSpacing/>
      <w:jc w:val="both"/>
    </w:pPr>
    <w:rPr>
      <w:rFonts w:ascii="Calibri" w:eastAsia="Times New Roman" w:hAnsi="Calibri"/>
      <w:color w:val="000000"/>
      <w:sz w:val="24"/>
      <w:szCs w:val="22"/>
      <w:lang w:val="bg-BG"/>
    </w:rPr>
  </w:style>
  <w:style w:type="paragraph" w:styleId="Caption">
    <w:name w:val="caption"/>
    <w:basedOn w:val="Normal"/>
    <w:next w:val="Normal"/>
    <w:qFormat/>
    <w:rsid w:val="00636403"/>
    <w:pPr>
      <w:spacing w:after="200" w:line="240" w:lineRule="auto"/>
      <w:jc w:val="both"/>
    </w:pPr>
    <w:rPr>
      <w:rFonts w:ascii="Arial Narrow" w:hAnsi="Arial Narrow" w:cs="Times New Roman"/>
      <w:i/>
      <w:iCs/>
      <w:color w:val="1F497D"/>
      <w:sz w:val="18"/>
      <w:szCs w:val="18"/>
      <w:lang w:eastAsia="en-US"/>
    </w:rPr>
  </w:style>
  <w:style w:type="paragraph" w:customStyle="1" w:styleId="MoIBodyHeading">
    <w:name w:val="MoI Body Heading"/>
    <w:rsid w:val="00636403"/>
    <w:pPr>
      <w:keepNext/>
      <w:spacing w:before="120"/>
      <w:jc w:val="both"/>
    </w:pPr>
    <w:rPr>
      <w:rFonts w:ascii="Calibri" w:eastAsia="Times New Roman" w:hAnsi="Calibri"/>
      <w:b/>
      <w:color w:val="000000"/>
      <w:sz w:val="24"/>
      <w:szCs w:val="22"/>
      <w:lang w:val="bg-BG"/>
    </w:rPr>
  </w:style>
  <w:style w:type="table" w:customStyle="1" w:styleId="GridTable4-Accent11">
    <w:name w:val="Grid Table 4 - Accent 11"/>
    <w:rsid w:val="00636403"/>
    <w:rPr>
      <w:rFonts w:ascii="Calibri" w:eastAsia="Times New Roman" w:hAnsi="Calibri" w:cs="Times New Roman"/>
      <w:lang w:val="bg-BG"/>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EndnoteTextChar">
    <w:name w:val="Endnote Text Char"/>
    <w:semiHidden/>
    <w:locked/>
    <w:rsid w:val="00636403"/>
    <w:rPr>
      <w:rFonts w:ascii="Calibri" w:hAnsi="Calibri"/>
      <w:color w:val="auto"/>
      <w:sz w:val="20"/>
      <w:lang w:val="x-none" w:eastAsia="en-US"/>
    </w:rPr>
  </w:style>
  <w:style w:type="paragraph" w:styleId="EndnoteText">
    <w:name w:val="endnote text"/>
    <w:basedOn w:val="Normal"/>
    <w:link w:val="EndnoteTextChar1"/>
    <w:semiHidden/>
    <w:rsid w:val="00636403"/>
    <w:pPr>
      <w:spacing w:line="240" w:lineRule="auto"/>
      <w:jc w:val="both"/>
    </w:pPr>
    <w:rPr>
      <w:rFonts w:ascii="Calibri" w:hAnsi="Calibri" w:cs="Times New Roman"/>
      <w:color w:val="auto"/>
      <w:sz w:val="20"/>
      <w:szCs w:val="20"/>
      <w:lang w:eastAsia="en-US"/>
    </w:rPr>
  </w:style>
  <w:style w:type="character" w:customStyle="1" w:styleId="EndnoteTextChar1">
    <w:name w:val="Endnote Text Char1"/>
    <w:link w:val="EndnoteText"/>
    <w:semiHidden/>
    <w:locked/>
    <w:rsid w:val="00437C2F"/>
    <w:rPr>
      <w:rFonts w:cs="Times New Roman"/>
      <w:color w:val="000000"/>
      <w:sz w:val="20"/>
      <w:szCs w:val="20"/>
    </w:rPr>
  </w:style>
  <w:style w:type="paragraph" w:styleId="FootnoteText">
    <w:name w:val="footnote text"/>
    <w:basedOn w:val="Normal"/>
    <w:link w:val="FootnoteTextChar"/>
    <w:semiHidden/>
    <w:rsid w:val="00636403"/>
    <w:pPr>
      <w:spacing w:line="240" w:lineRule="auto"/>
      <w:jc w:val="both"/>
    </w:pPr>
    <w:rPr>
      <w:rFonts w:ascii="Calibri" w:hAnsi="Calibri" w:cs="Times New Roman"/>
      <w:color w:val="auto"/>
      <w:sz w:val="20"/>
      <w:szCs w:val="20"/>
      <w:lang w:eastAsia="en-US"/>
    </w:rPr>
  </w:style>
  <w:style w:type="character" w:customStyle="1" w:styleId="FootnoteTextChar">
    <w:name w:val="Footnote Text Char"/>
    <w:link w:val="FootnoteText"/>
    <w:semiHidden/>
    <w:locked/>
    <w:rsid w:val="00636403"/>
    <w:rPr>
      <w:rFonts w:ascii="Calibri" w:hAnsi="Calibri" w:cs="Times New Roman"/>
      <w:color w:val="auto"/>
      <w:sz w:val="20"/>
      <w:szCs w:val="20"/>
      <w:lang w:val="x-none" w:eastAsia="en-US"/>
    </w:rPr>
  </w:style>
  <w:style w:type="character" w:styleId="FootnoteReference">
    <w:name w:val="footnote reference"/>
    <w:semiHidden/>
    <w:rsid w:val="00636403"/>
    <w:rPr>
      <w:rFonts w:cs="Times New Roman"/>
      <w:vertAlign w:val="superscript"/>
    </w:rPr>
  </w:style>
  <w:style w:type="paragraph" w:styleId="TOC4">
    <w:name w:val="toc 4"/>
    <w:basedOn w:val="Normal"/>
    <w:next w:val="Normal"/>
    <w:autoRedefine/>
    <w:rsid w:val="00636403"/>
    <w:pPr>
      <w:spacing w:after="100"/>
      <w:ind w:left="660"/>
    </w:pPr>
    <w:rPr>
      <w:rFonts w:ascii="Calibri" w:eastAsia="Arial" w:hAnsi="Calibri" w:cs="Times New Roman"/>
      <w:color w:val="auto"/>
    </w:rPr>
  </w:style>
  <w:style w:type="paragraph" w:styleId="TOC5">
    <w:name w:val="toc 5"/>
    <w:basedOn w:val="Normal"/>
    <w:next w:val="Normal"/>
    <w:autoRedefine/>
    <w:rsid w:val="00636403"/>
    <w:pPr>
      <w:spacing w:after="100"/>
      <w:ind w:left="880"/>
    </w:pPr>
    <w:rPr>
      <w:rFonts w:ascii="Calibri" w:eastAsia="Arial" w:hAnsi="Calibri" w:cs="Times New Roman"/>
      <w:color w:val="auto"/>
    </w:rPr>
  </w:style>
  <w:style w:type="paragraph" w:styleId="TOC6">
    <w:name w:val="toc 6"/>
    <w:basedOn w:val="Normal"/>
    <w:next w:val="Normal"/>
    <w:autoRedefine/>
    <w:rsid w:val="00636403"/>
    <w:pPr>
      <w:spacing w:after="100"/>
      <w:ind w:left="1100"/>
    </w:pPr>
    <w:rPr>
      <w:rFonts w:ascii="Calibri" w:eastAsia="Arial" w:hAnsi="Calibri" w:cs="Times New Roman"/>
      <w:color w:val="auto"/>
    </w:rPr>
  </w:style>
  <w:style w:type="paragraph" w:styleId="TOC7">
    <w:name w:val="toc 7"/>
    <w:basedOn w:val="Normal"/>
    <w:next w:val="Normal"/>
    <w:autoRedefine/>
    <w:rsid w:val="00636403"/>
    <w:pPr>
      <w:spacing w:after="100"/>
      <w:ind w:left="1320"/>
    </w:pPr>
    <w:rPr>
      <w:rFonts w:ascii="Calibri" w:eastAsia="Arial" w:hAnsi="Calibri" w:cs="Times New Roman"/>
      <w:color w:val="auto"/>
    </w:rPr>
  </w:style>
  <w:style w:type="paragraph" w:styleId="TOC8">
    <w:name w:val="toc 8"/>
    <w:basedOn w:val="Normal"/>
    <w:next w:val="Normal"/>
    <w:autoRedefine/>
    <w:rsid w:val="00636403"/>
    <w:pPr>
      <w:spacing w:after="100"/>
      <w:ind w:left="1540"/>
    </w:pPr>
    <w:rPr>
      <w:rFonts w:ascii="Calibri" w:eastAsia="Arial" w:hAnsi="Calibri" w:cs="Times New Roman"/>
      <w:color w:val="auto"/>
    </w:rPr>
  </w:style>
  <w:style w:type="paragraph" w:styleId="TOC9">
    <w:name w:val="toc 9"/>
    <w:basedOn w:val="Normal"/>
    <w:next w:val="Normal"/>
    <w:autoRedefine/>
    <w:rsid w:val="00636403"/>
    <w:pPr>
      <w:spacing w:after="100"/>
      <w:ind w:left="1760"/>
    </w:pPr>
    <w:rPr>
      <w:rFonts w:ascii="Calibri" w:eastAsia="Arial" w:hAnsi="Calibri" w:cs="Times New Roman"/>
      <w:color w:val="auto"/>
    </w:rPr>
  </w:style>
  <w:style w:type="paragraph" w:styleId="Revision">
    <w:name w:val="Revision"/>
    <w:hidden/>
    <w:semiHidden/>
    <w:rsid w:val="00996059"/>
    <w:rPr>
      <w:rFonts w:eastAsia="Times New Roman"/>
      <w:color w:val="000000"/>
      <w:sz w:val="22"/>
      <w:szCs w:val="22"/>
      <w:lang w:val="bg-BG" w:eastAsia="bg-BG"/>
    </w:rPr>
  </w:style>
  <w:style w:type="character" w:styleId="PageNumber">
    <w:name w:val="page number"/>
    <w:rsid w:val="006956AF"/>
    <w:rPr>
      <w:rFonts w:cs="Times New Roman"/>
    </w:rPr>
  </w:style>
  <w:style w:type="paragraph" w:styleId="BodyText">
    <w:name w:val="Body Text"/>
    <w:basedOn w:val="Normal"/>
    <w:link w:val="BodyTextChar"/>
    <w:rsid w:val="00014863"/>
    <w:pPr>
      <w:spacing w:after="120"/>
    </w:pPr>
    <w:rPr>
      <w:rFonts w:cs="Times New Roman"/>
    </w:rPr>
  </w:style>
  <w:style w:type="character" w:customStyle="1" w:styleId="BodyTextChar">
    <w:name w:val="Body Text Char"/>
    <w:link w:val="BodyText"/>
    <w:rsid w:val="00014863"/>
    <w:rPr>
      <w:rFonts w:eastAsia="Times New Roman" w:cs="Times New Roman"/>
      <w:color w:val="000000"/>
      <w:sz w:val="22"/>
      <w:szCs w:val="22"/>
      <w:lang w:val="bg-BG" w:eastAsia="bg-BG"/>
    </w:rPr>
  </w:style>
  <w:style w:type="character" w:customStyle="1" w:styleId="number-level">
    <w:name w:val="number-level"/>
    <w:rsid w:val="00004A35"/>
  </w:style>
  <w:style w:type="character" w:customStyle="1" w:styleId="BodyText1">
    <w:name w:val="Body Text1"/>
    <w:basedOn w:val="DefaultParagraphFont"/>
    <w:rsid w:val="00D1064A"/>
    <w:rPr>
      <w:rFonts w:ascii="Times New Roman" w:eastAsia="Times New Roman" w:hAnsi="Times New Roman" w:cs="Times New Roman"/>
      <w:b/>
      <w:bCs/>
      <w:color w:val="000000"/>
      <w:spacing w:val="0"/>
      <w:w w:val="100"/>
      <w:position w:val="0"/>
      <w:sz w:val="19"/>
      <w:szCs w:val="19"/>
      <w:shd w:val="clear" w:color="auto" w:fill="FFFFF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5785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isda.government.bg/adm_services/services/service/345" TargetMode="External"/><Relationship Id="rId18" Type="http://schemas.openxmlformats.org/officeDocument/2006/relationships/image" Target="media/image2.emf"/><Relationship Id="rId26" Type="http://schemas.openxmlformats.org/officeDocument/2006/relationships/hyperlink" Target="http://www.w3schools.com/html/html5_semantic_elements.asp"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isda.government.bg/adm_services/services/service/1155" TargetMode="External"/><Relationship Id="rId17" Type="http://schemas.openxmlformats.org/officeDocument/2006/relationships/hyperlink" Target="http://www.strategy.bg/Publications/View.aspx?lang=bg-BG&amp;categoryId=&amp;Id=165&amp;y=&amp;m=" TargetMode="External"/><Relationship Id="rId25" Type="http://schemas.openxmlformats.org/officeDocument/2006/relationships/hyperlink" Target="https://github.com/governmentb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tegy.bg/Publications/View.aspx?lang=bg-BG&amp;Id=155" TargetMode="External"/><Relationship Id="rId20" Type="http://schemas.openxmlformats.org/officeDocument/2006/relationships/image" Target="media/image3.png"/><Relationship Id="rId29" Type="http://schemas.openxmlformats.org/officeDocument/2006/relationships/hyperlink" Target="https://github.com/apiaryio/api-blu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24" Type="http://schemas.openxmlformats.org/officeDocument/2006/relationships/hyperlink" Target="https://dev.egov.b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isda.government.bg/adm_services/services/service/939" TargetMode="External"/><Relationship Id="rId23" Type="http://schemas.openxmlformats.org/officeDocument/2006/relationships/hyperlink" Target="http://data.egov.bg" TargetMode="External"/><Relationship Id="rId28" Type="http://schemas.openxmlformats.org/officeDocument/2006/relationships/hyperlink" Target="http://ogp.me" TargetMode="External"/><Relationship Id="rId10" Type="http://schemas.openxmlformats.org/officeDocument/2006/relationships/image" Target="media/image1.emf"/><Relationship Id="rId19" Type="http://schemas.openxmlformats.org/officeDocument/2006/relationships/package" Target="embeddings/Microsoft_Visio_Drawing111111111111111222.vsd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source.org/licenses" TargetMode="External"/><Relationship Id="rId14" Type="http://schemas.openxmlformats.org/officeDocument/2006/relationships/hyperlink" Target="https://iisda.government.bg/adm_services/services/service/1853" TargetMode="External"/><Relationship Id="rId22" Type="http://schemas.openxmlformats.org/officeDocument/2006/relationships/package" Target="embeddings/Microsoft_Visio_Drawing222222222222222333.vsdx"/><Relationship Id="rId27" Type="http://schemas.openxmlformats.org/officeDocument/2006/relationships/hyperlink" Target="http://www.w3.org/TR/json-ld/" TargetMode="External"/><Relationship Id="rId30" Type="http://schemas.openxmlformats.org/officeDocument/2006/relationships/hyperlink" Target="http://swagger.io" TargetMode="External"/><Relationship Id="rId8" Type="http://schemas.openxmlformats.org/officeDocument/2006/relationships/hyperlink" Target="http://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71B1-7DAB-4D41-A98C-370F34B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3117</TotalTime>
  <Pages>69</Pages>
  <Words>19028</Words>
  <Characters>108466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Приложение № 1 към чл</vt:lpstr>
    </vt:vector>
  </TitlesOfParts>
  <Company/>
  <LinksUpToDate>false</LinksUpToDate>
  <CharactersWithSpaces>127240</CharactersWithSpaces>
  <SharedDoc>false</SharedDoc>
  <HLinks>
    <vt:vector size="606" baseType="variant">
      <vt:variant>
        <vt:i4>6946877</vt:i4>
      </vt:variant>
      <vt:variant>
        <vt:i4>566</vt:i4>
      </vt:variant>
      <vt:variant>
        <vt:i4>0</vt:i4>
      </vt:variant>
      <vt:variant>
        <vt:i4>5</vt:i4>
      </vt:variant>
      <vt:variant>
        <vt:lpwstr>http://swagger.io/</vt:lpwstr>
      </vt:variant>
      <vt:variant>
        <vt:lpwstr/>
      </vt:variant>
      <vt:variant>
        <vt:i4>524361</vt:i4>
      </vt:variant>
      <vt:variant>
        <vt:i4>563</vt:i4>
      </vt:variant>
      <vt:variant>
        <vt:i4>0</vt:i4>
      </vt:variant>
      <vt:variant>
        <vt:i4>5</vt:i4>
      </vt:variant>
      <vt:variant>
        <vt:lpwstr>https://github.com/apiaryio/api-blueprint</vt:lpwstr>
      </vt:variant>
      <vt:variant>
        <vt:lpwstr/>
      </vt:variant>
      <vt:variant>
        <vt:i4>7733285</vt:i4>
      </vt:variant>
      <vt:variant>
        <vt:i4>560</vt:i4>
      </vt:variant>
      <vt:variant>
        <vt:i4>0</vt:i4>
      </vt:variant>
      <vt:variant>
        <vt:i4>5</vt:i4>
      </vt:variant>
      <vt:variant>
        <vt:lpwstr>http://ogp.me/</vt:lpwstr>
      </vt:variant>
      <vt:variant>
        <vt:lpwstr/>
      </vt:variant>
      <vt:variant>
        <vt:i4>1114177</vt:i4>
      </vt:variant>
      <vt:variant>
        <vt:i4>557</vt:i4>
      </vt:variant>
      <vt:variant>
        <vt:i4>0</vt:i4>
      </vt:variant>
      <vt:variant>
        <vt:i4>5</vt:i4>
      </vt:variant>
      <vt:variant>
        <vt:lpwstr>http://www.w3.org/TR/json-ld/</vt:lpwstr>
      </vt:variant>
      <vt:variant>
        <vt:lpwstr/>
      </vt:variant>
      <vt:variant>
        <vt:i4>6750334</vt:i4>
      </vt:variant>
      <vt:variant>
        <vt:i4>554</vt:i4>
      </vt:variant>
      <vt:variant>
        <vt:i4>0</vt:i4>
      </vt:variant>
      <vt:variant>
        <vt:i4>5</vt:i4>
      </vt:variant>
      <vt:variant>
        <vt:lpwstr>http://www.w3schools.com/html/html5_semantic_elements.asp</vt:lpwstr>
      </vt:variant>
      <vt:variant>
        <vt:lpwstr/>
      </vt:variant>
      <vt:variant>
        <vt:i4>8257597</vt:i4>
      </vt:variant>
      <vt:variant>
        <vt:i4>551</vt:i4>
      </vt:variant>
      <vt:variant>
        <vt:i4>0</vt:i4>
      </vt:variant>
      <vt:variant>
        <vt:i4>5</vt:i4>
      </vt:variant>
      <vt:variant>
        <vt:lpwstr>https://github.com/governmentbg</vt:lpwstr>
      </vt:variant>
      <vt:variant>
        <vt:lpwstr/>
      </vt:variant>
      <vt:variant>
        <vt:i4>8257597</vt:i4>
      </vt:variant>
      <vt:variant>
        <vt:i4>548</vt:i4>
      </vt:variant>
      <vt:variant>
        <vt:i4>0</vt:i4>
      </vt:variant>
      <vt:variant>
        <vt:i4>5</vt:i4>
      </vt:variant>
      <vt:variant>
        <vt:lpwstr>https://github.com/governmentbg</vt:lpwstr>
      </vt:variant>
      <vt:variant>
        <vt:lpwstr/>
      </vt:variant>
      <vt:variant>
        <vt:i4>2555966</vt:i4>
      </vt:variant>
      <vt:variant>
        <vt:i4>545</vt:i4>
      </vt:variant>
      <vt:variant>
        <vt:i4>0</vt:i4>
      </vt:variant>
      <vt:variant>
        <vt:i4>5</vt:i4>
      </vt:variant>
      <vt:variant>
        <vt:lpwstr>http://opendata.government.bg/</vt:lpwstr>
      </vt:variant>
      <vt:variant>
        <vt:lpwstr/>
      </vt:variant>
      <vt:variant>
        <vt:i4>1966147</vt:i4>
      </vt:variant>
      <vt:variant>
        <vt:i4>536</vt:i4>
      </vt:variant>
      <vt:variant>
        <vt:i4>0</vt:i4>
      </vt:variant>
      <vt:variant>
        <vt:i4>5</vt:i4>
      </vt:variant>
      <vt:variant>
        <vt:lpwstr>http://www.strategy.bg/Publications/View.aspx?lang=bg-BG&amp;categoryId=&amp;Id=165&amp;y=&amp;m=</vt:lpwstr>
      </vt:variant>
      <vt:variant>
        <vt:lpwstr/>
      </vt:variant>
      <vt:variant>
        <vt:i4>3997817</vt:i4>
      </vt:variant>
      <vt:variant>
        <vt:i4>533</vt:i4>
      </vt:variant>
      <vt:variant>
        <vt:i4>0</vt:i4>
      </vt:variant>
      <vt:variant>
        <vt:i4>5</vt:i4>
      </vt:variant>
      <vt:variant>
        <vt:lpwstr>http://www.strategy.bg/Publications/View.aspx?lang=bg-BG&amp;Id=155</vt:lpwstr>
      </vt:variant>
      <vt:variant>
        <vt:lpwstr/>
      </vt:variant>
      <vt:variant>
        <vt:i4>8126475</vt:i4>
      </vt:variant>
      <vt:variant>
        <vt:i4>530</vt:i4>
      </vt:variant>
      <vt:variant>
        <vt:i4>0</vt:i4>
      </vt:variant>
      <vt:variant>
        <vt:i4>5</vt:i4>
      </vt:variant>
      <vt:variant>
        <vt:lpwstr>https://iisda.government.bg/adm_services/services/service/939</vt:lpwstr>
      </vt:variant>
      <vt:variant>
        <vt:lpwstr/>
      </vt:variant>
      <vt:variant>
        <vt:i4>4456502</vt:i4>
      </vt:variant>
      <vt:variant>
        <vt:i4>527</vt:i4>
      </vt:variant>
      <vt:variant>
        <vt:i4>0</vt:i4>
      </vt:variant>
      <vt:variant>
        <vt:i4>5</vt:i4>
      </vt:variant>
      <vt:variant>
        <vt:lpwstr>https://iisda.government.bg/adm_services/services/service/1853</vt:lpwstr>
      </vt:variant>
      <vt:variant>
        <vt:lpwstr/>
      </vt:variant>
      <vt:variant>
        <vt:i4>8060929</vt:i4>
      </vt:variant>
      <vt:variant>
        <vt:i4>524</vt:i4>
      </vt:variant>
      <vt:variant>
        <vt:i4>0</vt:i4>
      </vt:variant>
      <vt:variant>
        <vt:i4>5</vt:i4>
      </vt:variant>
      <vt:variant>
        <vt:lpwstr>https://iisda.government.bg/adm_services/services/service/345</vt:lpwstr>
      </vt:variant>
      <vt:variant>
        <vt:lpwstr/>
      </vt:variant>
      <vt:variant>
        <vt:i4>4915254</vt:i4>
      </vt:variant>
      <vt:variant>
        <vt:i4>521</vt:i4>
      </vt:variant>
      <vt:variant>
        <vt:i4>0</vt:i4>
      </vt:variant>
      <vt:variant>
        <vt:i4>5</vt:i4>
      </vt:variant>
      <vt:variant>
        <vt:lpwstr>https://iisda.government.bg/adm_services/services/service/1155</vt:lpwstr>
      </vt:variant>
      <vt:variant>
        <vt:lpwstr/>
      </vt:variant>
      <vt:variant>
        <vt:i4>3866723</vt:i4>
      </vt:variant>
      <vt:variant>
        <vt:i4>515</vt:i4>
      </vt:variant>
      <vt:variant>
        <vt:i4>0</vt:i4>
      </vt:variant>
      <vt:variant>
        <vt:i4>5</vt:i4>
      </vt:variant>
      <vt:variant>
        <vt:lpwstr>http://opensource.org/licenses</vt:lpwstr>
      </vt:variant>
      <vt:variant>
        <vt:lpwstr/>
      </vt:variant>
      <vt:variant>
        <vt:i4>3866723</vt:i4>
      </vt:variant>
      <vt:variant>
        <vt:i4>512</vt:i4>
      </vt:variant>
      <vt:variant>
        <vt:i4>0</vt:i4>
      </vt:variant>
      <vt:variant>
        <vt:i4>5</vt:i4>
      </vt:variant>
      <vt:variant>
        <vt:lpwstr>http://opensource.org/licenses</vt:lpwstr>
      </vt:variant>
      <vt:variant>
        <vt:lpwstr/>
      </vt:variant>
      <vt:variant>
        <vt:i4>1638462</vt:i4>
      </vt:variant>
      <vt:variant>
        <vt:i4>505</vt:i4>
      </vt:variant>
      <vt:variant>
        <vt:i4>0</vt:i4>
      </vt:variant>
      <vt:variant>
        <vt:i4>5</vt:i4>
      </vt:variant>
      <vt:variant>
        <vt:lpwstr/>
      </vt:variant>
      <vt:variant>
        <vt:lpwstr>_Toc462917967</vt:lpwstr>
      </vt:variant>
      <vt:variant>
        <vt:i4>1638462</vt:i4>
      </vt:variant>
      <vt:variant>
        <vt:i4>499</vt:i4>
      </vt:variant>
      <vt:variant>
        <vt:i4>0</vt:i4>
      </vt:variant>
      <vt:variant>
        <vt:i4>5</vt:i4>
      </vt:variant>
      <vt:variant>
        <vt:lpwstr/>
      </vt:variant>
      <vt:variant>
        <vt:lpwstr>_Toc462917966</vt:lpwstr>
      </vt:variant>
      <vt:variant>
        <vt:i4>1638462</vt:i4>
      </vt:variant>
      <vt:variant>
        <vt:i4>493</vt:i4>
      </vt:variant>
      <vt:variant>
        <vt:i4>0</vt:i4>
      </vt:variant>
      <vt:variant>
        <vt:i4>5</vt:i4>
      </vt:variant>
      <vt:variant>
        <vt:lpwstr/>
      </vt:variant>
      <vt:variant>
        <vt:lpwstr>_Toc462917965</vt:lpwstr>
      </vt:variant>
      <vt:variant>
        <vt:i4>1638462</vt:i4>
      </vt:variant>
      <vt:variant>
        <vt:i4>487</vt:i4>
      </vt:variant>
      <vt:variant>
        <vt:i4>0</vt:i4>
      </vt:variant>
      <vt:variant>
        <vt:i4>5</vt:i4>
      </vt:variant>
      <vt:variant>
        <vt:lpwstr/>
      </vt:variant>
      <vt:variant>
        <vt:lpwstr>_Toc462917964</vt:lpwstr>
      </vt:variant>
      <vt:variant>
        <vt:i4>1638462</vt:i4>
      </vt:variant>
      <vt:variant>
        <vt:i4>481</vt:i4>
      </vt:variant>
      <vt:variant>
        <vt:i4>0</vt:i4>
      </vt:variant>
      <vt:variant>
        <vt:i4>5</vt:i4>
      </vt:variant>
      <vt:variant>
        <vt:lpwstr/>
      </vt:variant>
      <vt:variant>
        <vt:lpwstr>_Toc462917963</vt:lpwstr>
      </vt:variant>
      <vt:variant>
        <vt:i4>1638462</vt:i4>
      </vt:variant>
      <vt:variant>
        <vt:i4>475</vt:i4>
      </vt:variant>
      <vt:variant>
        <vt:i4>0</vt:i4>
      </vt:variant>
      <vt:variant>
        <vt:i4>5</vt:i4>
      </vt:variant>
      <vt:variant>
        <vt:lpwstr/>
      </vt:variant>
      <vt:variant>
        <vt:lpwstr>_Toc462917962</vt:lpwstr>
      </vt:variant>
      <vt:variant>
        <vt:i4>1638462</vt:i4>
      </vt:variant>
      <vt:variant>
        <vt:i4>469</vt:i4>
      </vt:variant>
      <vt:variant>
        <vt:i4>0</vt:i4>
      </vt:variant>
      <vt:variant>
        <vt:i4>5</vt:i4>
      </vt:variant>
      <vt:variant>
        <vt:lpwstr/>
      </vt:variant>
      <vt:variant>
        <vt:lpwstr>_Toc462917961</vt:lpwstr>
      </vt:variant>
      <vt:variant>
        <vt:i4>1638462</vt:i4>
      </vt:variant>
      <vt:variant>
        <vt:i4>463</vt:i4>
      </vt:variant>
      <vt:variant>
        <vt:i4>0</vt:i4>
      </vt:variant>
      <vt:variant>
        <vt:i4>5</vt:i4>
      </vt:variant>
      <vt:variant>
        <vt:lpwstr/>
      </vt:variant>
      <vt:variant>
        <vt:lpwstr>_Toc462917960</vt:lpwstr>
      </vt:variant>
      <vt:variant>
        <vt:i4>1703998</vt:i4>
      </vt:variant>
      <vt:variant>
        <vt:i4>457</vt:i4>
      </vt:variant>
      <vt:variant>
        <vt:i4>0</vt:i4>
      </vt:variant>
      <vt:variant>
        <vt:i4>5</vt:i4>
      </vt:variant>
      <vt:variant>
        <vt:lpwstr/>
      </vt:variant>
      <vt:variant>
        <vt:lpwstr>_Toc462917959</vt:lpwstr>
      </vt:variant>
      <vt:variant>
        <vt:i4>1703998</vt:i4>
      </vt:variant>
      <vt:variant>
        <vt:i4>451</vt:i4>
      </vt:variant>
      <vt:variant>
        <vt:i4>0</vt:i4>
      </vt:variant>
      <vt:variant>
        <vt:i4>5</vt:i4>
      </vt:variant>
      <vt:variant>
        <vt:lpwstr/>
      </vt:variant>
      <vt:variant>
        <vt:lpwstr>_Toc462917958</vt:lpwstr>
      </vt:variant>
      <vt:variant>
        <vt:i4>1703998</vt:i4>
      </vt:variant>
      <vt:variant>
        <vt:i4>445</vt:i4>
      </vt:variant>
      <vt:variant>
        <vt:i4>0</vt:i4>
      </vt:variant>
      <vt:variant>
        <vt:i4>5</vt:i4>
      </vt:variant>
      <vt:variant>
        <vt:lpwstr/>
      </vt:variant>
      <vt:variant>
        <vt:lpwstr>_Toc462917957</vt:lpwstr>
      </vt:variant>
      <vt:variant>
        <vt:i4>1703998</vt:i4>
      </vt:variant>
      <vt:variant>
        <vt:i4>439</vt:i4>
      </vt:variant>
      <vt:variant>
        <vt:i4>0</vt:i4>
      </vt:variant>
      <vt:variant>
        <vt:i4>5</vt:i4>
      </vt:variant>
      <vt:variant>
        <vt:lpwstr/>
      </vt:variant>
      <vt:variant>
        <vt:lpwstr>_Toc462917956</vt:lpwstr>
      </vt:variant>
      <vt:variant>
        <vt:i4>1703998</vt:i4>
      </vt:variant>
      <vt:variant>
        <vt:i4>433</vt:i4>
      </vt:variant>
      <vt:variant>
        <vt:i4>0</vt:i4>
      </vt:variant>
      <vt:variant>
        <vt:i4>5</vt:i4>
      </vt:variant>
      <vt:variant>
        <vt:lpwstr/>
      </vt:variant>
      <vt:variant>
        <vt:lpwstr>_Toc462917955</vt:lpwstr>
      </vt:variant>
      <vt:variant>
        <vt:i4>1703998</vt:i4>
      </vt:variant>
      <vt:variant>
        <vt:i4>427</vt:i4>
      </vt:variant>
      <vt:variant>
        <vt:i4>0</vt:i4>
      </vt:variant>
      <vt:variant>
        <vt:i4>5</vt:i4>
      </vt:variant>
      <vt:variant>
        <vt:lpwstr/>
      </vt:variant>
      <vt:variant>
        <vt:lpwstr>_Toc462917954</vt:lpwstr>
      </vt:variant>
      <vt:variant>
        <vt:i4>1703998</vt:i4>
      </vt:variant>
      <vt:variant>
        <vt:i4>421</vt:i4>
      </vt:variant>
      <vt:variant>
        <vt:i4>0</vt:i4>
      </vt:variant>
      <vt:variant>
        <vt:i4>5</vt:i4>
      </vt:variant>
      <vt:variant>
        <vt:lpwstr/>
      </vt:variant>
      <vt:variant>
        <vt:lpwstr>_Toc462917953</vt:lpwstr>
      </vt:variant>
      <vt:variant>
        <vt:i4>1703998</vt:i4>
      </vt:variant>
      <vt:variant>
        <vt:i4>415</vt:i4>
      </vt:variant>
      <vt:variant>
        <vt:i4>0</vt:i4>
      </vt:variant>
      <vt:variant>
        <vt:i4>5</vt:i4>
      </vt:variant>
      <vt:variant>
        <vt:lpwstr/>
      </vt:variant>
      <vt:variant>
        <vt:lpwstr>_Toc462917952</vt:lpwstr>
      </vt:variant>
      <vt:variant>
        <vt:i4>1703998</vt:i4>
      </vt:variant>
      <vt:variant>
        <vt:i4>409</vt:i4>
      </vt:variant>
      <vt:variant>
        <vt:i4>0</vt:i4>
      </vt:variant>
      <vt:variant>
        <vt:i4>5</vt:i4>
      </vt:variant>
      <vt:variant>
        <vt:lpwstr/>
      </vt:variant>
      <vt:variant>
        <vt:lpwstr>_Toc462917951</vt:lpwstr>
      </vt:variant>
      <vt:variant>
        <vt:i4>1703998</vt:i4>
      </vt:variant>
      <vt:variant>
        <vt:i4>403</vt:i4>
      </vt:variant>
      <vt:variant>
        <vt:i4>0</vt:i4>
      </vt:variant>
      <vt:variant>
        <vt:i4>5</vt:i4>
      </vt:variant>
      <vt:variant>
        <vt:lpwstr/>
      </vt:variant>
      <vt:variant>
        <vt:lpwstr>_Toc462917950</vt:lpwstr>
      </vt:variant>
      <vt:variant>
        <vt:i4>1769534</vt:i4>
      </vt:variant>
      <vt:variant>
        <vt:i4>397</vt:i4>
      </vt:variant>
      <vt:variant>
        <vt:i4>0</vt:i4>
      </vt:variant>
      <vt:variant>
        <vt:i4>5</vt:i4>
      </vt:variant>
      <vt:variant>
        <vt:lpwstr/>
      </vt:variant>
      <vt:variant>
        <vt:lpwstr>_Toc462917949</vt:lpwstr>
      </vt:variant>
      <vt:variant>
        <vt:i4>1769534</vt:i4>
      </vt:variant>
      <vt:variant>
        <vt:i4>391</vt:i4>
      </vt:variant>
      <vt:variant>
        <vt:i4>0</vt:i4>
      </vt:variant>
      <vt:variant>
        <vt:i4>5</vt:i4>
      </vt:variant>
      <vt:variant>
        <vt:lpwstr/>
      </vt:variant>
      <vt:variant>
        <vt:lpwstr>_Toc462917948</vt:lpwstr>
      </vt:variant>
      <vt:variant>
        <vt:i4>1769534</vt:i4>
      </vt:variant>
      <vt:variant>
        <vt:i4>385</vt:i4>
      </vt:variant>
      <vt:variant>
        <vt:i4>0</vt:i4>
      </vt:variant>
      <vt:variant>
        <vt:i4>5</vt:i4>
      </vt:variant>
      <vt:variant>
        <vt:lpwstr/>
      </vt:variant>
      <vt:variant>
        <vt:lpwstr>_Toc462917947</vt:lpwstr>
      </vt:variant>
      <vt:variant>
        <vt:i4>1769534</vt:i4>
      </vt:variant>
      <vt:variant>
        <vt:i4>379</vt:i4>
      </vt:variant>
      <vt:variant>
        <vt:i4>0</vt:i4>
      </vt:variant>
      <vt:variant>
        <vt:i4>5</vt:i4>
      </vt:variant>
      <vt:variant>
        <vt:lpwstr/>
      </vt:variant>
      <vt:variant>
        <vt:lpwstr>_Toc462917946</vt:lpwstr>
      </vt:variant>
      <vt:variant>
        <vt:i4>1769534</vt:i4>
      </vt:variant>
      <vt:variant>
        <vt:i4>373</vt:i4>
      </vt:variant>
      <vt:variant>
        <vt:i4>0</vt:i4>
      </vt:variant>
      <vt:variant>
        <vt:i4>5</vt:i4>
      </vt:variant>
      <vt:variant>
        <vt:lpwstr/>
      </vt:variant>
      <vt:variant>
        <vt:lpwstr>_Toc462917943</vt:lpwstr>
      </vt:variant>
      <vt:variant>
        <vt:i4>1769534</vt:i4>
      </vt:variant>
      <vt:variant>
        <vt:i4>367</vt:i4>
      </vt:variant>
      <vt:variant>
        <vt:i4>0</vt:i4>
      </vt:variant>
      <vt:variant>
        <vt:i4>5</vt:i4>
      </vt:variant>
      <vt:variant>
        <vt:lpwstr/>
      </vt:variant>
      <vt:variant>
        <vt:lpwstr>_Toc462917942</vt:lpwstr>
      </vt:variant>
      <vt:variant>
        <vt:i4>1769534</vt:i4>
      </vt:variant>
      <vt:variant>
        <vt:i4>361</vt:i4>
      </vt:variant>
      <vt:variant>
        <vt:i4>0</vt:i4>
      </vt:variant>
      <vt:variant>
        <vt:i4>5</vt:i4>
      </vt:variant>
      <vt:variant>
        <vt:lpwstr/>
      </vt:variant>
      <vt:variant>
        <vt:lpwstr>_Toc462917941</vt:lpwstr>
      </vt:variant>
      <vt:variant>
        <vt:i4>1769534</vt:i4>
      </vt:variant>
      <vt:variant>
        <vt:i4>355</vt:i4>
      </vt:variant>
      <vt:variant>
        <vt:i4>0</vt:i4>
      </vt:variant>
      <vt:variant>
        <vt:i4>5</vt:i4>
      </vt:variant>
      <vt:variant>
        <vt:lpwstr/>
      </vt:variant>
      <vt:variant>
        <vt:lpwstr>_Toc462917940</vt:lpwstr>
      </vt:variant>
      <vt:variant>
        <vt:i4>1835070</vt:i4>
      </vt:variant>
      <vt:variant>
        <vt:i4>349</vt:i4>
      </vt:variant>
      <vt:variant>
        <vt:i4>0</vt:i4>
      </vt:variant>
      <vt:variant>
        <vt:i4>5</vt:i4>
      </vt:variant>
      <vt:variant>
        <vt:lpwstr/>
      </vt:variant>
      <vt:variant>
        <vt:lpwstr>_Toc462917939</vt:lpwstr>
      </vt:variant>
      <vt:variant>
        <vt:i4>1835070</vt:i4>
      </vt:variant>
      <vt:variant>
        <vt:i4>343</vt:i4>
      </vt:variant>
      <vt:variant>
        <vt:i4>0</vt:i4>
      </vt:variant>
      <vt:variant>
        <vt:i4>5</vt:i4>
      </vt:variant>
      <vt:variant>
        <vt:lpwstr/>
      </vt:variant>
      <vt:variant>
        <vt:lpwstr>_Toc462917938</vt:lpwstr>
      </vt:variant>
      <vt:variant>
        <vt:i4>1835070</vt:i4>
      </vt:variant>
      <vt:variant>
        <vt:i4>337</vt:i4>
      </vt:variant>
      <vt:variant>
        <vt:i4>0</vt:i4>
      </vt:variant>
      <vt:variant>
        <vt:i4>5</vt:i4>
      </vt:variant>
      <vt:variant>
        <vt:lpwstr/>
      </vt:variant>
      <vt:variant>
        <vt:lpwstr>_Toc462917937</vt:lpwstr>
      </vt:variant>
      <vt:variant>
        <vt:i4>1835070</vt:i4>
      </vt:variant>
      <vt:variant>
        <vt:i4>331</vt:i4>
      </vt:variant>
      <vt:variant>
        <vt:i4>0</vt:i4>
      </vt:variant>
      <vt:variant>
        <vt:i4>5</vt:i4>
      </vt:variant>
      <vt:variant>
        <vt:lpwstr/>
      </vt:variant>
      <vt:variant>
        <vt:lpwstr>_Toc462917936</vt:lpwstr>
      </vt:variant>
      <vt:variant>
        <vt:i4>1835070</vt:i4>
      </vt:variant>
      <vt:variant>
        <vt:i4>325</vt:i4>
      </vt:variant>
      <vt:variant>
        <vt:i4>0</vt:i4>
      </vt:variant>
      <vt:variant>
        <vt:i4>5</vt:i4>
      </vt:variant>
      <vt:variant>
        <vt:lpwstr/>
      </vt:variant>
      <vt:variant>
        <vt:lpwstr>_Toc462917935</vt:lpwstr>
      </vt:variant>
      <vt:variant>
        <vt:i4>1835070</vt:i4>
      </vt:variant>
      <vt:variant>
        <vt:i4>319</vt:i4>
      </vt:variant>
      <vt:variant>
        <vt:i4>0</vt:i4>
      </vt:variant>
      <vt:variant>
        <vt:i4>5</vt:i4>
      </vt:variant>
      <vt:variant>
        <vt:lpwstr/>
      </vt:variant>
      <vt:variant>
        <vt:lpwstr>_Toc462917934</vt:lpwstr>
      </vt:variant>
      <vt:variant>
        <vt:i4>1835070</vt:i4>
      </vt:variant>
      <vt:variant>
        <vt:i4>313</vt:i4>
      </vt:variant>
      <vt:variant>
        <vt:i4>0</vt:i4>
      </vt:variant>
      <vt:variant>
        <vt:i4>5</vt:i4>
      </vt:variant>
      <vt:variant>
        <vt:lpwstr/>
      </vt:variant>
      <vt:variant>
        <vt:lpwstr>_Toc462917933</vt:lpwstr>
      </vt:variant>
      <vt:variant>
        <vt:i4>1835070</vt:i4>
      </vt:variant>
      <vt:variant>
        <vt:i4>307</vt:i4>
      </vt:variant>
      <vt:variant>
        <vt:i4>0</vt:i4>
      </vt:variant>
      <vt:variant>
        <vt:i4>5</vt:i4>
      </vt:variant>
      <vt:variant>
        <vt:lpwstr/>
      </vt:variant>
      <vt:variant>
        <vt:lpwstr>_Toc462917932</vt:lpwstr>
      </vt:variant>
      <vt:variant>
        <vt:i4>1835070</vt:i4>
      </vt:variant>
      <vt:variant>
        <vt:i4>301</vt:i4>
      </vt:variant>
      <vt:variant>
        <vt:i4>0</vt:i4>
      </vt:variant>
      <vt:variant>
        <vt:i4>5</vt:i4>
      </vt:variant>
      <vt:variant>
        <vt:lpwstr/>
      </vt:variant>
      <vt:variant>
        <vt:lpwstr>_Toc462917931</vt:lpwstr>
      </vt:variant>
      <vt:variant>
        <vt:i4>1835070</vt:i4>
      </vt:variant>
      <vt:variant>
        <vt:i4>295</vt:i4>
      </vt:variant>
      <vt:variant>
        <vt:i4>0</vt:i4>
      </vt:variant>
      <vt:variant>
        <vt:i4>5</vt:i4>
      </vt:variant>
      <vt:variant>
        <vt:lpwstr/>
      </vt:variant>
      <vt:variant>
        <vt:lpwstr>_Toc462917930</vt:lpwstr>
      </vt:variant>
      <vt:variant>
        <vt:i4>1900606</vt:i4>
      </vt:variant>
      <vt:variant>
        <vt:i4>289</vt:i4>
      </vt:variant>
      <vt:variant>
        <vt:i4>0</vt:i4>
      </vt:variant>
      <vt:variant>
        <vt:i4>5</vt:i4>
      </vt:variant>
      <vt:variant>
        <vt:lpwstr/>
      </vt:variant>
      <vt:variant>
        <vt:lpwstr>_Toc462917929</vt:lpwstr>
      </vt:variant>
      <vt:variant>
        <vt:i4>1900606</vt:i4>
      </vt:variant>
      <vt:variant>
        <vt:i4>283</vt:i4>
      </vt:variant>
      <vt:variant>
        <vt:i4>0</vt:i4>
      </vt:variant>
      <vt:variant>
        <vt:i4>5</vt:i4>
      </vt:variant>
      <vt:variant>
        <vt:lpwstr/>
      </vt:variant>
      <vt:variant>
        <vt:lpwstr>_Toc462917928</vt:lpwstr>
      </vt:variant>
      <vt:variant>
        <vt:i4>1900606</vt:i4>
      </vt:variant>
      <vt:variant>
        <vt:i4>277</vt:i4>
      </vt:variant>
      <vt:variant>
        <vt:i4>0</vt:i4>
      </vt:variant>
      <vt:variant>
        <vt:i4>5</vt:i4>
      </vt:variant>
      <vt:variant>
        <vt:lpwstr/>
      </vt:variant>
      <vt:variant>
        <vt:lpwstr>_Toc462917927</vt:lpwstr>
      </vt:variant>
      <vt:variant>
        <vt:i4>1900606</vt:i4>
      </vt:variant>
      <vt:variant>
        <vt:i4>271</vt:i4>
      </vt:variant>
      <vt:variant>
        <vt:i4>0</vt:i4>
      </vt:variant>
      <vt:variant>
        <vt:i4>5</vt:i4>
      </vt:variant>
      <vt:variant>
        <vt:lpwstr/>
      </vt:variant>
      <vt:variant>
        <vt:lpwstr>_Toc462917926</vt:lpwstr>
      </vt:variant>
      <vt:variant>
        <vt:i4>1900606</vt:i4>
      </vt:variant>
      <vt:variant>
        <vt:i4>265</vt:i4>
      </vt:variant>
      <vt:variant>
        <vt:i4>0</vt:i4>
      </vt:variant>
      <vt:variant>
        <vt:i4>5</vt:i4>
      </vt:variant>
      <vt:variant>
        <vt:lpwstr/>
      </vt:variant>
      <vt:variant>
        <vt:lpwstr>_Toc462917925</vt:lpwstr>
      </vt:variant>
      <vt:variant>
        <vt:i4>1900606</vt:i4>
      </vt:variant>
      <vt:variant>
        <vt:i4>259</vt:i4>
      </vt:variant>
      <vt:variant>
        <vt:i4>0</vt:i4>
      </vt:variant>
      <vt:variant>
        <vt:i4>5</vt:i4>
      </vt:variant>
      <vt:variant>
        <vt:lpwstr/>
      </vt:variant>
      <vt:variant>
        <vt:lpwstr>_Toc462917924</vt:lpwstr>
      </vt:variant>
      <vt:variant>
        <vt:i4>1900606</vt:i4>
      </vt:variant>
      <vt:variant>
        <vt:i4>253</vt:i4>
      </vt:variant>
      <vt:variant>
        <vt:i4>0</vt:i4>
      </vt:variant>
      <vt:variant>
        <vt:i4>5</vt:i4>
      </vt:variant>
      <vt:variant>
        <vt:lpwstr/>
      </vt:variant>
      <vt:variant>
        <vt:lpwstr>_Toc462917923</vt:lpwstr>
      </vt:variant>
      <vt:variant>
        <vt:i4>1900606</vt:i4>
      </vt:variant>
      <vt:variant>
        <vt:i4>247</vt:i4>
      </vt:variant>
      <vt:variant>
        <vt:i4>0</vt:i4>
      </vt:variant>
      <vt:variant>
        <vt:i4>5</vt:i4>
      </vt:variant>
      <vt:variant>
        <vt:lpwstr/>
      </vt:variant>
      <vt:variant>
        <vt:lpwstr>_Toc462917922</vt:lpwstr>
      </vt:variant>
      <vt:variant>
        <vt:i4>1900606</vt:i4>
      </vt:variant>
      <vt:variant>
        <vt:i4>241</vt:i4>
      </vt:variant>
      <vt:variant>
        <vt:i4>0</vt:i4>
      </vt:variant>
      <vt:variant>
        <vt:i4>5</vt:i4>
      </vt:variant>
      <vt:variant>
        <vt:lpwstr/>
      </vt:variant>
      <vt:variant>
        <vt:lpwstr>_Toc462917921</vt:lpwstr>
      </vt:variant>
      <vt:variant>
        <vt:i4>1900606</vt:i4>
      </vt:variant>
      <vt:variant>
        <vt:i4>235</vt:i4>
      </vt:variant>
      <vt:variant>
        <vt:i4>0</vt:i4>
      </vt:variant>
      <vt:variant>
        <vt:i4>5</vt:i4>
      </vt:variant>
      <vt:variant>
        <vt:lpwstr/>
      </vt:variant>
      <vt:variant>
        <vt:lpwstr>_Toc462917920</vt:lpwstr>
      </vt:variant>
      <vt:variant>
        <vt:i4>1966142</vt:i4>
      </vt:variant>
      <vt:variant>
        <vt:i4>229</vt:i4>
      </vt:variant>
      <vt:variant>
        <vt:i4>0</vt:i4>
      </vt:variant>
      <vt:variant>
        <vt:i4>5</vt:i4>
      </vt:variant>
      <vt:variant>
        <vt:lpwstr/>
      </vt:variant>
      <vt:variant>
        <vt:lpwstr>_Toc462917919</vt:lpwstr>
      </vt:variant>
      <vt:variant>
        <vt:i4>1966142</vt:i4>
      </vt:variant>
      <vt:variant>
        <vt:i4>223</vt:i4>
      </vt:variant>
      <vt:variant>
        <vt:i4>0</vt:i4>
      </vt:variant>
      <vt:variant>
        <vt:i4>5</vt:i4>
      </vt:variant>
      <vt:variant>
        <vt:lpwstr/>
      </vt:variant>
      <vt:variant>
        <vt:lpwstr>_Toc462917918</vt:lpwstr>
      </vt:variant>
      <vt:variant>
        <vt:i4>1966142</vt:i4>
      </vt:variant>
      <vt:variant>
        <vt:i4>217</vt:i4>
      </vt:variant>
      <vt:variant>
        <vt:i4>0</vt:i4>
      </vt:variant>
      <vt:variant>
        <vt:i4>5</vt:i4>
      </vt:variant>
      <vt:variant>
        <vt:lpwstr/>
      </vt:variant>
      <vt:variant>
        <vt:lpwstr>_Toc462917917</vt:lpwstr>
      </vt:variant>
      <vt:variant>
        <vt:i4>1966142</vt:i4>
      </vt:variant>
      <vt:variant>
        <vt:i4>211</vt:i4>
      </vt:variant>
      <vt:variant>
        <vt:i4>0</vt:i4>
      </vt:variant>
      <vt:variant>
        <vt:i4>5</vt:i4>
      </vt:variant>
      <vt:variant>
        <vt:lpwstr/>
      </vt:variant>
      <vt:variant>
        <vt:lpwstr>_Toc462917916</vt:lpwstr>
      </vt:variant>
      <vt:variant>
        <vt:i4>1966142</vt:i4>
      </vt:variant>
      <vt:variant>
        <vt:i4>205</vt:i4>
      </vt:variant>
      <vt:variant>
        <vt:i4>0</vt:i4>
      </vt:variant>
      <vt:variant>
        <vt:i4>5</vt:i4>
      </vt:variant>
      <vt:variant>
        <vt:lpwstr/>
      </vt:variant>
      <vt:variant>
        <vt:lpwstr>_Toc462917915</vt:lpwstr>
      </vt:variant>
      <vt:variant>
        <vt:i4>1966142</vt:i4>
      </vt:variant>
      <vt:variant>
        <vt:i4>199</vt:i4>
      </vt:variant>
      <vt:variant>
        <vt:i4>0</vt:i4>
      </vt:variant>
      <vt:variant>
        <vt:i4>5</vt:i4>
      </vt:variant>
      <vt:variant>
        <vt:lpwstr/>
      </vt:variant>
      <vt:variant>
        <vt:lpwstr>_Toc462917914</vt:lpwstr>
      </vt:variant>
      <vt:variant>
        <vt:i4>1966142</vt:i4>
      </vt:variant>
      <vt:variant>
        <vt:i4>193</vt:i4>
      </vt:variant>
      <vt:variant>
        <vt:i4>0</vt:i4>
      </vt:variant>
      <vt:variant>
        <vt:i4>5</vt:i4>
      </vt:variant>
      <vt:variant>
        <vt:lpwstr/>
      </vt:variant>
      <vt:variant>
        <vt:lpwstr>_Toc462917913</vt:lpwstr>
      </vt:variant>
      <vt:variant>
        <vt:i4>1966142</vt:i4>
      </vt:variant>
      <vt:variant>
        <vt:i4>187</vt:i4>
      </vt:variant>
      <vt:variant>
        <vt:i4>0</vt:i4>
      </vt:variant>
      <vt:variant>
        <vt:i4>5</vt:i4>
      </vt:variant>
      <vt:variant>
        <vt:lpwstr/>
      </vt:variant>
      <vt:variant>
        <vt:lpwstr>_Toc462917912</vt:lpwstr>
      </vt:variant>
      <vt:variant>
        <vt:i4>1966142</vt:i4>
      </vt:variant>
      <vt:variant>
        <vt:i4>181</vt:i4>
      </vt:variant>
      <vt:variant>
        <vt:i4>0</vt:i4>
      </vt:variant>
      <vt:variant>
        <vt:i4>5</vt:i4>
      </vt:variant>
      <vt:variant>
        <vt:lpwstr/>
      </vt:variant>
      <vt:variant>
        <vt:lpwstr>_Toc462917911</vt:lpwstr>
      </vt:variant>
      <vt:variant>
        <vt:i4>1966142</vt:i4>
      </vt:variant>
      <vt:variant>
        <vt:i4>175</vt:i4>
      </vt:variant>
      <vt:variant>
        <vt:i4>0</vt:i4>
      </vt:variant>
      <vt:variant>
        <vt:i4>5</vt:i4>
      </vt:variant>
      <vt:variant>
        <vt:lpwstr/>
      </vt:variant>
      <vt:variant>
        <vt:lpwstr>_Toc462917910</vt:lpwstr>
      </vt:variant>
      <vt:variant>
        <vt:i4>2031678</vt:i4>
      </vt:variant>
      <vt:variant>
        <vt:i4>169</vt:i4>
      </vt:variant>
      <vt:variant>
        <vt:i4>0</vt:i4>
      </vt:variant>
      <vt:variant>
        <vt:i4>5</vt:i4>
      </vt:variant>
      <vt:variant>
        <vt:lpwstr/>
      </vt:variant>
      <vt:variant>
        <vt:lpwstr>_Toc462917909</vt:lpwstr>
      </vt:variant>
      <vt:variant>
        <vt:i4>2031678</vt:i4>
      </vt:variant>
      <vt:variant>
        <vt:i4>163</vt:i4>
      </vt:variant>
      <vt:variant>
        <vt:i4>0</vt:i4>
      </vt:variant>
      <vt:variant>
        <vt:i4>5</vt:i4>
      </vt:variant>
      <vt:variant>
        <vt:lpwstr/>
      </vt:variant>
      <vt:variant>
        <vt:lpwstr>_Toc462917908</vt:lpwstr>
      </vt:variant>
      <vt:variant>
        <vt:i4>2031678</vt:i4>
      </vt:variant>
      <vt:variant>
        <vt:i4>157</vt:i4>
      </vt:variant>
      <vt:variant>
        <vt:i4>0</vt:i4>
      </vt:variant>
      <vt:variant>
        <vt:i4>5</vt:i4>
      </vt:variant>
      <vt:variant>
        <vt:lpwstr/>
      </vt:variant>
      <vt:variant>
        <vt:lpwstr>_Toc462917907</vt:lpwstr>
      </vt:variant>
      <vt:variant>
        <vt:i4>2031678</vt:i4>
      </vt:variant>
      <vt:variant>
        <vt:i4>151</vt:i4>
      </vt:variant>
      <vt:variant>
        <vt:i4>0</vt:i4>
      </vt:variant>
      <vt:variant>
        <vt:i4>5</vt:i4>
      </vt:variant>
      <vt:variant>
        <vt:lpwstr/>
      </vt:variant>
      <vt:variant>
        <vt:lpwstr>_Toc462917906</vt:lpwstr>
      </vt:variant>
      <vt:variant>
        <vt:i4>2031678</vt:i4>
      </vt:variant>
      <vt:variant>
        <vt:i4>145</vt:i4>
      </vt:variant>
      <vt:variant>
        <vt:i4>0</vt:i4>
      </vt:variant>
      <vt:variant>
        <vt:i4>5</vt:i4>
      </vt:variant>
      <vt:variant>
        <vt:lpwstr/>
      </vt:variant>
      <vt:variant>
        <vt:lpwstr>_Toc462917905</vt:lpwstr>
      </vt:variant>
      <vt:variant>
        <vt:i4>2031678</vt:i4>
      </vt:variant>
      <vt:variant>
        <vt:i4>139</vt:i4>
      </vt:variant>
      <vt:variant>
        <vt:i4>0</vt:i4>
      </vt:variant>
      <vt:variant>
        <vt:i4>5</vt:i4>
      </vt:variant>
      <vt:variant>
        <vt:lpwstr/>
      </vt:variant>
      <vt:variant>
        <vt:lpwstr>_Toc462917904</vt:lpwstr>
      </vt:variant>
      <vt:variant>
        <vt:i4>2031678</vt:i4>
      </vt:variant>
      <vt:variant>
        <vt:i4>133</vt:i4>
      </vt:variant>
      <vt:variant>
        <vt:i4>0</vt:i4>
      </vt:variant>
      <vt:variant>
        <vt:i4>5</vt:i4>
      </vt:variant>
      <vt:variant>
        <vt:lpwstr/>
      </vt:variant>
      <vt:variant>
        <vt:lpwstr>_Toc462917903</vt:lpwstr>
      </vt:variant>
      <vt:variant>
        <vt:i4>2031678</vt:i4>
      </vt:variant>
      <vt:variant>
        <vt:i4>127</vt:i4>
      </vt:variant>
      <vt:variant>
        <vt:i4>0</vt:i4>
      </vt:variant>
      <vt:variant>
        <vt:i4>5</vt:i4>
      </vt:variant>
      <vt:variant>
        <vt:lpwstr/>
      </vt:variant>
      <vt:variant>
        <vt:lpwstr>_Toc462917902</vt:lpwstr>
      </vt:variant>
      <vt:variant>
        <vt:i4>2031678</vt:i4>
      </vt:variant>
      <vt:variant>
        <vt:i4>121</vt:i4>
      </vt:variant>
      <vt:variant>
        <vt:i4>0</vt:i4>
      </vt:variant>
      <vt:variant>
        <vt:i4>5</vt:i4>
      </vt:variant>
      <vt:variant>
        <vt:lpwstr/>
      </vt:variant>
      <vt:variant>
        <vt:lpwstr>_Toc462917901</vt:lpwstr>
      </vt:variant>
      <vt:variant>
        <vt:i4>2031678</vt:i4>
      </vt:variant>
      <vt:variant>
        <vt:i4>115</vt:i4>
      </vt:variant>
      <vt:variant>
        <vt:i4>0</vt:i4>
      </vt:variant>
      <vt:variant>
        <vt:i4>5</vt:i4>
      </vt:variant>
      <vt:variant>
        <vt:lpwstr/>
      </vt:variant>
      <vt:variant>
        <vt:lpwstr>_Toc462917900</vt:lpwstr>
      </vt:variant>
      <vt:variant>
        <vt:i4>1441855</vt:i4>
      </vt:variant>
      <vt:variant>
        <vt:i4>109</vt:i4>
      </vt:variant>
      <vt:variant>
        <vt:i4>0</vt:i4>
      </vt:variant>
      <vt:variant>
        <vt:i4>5</vt:i4>
      </vt:variant>
      <vt:variant>
        <vt:lpwstr/>
      </vt:variant>
      <vt:variant>
        <vt:lpwstr>_Toc462917899</vt:lpwstr>
      </vt:variant>
      <vt:variant>
        <vt:i4>1441855</vt:i4>
      </vt:variant>
      <vt:variant>
        <vt:i4>103</vt:i4>
      </vt:variant>
      <vt:variant>
        <vt:i4>0</vt:i4>
      </vt:variant>
      <vt:variant>
        <vt:i4>5</vt:i4>
      </vt:variant>
      <vt:variant>
        <vt:lpwstr/>
      </vt:variant>
      <vt:variant>
        <vt:lpwstr>_Toc462917898</vt:lpwstr>
      </vt:variant>
      <vt:variant>
        <vt:i4>1441855</vt:i4>
      </vt:variant>
      <vt:variant>
        <vt:i4>97</vt:i4>
      </vt:variant>
      <vt:variant>
        <vt:i4>0</vt:i4>
      </vt:variant>
      <vt:variant>
        <vt:i4>5</vt:i4>
      </vt:variant>
      <vt:variant>
        <vt:lpwstr/>
      </vt:variant>
      <vt:variant>
        <vt:lpwstr>_Toc462917897</vt:lpwstr>
      </vt:variant>
      <vt:variant>
        <vt:i4>1441855</vt:i4>
      </vt:variant>
      <vt:variant>
        <vt:i4>91</vt:i4>
      </vt:variant>
      <vt:variant>
        <vt:i4>0</vt:i4>
      </vt:variant>
      <vt:variant>
        <vt:i4>5</vt:i4>
      </vt:variant>
      <vt:variant>
        <vt:lpwstr/>
      </vt:variant>
      <vt:variant>
        <vt:lpwstr>_Toc462917896</vt:lpwstr>
      </vt:variant>
      <vt:variant>
        <vt:i4>1441855</vt:i4>
      </vt:variant>
      <vt:variant>
        <vt:i4>85</vt:i4>
      </vt:variant>
      <vt:variant>
        <vt:i4>0</vt:i4>
      </vt:variant>
      <vt:variant>
        <vt:i4>5</vt:i4>
      </vt:variant>
      <vt:variant>
        <vt:lpwstr/>
      </vt:variant>
      <vt:variant>
        <vt:lpwstr>_Toc462917895</vt:lpwstr>
      </vt:variant>
      <vt:variant>
        <vt:i4>1441855</vt:i4>
      </vt:variant>
      <vt:variant>
        <vt:i4>79</vt:i4>
      </vt:variant>
      <vt:variant>
        <vt:i4>0</vt:i4>
      </vt:variant>
      <vt:variant>
        <vt:i4>5</vt:i4>
      </vt:variant>
      <vt:variant>
        <vt:lpwstr/>
      </vt:variant>
      <vt:variant>
        <vt:lpwstr>_Toc462917894</vt:lpwstr>
      </vt:variant>
      <vt:variant>
        <vt:i4>1441855</vt:i4>
      </vt:variant>
      <vt:variant>
        <vt:i4>73</vt:i4>
      </vt:variant>
      <vt:variant>
        <vt:i4>0</vt:i4>
      </vt:variant>
      <vt:variant>
        <vt:i4>5</vt:i4>
      </vt:variant>
      <vt:variant>
        <vt:lpwstr/>
      </vt:variant>
      <vt:variant>
        <vt:lpwstr>_Toc462917893</vt:lpwstr>
      </vt:variant>
      <vt:variant>
        <vt:i4>1441855</vt:i4>
      </vt:variant>
      <vt:variant>
        <vt:i4>67</vt:i4>
      </vt:variant>
      <vt:variant>
        <vt:i4>0</vt:i4>
      </vt:variant>
      <vt:variant>
        <vt:i4>5</vt:i4>
      </vt:variant>
      <vt:variant>
        <vt:lpwstr/>
      </vt:variant>
      <vt:variant>
        <vt:lpwstr>_Toc462917892</vt:lpwstr>
      </vt:variant>
      <vt:variant>
        <vt:i4>1441855</vt:i4>
      </vt:variant>
      <vt:variant>
        <vt:i4>61</vt:i4>
      </vt:variant>
      <vt:variant>
        <vt:i4>0</vt:i4>
      </vt:variant>
      <vt:variant>
        <vt:i4>5</vt:i4>
      </vt:variant>
      <vt:variant>
        <vt:lpwstr/>
      </vt:variant>
      <vt:variant>
        <vt:lpwstr>_Toc462917891</vt:lpwstr>
      </vt:variant>
      <vt:variant>
        <vt:i4>1441855</vt:i4>
      </vt:variant>
      <vt:variant>
        <vt:i4>55</vt:i4>
      </vt:variant>
      <vt:variant>
        <vt:i4>0</vt:i4>
      </vt:variant>
      <vt:variant>
        <vt:i4>5</vt:i4>
      </vt:variant>
      <vt:variant>
        <vt:lpwstr/>
      </vt:variant>
      <vt:variant>
        <vt:lpwstr>_Toc462917890</vt:lpwstr>
      </vt:variant>
      <vt:variant>
        <vt:i4>1507391</vt:i4>
      </vt:variant>
      <vt:variant>
        <vt:i4>52</vt:i4>
      </vt:variant>
      <vt:variant>
        <vt:i4>0</vt:i4>
      </vt:variant>
      <vt:variant>
        <vt:i4>5</vt:i4>
      </vt:variant>
      <vt:variant>
        <vt:lpwstr/>
      </vt:variant>
      <vt:variant>
        <vt:lpwstr>_Toc462917889</vt:lpwstr>
      </vt:variant>
      <vt:variant>
        <vt:i4>1507391</vt:i4>
      </vt:variant>
      <vt:variant>
        <vt:i4>46</vt:i4>
      </vt:variant>
      <vt:variant>
        <vt:i4>0</vt:i4>
      </vt:variant>
      <vt:variant>
        <vt:i4>5</vt:i4>
      </vt:variant>
      <vt:variant>
        <vt:lpwstr/>
      </vt:variant>
      <vt:variant>
        <vt:lpwstr>_Toc462917888</vt:lpwstr>
      </vt:variant>
      <vt:variant>
        <vt:i4>1507391</vt:i4>
      </vt:variant>
      <vt:variant>
        <vt:i4>40</vt:i4>
      </vt:variant>
      <vt:variant>
        <vt:i4>0</vt:i4>
      </vt:variant>
      <vt:variant>
        <vt:i4>5</vt:i4>
      </vt:variant>
      <vt:variant>
        <vt:lpwstr/>
      </vt:variant>
      <vt:variant>
        <vt:lpwstr>_Toc462917887</vt:lpwstr>
      </vt:variant>
      <vt:variant>
        <vt:i4>1507391</vt:i4>
      </vt:variant>
      <vt:variant>
        <vt:i4>34</vt:i4>
      </vt:variant>
      <vt:variant>
        <vt:i4>0</vt:i4>
      </vt:variant>
      <vt:variant>
        <vt:i4>5</vt:i4>
      </vt:variant>
      <vt:variant>
        <vt:lpwstr/>
      </vt:variant>
      <vt:variant>
        <vt:lpwstr>_Toc462917886</vt:lpwstr>
      </vt:variant>
      <vt:variant>
        <vt:i4>1507391</vt:i4>
      </vt:variant>
      <vt:variant>
        <vt:i4>28</vt:i4>
      </vt:variant>
      <vt:variant>
        <vt:i4>0</vt:i4>
      </vt:variant>
      <vt:variant>
        <vt:i4>5</vt:i4>
      </vt:variant>
      <vt:variant>
        <vt:lpwstr/>
      </vt:variant>
      <vt:variant>
        <vt:lpwstr>_Toc462917885</vt:lpwstr>
      </vt:variant>
      <vt:variant>
        <vt:i4>1507391</vt:i4>
      </vt:variant>
      <vt:variant>
        <vt:i4>22</vt:i4>
      </vt:variant>
      <vt:variant>
        <vt:i4>0</vt:i4>
      </vt:variant>
      <vt:variant>
        <vt:i4>5</vt:i4>
      </vt:variant>
      <vt:variant>
        <vt:lpwstr/>
      </vt:variant>
      <vt:variant>
        <vt:lpwstr>_Toc462917884</vt:lpwstr>
      </vt:variant>
      <vt:variant>
        <vt:i4>1507391</vt:i4>
      </vt:variant>
      <vt:variant>
        <vt:i4>16</vt:i4>
      </vt:variant>
      <vt:variant>
        <vt:i4>0</vt:i4>
      </vt:variant>
      <vt:variant>
        <vt:i4>5</vt:i4>
      </vt:variant>
      <vt:variant>
        <vt:lpwstr/>
      </vt:variant>
      <vt:variant>
        <vt:lpwstr>_Toc462917883</vt:lpwstr>
      </vt:variant>
      <vt:variant>
        <vt:i4>1507391</vt:i4>
      </vt:variant>
      <vt:variant>
        <vt:i4>10</vt:i4>
      </vt:variant>
      <vt:variant>
        <vt:i4>0</vt:i4>
      </vt:variant>
      <vt:variant>
        <vt:i4>5</vt:i4>
      </vt:variant>
      <vt:variant>
        <vt:lpwstr/>
      </vt:variant>
      <vt:variant>
        <vt:lpwstr>_Toc462917882</vt:lpwstr>
      </vt:variant>
      <vt:variant>
        <vt:i4>1507391</vt:i4>
      </vt:variant>
      <vt:variant>
        <vt:i4>4</vt:i4>
      </vt:variant>
      <vt:variant>
        <vt:i4>0</vt:i4>
      </vt:variant>
      <vt:variant>
        <vt:i4>5</vt:i4>
      </vt:variant>
      <vt:variant>
        <vt:lpwstr/>
      </vt:variant>
      <vt:variant>
        <vt:lpwstr>_Toc462917881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към чл</dc:title>
  <dc:subject/>
  <dc:creator>Vassil Velichkov</dc:creator>
  <cp:keywords/>
  <dc:description/>
  <cp:lastModifiedBy>Lyubov Boncheva</cp:lastModifiedBy>
  <cp:revision>29</cp:revision>
  <cp:lastPrinted>2017-01-04T10:27:00Z</cp:lastPrinted>
  <dcterms:created xsi:type="dcterms:W3CDTF">2020-02-25T09:35:00Z</dcterms:created>
  <dcterms:modified xsi:type="dcterms:W3CDTF">2020-03-23T14:50:00Z</dcterms:modified>
</cp:coreProperties>
</file>