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950"/>
        <w:gridCol w:w="8257"/>
      </w:tblGrid>
      <w:tr w:rsidR="00EF2D31" w:rsidRPr="008E2A3B" w:rsidTr="000D7677">
        <w:trPr>
          <w:trHeight w:val="701"/>
        </w:trPr>
        <w:tc>
          <w:tcPr>
            <w:tcW w:w="1950" w:type="dxa"/>
            <w:shd w:val="clear" w:color="auto" w:fill="B29B84"/>
            <w:vAlign w:val="center"/>
          </w:tcPr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</w:pPr>
            <w:r w:rsidRPr="0092200F">
              <w:rPr>
                <w:rFonts w:ascii="Calibri" w:hAnsi="Calibri" w:cs="Calibri"/>
                <w:b/>
                <w:color w:val="FFFFFF" w:themeColor="background1"/>
                <w:lang w:val="bg-BG"/>
              </w:rPr>
              <w:t>Административна услуга №</w:t>
            </w:r>
          </w:p>
        </w:tc>
        <w:tc>
          <w:tcPr>
            <w:tcW w:w="8257" w:type="dxa"/>
            <w:shd w:val="clear" w:color="auto" w:fill="B29B84"/>
            <w:vAlign w:val="center"/>
          </w:tcPr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</w:pPr>
            <w:r w:rsidRPr="008E2A3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  <w:t>ЦЕНТРАЛЕН РЕГИСТЪР НА ОСОБЕНИТЕ ЗАЛОЗИ</w:t>
            </w:r>
          </w:p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E2A3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  <w:t>КЪМ МИНИСТЕРСТВО НА ПРАВОСЪДИЕТО</w:t>
            </w:r>
          </w:p>
        </w:tc>
      </w:tr>
      <w:tr w:rsidR="00A720BB" w:rsidRPr="00A720BB" w:rsidTr="00EF2D31">
        <w:trPr>
          <w:trHeight w:val="567"/>
        </w:trPr>
        <w:tc>
          <w:tcPr>
            <w:tcW w:w="1950" w:type="dxa"/>
            <w:vAlign w:val="center"/>
          </w:tcPr>
          <w:p w:rsidR="003A0D97" w:rsidRPr="00954054" w:rsidRDefault="00696283" w:rsidP="0021703D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bg-BG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bg-BG"/>
              </w:rPr>
              <w:t>1485</w:t>
            </w:r>
          </w:p>
        </w:tc>
        <w:tc>
          <w:tcPr>
            <w:tcW w:w="8257" w:type="dxa"/>
            <w:vAlign w:val="center"/>
          </w:tcPr>
          <w:p w:rsidR="003A0D97" w:rsidRPr="00696283" w:rsidRDefault="00696283" w:rsidP="0021703D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bg-BG"/>
              </w:rPr>
            </w:pPr>
            <w:proofErr w:type="spellStart"/>
            <w:r w:rsidRPr="00696283">
              <w:rPr>
                <w:b/>
              </w:rPr>
              <w:t>Вписване</w:t>
            </w:r>
            <w:proofErr w:type="spellEnd"/>
            <w:r w:rsidRPr="00696283">
              <w:rPr>
                <w:b/>
              </w:rPr>
              <w:t xml:space="preserve"> </w:t>
            </w:r>
            <w:proofErr w:type="spellStart"/>
            <w:r w:rsidRPr="00696283">
              <w:rPr>
                <w:b/>
              </w:rPr>
              <w:t>на</w:t>
            </w:r>
            <w:proofErr w:type="spellEnd"/>
            <w:r w:rsidRPr="00696283">
              <w:rPr>
                <w:b/>
              </w:rPr>
              <w:t xml:space="preserve"> </w:t>
            </w:r>
            <w:proofErr w:type="spellStart"/>
            <w:r w:rsidRPr="00696283">
              <w:rPr>
                <w:b/>
              </w:rPr>
              <w:t>обстоятелства</w:t>
            </w:r>
            <w:proofErr w:type="spellEnd"/>
            <w:r w:rsidRPr="00696283">
              <w:rPr>
                <w:b/>
              </w:rPr>
              <w:t xml:space="preserve"> </w:t>
            </w:r>
            <w:proofErr w:type="spellStart"/>
            <w:r w:rsidRPr="00696283">
              <w:rPr>
                <w:b/>
              </w:rPr>
              <w:t>относно</w:t>
            </w:r>
            <w:proofErr w:type="spellEnd"/>
            <w:r w:rsidRPr="00696283">
              <w:rPr>
                <w:b/>
              </w:rPr>
              <w:t xml:space="preserve"> </w:t>
            </w:r>
            <w:proofErr w:type="spellStart"/>
            <w:r w:rsidRPr="00696283">
              <w:rPr>
                <w:b/>
              </w:rPr>
              <w:t>изоставяне</w:t>
            </w:r>
            <w:proofErr w:type="spellEnd"/>
            <w:r w:rsidRPr="00696283">
              <w:rPr>
                <w:b/>
              </w:rPr>
              <w:t xml:space="preserve"> </w:t>
            </w:r>
            <w:proofErr w:type="spellStart"/>
            <w:r w:rsidRPr="00696283">
              <w:rPr>
                <w:b/>
              </w:rPr>
              <w:t>на</w:t>
            </w:r>
            <w:proofErr w:type="spellEnd"/>
            <w:r w:rsidRPr="00696283">
              <w:rPr>
                <w:b/>
              </w:rPr>
              <w:t xml:space="preserve"> </w:t>
            </w:r>
            <w:proofErr w:type="spellStart"/>
            <w:r w:rsidRPr="00696283">
              <w:rPr>
                <w:b/>
              </w:rPr>
              <w:t>изпълнението</w:t>
            </w:r>
            <w:proofErr w:type="spellEnd"/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A0160A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Предоставя се н</w:t>
            </w:r>
            <w:r w:rsidR="003A0D97" w:rsidRPr="00FA479E">
              <w:rPr>
                <w:rFonts w:ascii="Calibri" w:hAnsi="Calibri" w:cs="Calibri"/>
                <w:b/>
                <w:color w:val="663300"/>
              </w:rPr>
              <w:t xml:space="preserve">а </w:t>
            </w:r>
            <w:proofErr w:type="spellStart"/>
            <w:r w:rsidR="003A0D97" w:rsidRPr="00FA479E">
              <w:rPr>
                <w:rFonts w:ascii="Calibri" w:hAnsi="Calibri" w:cs="Calibri"/>
                <w:b/>
                <w:color w:val="663300"/>
              </w:rPr>
              <w:t>основание</w:t>
            </w:r>
            <w:proofErr w:type="spellEnd"/>
            <w:r w:rsidR="003A0D97"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="003A0D97"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="003A0D97"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0113D9" w:rsidTr="00DB3036">
        <w:tc>
          <w:tcPr>
            <w:tcW w:w="10207" w:type="dxa"/>
            <w:gridSpan w:val="2"/>
          </w:tcPr>
          <w:p w:rsidR="000113D9" w:rsidRPr="000113D9" w:rsidRDefault="000113D9" w:rsidP="000113D9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42"/>
              <w:rPr>
                <w:rFonts w:eastAsia="Times New Roman" w:cstheme="minorHAnsi"/>
                <w:lang w:val="bg-BG" w:eastAsia="bg-BG"/>
              </w:rPr>
            </w:pPr>
            <w:r w:rsidRPr="000113D9">
              <w:rPr>
                <w:rFonts w:eastAsia="Times New Roman" w:cstheme="minorHAnsi"/>
                <w:lang w:val="bg-BG" w:eastAsia="bg-BG"/>
              </w:rPr>
              <w:t>Закон за особените залози - чл. 26, ал. 3, т. 5</w:t>
            </w:r>
          </w:p>
          <w:p w:rsidR="003A0D97" w:rsidRPr="000113D9" w:rsidRDefault="000113D9" w:rsidP="000113D9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42"/>
              <w:rPr>
                <w:rFonts w:eastAsia="Times New Roman" w:cstheme="minorHAnsi"/>
                <w:lang w:val="bg-BG" w:eastAsia="bg-BG"/>
              </w:rPr>
            </w:pPr>
            <w:r w:rsidRPr="000113D9">
              <w:rPr>
                <w:rFonts w:eastAsia="Times New Roman" w:cstheme="minorHAnsi"/>
                <w:lang w:val="bg-BG" w:eastAsia="bg-BG"/>
              </w:rPr>
              <w:t>Правилник за устройството и дейността на Централния регистър на особените залози към Министерството на правосъдието - чл. 15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и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като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вътрешно-административна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FD2583" w:rsidRDefault="00FD2583" w:rsidP="0006076B">
            <w:pPr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Не.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предоставянето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административната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FD2583" w:rsidRDefault="00FD2583" w:rsidP="0006076B">
            <w:pPr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Директор на ЦРОЗ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Срок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за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предоставяне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724A60" w:rsidP="0006076B">
            <w:pPr>
              <w:rPr>
                <w:rFonts w:ascii="Calibri" w:hAnsi="Calibri" w:cs="Calibri"/>
              </w:rPr>
            </w:pPr>
            <w:proofErr w:type="spellStart"/>
            <w:r>
              <w:t>Искането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разглежда</w:t>
            </w:r>
            <w:proofErr w:type="spellEnd"/>
            <w:r>
              <w:t xml:space="preserve"> </w:t>
            </w:r>
            <w:proofErr w:type="spellStart"/>
            <w:r>
              <w:t>незабавно</w:t>
            </w:r>
            <w:proofErr w:type="spellEnd"/>
            <w:r>
              <w:t>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Срок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действие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документа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/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индивидуалния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административен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акт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1955B8" w:rsidRDefault="0025144A" w:rsidP="005D15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>Б</w:t>
            </w:r>
            <w:r w:rsidR="005D159E">
              <w:rPr>
                <w:rFonts w:ascii="Calibri" w:hAnsi="Calibri" w:cs="Calibri"/>
                <w:lang w:val="bg-BG"/>
              </w:rPr>
              <w:t>е</w:t>
            </w:r>
            <w:r>
              <w:rPr>
                <w:rFonts w:ascii="Calibri" w:hAnsi="Calibri" w:cs="Calibri"/>
                <w:lang w:val="bg-BG"/>
              </w:rPr>
              <w:t>зсрочно</w:t>
            </w:r>
            <w:r w:rsidR="001955B8">
              <w:rPr>
                <w:rFonts w:ascii="Calibri" w:hAnsi="Calibri" w:cs="Calibri"/>
              </w:rPr>
              <w:t>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осъществяващ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контрол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върху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дейността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предоставянето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A50E49" w:rsidP="0006076B">
            <w:pPr>
              <w:rPr>
                <w:rFonts w:ascii="Calibri" w:hAnsi="Calibri" w:cs="Calibri"/>
              </w:rPr>
            </w:pPr>
            <w:proofErr w:type="spellStart"/>
            <w:r>
              <w:t>Министър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правосъдието</w:t>
            </w:r>
            <w:proofErr w:type="spellEnd"/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който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обжалва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индивидуален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административен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акт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A50E49" w:rsidP="0006076B">
            <w:pPr>
              <w:rPr>
                <w:rFonts w:ascii="Calibri" w:hAnsi="Calibri" w:cs="Calibri"/>
              </w:rPr>
            </w:pPr>
            <w:proofErr w:type="spellStart"/>
            <w:r>
              <w:t>Министър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правосъдието</w:t>
            </w:r>
            <w:proofErr w:type="spellEnd"/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Ред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включително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срокове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за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обжалване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действията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предоставянето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BC7CC2" w:rsidTr="00DB3036">
        <w:tc>
          <w:tcPr>
            <w:tcW w:w="10207" w:type="dxa"/>
            <w:gridSpan w:val="2"/>
          </w:tcPr>
          <w:p w:rsidR="00BC7CC2" w:rsidRPr="00BC7CC2" w:rsidRDefault="00BC7CC2" w:rsidP="00BC7C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Вписването може да бъде отказано само ако искането няма необходимото съдържание или не е внесена определената държавна такса, като едновременно с това отказът се съобщава на заявителя срещу подпис върху заявлението или с препоръчано писмо с обратна разписка.</w:t>
            </w:r>
          </w:p>
          <w:p w:rsidR="00BC7CC2" w:rsidRPr="00BC7CC2" w:rsidRDefault="00BC7CC2" w:rsidP="00BC7C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Отказът да бъде извършено вписването подлежи на обжалване по административен ред пред министъра на правосъдието. Заявителят може незабавно да обжалва отказа и допълнително да изложи съображенията си в седемдневния срок за обжалване.  </w:t>
            </w:r>
          </w:p>
          <w:p w:rsidR="003A0D97" w:rsidRPr="00BC7CC2" w:rsidRDefault="00BC7CC2" w:rsidP="00BC7CC2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Отказът на министъра на правосъдието подлежи на обжалване по реда на Административнопроцесуалния кодекс.</w:t>
            </w:r>
          </w:p>
        </w:tc>
      </w:tr>
      <w:tr w:rsidR="008F560D" w:rsidRPr="00FA479E" w:rsidTr="000D7677">
        <w:tc>
          <w:tcPr>
            <w:tcW w:w="10207" w:type="dxa"/>
            <w:gridSpan w:val="2"/>
            <w:shd w:val="clear" w:color="auto" w:fill="E9E2DB"/>
          </w:tcPr>
          <w:p w:rsidR="008F560D" w:rsidRPr="00FA479E" w:rsidRDefault="008F560D" w:rsidP="000D7677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Ограничения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и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условности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8F560D" w:rsidRPr="0031048E" w:rsidTr="000D7677">
        <w:tc>
          <w:tcPr>
            <w:tcW w:w="10207" w:type="dxa"/>
            <w:gridSpan w:val="2"/>
          </w:tcPr>
          <w:p w:rsidR="008F560D" w:rsidRPr="00F868E9" w:rsidRDefault="008F51B9" w:rsidP="000779DE">
            <w:pPr>
              <w:jc w:val="both"/>
              <w:rPr>
                <w:rFonts w:ascii="Calibri" w:hAnsi="Calibri" w:cs="Calibri"/>
              </w:rPr>
            </w:pPr>
            <w:proofErr w:type="spellStart"/>
            <w:r w:rsidRPr="00F868E9">
              <w:t>Обстоятелството</w:t>
            </w:r>
            <w:proofErr w:type="spellEnd"/>
            <w:r w:rsidRPr="00F868E9">
              <w:t xml:space="preserve"> "</w:t>
            </w:r>
            <w:proofErr w:type="spellStart"/>
            <w:r w:rsidRPr="00F868E9">
              <w:t>изоставяне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на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изпълнение</w:t>
            </w:r>
            <w:proofErr w:type="spellEnd"/>
            <w:r w:rsidRPr="00F868E9">
              <w:t xml:space="preserve">" </w:t>
            </w:r>
            <w:proofErr w:type="spellStart"/>
            <w:r w:rsidRPr="00F868E9">
              <w:t>при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залог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на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търговско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предприятие</w:t>
            </w:r>
            <w:proofErr w:type="spellEnd"/>
            <w:r w:rsidRPr="00F868E9">
              <w:t xml:space="preserve"> е </w:t>
            </w:r>
            <w:proofErr w:type="spellStart"/>
            <w:r w:rsidRPr="00F868E9">
              <w:rPr>
                <w:rStyle w:val="Strong"/>
                <w:b w:val="0"/>
              </w:rPr>
              <w:t>вторично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вписване</w:t>
            </w:r>
            <w:proofErr w:type="spellEnd"/>
            <w:r w:rsidRPr="00F868E9">
              <w:t xml:space="preserve">, </w:t>
            </w:r>
            <w:proofErr w:type="spellStart"/>
            <w:r w:rsidRPr="00F868E9">
              <w:t>извършва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се</w:t>
            </w:r>
            <w:proofErr w:type="spellEnd"/>
            <w:r w:rsidRPr="00F868E9">
              <w:t xml:space="preserve"> в </w:t>
            </w:r>
            <w:proofErr w:type="spellStart"/>
            <w:r w:rsidRPr="00F868E9">
              <w:t>Централния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регистър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на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особените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залози</w:t>
            </w:r>
            <w:proofErr w:type="spellEnd"/>
            <w:r w:rsidRPr="00F868E9">
              <w:t xml:space="preserve"> </w:t>
            </w:r>
            <w:proofErr w:type="spellStart"/>
            <w:r w:rsidRPr="00F868E9">
              <w:rPr>
                <w:rStyle w:val="Strong"/>
                <w:b w:val="0"/>
              </w:rPr>
              <w:t>след</w:t>
            </w:r>
            <w:proofErr w:type="spellEnd"/>
            <w:r w:rsidRPr="00F868E9">
              <w:rPr>
                <w:rStyle w:val="Strong"/>
                <w:b w:val="0"/>
              </w:rPr>
              <w:t xml:space="preserve"> </w:t>
            </w:r>
            <w:proofErr w:type="spellStart"/>
            <w:r w:rsidRPr="00F868E9">
              <w:rPr>
                <w:rStyle w:val="Strong"/>
                <w:b w:val="0"/>
              </w:rPr>
              <w:t>първичното</w:t>
            </w:r>
            <w:proofErr w:type="spellEnd"/>
            <w:r w:rsidRPr="00F868E9">
              <w:rPr>
                <w:rStyle w:val="Strong"/>
                <w:b w:val="0"/>
              </w:rPr>
              <w:t xml:space="preserve"> </w:t>
            </w:r>
            <w:proofErr w:type="spellStart"/>
            <w:r w:rsidRPr="00F868E9">
              <w:rPr>
                <w:rStyle w:val="Strong"/>
                <w:b w:val="0"/>
              </w:rPr>
              <w:t>вписване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на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същото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обстоятелство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по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делото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на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залогодателя</w:t>
            </w:r>
            <w:proofErr w:type="spellEnd"/>
            <w:r w:rsidRPr="00F868E9">
              <w:t xml:space="preserve"> в </w:t>
            </w:r>
            <w:proofErr w:type="spellStart"/>
            <w:r w:rsidRPr="00F868E9">
              <w:t>търговския</w:t>
            </w:r>
            <w:proofErr w:type="spellEnd"/>
            <w:r w:rsidRPr="00F868E9">
              <w:t xml:space="preserve"> </w:t>
            </w:r>
            <w:proofErr w:type="spellStart"/>
            <w:r w:rsidRPr="00F868E9">
              <w:t>регистър</w:t>
            </w:r>
            <w:proofErr w:type="spellEnd"/>
            <w:r w:rsidRPr="00F868E9">
              <w:t>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Електронен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адрес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който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463295" w:rsidP="0006076B">
            <w:pPr>
              <w:rPr>
                <w:rFonts w:ascii="Calibri" w:hAnsi="Calibri" w:cs="Calibri"/>
              </w:rPr>
            </w:pPr>
            <w:hyperlink r:id="rId8" w:tgtFrame="_blank" w:history="1">
              <w:r w:rsidR="00F868E9">
                <w:rPr>
                  <w:rStyle w:val="Hyperlink"/>
                </w:rPr>
                <w:t>https://www.justice.government.bg/home/index/32797d12-56b2-4385-9b36-b0ed9e7416f0?top=1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Електронен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адрес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за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предложения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463295" w:rsidP="0006076B">
            <w:pPr>
              <w:rPr>
                <w:rFonts w:ascii="Calibri" w:hAnsi="Calibri" w:cs="Calibri"/>
              </w:rPr>
            </w:pPr>
            <w:hyperlink r:id="rId9" w:history="1">
              <w:r w:rsidR="00BD2060">
                <w:rPr>
                  <w:rStyle w:val="Hyperlink"/>
                </w:rPr>
                <w:t>croz@justice.government.bg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Административни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звена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, в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които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се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подават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документите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и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се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получава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информация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за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хода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на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преписката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>:</w:t>
            </w:r>
          </w:p>
        </w:tc>
      </w:tr>
      <w:tr w:rsidR="00C4099F" w:rsidRPr="00BB3D27" w:rsidTr="000D7677">
        <w:tc>
          <w:tcPr>
            <w:tcW w:w="10207" w:type="dxa"/>
            <w:gridSpan w:val="2"/>
          </w:tcPr>
          <w:p w:rsidR="00C4099F" w:rsidRPr="006D3459" w:rsidRDefault="00C4099F" w:rsidP="000D7677">
            <w:pPr>
              <w:spacing w:after="120"/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</w:pPr>
            <w:r w:rsidRPr="006D3459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t>Главна дирекция "Централна регистърна служба и местни регистърни бюра"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</w:t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обл. София (столица), общ. Столична, гр. София, р-н Средец, ул."Аксаков"№5, п.к. 1000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Код за междуселищно избиране: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02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lastRenderedPageBreak/>
              <w:t>Телефон за връзка: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(02)9237-528, (02)9237-526, 9237-459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Факс: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(02)9872881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 на електронна поща: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croz@justice.government.bg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Работно време: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Стандартно ра</w:t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ботно време, от 09:00 до 17:30</w:t>
            </w:r>
          </w:p>
          <w:p w:rsidR="00C4099F" w:rsidRPr="00BB3D27" w:rsidRDefault="00C4099F" w:rsidP="000D7677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>Приемното време за граждани е съобразено с нуждите на потребителите, ползващи предоставяните административни услуги - всеки работен ден от 09,30 часа до 12,00 часа и от 13,30 часа до 16,00 часа.</w:t>
            </w:r>
          </w:p>
          <w:p w:rsidR="00C4099F" w:rsidRPr="00BB3D27" w:rsidRDefault="00C4099F" w:rsidP="00DE7B37">
            <w:pPr>
              <w:jc w:val="both"/>
              <w:rPr>
                <w:rFonts w:ascii="Calibri" w:hAnsi="Calibri" w:cs="Calibri"/>
              </w:rPr>
            </w:pP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>В звеното е осигурен достъп за хора с увреждания</w:t>
            </w:r>
            <w:r w:rsidR="00DE7B37">
              <w:rPr>
                <w:rFonts w:ascii="Calibri" w:eastAsia="Times New Roman" w:hAnsi="Calibri" w:cs="Calibri"/>
                <w:szCs w:val="24"/>
                <w:lang w:val="bg-BG" w:eastAsia="bg-BG"/>
              </w:rPr>
              <w:t>.</w:t>
            </w:r>
          </w:p>
        </w:tc>
      </w:tr>
      <w:tr w:rsidR="00C4099F" w:rsidRPr="00BB3D27" w:rsidTr="000D7677">
        <w:tc>
          <w:tcPr>
            <w:tcW w:w="10207" w:type="dxa"/>
            <w:gridSpan w:val="2"/>
          </w:tcPr>
          <w:p w:rsidR="00C4099F" w:rsidRPr="005C0712" w:rsidRDefault="00C4099F" w:rsidP="00F834A0">
            <w:pPr>
              <w:spacing w:before="60" w:after="60"/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</w:pPr>
            <w:r w:rsidRPr="005C0712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lastRenderedPageBreak/>
              <w:t>Отдел "Финансово-счетоводна и стопанска дейност"</w:t>
            </w:r>
            <w:r w:rsidRPr="005E50DA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t xml:space="preserve"> - Деловодство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обл. София (столица), общ. Столична, гр. София, р-н Средец, ул."Аксаков"№5, п.к. 1000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Код за междуселищно избиране: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02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Телефон за връзка: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(02)9237-492, (02)9237-485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Факс: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(02)9872881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 на електронна поща: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croz@justice.government.bg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Работно време: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Стандартно работно време, от 09:00 до 17:30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>В звеното е осигурен достъп за хора с увреждания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Необходими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документи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и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изисквания</w:t>
            </w:r>
            <w:proofErr w:type="spellEnd"/>
          </w:p>
        </w:tc>
      </w:tr>
      <w:tr w:rsidR="0031048E" w:rsidRPr="00561585" w:rsidTr="00DB3036">
        <w:tc>
          <w:tcPr>
            <w:tcW w:w="10207" w:type="dxa"/>
            <w:gridSpan w:val="2"/>
          </w:tcPr>
          <w:p w:rsidR="0015795F" w:rsidRPr="0015795F" w:rsidRDefault="0015795F" w:rsidP="00880599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561585">
              <w:rPr>
                <w:rFonts w:eastAsia="Times New Roman" w:cstheme="minorHAnsi"/>
                <w:b/>
                <w:bCs/>
                <w:lang w:val="bg-BG" w:eastAsia="bg-BG"/>
              </w:rPr>
              <w:t xml:space="preserve">Вписването е допустимо само по първоначално вписване в регистъра, по което са вписани обстоятелства по договор за особен залог и </w:t>
            </w:r>
            <w:r w:rsidR="009811E0">
              <w:rPr>
                <w:rFonts w:eastAsia="Times New Roman" w:cstheme="minorHAnsi"/>
                <w:b/>
                <w:bCs/>
                <w:lang w:val="bg-BG" w:eastAsia="bg-BG"/>
              </w:rPr>
              <w:t>към</w:t>
            </w:r>
            <w:r w:rsidRPr="00561585">
              <w:rPr>
                <w:rFonts w:eastAsia="Times New Roman" w:cstheme="minorHAnsi"/>
                <w:b/>
                <w:bCs/>
                <w:lang w:val="bg-BG" w:eastAsia="bg-BG"/>
              </w:rPr>
              <w:t xml:space="preserve"> което е вписано пристъпване към изпълнение.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561585">
              <w:rPr>
                <w:rFonts w:eastAsia="Times New Roman" w:cstheme="minorHAnsi"/>
                <w:b/>
                <w:bCs/>
                <w:lang w:val="bg-BG" w:eastAsia="bg-BG"/>
              </w:rPr>
              <w:t>Необходими документи:</w:t>
            </w:r>
          </w:p>
          <w:p w:rsidR="00186072" w:rsidRDefault="0015795F" w:rsidP="00186072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</w:t>
            </w:r>
          </w:p>
          <w:p w:rsidR="0015795F" w:rsidRPr="0015795F" w:rsidRDefault="0015795F" w:rsidP="00186072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561585">
              <w:rPr>
                <w:rFonts w:eastAsia="Times New Roman" w:cstheme="minorHAnsi"/>
                <w:b/>
                <w:bCs/>
                <w:lang w:val="bg-BG" w:eastAsia="bg-BG"/>
              </w:rPr>
              <w:t>1.</w:t>
            </w:r>
            <w:r w:rsidRPr="0015795F">
              <w:rPr>
                <w:rFonts w:eastAsia="Times New Roman" w:cstheme="minorHAnsi"/>
                <w:lang w:val="bg-BG" w:eastAsia="bg-BG"/>
              </w:rPr>
              <w:t xml:space="preserve"> </w:t>
            </w:r>
            <w:r w:rsidRPr="00561585">
              <w:rPr>
                <w:rFonts w:eastAsia="Times New Roman" w:cstheme="minorHAnsi"/>
                <w:b/>
                <w:bCs/>
                <w:lang w:val="bg-BG" w:eastAsia="bg-BG"/>
              </w:rPr>
              <w:t>Попълнено заявление - образец № 7</w:t>
            </w:r>
            <w:r w:rsidRPr="0015795F">
              <w:rPr>
                <w:rFonts w:eastAsia="Times New Roman" w:cstheme="minorHAnsi"/>
                <w:lang w:val="bg-BG" w:eastAsia="bg-BG"/>
              </w:rPr>
              <w:t xml:space="preserve"> за вписване на изоставяне на изпълнение (чл. 26, ал. 3, т. 5 от Закона за особените залози и чл. 15,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15795F" w:rsidRPr="0015795F" w:rsidRDefault="0015795F" w:rsidP="001B1231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- В Група №1 "№ на разпореждането за първоначално вписване" на заявлението за вписване задължително се посочва номерът на първоначалното вписване на договора за залог</w:t>
            </w:r>
          </w:p>
          <w:p w:rsidR="0015795F" w:rsidRPr="0015795F" w:rsidRDefault="0015795F" w:rsidP="001B1231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 - Заявленията и разпорежданията за служебно вписване - образци № 1 - 12, не могат да имат поправки и зачерквания и се подписват (чл. 25,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15795F" w:rsidRPr="0015795F" w:rsidRDefault="0015795F" w:rsidP="001B1231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 - Полетата от заявленията, които остават празни поради незаявяване на обстоятелствата, за които са предвидени, се попълват с думата "не" или "няма" (чл. 25, ал. 2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15795F" w:rsidRPr="0015795F" w:rsidRDefault="0015795F" w:rsidP="001B1231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 - Когато някои от полетата на заявлението не са достатъчни, за да съберат цялата заявена информация, в съответното поле се посочва част от нея, добавя се текстът: “и съгласно продължение към поле №....” и на отделна страница - приложение към заявлението се допълва съдържанието на полето, като се индивидуализира за коя група и поле от заявлението се отнася продължението (чл. 25, ал. 3 от Правилника за устройството и дейността на Централния регистър на особените залози към Министерството на правосъдието). Когато е необходимо да бъдат направени продължения към повече групи и полета в заявлението за вписване, няма пречка същите да бъдат обединени на една или повече страници.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Пример: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“Продължение към Група ...., поле ....: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..........текст............................................;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Продължение към Група ...., поле ....: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..........текст............................................;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Продължение към Група ...., поле ....: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..........текст............................................”  и т.н.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561585">
              <w:rPr>
                <w:rFonts w:eastAsia="Times New Roman" w:cstheme="minorHAnsi"/>
                <w:b/>
                <w:bCs/>
                <w:lang w:val="bg-BG" w:eastAsia="bg-BG"/>
              </w:rPr>
              <w:t>2. Писмено съгласие на лицето, вписано в регистъра като заложен кредитор</w:t>
            </w:r>
            <w:r w:rsidRPr="0015795F">
              <w:rPr>
                <w:rFonts w:eastAsia="Times New Roman" w:cstheme="minorHAnsi"/>
                <w:lang w:val="bg-BG" w:eastAsia="bg-BG"/>
              </w:rPr>
              <w:t xml:space="preserve"> за извършване на вписването - с нотариална заверка на подписа (чл. 2, ал. 3 от Закона за особените залози и чл. 15, ал. 2 от </w:t>
            </w:r>
            <w:r w:rsidRPr="0015795F">
              <w:rPr>
                <w:rFonts w:eastAsia="Times New Roman" w:cstheme="minorHAnsi"/>
                <w:lang w:val="bg-BG" w:eastAsia="bg-BG"/>
              </w:rPr>
              <w:lastRenderedPageBreak/>
              <w:t>Правилника за устройството и дейността на Централния регистър на особените залози към Министерството на правосъдието). Съгласието за вписване може да бъде дадено върху заявлението за вписване с нотариална заверка на гърба на заявлението или върху отделна декларация с нотариално заверен подпис, приложена към заявлението. Декларацията за съгласие следва да съдържа всички обстоятелства, които се заявяват със заявлението за вписване, към което е приложена.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561585">
              <w:rPr>
                <w:rFonts w:eastAsia="Times New Roman" w:cstheme="minorHAnsi"/>
                <w:b/>
                <w:bCs/>
                <w:lang w:val="bg-BG" w:eastAsia="bg-BG"/>
              </w:rPr>
              <w:t>3. Декларация по чл. 27, ал. 2, т. 4 от Закона за особените залози</w:t>
            </w:r>
            <w:r w:rsidRPr="0015795F">
              <w:rPr>
                <w:rFonts w:eastAsia="Times New Roman" w:cstheme="minorHAnsi"/>
                <w:lang w:val="bg-BG" w:eastAsia="bg-BG"/>
              </w:rPr>
              <w:t xml:space="preserve"> за истинност на заявените обстоятелства.</w:t>
            </w:r>
            <w:r w:rsidR="005C1396">
              <w:t xml:space="preserve"> </w:t>
            </w:r>
            <w:r w:rsidR="005C1396" w:rsidRPr="005C1396">
              <w:rPr>
                <w:rFonts w:eastAsia="Times New Roman" w:cstheme="minorHAnsi"/>
                <w:lang w:val="bg-BG" w:eastAsia="bg-BG"/>
              </w:rPr>
              <w:t>Декларацията се подписва лично от заявителя при заявяване на вписването пред служителя на регистъра. Когато заявителят не се явява лично, а преписката се подава от приносител, различен от заявителя и упълномощен да извършва съответното действие пред ЦРОЗ, декларацията следва да е нотариално заверена.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561585">
              <w:rPr>
                <w:rFonts w:eastAsia="Times New Roman" w:cstheme="minorHAnsi"/>
                <w:b/>
                <w:bCs/>
                <w:lang w:val="bg-BG" w:eastAsia="bg-BG"/>
              </w:rPr>
              <w:t>4. Документ за платена държавна такса</w:t>
            </w:r>
            <w:r w:rsidRPr="0015795F">
              <w:rPr>
                <w:rFonts w:eastAsia="Times New Roman" w:cstheme="minorHAnsi"/>
                <w:lang w:val="bg-BG" w:eastAsia="bg-BG"/>
              </w:rPr>
              <w:t xml:space="preserve"> (чл.2 и чл.7, т.1 от Тарифа за държавните такси, събирани от Централния регистър на особените залози по Закона за особените залози) - 25лв. за първия лист от заявлението и по 10 лв. за всяка следваща страница на заявлението (приложенията към съответните групи и полета в заявлението) и документа за съгласие, ако е приложен отделно.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</w:t>
            </w:r>
          </w:p>
          <w:p w:rsidR="0015795F" w:rsidRPr="0015795F" w:rsidRDefault="0015795F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561585">
              <w:rPr>
                <w:rFonts w:eastAsia="Times New Roman" w:cstheme="minorHAnsi"/>
                <w:b/>
                <w:bCs/>
                <w:lang w:val="bg-BG" w:eastAsia="bg-BG"/>
              </w:rPr>
              <w:t>5. Документ за самоличност на заявителя (приносителя)</w:t>
            </w:r>
            <w:r w:rsidRPr="0015795F">
              <w:rPr>
                <w:rFonts w:eastAsia="Times New Roman" w:cstheme="minorHAnsi"/>
                <w:lang w:val="bg-BG" w:eastAsia="bg-BG"/>
              </w:rPr>
              <w:t xml:space="preserve"> - изисква се при проверка на данните на заявителя (чл. 29, ал. 2 от Правилника за устройството и дейността на Централния регистър на особените залози към Министерството на правосъдието). В случаите, в които заявителят е адвокат с изрично пълномощно (чл. 27, ал. 7 от Закона за особените залози), се представя и пълномощното на заявителя в оригинал или заверен препис “Вярно с оригинала”. В случаите, в които преписката се подава от приносител, различен от заявителя и упълномощен да извършва съответното действие пред ЦРОЗ, пред служителя на регистъра се представя оригинал или заверен препис “Вярно с оригинала” на пълномощното на приносителя, за да се установи самоличността и качеството на лицето – приносител, което ще получи потвърждението за извършеното вписване (чл. 30, ал. 4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15795F" w:rsidRPr="0015795F" w:rsidRDefault="0015795F" w:rsidP="00561585">
            <w:pPr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</w:t>
            </w:r>
          </w:p>
          <w:p w:rsidR="0015795F" w:rsidRPr="0015795F" w:rsidRDefault="0015795F" w:rsidP="00561585">
            <w:pPr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</w:t>
            </w:r>
          </w:p>
          <w:p w:rsidR="0015795F" w:rsidRPr="0015795F" w:rsidRDefault="0015795F" w:rsidP="00561585">
            <w:pPr>
              <w:rPr>
                <w:rFonts w:eastAsia="Times New Roman" w:cstheme="minorHAnsi"/>
                <w:lang w:val="bg-BG" w:eastAsia="bg-BG"/>
              </w:rPr>
            </w:pPr>
            <w:r w:rsidRPr="00561585">
              <w:rPr>
                <w:rFonts w:eastAsia="Times New Roman" w:cstheme="minorHAnsi"/>
                <w:b/>
                <w:bCs/>
                <w:lang w:val="bg-BG" w:eastAsia="bg-BG"/>
              </w:rPr>
              <w:t> Допълнителни изисквания и документи:</w:t>
            </w:r>
          </w:p>
          <w:p w:rsidR="0015795F" w:rsidRPr="0015795F" w:rsidRDefault="0015795F" w:rsidP="00561585">
            <w:pPr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</w:t>
            </w:r>
          </w:p>
          <w:p w:rsidR="0015795F" w:rsidRPr="00BD78BA" w:rsidRDefault="0015795F" w:rsidP="00BD78BA">
            <w:pPr>
              <w:ind w:left="45"/>
              <w:jc w:val="both"/>
              <w:rPr>
                <w:rFonts w:eastAsia="Times New Roman" w:cstheme="minorHAnsi"/>
                <w:lang w:val="bg-BG" w:eastAsia="bg-BG"/>
              </w:rPr>
            </w:pPr>
            <w:r w:rsidRPr="00BD78BA">
              <w:rPr>
                <w:rFonts w:eastAsia="Times New Roman" w:cstheme="minorHAnsi"/>
                <w:lang w:val="bg-BG" w:eastAsia="bg-BG"/>
              </w:rPr>
              <w:t xml:space="preserve">Обстоятелството “изоставяне на изпълнение” при залог на търговско предприятие е </w:t>
            </w:r>
            <w:r w:rsidRPr="00BD78BA">
              <w:rPr>
                <w:rFonts w:eastAsia="Times New Roman" w:cstheme="minorHAnsi"/>
                <w:bCs/>
                <w:lang w:val="bg-BG" w:eastAsia="bg-BG"/>
              </w:rPr>
              <w:t>вторично</w:t>
            </w:r>
            <w:r w:rsidRPr="00BD78BA">
              <w:rPr>
                <w:rFonts w:eastAsia="Times New Roman" w:cstheme="minorHAnsi"/>
                <w:lang w:val="bg-BG" w:eastAsia="bg-BG"/>
              </w:rPr>
              <w:t xml:space="preserve"> вписване, извършва се в Централния регистър на особените залози </w:t>
            </w:r>
            <w:r w:rsidRPr="00BD78BA">
              <w:rPr>
                <w:rFonts w:eastAsia="Times New Roman" w:cstheme="minorHAnsi"/>
                <w:bCs/>
                <w:lang w:val="bg-BG" w:eastAsia="bg-BG"/>
              </w:rPr>
              <w:t>след първичното вписване</w:t>
            </w:r>
            <w:r w:rsidRPr="00BD78BA">
              <w:rPr>
                <w:rFonts w:eastAsia="Times New Roman" w:cstheme="minorHAnsi"/>
                <w:lang w:val="bg-BG" w:eastAsia="bg-BG"/>
              </w:rPr>
              <w:t xml:space="preserve"> на същото обстоятелство по делото на залогодателя в търговския регистър.</w:t>
            </w:r>
          </w:p>
          <w:p w:rsidR="00BD78BA" w:rsidRDefault="00BD78BA" w:rsidP="00561585">
            <w:pPr>
              <w:rPr>
                <w:rFonts w:eastAsia="Times New Roman" w:cstheme="minorHAnsi"/>
                <w:b/>
                <w:bCs/>
                <w:lang w:val="bg-BG" w:eastAsia="bg-BG"/>
              </w:rPr>
            </w:pPr>
          </w:p>
          <w:p w:rsidR="0015795F" w:rsidRPr="0015795F" w:rsidRDefault="0015795F" w:rsidP="00561585">
            <w:pPr>
              <w:rPr>
                <w:rFonts w:eastAsia="Times New Roman" w:cstheme="minorHAnsi"/>
                <w:lang w:val="bg-BG" w:eastAsia="bg-BG"/>
              </w:rPr>
            </w:pPr>
            <w:r w:rsidRPr="00561585">
              <w:rPr>
                <w:rFonts w:eastAsia="Times New Roman" w:cstheme="minorHAnsi"/>
                <w:b/>
                <w:bCs/>
                <w:lang w:val="bg-BG" w:eastAsia="bg-BG"/>
              </w:rPr>
              <w:t xml:space="preserve">Ред за приемане и разглеждане на исканията за вписване </w:t>
            </w:r>
          </w:p>
          <w:p w:rsidR="00D800AE" w:rsidRDefault="00D800AE" w:rsidP="00D800AE">
            <w:pPr>
              <w:spacing w:before="120"/>
              <w:jc w:val="both"/>
              <w:rPr>
                <w:rFonts w:eastAsia="Times New Roman" w:cstheme="minorHAnsi"/>
                <w:lang w:eastAsia="bg-BG"/>
              </w:rPr>
            </w:pP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Заявленията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вписване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подават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лично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заявителите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Централната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регистърна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служба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-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София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или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което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и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е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местните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регистърни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бюра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ЦРОЗ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страната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.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случаите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,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които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подписът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заявителя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е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нотариално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удостоверен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,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преписката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може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бъде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подадена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приносител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,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упълномощен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извършва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съответното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действие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пред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ЦРОЗ.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тези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случаи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пред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служителя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регистъра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представя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заверен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препис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“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Вярно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с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оригинала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”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пълномощното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приносителя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>.</w:t>
            </w:r>
          </w:p>
          <w:p w:rsidR="00D800AE" w:rsidRDefault="00D800AE" w:rsidP="00D800AE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721A60">
              <w:rPr>
                <w:rFonts w:eastAsia="Times New Roman" w:cstheme="minorHAnsi"/>
                <w:lang w:val="bg-BG" w:eastAsia="bg-BG"/>
              </w:rPr>
              <w:t xml:space="preserve">Преписки за вписване </w:t>
            </w:r>
            <w:r>
              <w:rPr>
                <w:rFonts w:eastAsia="Times New Roman" w:cstheme="minorHAnsi"/>
                <w:lang w:val="bg-BG" w:eastAsia="bg-BG"/>
              </w:rPr>
              <w:t xml:space="preserve">с нотариално удостоверени подписи </w:t>
            </w:r>
            <w:proofErr w:type="spellStart"/>
            <w:r>
              <w:rPr>
                <w:rFonts w:eastAsia="Times New Roman" w:cstheme="minorHAnsi"/>
                <w:lang w:eastAsia="bg-BG"/>
              </w:rPr>
              <w:t>върху</w:t>
            </w:r>
            <w:proofErr w:type="spellEnd"/>
            <w:r>
              <w:rPr>
                <w:rFonts w:eastAsia="Times New Roman" w:cstheme="minorHAnsi"/>
                <w:lang w:val="bg-BG" w:eastAsia="bg-BG"/>
              </w:rPr>
              <w:t xml:space="preserve"> документите </w:t>
            </w:r>
            <w:r w:rsidRPr="00721A60">
              <w:rPr>
                <w:rFonts w:eastAsia="Times New Roman" w:cstheme="minorHAnsi"/>
                <w:lang w:val="bg-BG" w:eastAsia="bg-BG"/>
              </w:rPr>
              <w:t>може да бъдат заявени и чрез лицензиран пощенски оператор в Централната регистърна служба в гр. София.</w:t>
            </w:r>
          </w:p>
          <w:p w:rsidR="0015795F" w:rsidRDefault="0015795F" w:rsidP="00D800AE">
            <w:pPr>
              <w:spacing w:before="120"/>
              <w:jc w:val="both"/>
              <w:rPr>
                <w:rFonts w:eastAsia="Times New Roman" w:cstheme="minorHAnsi"/>
                <w:lang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</w:t>
            </w:r>
            <w:r w:rsidR="000059C0" w:rsidRPr="000059C0">
              <w:rPr>
                <w:rFonts w:eastAsia="Times New Roman" w:cstheme="minorHAnsi"/>
                <w:lang w:val="bg-BG" w:eastAsia="bg-BG"/>
              </w:rPr>
              <w:t>Заявленията за вписване се разглеждат незабавно от длъжностните лица, които извършват проверка за съответствие с изискванията, регламентирани в Закона за особените залози и Правилника за устройството и дейността на ЦРОЗ. Длъжностните лица по вписванията оказват съдействие на заявителите при попълване на образците на заявленията.</w:t>
            </w:r>
          </w:p>
          <w:p w:rsidR="0015795F" w:rsidRPr="0015795F" w:rsidRDefault="0015795F" w:rsidP="00BD78BA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При констатиране на непълноти в заявените за вписване обстоятелства и/или представени документи, длъжностното лице връща заявлението на заявителя с указания за тяхното отстраняване или предоставяне на необходимата информация. Длъжностното лице по вписванията е длъжно да посочи на заявителя всички допуснати пропуски. Заявителят може да отстрани пороците и да подаде ново искане. Новото искане се вписва по реда, по който е постъпило в регистъра.</w:t>
            </w:r>
          </w:p>
          <w:p w:rsidR="0015795F" w:rsidRPr="0015795F" w:rsidRDefault="0015795F" w:rsidP="00BD78BA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 xml:space="preserve"> Постъпилите в местните регистърни бюра искания за вписване се разглеждат и се изпращат незабавно </w:t>
            </w:r>
            <w:r w:rsidRPr="0015795F">
              <w:rPr>
                <w:rFonts w:eastAsia="Times New Roman" w:cstheme="minorHAnsi"/>
                <w:lang w:val="bg-BG" w:eastAsia="bg-BG"/>
              </w:rPr>
              <w:lastRenderedPageBreak/>
              <w:t>по реда на постъпването им в Централната регистърна служба – гр.София.</w:t>
            </w:r>
          </w:p>
          <w:p w:rsidR="0015795F" w:rsidRPr="005173ED" w:rsidRDefault="0015795F" w:rsidP="00BD78BA">
            <w:pPr>
              <w:spacing w:before="120"/>
              <w:jc w:val="both"/>
              <w:rPr>
                <w:rFonts w:eastAsia="Times New Roman" w:cstheme="minorHAnsi"/>
                <w:lang w:eastAsia="bg-BG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> Всяко допълнително вписване получава пореден номер, генериран автоматично от информационната система на регистъра на особените залози.</w:t>
            </w:r>
            <w:bookmarkStart w:id="0" w:name="_GoBack"/>
            <w:bookmarkEnd w:id="0"/>
          </w:p>
          <w:p w:rsidR="00BD78BA" w:rsidRPr="0015795F" w:rsidRDefault="00BD78BA" w:rsidP="00561585">
            <w:pPr>
              <w:jc w:val="both"/>
              <w:rPr>
                <w:rFonts w:eastAsia="Times New Roman" w:cstheme="minorHAnsi"/>
                <w:lang w:val="bg-BG" w:eastAsia="bg-BG"/>
              </w:rPr>
            </w:pPr>
          </w:p>
          <w:p w:rsidR="0015795F" w:rsidRPr="0015795F" w:rsidRDefault="0015795F" w:rsidP="00561585">
            <w:pPr>
              <w:rPr>
                <w:rFonts w:eastAsia="Times New Roman" w:cstheme="minorHAnsi"/>
                <w:lang w:val="bg-BG" w:eastAsia="bg-BG"/>
              </w:rPr>
            </w:pPr>
            <w:r w:rsidRPr="00561585">
              <w:rPr>
                <w:rFonts w:eastAsia="Times New Roman" w:cstheme="minorHAnsi"/>
                <w:b/>
                <w:bCs/>
                <w:lang w:val="bg-BG" w:eastAsia="bg-BG"/>
              </w:rPr>
              <w:t>Получаване на документ, удостоверяващ извършената услуга</w:t>
            </w:r>
          </w:p>
          <w:p w:rsidR="003A0D97" w:rsidRPr="00561585" w:rsidRDefault="0015795F" w:rsidP="00BD78BA">
            <w:pPr>
              <w:jc w:val="both"/>
              <w:rPr>
                <w:rFonts w:cstheme="minorHAnsi"/>
              </w:rPr>
            </w:pPr>
            <w:r w:rsidRPr="0015795F">
              <w:rPr>
                <w:rFonts w:eastAsia="Times New Roman" w:cstheme="minorHAnsi"/>
                <w:lang w:val="bg-BG" w:eastAsia="bg-BG"/>
              </w:rPr>
              <w:t xml:space="preserve">След извършване на вписването на заявителя се издава </w:t>
            </w:r>
            <w:r w:rsidRPr="00561585">
              <w:rPr>
                <w:rFonts w:eastAsia="Times New Roman" w:cstheme="minorHAnsi"/>
                <w:b/>
                <w:bCs/>
                <w:lang w:val="bg-BG" w:eastAsia="bg-BG"/>
              </w:rPr>
              <w:t>потвърждение</w:t>
            </w:r>
            <w:r w:rsidRPr="0015795F">
              <w:rPr>
                <w:rFonts w:eastAsia="Times New Roman" w:cstheme="minorHAnsi"/>
                <w:lang w:val="bg-BG" w:eastAsia="bg-BG"/>
              </w:rPr>
              <w:t xml:space="preserve"> за извършеното вписване с приложени към него заверени копия на съхранените в регистъра електронни образи на документите, въз основа на които е извършено вписването.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lastRenderedPageBreak/>
              <w:t>Образци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1A56D0" w:rsidRDefault="00463295" w:rsidP="001A56D0">
            <w:hyperlink r:id="rId10" w:tgtFrame="_blank" w:tooltip="Образец №7 Заявление за вписване на изоставяне на изпълнение" w:history="1">
              <w:proofErr w:type="spellStart"/>
              <w:r w:rsidR="001A56D0">
                <w:rPr>
                  <w:rStyle w:val="Hyperlink"/>
                </w:rPr>
                <w:t>Образец</w:t>
              </w:r>
              <w:proofErr w:type="spellEnd"/>
              <w:r w:rsidR="001A56D0">
                <w:rPr>
                  <w:rStyle w:val="Hyperlink"/>
                </w:rPr>
                <w:t xml:space="preserve"> №7 </w:t>
              </w:r>
              <w:proofErr w:type="spellStart"/>
              <w:r w:rsidR="001A56D0">
                <w:rPr>
                  <w:rStyle w:val="Hyperlink"/>
                </w:rPr>
                <w:t>Заявление</w:t>
              </w:r>
              <w:proofErr w:type="spellEnd"/>
              <w:r w:rsidR="001A56D0">
                <w:rPr>
                  <w:rStyle w:val="Hyperlink"/>
                </w:rPr>
                <w:t xml:space="preserve"> </w:t>
              </w:r>
              <w:proofErr w:type="spellStart"/>
              <w:r w:rsidR="001A56D0">
                <w:rPr>
                  <w:rStyle w:val="Hyperlink"/>
                </w:rPr>
                <w:t>за</w:t>
              </w:r>
              <w:proofErr w:type="spellEnd"/>
              <w:r w:rsidR="001A56D0">
                <w:rPr>
                  <w:rStyle w:val="Hyperlink"/>
                </w:rPr>
                <w:t xml:space="preserve"> </w:t>
              </w:r>
              <w:proofErr w:type="spellStart"/>
              <w:r w:rsidR="001A56D0">
                <w:rPr>
                  <w:rStyle w:val="Hyperlink"/>
                </w:rPr>
                <w:t>вписване</w:t>
              </w:r>
              <w:proofErr w:type="spellEnd"/>
              <w:r w:rsidR="001A56D0">
                <w:rPr>
                  <w:rStyle w:val="Hyperlink"/>
                </w:rPr>
                <w:t xml:space="preserve"> </w:t>
              </w:r>
              <w:proofErr w:type="spellStart"/>
              <w:r w:rsidR="001A56D0">
                <w:rPr>
                  <w:rStyle w:val="Hyperlink"/>
                </w:rPr>
                <w:t>на</w:t>
              </w:r>
              <w:proofErr w:type="spellEnd"/>
              <w:r w:rsidR="001A56D0">
                <w:rPr>
                  <w:rStyle w:val="Hyperlink"/>
                </w:rPr>
                <w:t xml:space="preserve"> </w:t>
              </w:r>
              <w:proofErr w:type="spellStart"/>
              <w:r w:rsidR="001A56D0">
                <w:rPr>
                  <w:rStyle w:val="Hyperlink"/>
                </w:rPr>
                <w:t>изоставяне</w:t>
              </w:r>
              <w:proofErr w:type="spellEnd"/>
              <w:r w:rsidR="001A56D0">
                <w:rPr>
                  <w:rStyle w:val="Hyperlink"/>
                </w:rPr>
                <w:t xml:space="preserve"> </w:t>
              </w:r>
              <w:proofErr w:type="spellStart"/>
              <w:r w:rsidR="001A56D0">
                <w:rPr>
                  <w:rStyle w:val="Hyperlink"/>
                </w:rPr>
                <w:t>на</w:t>
              </w:r>
              <w:proofErr w:type="spellEnd"/>
              <w:r w:rsidR="001A56D0">
                <w:rPr>
                  <w:rStyle w:val="Hyperlink"/>
                </w:rPr>
                <w:t xml:space="preserve"> </w:t>
              </w:r>
              <w:proofErr w:type="spellStart"/>
              <w:r w:rsidR="001A56D0">
                <w:rPr>
                  <w:rStyle w:val="Hyperlink"/>
                </w:rPr>
                <w:t>изпълнение</w:t>
              </w:r>
              <w:proofErr w:type="spellEnd"/>
            </w:hyperlink>
            <w:r w:rsidR="001A56D0">
              <w:t xml:space="preserve"> </w:t>
            </w:r>
          </w:p>
          <w:p w:rsidR="003A0D97" w:rsidRPr="000718A2" w:rsidRDefault="00463295" w:rsidP="0006076B">
            <w:hyperlink r:id="rId11" w:tgtFrame="_blank" w:tooltip="Декларация за истинност по чл.27, ал.2, т.4 ЗОЗ" w:history="1">
              <w:proofErr w:type="spellStart"/>
              <w:r w:rsidR="001A56D0">
                <w:rPr>
                  <w:rStyle w:val="Hyperlink"/>
                </w:rPr>
                <w:t>Декларация</w:t>
              </w:r>
              <w:proofErr w:type="spellEnd"/>
              <w:r w:rsidR="001A56D0">
                <w:rPr>
                  <w:rStyle w:val="Hyperlink"/>
                </w:rPr>
                <w:t xml:space="preserve"> </w:t>
              </w:r>
              <w:proofErr w:type="spellStart"/>
              <w:r w:rsidR="001A56D0">
                <w:rPr>
                  <w:rStyle w:val="Hyperlink"/>
                </w:rPr>
                <w:t>за</w:t>
              </w:r>
              <w:proofErr w:type="spellEnd"/>
              <w:r w:rsidR="001A56D0">
                <w:rPr>
                  <w:rStyle w:val="Hyperlink"/>
                </w:rPr>
                <w:t xml:space="preserve"> </w:t>
              </w:r>
              <w:proofErr w:type="spellStart"/>
              <w:r w:rsidR="001A56D0">
                <w:rPr>
                  <w:rStyle w:val="Hyperlink"/>
                </w:rPr>
                <w:t>истинност</w:t>
              </w:r>
              <w:proofErr w:type="spellEnd"/>
              <w:r w:rsidR="001A56D0">
                <w:rPr>
                  <w:rStyle w:val="Hyperlink"/>
                </w:rPr>
                <w:t xml:space="preserve"> </w:t>
              </w:r>
              <w:proofErr w:type="spellStart"/>
              <w:r w:rsidR="001A56D0">
                <w:rPr>
                  <w:rStyle w:val="Hyperlink"/>
                </w:rPr>
                <w:t>по</w:t>
              </w:r>
              <w:proofErr w:type="spellEnd"/>
              <w:r w:rsidR="001A56D0">
                <w:rPr>
                  <w:rStyle w:val="Hyperlink"/>
                </w:rPr>
                <w:t xml:space="preserve"> чл.27, ал.2, т.4 ЗОЗ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Нормативна уредба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964F41" w:rsidRDefault="00463295" w:rsidP="00964F41">
            <w:hyperlink r:id="rId12" w:tgtFrame="_blank" w:tooltip="Закон за особените залози" w:history="1">
              <w:proofErr w:type="spellStart"/>
              <w:r w:rsidR="00964F41">
                <w:rPr>
                  <w:rStyle w:val="Hyperlink"/>
                </w:rPr>
                <w:t>Закон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особените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залози</w:t>
              </w:r>
              <w:proofErr w:type="spellEnd"/>
            </w:hyperlink>
            <w:r w:rsidR="00964F41">
              <w:t xml:space="preserve"> </w:t>
            </w:r>
          </w:p>
          <w:p w:rsidR="00964F41" w:rsidRDefault="00463295" w:rsidP="00964F41">
            <w:hyperlink r:id="rId13" w:tgtFrame="_blank" w:tooltip="Правилник за устройството и дейността на Централния регистър на особените залози към Министерството на правосъдието " w:history="1">
              <w:proofErr w:type="spellStart"/>
              <w:r w:rsidR="00964F41">
                <w:rPr>
                  <w:rStyle w:val="Hyperlink"/>
                </w:rPr>
                <w:t>Правилник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устройството</w:t>
              </w:r>
              <w:proofErr w:type="spellEnd"/>
              <w:r w:rsidR="00964F41">
                <w:rPr>
                  <w:rStyle w:val="Hyperlink"/>
                </w:rPr>
                <w:t xml:space="preserve"> и </w:t>
              </w:r>
              <w:proofErr w:type="spellStart"/>
              <w:r w:rsidR="00964F41">
                <w:rPr>
                  <w:rStyle w:val="Hyperlink"/>
                </w:rPr>
                <w:t>дейността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Централния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регистър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особените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залози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към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Министерството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правосъдието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</w:hyperlink>
          </w:p>
          <w:p w:rsidR="00964F41" w:rsidRDefault="00463295" w:rsidP="00964F41">
            <w:hyperlink r:id="rId14" w:tgtFrame="_blank" w:tooltip="Тарифа за държавните такси, събирани от Централния регистър на особените залози по Закона за особените залози" w:history="1">
              <w:proofErr w:type="spellStart"/>
              <w:r w:rsidR="00964F41">
                <w:rPr>
                  <w:rStyle w:val="Hyperlink"/>
                </w:rPr>
                <w:t>Тарифа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държавните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такси</w:t>
              </w:r>
              <w:proofErr w:type="spellEnd"/>
              <w:r w:rsidR="00964F41">
                <w:rPr>
                  <w:rStyle w:val="Hyperlink"/>
                </w:rPr>
                <w:t xml:space="preserve">, </w:t>
              </w:r>
              <w:proofErr w:type="spellStart"/>
              <w:r w:rsidR="00964F41">
                <w:rPr>
                  <w:rStyle w:val="Hyperlink"/>
                </w:rPr>
                <w:t>събирани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от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Централния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регистър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особените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залози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по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Закона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особените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залози</w:t>
              </w:r>
              <w:proofErr w:type="spellEnd"/>
            </w:hyperlink>
            <w:r w:rsidR="00964F41">
              <w:t xml:space="preserve"> </w:t>
            </w:r>
          </w:p>
          <w:p w:rsidR="00964F41" w:rsidRDefault="00463295" w:rsidP="00964F41">
            <w:hyperlink r:id="rId15" w:tgtFrame="_blank" w:tooltip="Кодове на държавите" w:history="1">
              <w:proofErr w:type="spellStart"/>
              <w:r w:rsidR="00964F41">
                <w:rPr>
                  <w:rStyle w:val="Hyperlink"/>
                </w:rPr>
                <w:t>Кодове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държавите</w:t>
              </w:r>
              <w:proofErr w:type="spellEnd"/>
            </w:hyperlink>
            <w:r w:rsidR="00964F41">
              <w:t xml:space="preserve"> </w:t>
            </w:r>
          </w:p>
          <w:p w:rsidR="00C460D0" w:rsidRDefault="00463295" w:rsidP="0006076B">
            <w:pPr>
              <w:rPr>
                <w:lang w:val="bg-BG"/>
              </w:rPr>
            </w:pPr>
            <w:hyperlink r:id="rId16" w:tgtFrame="_blank" w:tooltip="Кодове на окръжните съдилища" w:history="1">
              <w:proofErr w:type="spellStart"/>
              <w:r w:rsidR="00C460D0">
                <w:rPr>
                  <w:rStyle w:val="Hyperlink"/>
                </w:rPr>
                <w:t>Кодове</w:t>
              </w:r>
              <w:proofErr w:type="spellEnd"/>
              <w:r w:rsidR="00C460D0">
                <w:rPr>
                  <w:rStyle w:val="Hyperlink"/>
                </w:rPr>
                <w:t xml:space="preserve"> </w:t>
              </w:r>
              <w:proofErr w:type="spellStart"/>
              <w:r w:rsidR="00C460D0">
                <w:rPr>
                  <w:rStyle w:val="Hyperlink"/>
                </w:rPr>
                <w:t>на</w:t>
              </w:r>
              <w:proofErr w:type="spellEnd"/>
              <w:r w:rsidR="00C460D0">
                <w:rPr>
                  <w:rStyle w:val="Hyperlink"/>
                </w:rPr>
                <w:t xml:space="preserve"> </w:t>
              </w:r>
              <w:proofErr w:type="spellStart"/>
              <w:r w:rsidR="00C460D0">
                <w:rPr>
                  <w:rStyle w:val="Hyperlink"/>
                </w:rPr>
                <w:t>окръжните</w:t>
              </w:r>
              <w:proofErr w:type="spellEnd"/>
              <w:r w:rsidR="00C460D0">
                <w:rPr>
                  <w:rStyle w:val="Hyperlink"/>
                </w:rPr>
                <w:t xml:space="preserve"> </w:t>
              </w:r>
              <w:proofErr w:type="spellStart"/>
              <w:r w:rsidR="00C460D0">
                <w:rPr>
                  <w:rStyle w:val="Hyperlink"/>
                </w:rPr>
                <w:t>съдилища</w:t>
              </w:r>
              <w:proofErr w:type="spellEnd"/>
            </w:hyperlink>
          </w:p>
          <w:p w:rsidR="003A0D97" w:rsidRPr="00964F41" w:rsidRDefault="00463295" w:rsidP="0006076B">
            <w:hyperlink r:id="rId17" w:tgtFrame="_blank" w:tooltip="Кодове на митниците" w:history="1">
              <w:proofErr w:type="spellStart"/>
              <w:r w:rsidR="00964F41">
                <w:rPr>
                  <w:rStyle w:val="Hyperlink"/>
                </w:rPr>
                <w:t>Кодове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митниците</w:t>
              </w:r>
              <w:proofErr w:type="spellEnd"/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Заплащане за услугата</w:t>
            </w:r>
          </w:p>
        </w:tc>
      </w:tr>
      <w:tr w:rsidR="0031048E" w:rsidRPr="00A16655" w:rsidTr="00DB3036">
        <w:tc>
          <w:tcPr>
            <w:tcW w:w="10207" w:type="dxa"/>
            <w:gridSpan w:val="2"/>
          </w:tcPr>
          <w:p w:rsidR="00A16655" w:rsidRPr="00A16655" w:rsidRDefault="00A16655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b/>
                <w:bCs/>
                <w:lang w:val="bg-BG" w:eastAsia="bg-BG"/>
              </w:rPr>
              <w:t>За услугата се заплаща такса</w:t>
            </w:r>
          </w:p>
          <w:p w:rsidR="00A16655" w:rsidRPr="00A16655" w:rsidRDefault="00A16655" w:rsidP="00D92FD0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За вписването в Централния регистър на особените залози се заплаща държавна такса, определена по Тарифа на Министерски съвет за държавните такси, събирани от Централния регистър на особените залози по Закона за особените залози.</w:t>
            </w:r>
          </w:p>
          <w:p w:rsidR="004C29E1" w:rsidRDefault="00200E32" w:rsidP="00AE76BC">
            <w:pPr>
              <w:spacing w:before="6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обстоятелства</w:t>
            </w:r>
            <w:proofErr w:type="spellEnd"/>
            <w:r>
              <w:t xml:space="preserve"> </w:t>
            </w:r>
            <w:proofErr w:type="spellStart"/>
            <w:r>
              <w:t>относно</w:t>
            </w:r>
            <w:proofErr w:type="spellEnd"/>
            <w:r>
              <w:t xml:space="preserve"> </w:t>
            </w:r>
            <w:proofErr w:type="spellStart"/>
            <w:r>
              <w:t>изоставяне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изпълнението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събира</w:t>
            </w:r>
            <w:proofErr w:type="spellEnd"/>
            <w:r>
              <w:t xml:space="preserve"> </w:t>
            </w:r>
            <w:proofErr w:type="spellStart"/>
            <w:r>
              <w:t>такса</w:t>
            </w:r>
            <w:proofErr w:type="spellEnd"/>
            <w:r>
              <w:t xml:space="preserve"> 25 </w:t>
            </w:r>
            <w:proofErr w:type="spellStart"/>
            <w:r>
              <w:t>лв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за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първия</w:t>
            </w:r>
            <w:proofErr w:type="spellEnd"/>
            <w:r>
              <w:t xml:space="preserve"> </w:t>
            </w:r>
            <w:proofErr w:type="spellStart"/>
            <w:r>
              <w:t>лист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заявлението</w:t>
            </w:r>
            <w:proofErr w:type="spellEnd"/>
            <w:r>
              <w:t xml:space="preserve"> и </w:t>
            </w:r>
            <w:proofErr w:type="spellStart"/>
            <w:r>
              <w:t>по</w:t>
            </w:r>
            <w:proofErr w:type="spellEnd"/>
            <w:r>
              <w:t xml:space="preserve"> 10 </w:t>
            </w:r>
            <w:proofErr w:type="spellStart"/>
            <w:r>
              <w:t>лв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за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всяка</w:t>
            </w:r>
            <w:proofErr w:type="spellEnd"/>
            <w:r>
              <w:t xml:space="preserve"> </w:t>
            </w:r>
            <w:proofErr w:type="spellStart"/>
            <w:r>
              <w:t>следваща</w:t>
            </w:r>
            <w:proofErr w:type="spellEnd"/>
            <w:r>
              <w:t xml:space="preserve"> </w:t>
            </w:r>
            <w:proofErr w:type="spellStart"/>
            <w:r>
              <w:t>страница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заявлението</w:t>
            </w:r>
            <w:proofErr w:type="spellEnd"/>
            <w:r>
              <w:t xml:space="preserve"> и </w:t>
            </w:r>
            <w:proofErr w:type="spellStart"/>
            <w:r>
              <w:t>документа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съгласие</w:t>
            </w:r>
            <w:proofErr w:type="spellEnd"/>
            <w:r>
              <w:t xml:space="preserve">, </w:t>
            </w:r>
            <w:proofErr w:type="spellStart"/>
            <w:r>
              <w:t>ако</w:t>
            </w:r>
            <w:proofErr w:type="spellEnd"/>
            <w:r>
              <w:t xml:space="preserve"> е </w:t>
            </w:r>
            <w:proofErr w:type="spellStart"/>
            <w:r>
              <w:t>приложен</w:t>
            </w:r>
            <w:proofErr w:type="spellEnd"/>
            <w:r>
              <w:t xml:space="preserve"> </w:t>
            </w:r>
            <w:proofErr w:type="spellStart"/>
            <w:r>
              <w:t>отделно</w:t>
            </w:r>
            <w:proofErr w:type="spellEnd"/>
            <w:r>
              <w:t xml:space="preserve"> (чл.2 и чл.7,т.1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Тарифа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държавните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, </w:t>
            </w:r>
            <w:proofErr w:type="spellStart"/>
            <w:r>
              <w:t>събирани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Централния</w:t>
            </w:r>
            <w:proofErr w:type="spellEnd"/>
            <w:r>
              <w:t xml:space="preserve"> </w:t>
            </w:r>
            <w:proofErr w:type="spellStart"/>
            <w:r>
              <w:t>регистър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особените</w:t>
            </w:r>
            <w:proofErr w:type="spellEnd"/>
            <w:r>
              <w:t xml:space="preserve"> </w:t>
            </w:r>
            <w:proofErr w:type="spellStart"/>
            <w:r>
              <w:t>залози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Закона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особените</w:t>
            </w:r>
            <w:proofErr w:type="spellEnd"/>
            <w:r>
              <w:t xml:space="preserve"> </w:t>
            </w:r>
            <w:proofErr w:type="spellStart"/>
            <w:r>
              <w:t>залози</w:t>
            </w:r>
            <w:proofErr w:type="spellEnd"/>
            <w:r>
              <w:t>).</w:t>
            </w:r>
          </w:p>
          <w:p w:rsidR="00534FDF" w:rsidRPr="00F85BA5" w:rsidRDefault="00534FDF" w:rsidP="00534FDF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F85BA5">
              <w:rPr>
                <w:rFonts w:eastAsia="Times New Roman" w:cstheme="minorHAnsi"/>
                <w:lang w:val="bg-BG" w:eastAsia="bg-BG"/>
              </w:rPr>
              <w:t>Плащанията се извършват по банков път по банковата сметка на ЦРОЗ:</w:t>
            </w:r>
          </w:p>
          <w:p w:rsidR="00534FDF" w:rsidRPr="00F85BA5" w:rsidRDefault="00534FDF" w:rsidP="00534FDF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F85BA5">
              <w:rPr>
                <w:rFonts w:eastAsia="Times New Roman" w:cstheme="minorHAnsi"/>
                <w:lang w:val="bg-BG" w:eastAsia="bg-BG"/>
              </w:rPr>
              <w:t>"УНИКРЕДИТ БУЛБАНК" АД</w:t>
            </w:r>
            <w:r>
              <w:rPr>
                <w:rFonts w:eastAsia="Times New Roman" w:cstheme="minorHAnsi"/>
                <w:lang w:val="bg-BG" w:eastAsia="bg-BG"/>
              </w:rPr>
              <w:t xml:space="preserve">     </w:t>
            </w:r>
            <w:r w:rsidRPr="00F85BA5">
              <w:rPr>
                <w:rFonts w:eastAsia="Times New Roman" w:cstheme="minorHAnsi"/>
                <w:lang w:val="bg-BG" w:eastAsia="bg-BG"/>
              </w:rPr>
              <w:t>ул. ИВАН ВАЗОВ №1</w:t>
            </w:r>
            <w:r>
              <w:rPr>
                <w:rFonts w:eastAsia="Times New Roman" w:cstheme="minorHAnsi"/>
                <w:lang w:val="bg-BG" w:eastAsia="bg-BG"/>
              </w:rPr>
              <w:t xml:space="preserve">        </w:t>
            </w:r>
            <w:r w:rsidRPr="00F85BA5">
              <w:rPr>
                <w:rFonts w:eastAsia="Times New Roman" w:cstheme="minorHAnsi"/>
                <w:lang w:val="bg-BG" w:eastAsia="bg-BG"/>
              </w:rPr>
              <w:t>IBAN: BG02UNCR76303100111765</w:t>
            </w:r>
            <w:r>
              <w:rPr>
                <w:rFonts w:eastAsia="Times New Roman" w:cstheme="minorHAnsi"/>
                <w:lang w:val="bg-BG" w:eastAsia="bg-BG"/>
              </w:rPr>
              <w:t xml:space="preserve">     </w:t>
            </w:r>
            <w:r w:rsidRPr="00F85BA5">
              <w:rPr>
                <w:rFonts w:eastAsia="Times New Roman" w:cstheme="minorHAnsi"/>
                <w:lang w:val="bg-BG" w:eastAsia="bg-BG"/>
              </w:rPr>
              <w:t>BIC: UNCRBGSF</w:t>
            </w:r>
          </w:p>
          <w:p w:rsidR="00534FDF" w:rsidRDefault="00534FDF" w:rsidP="00A16655">
            <w:pPr>
              <w:jc w:val="both"/>
            </w:pPr>
          </w:p>
          <w:p w:rsidR="00D82EE6" w:rsidRDefault="00C5155D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>
              <w:t xml:space="preserve">В </w:t>
            </w:r>
            <w:proofErr w:type="spellStart"/>
            <w:r>
              <w:t>платежното</w:t>
            </w:r>
            <w:proofErr w:type="spellEnd"/>
            <w:r>
              <w:t xml:space="preserve"> </w:t>
            </w:r>
            <w:proofErr w:type="spellStart"/>
            <w:r>
              <w:t>нареждане</w:t>
            </w:r>
            <w:proofErr w:type="spellEnd"/>
            <w:r>
              <w:t xml:space="preserve"> </w:t>
            </w:r>
            <w:proofErr w:type="spellStart"/>
            <w:r>
              <w:t>задължително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посочва</w:t>
            </w:r>
            <w:proofErr w:type="spellEnd"/>
            <w:r>
              <w:t xml:space="preserve"> </w:t>
            </w:r>
            <w:proofErr w:type="spellStart"/>
            <w:r>
              <w:t>основанието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плащане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таксата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изоставяне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изпълнение</w:t>
            </w:r>
            <w:proofErr w:type="spellEnd"/>
            <w:r>
              <w:t xml:space="preserve">) и </w:t>
            </w:r>
            <w:proofErr w:type="spellStart"/>
            <w:r>
              <w:t>наименованието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лицето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чиято</w:t>
            </w:r>
            <w:proofErr w:type="spellEnd"/>
            <w:r>
              <w:t xml:space="preserve"> </w:t>
            </w:r>
            <w:proofErr w:type="spellStart"/>
            <w:r>
              <w:t>партида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иска</w:t>
            </w:r>
            <w:proofErr w:type="spellEnd"/>
            <w:r>
              <w:t xml:space="preserve"> </w:t>
            </w:r>
            <w:proofErr w:type="spellStart"/>
            <w:r>
              <w:t>вписването</w:t>
            </w:r>
            <w:proofErr w:type="spellEnd"/>
            <w:r>
              <w:t>.</w:t>
            </w:r>
          </w:p>
          <w:p w:rsidR="00A16655" w:rsidRPr="00A16655" w:rsidRDefault="00A16655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Към всяка преписка за вписване се прилага документ, удостоверяващ платената държавна такса.</w:t>
            </w:r>
          </w:p>
          <w:p w:rsidR="00A16655" w:rsidRPr="00A16655" w:rsidRDefault="00A16655" w:rsidP="00D92FD0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b/>
                <w:bCs/>
                <w:lang w:val="bg-BG" w:eastAsia="bg-BG"/>
              </w:rPr>
              <w:t>Услугата може да бъде заплатена по един от следните начини:</w:t>
            </w:r>
          </w:p>
          <w:p w:rsidR="003A0D97" w:rsidRPr="00A16655" w:rsidRDefault="00A16655" w:rsidP="00D92FD0">
            <w:pPr>
              <w:jc w:val="both"/>
              <w:rPr>
                <w:rFonts w:cstheme="minorHAnsi"/>
                <w:lang w:val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По банков път</w:t>
            </w:r>
          </w:p>
        </w:tc>
      </w:tr>
    </w:tbl>
    <w:p w:rsidR="001A61E6" w:rsidRDefault="001A61E6" w:rsidP="0006076B">
      <w:pPr>
        <w:rPr>
          <w:rFonts w:ascii="Calibri" w:hAnsi="Calibri" w:cs="Calibri"/>
          <w:color w:val="663300"/>
        </w:rPr>
      </w:pPr>
    </w:p>
    <w:p w:rsidR="001A61E6" w:rsidRDefault="001A61E6" w:rsidP="001A61E6">
      <w:pPr>
        <w:rPr>
          <w:rFonts w:ascii="Calibri" w:hAnsi="Calibri" w:cs="Calibri"/>
        </w:rPr>
      </w:pPr>
    </w:p>
    <w:p w:rsidR="001A61E6" w:rsidRDefault="001A61E6" w:rsidP="001A61E6">
      <w:pPr>
        <w:jc w:val="right"/>
        <w:rPr>
          <w:rFonts w:ascii="Calibri" w:hAnsi="Calibri" w:cs="Calibri"/>
        </w:rPr>
      </w:pPr>
    </w:p>
    <w:p w:rsidR="001A61E6" w:rsidRPr="001A61E6" w:rsidRDefault="001A61E6" w:rsidP="001A61E6">
      <w:pPr>
        <w:rPr>
          <w:rFonts w:ascii="Calibri" w:hAnsi="Calibri" w:cs="Calibri"/>
        </w:rPr>
      </w:pPr>
    </w:p>
    <w:p w:rsidR="006B6D29" w:rsidRPr="001A61E6" w:rsidRDefault="001A61E6" w:rsidP="001A61E6">
      <w:pPr>
        <w:tabs>
          <w:tab w:val="left" w:pos="167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6B6D29" w:rsidRPr="001A61E6" w:rsidSect="0052442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81" w:rsidRDefault="00B91581" w:rsidP="001A61E6">
      <w:pPr>
        <w:spacing w:after="0" w:line="240" w:lineRule="auto"/>
      </w:pPr>
      <w:r>
        <w:separator/>
      </w:r>
    </w:p>
  </w:endnote>
  <w:endnote w:type="continuationSeparator" w:id="0">
    <w:p w:rsidR="00B91581" w:rsidRDefault="00B91581" w:rsidP="001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932946"/>
      <w:docPartObj>
        <w:docPartGallery w:val="Page Numbers (Bottom of Page)"/>
        <w:docPartUnique/>
      </w:docPartObj>
    </w:sdtPr>
    <w:sdtEndPr/>
    <w:sdtContent>
      <w:p w:rsidR="001A61E6" w:rsidRDefault="001A61E6">
        <w:pPr>
          <w:pStyle w:val="Footer"/>
        </w:pPr>
        <w:r>
          <w:rPr>
            <w:noProof/>
            <w:lang w:val="bg-BG" w:eastAsia="bg-BG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6455391" cy="190500"/>
                  <wp:effectExtent l="0" t="0" r="222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55391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95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A61E6" w:rsidRPr="001A61E6" w:rsidRDefault="001A61E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173ED">
                                  <w:rPr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  <w:lang w:val="bg-BG"/>
                                  </w:rPr>
                                  <w:t>/</w:t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instrText xml:space="preserve"> NUMPAGES  </w:instrTex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173ED">
                                  <w:rPr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27293"/>
                                </a:avLst>
                              </a:prstGeom>
                              <a:noFill/>
                              <a:ln w="9525">
                                <a:solidFill>
                                  <a:srgbClr val="6633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7231"/>
                                </a:avLst>
                              </a:prstGeom>
                              <a:noFill/>
                              <a:ln w="9525">
                                <a:solidFill>
                                  <a:srgbClr val="6633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508.3pt;height:15pt;z-index:251659264;mso-position-horizontal:center;mso-position-horizontal-relative:margin;mso-position-vertical:top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995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1A61E6" w:rsidRPr="001A61E6" w:rsidRDefault="001A61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173ED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1A61E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1A61E6">
                            <w:rPr>
                              <w:sz w:val="20"/>
                              <w:szCs w:val="20"/>
                              <w:lang w:val="bg-BG"/>
                            </w:rPr>
                            <w:t>/</w:t>
                          </w:r>
                          <w:r w:rsidRPr="001A61E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173ED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G0+sIAAADaAAAADwAAAGRycy9kb3ducmV2LnhtbESPT4vCMBTE74LfITzBm6aKyFKNsgri&#10;nz1pdff6aJ5t2ealNLG2394sLHgcZuY3zHLdmlI0VLvCsoLJOAJBnFpdcKbgmuxGHyCcR9ZYWiYF&#10;HTlYr/q9JcbaPvlMzcVnIkDYxagg976KpXRpTgbd2FbEwbvb2qAPss6krvEZ4KaU0yiaS4MFh4Uc&#10;K9rmlP5eHkbBcdMkzp3vyY9uuq/uOMfb9/6k1HDQfi5AeGr9O/zfPmgFM/i7Em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G0+sIAAADaAAAADwAAAAAAAAAAAAAA&#10;AAChAgAAZHJzL2Rvd25yZXYueG1sUEsFBgAAAAAEAAQA+QAAAJADAAAAAA==&#10;" adj="5895" strokecolor="#630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17fsMAAADaAAAADwAAAGRycy9kb3ducmV2LnhtbESPQWsCMRSE70L/Q3iFXqRmW7DI1ijF&#10;Iu3Rrlro7bF5bhY3L0vy1PXfN0Khx2FmvmHmy8F36kwxtYENPE0KUMR1sC03Bnbb9eMMVBJki11g&#10;MnClBMvF3WiOpQ0X/qJzJY3KEE4lGnAifal1qh15TJPQE2fvEKJHyTI22ka8ZLjv9HNRvGiPLecF&#10;hz2tHNXH6uQNVPv3QT6+15urbVY/MnanbdyQMQ/3w9srKKFB/sN/7U9rYAq3K/kG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Ne37DAAAA2gAAAA8AAAAAAAAAAAAA&#10;AAAAoQIAAGRycy9kb3ducmV2LnhtbFBLBQYAAAAABAAEAPkAAACRAwAAAAA=&#10;" adj="21002" strokecolor="#630"/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81" w:rsidRDefault="00B91581" w:rsidP="001A61E6">
      <w:pPr>
        <w:spacing w:after="0" w:line="240" w:lineRule="auto"/>
      </w:pPr>
      <w:r>
        <w:separator/>
      </w:r>
    </w:p>
  </w:footnote>
  <w:footnote w:type="continuationSeparator" w:id="0">
    <w:p w:rsidR="00B91581" w:rsidRDefault="00B91581" w:rsidP="001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71F0"/>
    <w:multiLevelType w:val="hybridMultilevel"/>
    <w:tmpl w:val="B73854B0"/>
    <w:lvl w:ilvl="0" w:tplc="0402000F">
      <w:start w:val="1"/>
      <w:numFmt w:val="decimal"/>
      <w:lvlText w:val="%1."/>
      <w:lvlJc w:val="left"/>
      <w:pPr>
        <w:ind w:left="766" w:hanging="360"/>
      </w:pPr>
    </w:lvl>
    <w:lvl w:ilvl="1" w:tplc="04020019" w:tentative="1">
      <w:start w:val="1"/>
      <w:numFmt w:val="lowerLetter"/>
      <w:lvlText w:val="%2."/>
      <w:lvlJc w:val="left"/>
      <w:pPr>
        <w:ind w:left="1486" w:hanging="360"/>
      </w:pPr>
    </w:lvl>
    <w:lvl w:ilvl="2" w:tplc="0402001B" w:tentative="1">
      <w:start w:val="1"/>
      <w:numFmt w:val="lowerRoman"/>
      <w:lvlText w:val="%3."/>
      <w:lvlJc w:val="right"/>
      <w:pPr>
        <w:ind w:left="2206" w:hanging="180"/>
      </w:pPr>
    </w:lvl>
    <w:lvl w:ilvl="3" w:tplc="0402000F" w:tentative="1">
      <w:start w:val="1"/>
      <w:numFmt w:val="decimal"/>
      <w:lvlText w:val="%4."/>
      <w:lvlJc w:val="left"/>
      <w:pPr>
        <w:ind w:left="2926" w:hanging="360"/>
      </w:pPr>
    </w:lvl>
    <w:lvl w:ilvl="4" w:tplc="04020019" w:tentative="1">
      <w:start w:val="1"/>
      <w:numFmt w:val="lowerLetter"/>
      <w:lvlText w:val="%5."/>
      <w:lvlJc w:val="left"/>
      <w:pPr>
        <w:ind w:left="3646" w:hanging="360"/>
      </w:pPr>
    </w:lvl>
    <w:lvl w:ilvl="5" w:tplc="0402001B" w:tentative="1">
      <w:start w:val="1"/>
      <w:numFmt w:val="lowerRoman"/>
      <w:lvlText w:val="%6."/>
      <w:lvlJc w:val="right"/>
      <w:pPr>
        <w:ind w:left="4366" w:hanging="180"/>
      </w:pPr>
    </w:lvl>
    <w:lvl w:ilvl="6" w:tplc="0402000F" w:tentative="1">
      <w:start w:val="1"/>
      <w:numFmt w:val="decimal"/>
      <w:lvlText w:val="%7."/>
      <w:lvlJc w:val="left"/>
      <w:pPr>
        <w:ind w:left="5086" w:hanging="360"/>
      </w:pPr>
    </w:lvl>
    <w:lvl w:ilvl="7" w:tplc="04020019" w:tentative="1">
      <w:start w:val="1"/>
      <w:numFmt w:val="lowerLetter"/>
      <w:lvlText w:val="%8."/>
      <w:lvlJc w:val="left"/>
      <w:pPr>
        <w:ind w:left="5806" w:hanging="360"/>
      </w:pPr>
    </w:lvl>
    <w:lvl w:ilvl="8" w:tplc="0402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1C1E54D4"/>
    <w:multiLevelType w:val="multilevel"/>
    <w:tmpl w:val="17B6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F1BA1"/>
    <w:multiLevelType w:val="hybridMultilevel"/>
    <w:tmpl w:val="D1B0F012"/>
    <w:lvl w:ilvl="0" w:tplc="619648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B367453"/>
    <w:multiLevelType w:val="multilevel"/>
    <w:tmpl w:val="D026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061A0"/>
    <w:multiLevelType w:val="hybridMultilevel"/>
    <w:tmpl w:val="19E246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3732D"/>
    <w:multiLevelType w:val="multilevel"/>
    <w:tmpl w:val="ABBE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E9"/>
    <w:rsid w:val="000007A8"/>
    <w:rsid w:val="000059C0"/>
    <w:rsid w:val="000113D9"/>
    <w:rsid w:val="000301B1"/>
    <w:rsid w:val="000307EE"/>
    <w:rsid w:val="000347A9"/>
    <w:rsid w:val="000429C4"/>
    <w:rsid w:val="0006076B"/>
    <w:rsid w:val="000718A2"/>
    <w:rsid w:val="000779DE"/>
    <w:rsid w:val="000C1DAB"/>
    <w:rsid w:val="00110251"/>
    <w:rsid w:val="00153A7D"/>
    <w:rsid w:val="0015795F"/>
    <w:rsid w:val="0016042D"/>
    <w:rsid w:val="00162C79"/>
    <w:rsid w:val="00163E17"/>
    <w:rsid w:val="001734D4"/>
    <w:rsid w:val="00177EBC"/>
    <w:rsid w:val="00186072"/>
    <w:rsid w:val="001955B8"/>
    <w:rsid w:val="001A56D0"/>
    <w:rsid w:val="001A61E6"/>
    <w:rsid w:val="001B1231"/>
    <w:rsid w:val="001C3FAB"/>
    <w:rsid w:val="001C7D29"/>
    <w:rsid w:val="001D6A51"/>
    <w:rsid w:val="00200E32"/>
    <w:rsid w:val="0021703D"/>
    <w:rsid w:val="0025144A"/>
    <w:rsid w:val="00265DD7"/>
    <w:rsid w:val="0028339F"/>
    <w:rsid w:val="00296067"/>
    <w:rsid w:val="002A4BBB"/>
    <w:rsid w:val="002B251A"/>
    <w:rsid w:val="002B43DF"/>
    <w:rsid w:val="002D3AE2"/>
    <w:rsid w:val="002D7B65"/>
    <w:rsid w:val="002E386E"/>
    <w:rsid w:val="0031048E"/>
    <w:rsid w:val="00331B21"/>
    <w:rsid w:val="0034506E"/>
    <w:rsid w:val="00373CC1"/>
    <w:rsid w:val="00380CFE"/>
    <w:rsid w:val="00381173"/>
    <w:rsid w:val="003A0644"/>
    <w:rsid w:val="003A0D97"/>
    <w:rsid w:val="003A22E4"/>
    <w:rsid w:val="003B51E5"/>
    <w:rsid w:val="003C0FF5"/>
    <w:rsid w:val="003E68F9"/>
    <w:rsid w:val="003F47E3"/>
    <w:rsid w:val="00411115"/>
    <w:rsid w:val="00415754"/>
    <w:rsid w:val="004237F5"/>
    <w:rsid w:val="004716E4"/>
    <w:rsid w:val="00483AED"/>
    <w:rsid w:val="00484ACB"/>
    <w:rsid w:val="00494737"/>
    <w:rsid w:val="004A6D64"/>
    <w:rsid w:val="004C29E1"/>
    <w:rsid w:val="004C56F9"/>
    <w:rsid w:val="004D0644"/>
    <w:rsid w:val="004D255B"/>
    <w:rsid w:val="004D39D3"/>
    <w:rsid w:val="004E697B"/>
    <w:rsid w:val="00510000"/>
    <w:rsid w:val="005173ED"/>
    <w:rsid w:val="0052442A"/>
    <w:rsid w:val="00534FDF"/>
    <w:rsid w:val="00561585"/>
    <w:rsid w:val="00573B2A"/>
    <w:rsid w:val="0059671C"/>
    <w:rsid w:val="005C1396"/>
    <w:rsid w:val="005C4BF7"/>
    <w:rsid w:val="005C7D88"/>
    <w:rsid w:val="005D159E"/>
    <w:rsid w:val="00602B1C"/>
    <w:rsid w:val="00624D06"/>
    <w:rsid w:val="00696283"/>
    <w:rsid w:val="006A15D0"/>
    <w:rsid w:val="006B6D29"/>
    <w:rsid w:val="006C7CAF"/>
    <w:rsid w:val="006E4A98"/>
    <w:rsid w:val="006F3EA2"/>
    <w:rsid w:val="00724A60"/>
    <w:rsid w:val="00726510"/>
    <w:rsid w:val="0075585D"/>
    <w:rsid w:val="007A2D08"/>
    <w:rsid w:val="007E3F71"/>
    <w:rsid w:val="00830617"/>
    <w:rsid w:val="008474E7"/>
    <w:rsid w:val="0085724C"/>
    <w:rsid w:val="00880599"/>
    <w:rsid w:val="00897DF9"/>
    <w:rsid w:val="008A56DB"/>
    <w:rsid w:val="008C22FF"/>
    <w:rsid w:val="008D2E42"/>
    <w:rsid w:val="008E15A6"/>
    <w:rsid w:val="008E2A3B"/>
    <w:rsid w:val="008F51B9"/>
    <w:rsid w:val="008F560D"/>
    <w:rsid w:val="00954054"/>
    <w:rsid w:val="00964F41"/>
    <w:rsid w:val="00967DA1"/>
    <w:rsid w:val="009811E0"/>
    <w:rsid w:val="0098273E"/>
    <w:rsid w:val="009B2FEE"/>
    <w:rsid w:val="00A0160A"/>
    <w:rsid w:val="00A062F0"/>
    <w:rsid w:val="00A16655"/>
    <w:rsid w:val="00A17B55"/>
    <w:rsid w:val="00A23F0C"/>
    <w:rsid w:val="00A50E49"/>
    <w:rsid w:val="00A53729"/>
    <w:rsid w:val="00A61C4E"/>
    <w:rsid w:val="00A720BB"/>
    <w:rsid w:val="00A96963"/>
    <w:rsid w:val="00AA586F"/>
    <w:rsid w:val="00AA5D78"/>
    <w:rsid w:val="00AC6699"/>
    <w:rsid w:val="00AE76BC"/>
    <w:rsid w:val="00B12D9A"/>
    <w:rsid w:val="00B13713"/>
    <w:rsid w:val="00B16DA8"/>
    <w:rsid w:val="00B33E49"/>
    <w:rsid w:val="00B83B72"/>
    <w:rsid w:val="00B91581"/>
    <w:rsid w:val="00B92839"/>
    <w:rsid w:val="00B92B4D"/>
    <w:rsid w:val="00BC7CC2"/>
    <w:rsid w:val="00BD2060"/>
    <w:rsid w:val="00BD78BA"/>
    <w:rsid w:val="00BE5583"/>
    <w:rsid w:val="00C4099F"/>
    <w:rsid w:val="00C460D0"/>
    <w:rsid w:val="00C479DB"/>
    <w:rsid w:val="00C5155D"/>
    <w:rsid w:val="00C57358"/>
    <w:rsid w:val="00C84430"/>
    <w:rsid w:val="00CE1E06"/>
    <w:rsid w:val="00CE5A4D"/>
    <w:rsid w:val="00CF5F3C"/>
    <w:rsid w:val="00D20C12"/>
    <w:rsid w:val="00D43648"/>
    <w:rsid w:val="00D45CD0"/>
    <w:rsid w:val="00D800AE"/>
    <w:rsid w:val="00D82EE6"/>
    <w:rsid w:val="00D9101B"/>
    <w:rsid w:val="00D92FD0"/>
    <w:rsid w:val="00DB3036"/>
    <w:rsid w:val="00DC36B3"/>
    <w:rsid w:val="00DC3945"/>
    <w:rsid w:val="00DC5C99"/>
    <w:rsid w:val="00DE2668"/>
    <w:rsid w:val="00DE7B37"/>
    <w:rsid w:val="00E063F9"/>
    <w:rsid w:val="00E371E0"/>
    <w:rsid w:val="00E5403F"/>
    <w:rsid w:val="00E54174"/>
    <w:rsid w:val="00E60502"/>
    <w:rsid w:val="00E764D7"/>
    <w:rsid w:val="00E909EE"/>
    <w:rsid w:val="00E91C84"/>
    <w:rsid w:val="00EB372C"/>
    <w:rsid w:val="00EE3CFE"/>
    <w:rsid w:val="00EE4C4F"/>
    <w:rsid w:val="00EF180E"/>
    <w:rsid w:val="00EF2D31"/>
    <w:rsid w:val="00EF6393"/>
    <w:rsid w:val="00F0183D"/>
    <w:rsid w:val="00F07204"/>
    <w:rsid w:val="00F66BCC"/>
    <w:rsid w:val="00F834A0"/>
    <w:rsid w:val="00F868E9"/>
    <w:rsid w:val="00FA479E"/>
    <w:rsid w:val="00FB4911"/>
    <w:rsid w:val="00FC34AC"/>
    <w:rsid w:val="00FC7A71"/>
    <w:rsid w:val="00FD2583"/>
    <w:rsid w:val="00FD2654"/>
    <w:rsid w:val="00FE65E9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5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07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E6"/>
  </w:style>
  <w:style w:type="paragraph" w:styleId="Footer">
    <w:name w:val="footer"/>
    <w:basedOn w:val="Normal"/>
    <w:link w:val="Foot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E6"/>
  </w:style>
  <w:style w:type="paragraph" w:styleId="NormalWeb">
    <w:name w:val="Normal (Web)"/>
    <w:basedOn w:val="Normal"/>
    <w:uiPriority w:val="99"/>
    <w:unhideWhenUsed/>
    <w:rsid w:val="00BC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BD7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5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07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E6"/>
  </w:style>
  <w:style w:type="paragraph" w:styleId="Footer">
    <w:name w:val="footer"/>
    <w:basedOn w:val="Normal"/>
    <w:link w:val="Foot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E6"/>
  </w:style>
  <w:style w:type="paragraph" w:styleId="NormalWeb">
    <w:name w:val="Normal (Web)"/>
    <w:basedOn w:val="Normal"/>
    <w:uiPriority w:val="99"/>
    <w:unhideWhenUsed/>
    <w:rsid w:val="00BC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BD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ernment.bg/home/index/32797d12-56b2-4385-9b36-b0ed9e7416f0?top=1" TargetMode="External"/><Relationship Id="rId13" Type="http://schemas.openxmlformats.org/officeDocument/2006/relationships/hyperlink" Target="https://iisda.government.bg/adm_services/service_regulatory_file/61415_51522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isda.government.bg/adm_services/service_regulatory_file/61415_51521" TargetMode="External"/><Relationship Id="rId17" Type="http://schemas.openxmlformats.org/officeDocument/2006/relationships/hyperlink" Target="https://iisda.government.bg/adm_services/service_regulatory_file/61415_5152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isda.government.bg/adm_services/service_regulatory_file/61416_5153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isda.government.bg/adm_services/service_sample_file/61469_7308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isda.government.bg/adm_services/service_regulatory_file/61415_51523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iisda.government.bg/adm_services/service_sample_file/61469_4793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croz@justice.government.bg" TargetMode="External"/><Relationship Id="rId14" Type="http://schemas.openxmlformats.org/officeDocument/2006/relationships/hyperlink" Target="https://iisda.government.bg/adm_services/service_regulatory_file/61415_47882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Ivanova</dc:creator>
  <cp:keywords/>
  <dc:description/>
  <cp:lastModifiedBy>sgrigorova</cp:lastModifiedBy>
  <cp:revision>58</cp:revision>
  <dcterms:created xsi:type="dcterms:W3CDTF">2021-01-25T16:57:00Z</dcterms:created>
  <dcterms:modified xsi:type="dcterms:W3CDTF">2021-02-07T21:21:00Z</dcterms:modified>
</cp:coreProperties>
</file>