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2591" w:rsidRPr="00B553D8" w:rsidRDefault="00B32591" w:rsidP="00792E49">
      <w:pPr>
        <w:jc w:val="center"/>
        <w:rPr>
          <w:lang w:val="en-US"/>
        </w:rPr>
      </w:pPr>
    </w:p>
    <w:p w:rsidR="00B32591" w:rsidRPr="00792E49" w:rsidRDefault="00B32591" w:rsidP="00792E49">
      <w:pPr>
        <w:jc w:val="center"/>
        <w:rPr>
          <w:sz w:val="4"/>
          <w:szCs w:val="4"/>
        </w:rPr>
      </w:pPr>
    </w:p>
    <w:p w:rsidR="007C64E0" w:rsidRPr="00B553D8" w:rsidRDefault="007C64E0" w:rsidP="00B553D8">
      <w:pPr>
        <w:spacing w:line="360" w:lineRule="auto"/>
        <w:jc w:val="center"/>
        <w:rPr>
          <w:rFonts w:ascii="Times New Roman" w:eastAsia="MS Mincho" w:hAnsi="Times New Roman" w:cs="Times New Roman"/>
          <w:lang w:val="bg-BG"/>
        </w:rPr>
      </w:pPr>
      <w:r w:rsidRPr="0038469A">
        <w:rPr>
          <w:rFonts w:ascii="Times New Roman" w:eastAsia="MS Mincho" w:hAnsi="Times New Roman" w:cs="Times New Roman"/>
        </w:rPr>
        <w:br/>
        <w:t>ТРЕТ</w:t>
      </w:r>
      <w:r w:rsidR="005C1BA1">
        <w:rPr>
          <w:rFonts w:ascii="Times New Roman" w:eastAsia="MS Mincho" w:hAnsi="Times New Roman" w:cs="Times New Roman"/>
          <w:lang w:val="bg-BG"/>
        </w:rPr>
        <w:t>А</w:t>
      </w:r>
      <w:r w:rsidRPr="0038469A">
        <w:rPr>
          <w:rFonts w:ascii="Times New Roman" w:eastAsia="MS Mincho" w:hAnsi="Times New Roman" w:cs="Times New Roman"/>
        </w:rPr>
        <w:t xml:space="preserve"> </w:t>
      </w:r>
      <w:r w:rsidR="005C1BA1">
        <w:rPr>
          <w:rFonts w:ascii="Times New Roman" w:eastAsia="MS Mincho" w:hAnsi="Times New Roman" w:cs="Times New Roman"/>
          <w:lang w:val="bg-BG"/>
        </w:rPr>
        <w:t>СЕКЦИЯ</w:t>
      </w:r>
    </w:p>
    <w:p w:rsidR="007C64E0" w:rsidRPr="0038469A" w:rsidRDefault="007C64E0" w:rsidP="00B553D8">
      <w:pPr>
        <w:spacing w:line="360" w:lineRule="auto"/>
        <w:jc w:val="center"/>
        <w:rPr>
          <w:rFonts w:ascii="Times New Roman" w:eastAsia="MS Mincho" w:hAnsi="Times New Roman" w:cs="Times New Roman"/>
        </w:rPr>
      </w:pPr>
      <w:r w:rsidRPr="0038469A">
        <w:rPr>
          <w:rFonts w:ascii="Times New Roman" w:eastAsia="MS Mincho" w:hAnsi="Times New Roman" w:cs="Times New Roman"/>
        </w:rPr>
        <w:t>ДЕЛО „БУРГ ОЙЛ“ АД срещу БЪЛГАРИЯ</w:t>
      </w:r>
    </w:p>
    <w:p w:rsidR="007C64E0" w:rsidRPr="0038469A" w:rsidRDefault="007C64E0" w:rsidP="00B553D8">
      <w:pPr>
        <w:spacing w:line="360" w:lineRule="auto"/>
        <w:jc w:val="center"/>
        <w:rPr>
          <w:rFonts w:ascii="Times New Roman" w:eastAsia="MS Mincho" w:hAnsi="Times New Roman" w:cs="Times New Roman"/>
        </w:rPr>
      </w:pPr>
      <w:r w:rsidRPr="0038469A">
        <w:rPr>
          <w:rFonts w:ascii="Times New Roman" w:eastAsia="MS Mincho" w:hAnsi="Times New Roman" w:cs="Times New Roman"/>
        </w:rPr>
        <w:t xml:space="preserve">( </w:t>
      </w:r>
      <w:r w:rsidR="005C1BA1">
        <w:rPr>
          <w:rFonts w:ascii="Times New Roman" w:eastAsia="MS Mincho" w:hAnsi="Times New Roman" w:cs="Times New Roman"/>
          <w:lang w:val="bg-BG"/>
        </w:rPr>
        <w:t>Жалба</w:t>
      </w:r>
      <w:r w:rsidR="005C1BA1" w:rsidRPr="0038469A">
        <w:rPr>
          <w:rFonts w:ascii="Times New Roman" w:eastAsia="MS Mincho" w:hAnsi="Times New Roman" w:cs="Times New Roman"/>
        </w:rPr>
        <w:t xml:space="preserve"> </w:t>
      </w:r>
      <w:r w:rsidRPr="0038469A">
        <w:rPr>
          <w:rFonts w:ascii="Times New Roman" w:eastAsia="MS Mincho" w:hAnsi="Times New Roman" w:cs="Times New Roman"/>
        </w:rPr>
        <w:t>№ 25466/20)</w:t>
      </w:r>
    </w:p>
    <w:p w:rsidR="007C64E0" w:rsidRPr="0038469A" w:rsidRDefault="007C64E0" w:rsidP="007C64E0">
      <w:pPr>
        <w:spacing w:line="360" w:lineRule="auto"/>
        <w:jc w:val="both"/>
        <w:rPr>
          <w:rFonts w:ascii="Times New Roman" w:eastAsia="MS Mincho" w:hAnsi="Times New Roman" w:cs="Times New Roman"/>
        </w:rPr>
      </w:pPr>
    </w:p>
    <w:p w:rsidR="007C64E0" w:rsidRPr="00B553D8" w:rsidRDefault="005C1BA1" w:rsidP="007C64E0">
      <w:pPr>
        <w:spacing w:line="360" w:lineRule="auto"/>
        <w:jc w:val="center"/>
        <w:rPr>
          <w:rFonts w:ascii="Times New Roman" w:eastAsia="MS Mincho" w:hAnsi="Times New Roman" w:cs="Times New Roman"/>
          <w:lang w:val="bg-BG"/>
        </w:rPr>
      </w:pPr>
      <w:r>
        <w:rPr>
          <w:rFonts w:ascii="Times New Roman" w:eastAsia="MS Mincho" w:hAnsi="Times New Roman" w:cs="Times New Roman"/>
          <w:lang w:val="bg-BG"/>
        </w:rPr>
        <w:t>РЕШЕНИЕ</w:t>
      </w:r>
    </w:p>
    <w:p w:rsidR="007C64E0" w:rsidRPr="0038469A" w:rsidRDefault="007C64E0" w:rsidP="007C64E0">
      <w:pPr>
        <w:spacing w:line="360" w:lineRule="auto"/>
        <w:jc w:val="center"/>
        <w:rPr>
          <w:rFonts w:ascii="Times New Roman" w:eastAsia="MS Mincho" w:hAnsi="Times New Roman" w:cs="Times New Roman"/>
        </w:rPr>
      </w:pPr>
    </w:p>
    <w:p w:rsidR="007C64E0" w:rsidRPr="0038469A" w:rsidRDefault="007C64E0" w:rsidP="007C64E0">
      <w:pPr>
        <w:spacing w:line="360" w:lineRule="auto"/>
        <w:jc w:val="center"/>
        <w:rPr>
          <w:rFonts w:ascii="Times New Roman" w:eastAsia="MS Mincho" w:hAnsi="Times New Roman" w:cs="Times New Roman"/>
        </w:rPr>
      </w:pPr>
      <w:r w:rsidRPr="0038469A">
        <w:rPr>
          <w:rFonts w:ascii="Times New Roman" w:eastAsia="MS Mincho" w:hAnsi="Times New Roman" w:cs="Times New Roman"/>
        </w:rPr>
        <w:t>СТРАСБУРГ</w:t>
      </w:r>
    </w:p>
    <w:p w:rsidR="007C64E0" w:rsidRPr="0038469A" w:rsidRDefault="007C64E0" w:rsidP="007C64E0">
      <w:pPr>
        <w:spacing w:line="360" w:lineRule="auto"/>
        <w:jc w:val="center"/>
        <w:rPr>
          <w:rFonts w:ascii="Times New Roman" w:eastAsia="MS Mincho" w:hAnsi="Times New Roman" w:cs="Times New Roman"/>
        </w:rPr>
      </w:pPr>
      <w:r w:rsidRPr="0038469A">
        <w:rPr>
          <w:rFonts w:ascii="Times New Roman" w:eastAsia="MS Mincho" w:hAnsi="Times New Roman" w:cs="Times New Roman"/>
        </w:rPr>
        <w:t>9 декември 2025 г.</w:t>
      </w:r>
    </w:p>
    <w:p w:rsidR="007C64E0" w:rsidRPr="0038469A" w:rsidRDefault="007C64E0" w:rsidP="007C64E0">
      <w:pPr>
        <w:spacing w:line="360" w:lineRule="auto"/>
        <w:jc w:val="both"/>
        <w:rPr>
          <w:rFonts w:ascii="Times New Roman" w:eastAsia="MS Mincho" w:hAnsi="Times New Roman" w:cs="Times New Roman"/>
        </w:rPr>
      </w:pPr>
    </w:p>
    <w:p w:rsidR="007C64E0" w:rsidRPr="0038469A" w:rsidRDefault="007C64E0" w:rsidP="007C64E0">
      <w:pPr>
        <w:spacing w:line="360" w:lineRule="auto"/>
        <w:jc w:val="both"/>
        <w:rPr>
          <w:rFonts w:ascii="Times New Roman" w:eastAsia="MS Mincho" w:hAnsi="Times New Roman" w:cs="Times New Roman"/>
          <w:i/>
        </w:rPr>
      </w:pPr>
      <w:r w:rsidRPr="0038469A">
        <w:rPr>
          <w:rFonts w:ascii="Times New Roman" w:eastAsia="MS Mincho" w:hAnsi="Times New Roman" w:cs="Times New Roman"/>
          <w:i/>
        </w:rPr>
        <w:t xml:space="preserve">Това решение е окончателно, но може да бъде подложено на редакционна </w:t>
      </w:r>
      <w:r w:rsidR="005C1BA1">
        <w:rPr>
          <w:rFonts w:ascii="Times New Roman" w:eastAsia="MS Mincho" w:hAnsi="Times New Roman" w:cs="Times New Roman"/>
          <w:i/>
          <w:lang w:val="bg-BG"/>
        </w:rPr>
        <w:t>ревизия</w:t>
      </w:r>
      <w:r w:rsidRPr="0038469A">
        <w:rPr>
          <w:rFonts w:ascii="Times New Roman" w:eastAsia="MS Mincho" w:hAnsi="Times New Roman" w:cs="Times New Roman"/>
          <w:i/>
        </w:rPr>
        <w:t>.</w:t>
      </w:r>
    </w:p>
    <w:p w:rsidR="007C64E0" w:rsidRPr="0038469A" w:rsidRDefault="007C64E0" w:rsidP="007C64E0">
      <w:pPr>
        <w:spacing w:line="360" w:lineRule="auto"/>
        <w:jc w:val="both"/>
        <w:rPr>
          <w:rFonts w:ascii="Times New Roman" w:eastAsia="MS Mincho" w:hAnsi="Times New Roman" w:cs="Times New Roman"/>
        </w:rPr>
      </w:pPr>
      <w:r w:rsidRPr="0038469A">
        <w:rPr>
          <w:rFonts w:ascii="Times New Roman" w:eastAsia="MS Mincho" w:hAnsi="Times New Roman" w:cs="Times New Roman"/>
        </w:rPr>
        <w:t xml:space="preserve"> </w:t>
      </w:r>
    </w:p>
    <w:p w:rsidR="007C64E0" w:rsidRPr="0038469A" w:rsidRDefault="007C64E0" w:rsidP="007C64E0">
      <w:pPr>
        <w:spacing w:line="360" w:lineRule="auto"/>
        <w:jc w:val="both"/>
        <w:rPr>
          <w:rFonts w:ascii="Times New Roman" w:eastAsia="MS Mincho" w:hAnsi="Times New Roman" w:cs="Times New Roman"/>
        </w:rPr>
      </w:pPr>
      <w:r w:rsidRPr="0038469A">
        <w:rPr>
          <w:rFonts w:ascii="Times New Roman" w:eastAsia="MS Mincho" w:hAnsi="Times New Roman" w:cs="Times New Roman"/>
        </w:rPr>
        <w:t>По делото „Бург Ойл“ АД срещу България,</w:t>
      </w:r>
    </w:p>
    <w:p w:rsidR="007C64E0" w:rsidRPr="0038469A" w:rsidRDefault="007C64E0" w:rsidP="007C64E0">
      <w:pPr>
        <w:spacing w:line="360" w:lineRule="auto"/>
        <w:jc w:val="both"/>
        <w:rPr>
          <w:rFonts w:ascii="Times New Roman" w:eastAsia="MS Mincho" w:hAnsi="Times New Roman" w:cs="Times New Roman"/>
        </w:rPr>
      </w:pPr>
      <w:r w:rsidRPr="0038469A">
        <w:rPr>
          <w:rFonts w:ascii="Times New Roman" w:eastAsia="MS Mincho" w:hAnsi="Times New Roman" w:cs="Times New Roman"/>
        </w:rPr>
        <w:t>Европейският съд по правата на човека (Трето отделение), заседаващ като комитет в състав:</w:t>
      </w:r>
    </w:p>
    <w:p w:rsidR="007C64E0" w:rsidRPr="0038469A" w:rsidRDefault="007C64E0" w:rsidP="007C64E0">
      <w:pPr>
        <w:spacing w:line="360" w:lineRule="auto"/>
        <w:jc w:val="both"/>
        <w:rPr>
          <w:rFonts w:ascii="Times New Roman" w:eastAsia="MS Mincho" w:hAnsi="Times New Roman" w:cs="Times New Roman"/>
        </w:rPr>
      </w:pPr>
      <w:r w:rsidRPr="0038469A">
        <w:rPr>
          <w:rFonts w:ascii="Times New Roman" w:eastAsia="MS Mincho" w:hAnsi="Times New Roman" w:cs="Times New Roman"/>
        </w:rPr>
        <w:tab/>
        <w:t xml:space="preserve">Peeter Roosma , президент , </w:t>
      </w:r>
    </w:p>
    <w:p w:rsidR="007C64E0" w:rsidRPr="0038469A" w:rsidRDefault="007C64E0" w:rsidP="007C64E0">
      <w:pPr>
        <w:spacing w:line="360" w:lineRule="auto"/>
        <w:jc w:val="both"/>
        <w:rPr>
          <w:rFonts w:ascii="Times New Roman" w:eastAsia="MS Mincho" w:hAnsi="Times New Roman" w:cs="Times New Roman"/>
        </w:rPr>
      </w:pPr>
      <w:r w:rsidRPr="0038469A">
        <w:rPr>
          <w:rFonts w:ascii="Times New Roman" w:eastAsia="MS Mincho" w:hAnsi="Times New Roman" w:cs="Times New Roman"/>
        </w:rPr>
        <w:tab/>
        <w:t xml:space="preserve">Диана Ковачева, </w:t>
      </w:r>
    </w:p>
    <w:p w:rsidR="007C64E0" w:rsidRPr="0038469A" w:rsidRDefault="007C64E0" w:rsidP="007C64E0">
      <w:pPr>
        <w:spacing w:line="360" w:lineRule="auto"/>
        <w:jc w:val="both"/>
        <w:rPr>
          <w:rFonts w:ascii="Times New Roman" w:eastAsia="MS Mincho" w:hAnsi="Times New Roman" w:cs="Times New Roman"/>
        </w:rPr>
      </w:pPr>
      <w:r w:rsidRPr="0038469A">
        <w:rPr>
          <w:rFonts w:ascii="Times New Roman" w:eastAsia="MS Mincho" w:hAnsi="Times New Roman" w:cs="Times New Roman"/>
        </w:rPr>
        <w:tab/>
        <w:t xml:space="preserve">Canòlic Mingorance Cairat , </w:t>
      </w:r>
    </w:p>
    <w:p w:rsidR="007C64E0" w:rsidRPr="0038469A" w:rsidRDefault="007C64E0" w:rsidP="007C64E0">
      <w:pPr>
        <w:spacing w:line="360" w:lineRule="auto"/>
        <w:jc w:val="both"/>
        <w:rPr>
          <w:rFonts w:ascii="Times New Roman" w:eastAsia="MS Mincho" w:hAnsi="Times New Roman" w:cs="Times New Roman"/>
        </w:rPr>
      </w:pPr>
      <w:r w:rsidRPr="0038469A">
        <w:rPr>
          <w:rFonts w:ascii="Times New Roman" w:eastAsia="MS Mincho" w:hAnsi="Times New Roman" w:cs="Times New Roman"/>
        </w:rPr>
        <w:t xml:space="preserve">съдии и </w:t>
      </w:r>
      <w:bookmarkStart w:id="0" w:name="_Hlk218849608"/>
      <w:r w:rsidRPr="0038469A">
        <w:rPr>
          <w:rFonts w:ascii="Times New Roman" w:eastAsia="MS Mincho" w:hAnsi="Times New Roman" w:cs="Times New Roman"/>
        </w:rPr>
        <w:t xml:space="preserve">Олга Чернишова </w:t>
      </w:r>
      <w:bookmarkEnd w:id="0"/>
      <w:r w:rsidRPr="0038469A">
        <w:rPr>
          <w:rFonts w:ascii="Times New Roman" w:eastAsia="MS Mincho" w:hAnsi="Times New Roman" w:cs="Times New Roman"/>
        </w:rPr>
        <w:t>, заместник секретар на отдела ,</w:t>
      </w:r>
    </w:p>
    <w:p w:rsidR="007C64E0" w:rsidRPr="0038469A" w:rsidRDefault="007C64E0" w:rsidP="007C64E0">
      <w:pPr>
        <w:spacing w:line="360" w:lineRule="auto"/>
        <w:jc w:val="both"/>
        <w:rPr>
          <w:rFonts w:ascii="Times New Roman" w:eastAsia="MS Mincho" w:hAnsi="Times New Roman" w:cs="Times New Roman"/>
        </w:rPr>
      </w:pPr>
      <w:r w:rsidRPr="0038469A">
        <w:rPr>
          <w:rFonts w:ascii="Times New Roman" w:eastAsia="MS Mincho" w:hAnsi="Times New Roman" w:cs="Times New Roman"/>
        </w:rPr>
        <w:t xml:space="preserve">Като </w:t>
      </w:r>
      <w:r w:rsidR="002A53EA">
        <w:rPr>
          <w:rFonts w:ascii="Times New Roman" w:eastAsia="MS Mincho" w:hAnsi="Times New Roman" w:cs="Times New Roman"/>
          <w:lang w:val="bg-BG"/>
        </w:rPr>
        <w:t>взе</w:t>
      </w:r>
      <w:r w:rsidRPr="0038469A">
        <w:rPr>
          <w:rFonts w:ascii="Times New Roman" w:eastAsia="MS Mincho" w:hAnsi="Times New Roman" w:cs="Times New Roman"/>
        </w:rPr>
        <w:t xml:space="preserve"> предвид:</w:t>
      </w:r>
    </w:p>
    <w:p w:rsidR="007C64E0" w:rsidRPr="0038469A" w:rsidRDefault="007C64E0" w:rsidP="005C1BA1">
      <w:pPr>
        <w:spacing w:line="360" w:lineRule="auto"/>
        <w:jc w:val="both"/>
        <w:rPr>
          <w:rFonts w:ascii="Times New Roman" w:eastAsia="MS Mincho" w:hAnsi="Times New Roman" w:cs="Times New Roman"/>
        </w:rPr>
      </w:pPr>
      <w:r w:rsidRPr="0038469A">
        <w:rPr>
          <w:rFonts w:ascii="Times New Roman" w:eastAsia="MS Mincho" w:hAnsi="Times New Roman" w:cs="Times New Roman"/>
        </w:rPr>
        <w:t xml:space="preserve">жалбата (№ 25466/20) срещу Република България, подадена до Съда по член 34 от Конвенцията за защита на правата на човека и основните свободи („Конвенцията“) на 15 юни 2020 г. от „Бург Ойл“ АД („дружеството жалбоподател“), акционерно дружество със седалище в </w:t>
      </w:r>
      <w:r w:rsidR="002A53EA">
        <w:rPr>
          <w:rFonts w:ascii="Times New Roman" w:eastAsia="MS Mincho" w:hAnsi="Times New Roman" w:cs="Times New Roman"/>
          <w:lang w:val="bg-BG"/>
        </w:rPr>
        <w:t xml:space="preserve">гр. </w:t>
      </w:r>
      <w:r w:rsidRPr="0038469A">
        <w:rPr>
          <w:rFonts w:ascii="Times New Roman" w:eastAsia="MS Mincho" w:hAnsi="Times New Roman" w:cs="Times New Roman"/>
        </w:rPr>
        <w:t>Бургас, България, представлявано от г-н Г. Стойчев, адвокат, практикуващ в София;</w:t>
      </w:r>
    </w:p>
    <w:p w:rsidR="007C64E0" w:rsidRPr="0038469A" w:rsidRDefault="007C64E0" w:rsidP="007C64E0">
      <w:pPr>
        <w:spacing w:line="360" w:lineRule="auto"/>
        <w:jc w:val="both"/>
        <w:rPr>
          <w:rFonts w:ascii="Times New Roman" w:eastAsia="MS Mincho" w:hAnsi="Times New Roman" w:cs="Times New Roman"/>
        </w:rPr>
      </w:pPr>
      <w:r w:rsidRPr="0038469A">
        <w:rPr>
          <w:rFonts w:ascii="Times New Roman" w:eastAsia="MS Mincho" w:hAnsi="Times New Roman" w:cs="Times New Roman"/>
        </w:rPr>
        <w:t xml:space="preserve">решението да се уведоми за жалбата по </w:t>
      </w:r>
      <w:r w:rsidR="002A53EA">
        <w:rPr>
          <w:rFonts w:ascii="Times New Roman" w:eastAsia="MS Mincho" w:hAnsi="Times New Roman" w:cs="Times New Roman"/>
          <w:lang w:val="bg-BG"/>
        </w:rPr>
        <w:t>Ч</w:t>
      </w:r>
      <w:r w:rsidRPr="0038469A">
        <w:rPr>
          <w:rFonts w:ascii="Times New Roman" w:eastAsia="MS Mincho" w:hAnsi="Times New Roman" w:cs="Times New Roman"/>
        </w:rPr>
        <w:t>лен 1 от Протокол № 1 българското правителство („Правителството“), представлявано от неговия агент, г-жа В. Цанева от Министерството на правосъдието, и да се обяви останалата част от жалбата за недопустима;</w:t>
      </w:r>
    </w:p>
    <w:p w:rsidR="007C64E0" w:rsidRPr="0038469A" w:rsidRDefault="002A53EA" w:rsidP="007C64E0">
      <w:pPr>
        <w:spacing w:line="360" w:lineRule="auto"/>
        <w:jc w:val="both"/>
        <w:rPr>
          <w:rFonts w:ascii="Times New Roman" w:eastAsia="MS Mincho" w:hAnsi="Times New Roman" w:cs="Times New Roman"/>
        </w:rPr>
      </w:pPr>
      <w:r>
        <w:rPr>
          <w:rFonts w:ascii="Times New Roman" w:eastAsia="MS Mincho" w:hAnsi="Times New Roman" w:cs="Times New Roman"/>
          <w:lang w:val="bg-BG"/>
        </w:rPr>
        <w:t>становището</w:t>
      </w:r>
      <w:r w:rsidRPr="0038469A">
        <w:rPr>
          <w:rFonts w:ascii="Times New Roman" w:eastAsia="MS Mincho" w:hAnsi="Times New Roman" w:cs="Times New Roman"/>
        </w:rPr>
        <w:t xml:space="preserve"> </w:t>
      </w:r>
      <w:r w:rsidR="007C64E0" w:rsidRPr="0038469A">
        <w:rPr>
          <w:rFonts w:ascii="Times New Roman" w:eastAsia="MS Mincho" w:hAnsi="Times New Roman" w:cs="Times New Roman"/>
        </w:rPr>
        <w:t>на правителството;</w:t>
      </w:r>
    </w:p>
    <w:p w:rsidR="007C64E0" w:rsidRPr="0038469A" w:rsidRDefault="007C64E0" w:rsidP="007C64E0">
      <w:pPr>
        <w:spacing w:line="360" w:lineRule="auto"/>
        <w:jc w:val="both"/>
        <w:rPr>
          <w:rFonts w:ascii="Times New Roman" w:eastAsia="MS Mincho" w:hAnsi="Times New Roman" w:cs="Times New Roman"/>
        </w:rPr>
      </w:pPr>
      <w:r w:rsidRPr="0038469A">
        <w:rPr>
          <w:rFonts w:ascii="Times New Roman" w:eastAsia="MS Mincho" w:hAnsi="Times New Roman" w:cs="Times New Roman"/>
        </w:rPr>
        <w:t xml:space="preserve">решението за отхвърляне на възражението на правителството срещу разглеждането на </w:t>
      </w:r>
      <w:r w:rsidR="002A53EA">
        <w:rPr>
          <w:rFonts w:ascii="Times New Roman" w:eastAsia="MS Mincho" w:hAnsi="Times New Roman" w:cs="Times New Roman"/>
          <w:lang w:val="bg-BG"/>
        </w:rPr>
        <w:t>жалбата</w:t>
      </w:r>
      <w:r w:rsidR="002A53EA" w:rsidRPr="0038469A">
        <w:rPr>
          <w:rFonts w:ascii="Times New Roman" w:eastAsia="MS Mincho" w:hAnsi="Times New Roman" w:cs="Times New Roman"/>
        </w:rPr>
        <w:t xml:space="preserve"> </w:t>
      </w:r>
      <w:r w:rsidRPr="0038469A">
        <w:rPr>
          <w:rFonts w:ascii="Times New Roman" w:eastAsia="MS Mincho" w:hAnsi="Times New Roman" w:cs="Times New Roman"/>
        </w:rPr>
        <w:t xml:space="preserve">от </w:t>
      </w:r>
      <w:r w:rsidR="00BC2C11">
        <w:rPr>
          <w:rFonts w:ascii="Times New Roman" w:eastAsia="MS Mincho" w:hAnsi="Times New Roman" w:cs="Times New Roman"/>
          <w:lang w:val="bg-BG"/>
        </w:rPr>
        <w:t>комитет</w:t>
      </w:r>
      <w:r w:rsidRPr="0038469A">
        <w:rPr>
          <w:rFonts w:ascii="Times New Roman" w:eastAsia="MS Mincho" w:hAnsi="Times New Roman" w:cs="Times New Roman"/>
        </w:rPr>
        <w:t>;</w:t>
      </w:r>
    </w:p>
    <w:p w:rsidR="007C64E0" w:rsidRPr="0038469A" w:rsidRDefault="007C64E0" w:rsidP="007C64E0">
      <w:pPr>
        <w:spacing w:line="360" w:lineRule="auto"/>
        <w:jc w:val="both"/>
        <w:rPr>
          <w:rFonts w:ascii="Times New Roman" w:eastAsia="MS Mincho" w:hAnsi="Times New Roman" w:cs="Times New Roman"/>
        </w:rPr>
      </w:pPr>
      <w:r w:rsidRPr="0038469A">
        <w:rPr>
          <w:rFonts w:ascii="Times New Roman" w:eastAsia="MS Mincho" w:hAnsi="Times New Roman" w:cs="Times New Roman"/>
        </w:rPr>
        <w:t>След закрито заседание на 13 ноември 2025 г.,</w:t>
      </w:r>
    </w:p>
    <w:p w:rsidR="007C64E0" w:rsidRDefault="007C64E0" w:rsidP="007C64E0">
      <w:pPr>
        <w:spacing w:line="360" w:lineRule="auto"/>
        <w:jc w:val="both"/>
        <w:rPr>
          <w:rFonts w:ascii="Times New Roman" w:eastAsia="MS Mincho" w:hAnsi="Times New Roman" w:cs="Times New Roman"/>
        </w:rPr>
      </w:pPr>
      <w:r w:rsidRPr="0038469A">
        <w:rPr>
          <w:rFonts w:ascii="Times New Roman" w:eastAsia="MS Mincho" w:hAnsi="Times New Roman" w:cs="Times New Roman"/>
        </w:rPr>
        <w:lastRenderedPageBreak/>
        <w:t>Постановява следното решение, което е прието на тази дата:</w:t>
      </w:r>
    </w:p>
    <w:p w:rsidR="00BC2C11" w:rsidRPr="0038469A" w:rsidRDefault="00BC2C11" w:rsidP="007C64E0">
      <w:pPr>
        <w:spacing w:line="360" w:lineRule="auto"/>
        <w:jc w:val="both"/>
        <w:rPr>
          <w:rFonts w:ascii="Times New Roman" w:eastAsia="MS Mincho" w:hAnsi="Times New Roman" w:cs="Times New Roman"/>
        </w:rPr>
      </w:pPr>
    </w:p>
    <w:p w:rsidR="007C64E0" w:rsidRPr="0038469A" w:rsidRDefault="007C64E0" w:rsidP="007C64E0">
      <w:pPr>
        <w:spacing w:line="360" w:lineRule="auto"/>
        <w:jc w:val="both"/>
        <w:rPr>
          <w:rFonts w:ascii="Times New Roman" w:eastAsia="MS Mincho" w:hAnsi="Times New Roman" w:cs="Times New Roman"/>
        </w:rPr>
      </w:pPr>
      <w:r w:rsidRPr="0038469A">
        <w:rPr>
          <w:rFonts w:ascii="Times New Roman" w:eastAsia="MS Mincho" w:hAnsi="Times New Roman" w:cs="Times New Roman"/>
        </w:rPr>
        <w:t>ПРЕДМЕТ НА ДЕЛОТО</w:t>
      </w:r>
    </w:p>
    <w:p w:rsidR="007C64E0" w:rsidRPr="0038469A" w:rsidRDefault="007C64E0" w:rsidP="007C64E0">
      <w:pPr>
        <w:spacing w:line="360" w:lineRule="auto"/>
        <w:jc w:val="both"/>
        <w:rPr>
          <w:rFonts w:ascii="Times New Roman" w:eastAsia="MS Mincho" w:hAnsi="Times New Roman" w:cs="Times New Roman"/>
        </w:rPr>
      </w:pPr>
      <w:r w:rsidRPr="0038469A">
        <w:rPr>
          <w:rFonts w:ascii="Times New Roman" w:eastAsia="MS Mincho" w:hAnsi="Times New Roman" w:cs="Times New Roman"/>
        </w:rPr>
        <w:t xml:space="preserve">1. Делото се отнася до многократния отказ на данъчните власти да възстановят надплатени данъци на дружеството-жалбоподател, въпреки няколко окончателни съдебни решения в </w:t>
      </w:r>
      <w:r w:rsidR="00280A90">
        <w:rPr>
          <w:rFonts w:ascii="Times New Roman" w:eastAsia="MS Mincho" w:hAnsi="Times New Roman" w:cs="Times New Roman"/>
          <w:lang w:val="bg-BG"/>
        </w:rPr>
        <w:t>негова</w:t>
      </w:r>
      <w:r w:rsidR="00280A90" w:rsidRPr="0038469A">
        <w:rPr>
          <w:rFonts w:ascii="Times New Roman" w:eastAsia="MS Mincho" w:hAnsi="Times New Roman" w:cs="Times New Roman"/>
        </w:rPr>
        <w:t xml:space="preserve"> </w:t>
      </w:r>
      <w:r w:rsidRPr="0038469A">
        <w:rPr>
          <w:rFonts w:ascii="Times New Roman" w:eastAsia="MS Mincho" w:hAnsi="Times New Roman" w:cs="Times New Roman"/>
        </w:rPr>
        <w:t xml:space="preserve">полза, и последващото отхвърляне от Върховния административен съд (наричан по-долу „ВАС“) на исковете на дружеството-жалбоподател в това отношение. Дружеството-жалбоподател е подало жалба по </w:t>
      </w:r>
      <w:r w:rsidR="00280A90">
        <w:rPr>
          <w:rFonts w:ascii="Times New Roman" w:eastAsia="MS Mincho" w:hAnsi="Times New Roman" w:cs="Times New Roman"/>
          <w:lang w:val="bg-BG"/>
        </w:rPr>
        <w:t>Ч</w:t>
      </w:r>
      <w:r w:rsidRPr="0038469A">
        <w:rPr>
          <w:rFonts w:ascii="Times New Roman" w:eastAsia="MS Mincho" w:hAnsi="Times New Roman" w:cs="Times New Roman"/>
        </w:rPr>
        <w:t>лен 1 от Протокол № 1 към Конвенцията.</w:t>
      </w:r>
    </w:p>
    <w:p w:rsidR="007C64E0" w:rsidRPr="0038469A" w:rsidRDefault="007C64E0" w:rsidP="007C64E0">
      <w:pPr>
        <w:spacing w:line="360" w:lineRule="auto"/>
        <w:jc w:val="both"/>
        <w:rPr>
          <w:rFonts w:ascii="Times New Roman" w:eastAsia="MS Mincho" w:hAnsi="Times New Roman" w:cs="Times New Roman"/>
        </w:rPr>
      </w:pPr>
      <w:r w:rsidRPr="0038469A">
        <w:rPr>
          <w:rFonts w:ascii="Times New Roman" w:eastAsia="MS Mincho" w:hAnsi="Times New Roman" w:cs="Times New Roman"/>
        </w:rPr>
        <w:t>2. През юли 2003 г. данъчните власти изда</w:t>
      </w:r>
      <w:r w:rsidR="005038D8">
        <w:rPr>
          <w:rFonts w:ascii="Times New Roman" w:eastAsia="MS Mincho" w:hAnsi="Times New Roman" w:cs="Times New Roman"/>
          <w:lang w:val="bg-BG"/>
        </w:rPr>
        <w:t>ват</w:t>
      </w:r>
      <w:r w:rsidRPr="0038469A">
        <w:rPr>
          <w:rFonts w:ascii="Times New Roman" w:eastAsia="MS Mincho" w:hAnsi="Times New Roman" w:cs="Times New Roman"/>
        </w:rPr>
        <w:t xml:space="preserve"> данъчна оценка, с която нал</w:t>
      </w:r>
      <w:r w:rsidR="005038D8">
        <w:rPr>
          <w:rFonts w:ascii="Times New Roman" w:eastAsia="MS Mincho" w:hAnsi="Times New Roman" w:cs="Times New Roman"/>
          <w:lang w:val="bg-BG"/>
        </w:rPr>
        <w:t>агат</w:t>
      </w:r>
      <w:r w:rsidRPr="0038469A">
        <w:rPr>
          <w:rFonts w:ascii="Times New Roman" w:eastAsia="MS Mincho" w:hAnsi="Times New Roman" w:cs="Times New Roman"/>
        </w:rPr>
        <w:t xml:space="preserve"> задължения на дружеството-жалбоподател. Дружеството </w:t>
      </w:r>
      <w:r w:rsidR="005038D8">
        <w:rPr>
          <w:rFonts w:ascii="Times New Roman" w:eastAsia="MS Mincho" w:hAnsi="Times New Roman" w:cs="Times New Roman"/>
          <w:lang w:val="bg-BG"/>
        </w:rPr>
        <w:t>обжалва</w:t>
      </w:r>
      <w:r w:rsidRPr="0038469A">
        <w:rPr>
          <w:rFonts w:ascii="Times New Roman" w:eastAsia="MS Mincho" w:hAnsi="Times New Roman" w:cs="Times New Roman"/>
        </w:rPr>
        <w:t xml:space="preserve"> оценката и на 1 август 2005 г. ВАС я отмен</w:t>
      </w:r>
      <w:r w:rsidR="005038D8">
        <w:rPr>
          <w:rFonts w:ascii="Times New Roman" w:eastAsia="MS Mincho" w:hAnsi="Times New Roman" w:cs="Times New Roman"/>
          <w:lang w:val="bg-BG"/>
        </w:rPr>
        <w:t>я</w:t>
      </w:r>
      <w:r w:rsidRPr="0038469A">
        <w:rPr>
          <w:rFonts w:ascii="Times New Roman" w:eastAsia="MS Mincho" w:hAnsi="Times New Roman" w:cs="Times New Roman"/>
        </w:rPr>
        <w:t xml:space="preserve"> частично, като отмен</w:t>
      </w:r>
      <w:r w:rsidR="005038D8">
        <w:rPr>
          <w:rFonts w:ascii="Times New Roman" w:eastAsia="MS Mincho" w:hAnsi="Times New Roman" w:cs="Times New Roman"/>
          <w:lang w:val="en-US"/>
        </w:rPr>
        <w:t>я</w:t>
      </w:r>
      <w:r w:rsidRPr="0038469A">
        <w:rPr>
          <w:rFonts w:ascii="Times New Roman" w:eastAsia="MS Mincho" w:hAnsi="Times New Roman" w:cs="Times New Roman"/>
        </w:rPr>
        <w:t xml:space="preserve"> някои от наложените данъци.</w:t>
      </w:r>
    </w:p>
    <w:p w:rsidR="007C64E0" w:rsidRPr="0038469A" w:rsidRDefault="007C64E0" w:rsidP="007C64E0">
      <w:pPr>
        <w:spacing w:line="360" w:lineRule="auto"/>
        <w:jc w:val="both"/>
        <w:rPr>
          <w:rFonts w:ascii="Times New Roman" w:eastAsia="MS Mincho" w:hAnsi="Times New Roman" w:cs="Times New Roman"/>
        </w:rPr>
      </w:pPr>
      <w:r w:rsidRPr="0038469A">
        <w:rPr>
          <w:rFonts w:ascii="Times New Roman" w:eastAsia="MS Mincho" w:hAnsi="Times New Roman" w:cs="Times New Roman"/>
        </w:rPr>
        <w:t>3. През септември 2005 г. държавен съдебен изпълнител събира 135 930 български лева (BGN – еквивалент на 69 500 евро (EUR)) от банковата сметка на дружеството-жалбоподател, за да покрие задълженията, наложени с данъчната оценка за 2003 г., както и допълнителна неопределена сума, претендирана от данъчните власти. Дружеството оспорва съответн</w:t>
      </w:r>
      <w:r w:rsidR="0081695A">
        <w:rPr>
          <w:rFonts w:ascii="Times New Roman" w:eastAsia="MS Mincho" w:hAnsi="Times New Roman" w:cs="Times New Roman"/>
          <w:lang w:val="bg-BG"/>
        </w:rPr>
        <w:t>о</w:t>
      </w:r>
      <w:r w:rsidRPr="0038469A">
        <w:rPr>
          <w:rFonts w:ascii="Times New Roman" w:eastAsia="MS Mincho" w:hAnsi="Times New Roman" w:cs="Times New Roman"/>
        </w:rPr>
        <w:t>т</w:t>
      </w:r>
      <w:r w:rsidR="0081695A">
        <w:rPr>
          <w:rFonts w:ascii="Times New Roman" w:eastAsia="MS Mincho" w:hAnsi="Times New Roman" w:cs="Times New Roman"/>
          <w:lang w:val="bg-BG"/>
        </w:rPr>
        <w:t>о</w:t>
      </w:r>
      <w:r w:rsidRPr="0038469A">
        <w:rPr>
          <w:rFonts w:ascii="Times New Roman" w:eastAsia="MS Mincho" w:hAnsi="Times New Roman" w:cs="Times New Roman"/>
        </w:rPr>
        <w:t xml:space="preserve"> </w:t>
      </w:r>
      <w:r w:rsidR="0081695A">
        <w:rPr>
          <w:rFonts w:ascii="Times New Roman" w:eastAsia="MS Mincho" w:hAnsi="Times New Roman" w:cs="Times New Roman"/>
          <w:lang w:val="bg-BG"/>
        </w:rPr>
        <w:t>разпореждане</w:t>
      </w:r>
      <w:r w:rsidRPr="0038469A">
        <w:rPr>
          <w:rFonts w:ascii="Times New Roman" w:eastAsia="MS Mincho" w:hAnsi="Times New Roman" w:cs="Times New Roman"/>
        </w:rPr>
        <w:t xml:space="preserve"> за изпълнение. На 31 май 2007 г. ВАС постановява, че цялата сума е била събрана незаконно, като установява въз основа на експертни доклади, че към 30 ноември 2003 г. задълженията на дружеството-жалбоподател по данъчната оценка за 2003 г. вече са уредени.</w:t>
      </w:r>
    </w:p>
    <w:p w:rsidR="007C64E0" w:rsidRPr="0038469A" w:rsidRDefault="007C64E0" w:rsidP="007C64E0">
      <w:pPr>
        <w:spacing w:line="360" w:lineRule="auto"/>
        <w:jc w:val="both"/>
        <w:rPr>
          <w:rFonts w:ascii="Times New Roman" w:eastAsia="MS Mincho" w:hAnsi="Times New Roman" w:cs="Times New Roman"/>
        </w:rPr>
      </w:pPr>
      <w:r w:rsidRPr="0038469A">
        <w:rPr>
          <w:rFonts w:ascii="Times New Roman" w:eastAsia="MS Mincho" w:hAnsi="Times New Roman" w:cs="Times New Roman"/>
        </w:rPr>
        <w:t>4. Дружеството е поискало възстановяване на сумата. Данъчните власти са възстановили 32 504 лева (16 620 евро), но са отказали да върнат останалата част от въпросната сума. На 6 април 2007 г. ВАС отменя този отказ и разпорежда възстановяването на 118 089 лева (60 378 евро), като отбелязва, че въпросната сума е предмет на евентуално прихващане.</w:t>
      </w:r>
    </w:p>
    <w:p w:rsidR="007C64E0" w:rsidRPr="0038469A" w:rsidRDefault="007C64E0" w:rsidP="007C64E0">
      <w:pPr>
        <w:spacing w:line="360" w:lineRule="auto"/>
        <w:jc w:val="both"/>
        <w:rPr>
          <w:rFonts w:ascii="Times New Roman" w:eastAsia="MS Mincho" w:hAnsi="Times New Roman" w:cs="Times New Roman"/>
        </w:rPr>
      </w:pPr>
      <w:r w:rsidRPr="0038469A">
        <w:rPr>
          <w:rFonts w:ascii="Times New Roman" w:eastAsia="MS Mincho" w:hAnsi="Times New Roman" w:cs="Times New Roman"/>
        </w:rPr>
        <w:t>5. През ноември 2007 г. данъчните власти отново отказ</w:t>
      </w:r>
      <w:r w:rsidR="0081695A">
        <w:rPr>
          <w:rFonts w:ascii="Times New Roman" w:eastAsia="MS Mincho" w:hAnsi="Times New Roman" w:cs="Times New Roman"/>
          <w:lang w:val="bg-BG"/>
        </w:rPr>
        <w:t>ват</w:t>
      </w:r>
      <w:r w:rsidRPr="0038469A">
        <w:rPr>
          <w:rFonts w:ascii="Times New Roman" w:eastAsia="MS Mincho" w:hAnsi="Times New Roman" w:cs="Times New Roman"/>
        </w:rPr>
        <w:t xml:space="preserve"> да възстановят сумата, твърдейки, че тя покрива дължимия данък по данъчната оценка за 2003 г. В решение от 9 юни 2009 г. ВАС отхвърл</w:t>
      </w:r>
      <w:r w:rsidR="0081695A">
        <w:rPr>
          <w:rFonts w:ascii="Times New Roman" w:eastAsia="MS Mincho" w:hAnsi="Times New Roman" w:cs="Times New Roman"/>
          <w:lang w:val="bg-BG"/>
        </w:rPr>
        <w:t>я</w:t>
      </w:r>
      <w:r w:rsidRPr="0038469A">
        <w:rPr>
          <w:rFonts w:ascii="Times New Roman" w:eastAsia="MS Mincho" w:hAnsi="Times New Roman" w:cs="Times New Roman"/>
        </w:rPr>
        <w:t xml:space="preserve"> този аргумент и след преглед на предишните си решения постанов</w:t>
      </w:r>
      <w:r w:rsidR="0081695A">
        <w:rPr>
          <w:rFonts w:ascii="Times New Roman" w:eastAsia="MS Mincho" w:hAnsi="Times New Roman" w:cs="Times New Roman"/>
          <w:lang w:val="bg-BG"/>
        </w:rPr>
        <w:t>ява</w:t>
      </w:r>
      <w:r w:rsidRPr="0038469A">
        <w:rPr>
          <w:rFonts w:ascii="Times New Roman" w:eastAsia="MS Mincho" w:hAnsi="Times New Roman" w:cs="Times New Roman"/>
        </w:rPr>
        <w:t>, че данъчните власти все още дължат на дружеството</w:t>
      </w:r>
      <w:r w:rsidR="0081695A">
        <w:rPr>
          <w:rFonts w:ascii="Times New Roman" w:eastAsia="MS Mincho" w:hAnsi="Times New Roman" w:cs="Times New Roman"/>
          <w:lang w:val="bg-BG"/>
        </w:rPr>
        <w:t>-</w:t>
      </w:r>
      <w:r w:rsidRPr="0038469A">
        <w:rPr>
          <w:rFonts w:ascii="Times New Roman" w:eastAsia="MS Mincho" w:hAnsi="Times New Roman" w:cs="Times New Roman"/>
        </w:rPr>
        <w:t xml:space="preserve"> жалбоподател 118 089 лева.</w:t>
      </w:r>
    </w:p>
    <w:p w:rsidR="007C64E0" w:rsidRPr="0038469A" w:rsidRDefault="007C64E0" w:rsidP="007C64E0">
      <w:pPr>
        <w:spacing w:line="360" w:lineRule="auto"/>
        <w:jc w:val="both"/>
        <w:rPr>
          <w:rFonts w:ascii="Times New Roman" w:eastAsia="MS Mincho" w:hAnsi="Times New Roman" w:cs="Times New Roman"/>
        </w:rPr>
      </w:pPr>
      <w:r w:rsidRPr="0038469A">
        <w:rPr>
          <w:rFonts w:ascii="Times New Roman" w:eastAsia="MS Mincho" w:hAnsi="Times New Roman" w:cs="Times New Roman"/>
        </w:rPr>
        <w:t>6. През следващите години дружеството-</w:t>
      </w:r>
      <w:r w:rsidR="00F00858">
        <w:rPr>
          <w:rFonts w:ascii="Times New Roman" w:eastAsia="MS Mincho" w:hAnsi="Times New Roman" w:cs="Times New Roman"/>
          <w:lang w:val="bg-BG"/>
        </w:rPr>
        <w:t xml:space="preserve"> </w:t>
      </w:r>
      <w:r w:rsidRPr="0038469A">
        <w:rPr>
          <w:rFonts w:ascii="Times New Roman" w:eastAsia="MS Mincho" w:hAnsi="Times New Roman" w:cs="Times New Roman"/>
        </w:rPr>
        <w:t xml:space="preserve">жалбоподател многократно е искало възстановяване на недължимо събраните данъци по отношение на данъчната оценка за 2003 г., но данъчните власти са продължили да отхвърлят исканията. </w:t>
      </w:r>
      <w:r w:rsidRPr="0038469A">
        <w:rPr>
          <w:rFonts w:ascii="Times New Roman" w:eastAsia="MS Mincho" w:hAnsi="Times New Roman" w:cs="Times New Roman"/>
        </w:rPr>
        <w:lastRenderedPageBreak/>
        <w:t>По-късно те са разделили сумата на две части – 63 623 лева (32 530 евро – наричани по-долу „първата сума“) и 54 466 лева (27 848 евро – наричани по-долу „втората сума“) – и са издали отделни откази за всяка сума.</w:t>
      </w:r>
    </w:p>
    <w:p w:rsidR="007C64E0" w:rsidRPr="0038469A" w:rsidRDefault="007C64E0" w:rsidP="007C64E0">
      <w:pPr>
        <w:spacing w:line="360" w:lineRule="auto"/>
        <w:jc w:val="both"/>
        <w:rPr>
          <w:rFonts w:ascii="Times New Roman" w:eastAsia="MS Mincho" w:hAnsi="Times New Roman" w:cs="Times New Roman"/>
        </w:rPr>
      </w:pPr>
      <w:r w:rsidRPr="0038469A">
        <w:rPr>
          <w:rFonts w:ascii="Times New Roman" w:eastAsia="MS Mincho" w:hAnsi="Times New Roman" w:cs="Times New Roman"/>
        </w:rPr>
        <w:t>7. През 2014 г. данъчните власти отново отказ</w:t>
      </w:r>
      <w:r w:rsidR="00F00858">
        <w:rPr>
          <w:rFonts w:ascii="Times New Roman" w:eastAsia="MS Mincho" w:hAnsi="Times New Roman" w:cs="Times New Roman"/>
          <w:lang w:val="bg-BG"/>
        </w:rPr>
        <w:t>ват</w:t>
      </w:r>
      <w:r w:rsidRPr="0038469A">
        <w:rPr>
          <w:rFonts w:ascii="Times New Roman" w:eastAsia="MS Mincho" w:hAnsi="Times New Roman" w:cs="Times New Roman"/>
        </w:rPr>
        <w:t xml:space="preserve"> да възстановят първата сума. На 21 юни 2017 г. ВАС отмен</w:t>
      </w:r>
      <w:r w:rsidR="00F00858">
        <w:rPr>
          <w:rFonts w:ascii="Times New Roman" w:eastAsia="MS Mincho" w:hAnsi="Times New Roman" w:cs="Times New Roman"/>
          <w:lang w:val="bg-BG"/>
        </w:rPr>
        <w:t>я</w:t>
      </w:r>
      <w:r w:rsidRPr="0038469A">
        <w:rPr>
          <w:rFonts w:ascii="Times New Roman" w:eastAsia="MS Mincho" w:hAnsi="Times New Roman" w:cs="Times New Roman"/>
        </w:rPr>
        <w:t xml:space="preserve"> този отказ, като отбеляза, че властите са пренебрегнали предишни окончателни съдебни решения. ВАС също така отхвърл</w:t>
      </w:r>
      <w:r w:rsidR="00F00858">
        <w:rPr>
          <w:rFonts w:ascii="Times New Roman" w:eastAsia="MS Mincho" w:hAnsi="Times New Roman" w:cs="Times New Roman"/>
          <w:lang w:val="bg-BG"/>
        </w:rPr>
        <w:t>я</w:t>
      </w:r>
      <w:r w:rsidRPr="0038469A">
        <w:rPr>
          <w:rFonts w:ascii="Times New Roman" w:eastAsia="MS Mincho" w:hAnsi="Times New Roman" w:cs="Times New Roman"/>
        </w:rPr>
        <w:t xml:space="preserve"> аргумента на данъчните власти, че искът на дружеството жалбоподател е погасен по давност.</w:t>
      </w:r>
    </w:p>
    <w:p w:rsidR="007C64E0" w:rsidRPr="0038469A" w:rsidRDefault="007C64E0" w:rsidP="007C64E0">
      <w:pPr>
        <w:spacing w:line="360" w:lineRule="auto"/>
        <w:jc w:val="both"/>
        <w:rPr>
          <w:rFonts w:ascii="Times New Roman" w:eastAsia="MS Mincho" w:hAnsi="Times New Roman" w:cs="Times New Roman"/>
        </w:rPr>
      </w:pPr>
      <w:r w:rsidRPr="0038469A">
        <w:rPr>
          <w:rFonts w:ascii="Times New Roman" w:eastAsia="MS Mincho" w:hAnsi="Times New Roman" w:cs="Times New Roman"/>
        </w:rPr>
        <w:t>8. През 2017 г. властите призна</w:t>
      </w:r>
      <w:r w:rsidR="00F00858">
        <w:rPr>
          <w:rFonts w:ascii="Times New Roman" w:eastAsia="MS Mincho" w:hAnsi="Times New Roman" w:cs="Times New Roman"/>
          <w:lang w:val="bg-BG"/>
        </w:rPr>
        <w:t>в</w:t>
      </w:r>
      <w:r w:rsidRPr="0038469A">
        <w:rPr>
          <w:rFonts w:ascii="Times New Roman" w:eastAsia="MS Mincho" w:hAnsi="Times New Roman" w:cs="Times New Roman"/>
        </w:rPr>
        <w:t>а</w:t>
      </w:r>
      <w:r w:rsidR="00F00858">
        <w:rPr>
          <w:rFonts w:ascii="Times New Roman" w:eastAsia="MS Mincho" w:hAnsi="Times New Roman" w:cs="Times New Roman"/>
          <w:lang w:val="bg-BG"/>
        </w:rPr>
        <w:t>т</w:t>
      </w:r>
      <w:r w:rsidRPr="0038469A">
        <w:rPr>
          <w:rFonts w:ascii="Times New Roman" w:eastAsia="MS Mincho" w:hAnsi="Times New Roman" w:cs="Times New Roman"/>
        </w:rPr>
        <w:t>, че първата сума е била неправомерно събрана, но отказ</w:t>
      </w:r>
      <w:r w:rsidR="00B81037">
        <w:rPr>
          <w:rFonts w:ascii="Times New Roman" w:eastAsia="MS Mincho" w:hAnsi="Times New Roman" w:cs="Times New Roman"/>
          <w:lang w:val="bg-BG"/>
        </w:rPr>
        <w:t>ват</w:t>
      </w:r>
      <w:bookmarkStart w:id="1" w:name="_GoBack"/>
      <w:bookmarkEnd w:id="1"/>
      <w:r w:rsidRPr="0038469A">
        <w:rPr>
          <w:rFonts w:ascii="Times New Roman" w:eastAsia="MS Mincho" w:hAnsi="Times New Roman" w:cs="Times New Roman"/>
        </w:rPr>
        <w:t xml:space="preserve"> да я възстановят, твърдейки, че възстановяването е погасено по давност. С окончателно решение от 20 февруари 2019 г. обаче ВАС </w:t>
      </w:r>
      <w:proofErr w:type="spellStart"/>
      <w:r w:rsidRPr="0038469A">
        <w:rPr>
          <w:rFonts w:ascii="Times New Roman" w:eastAsia="MS Mincho" w:hAnsi="Times New Roman" w:cs="Times New Roman"/>
        </w:rPr>
        <w:t>отмен</w:t>
      </w:r>
      <w:proofErr w:type="spellEnd"/>
      <w:r w:rsidR="00F23CC0">
        <w:rPr>
          <w:rFonts w:ascii="Times New Roman" w:eastAsia="MS Mincho" w:hAnsi="Times New Roman" w:cs="Times New Roman"/>
          <w:lang w:val="bg-BG"/>
        </w:rPr>
        <w:t>я</w:t>
      </w:r>
      <w:r w:rsidRPr="0038469A">
        <w:rPr>
          <w:rFonts w:ascii="Times New Roman" w:eastAsia="MS Mincho" w:hAnsi="Times New Roman" w:cs="Times New Roman"/>
        </w:rPr>
        <w:t xml:space="preserve"> този отказ, като </w:t>
      </w:r>
      <w:proofErr w:type="spellStart"/>
      <w:r w:rsidR="00F23CC0">
        <w:rPr>
          <w:rFonts w:ascii="Times New Roman" w:eastAsia="MS Mincho" w:hAnsi="Times New Roman" w:cs="Times New Roman"/>
          <w:lang w:val="en-US"/>
        </w:rPr>
        <w:t>счита</w:t>
      </w:r>
      <w:proofErr w:type="spellEnd"/>
      <w:r w:rsidR="00F23CC0" w:rsidRPr="0038469A">
        <w:rPr>
          <w:rFonts w:ascii="Times New Roman" w:eastAsia="MS Mincho" w:hAnsi="Times New Roman" w:cs="Times New Roman"/>
        </w:rPr>
        <w:t xml:space="preserve"> </w:t>
      </w:r>
      <w:r w:rsidRPr="0038469A">
        <w:rPr>
          <w:rFonts w:ascii="Times New Roman" w:eastAsia="MS Mincho" w:hAnsi="Times New Roman" w:cs="Times New Roman"/>
        </w:rPr>
        <w:t>за безспорно, че първата сума подлежи на възстановяване. Той също така отбеляза, че аргументът за погасителна давност вече е бил отхвърлен в предишното му решение от 21 юни 2017 г. (вж. параграф 7 по-горе).</w:t>
      </w:r>
    </w:p>
    <w:p w:rsidR="007C64E0" w:rsidRPr="0038469A" w:rsidRDefault="007C64E0" w:rsidP="007C64E0">
      <w:pPr>
        <w:spacing w:line="360" w:lineRule="auto"/>
        <w:jc w:val="both"/>
        <w:rPr>
          <w:rFonts w:ascii="Times New Roman" w:eastAsia="MS Mincho" w:hAnsi="Times New Roman" w:cs="Times New Roman"/>
        </w:rPr>
      </w:pPr>
      <w:r w:rsidRPr="0038469A">
        <w:rPr>
          <w:rFonts w:ascii="Times New Roman" w:eastAsia="MS Mincho" w:hAnsi="Times New Roman" w:cs="Times New Roman"/>
        </w:rPr>
        <w:t>9. Що се отнася до втората сума, през 2016 г. властите призна</w:t>
      </w:r>
      <w:r w:rsidR="00F23CC0">
        <w:rPr>
          <w:rFonts w:ascii="Times New Roman" w:eastAsia="MS Mincho" w:hAnsi="Times New Roman" w:cs="Times New Roman"/>
          <w:lang w:val="bg-BG"/>
        </w:rPr>
        <w:t>в</w:t>
      </w:r>
      <w:r w:rsidRPr="0038469A">
        <w:rPr>
          <w:rFonts w:ascii="Times New Roman" w:eastAsia="MS Mincho" w:hAnsi="Times New Roman" w:cs="Times New Roman"/>
        </w:rPr>
        <w:t>а</w:t>
      </w:r>
      <w:r w:rsidR="00F23CC0">
        <w:rPr>
          <w:rFonts w:ascii="Times New Roman" w:eastAsia="MS Mincho" w:hAnsi="Times New Roman" w:cs="Times New Roman"/>
          <w:lang w:val="bg-BG"/>
        </w:rPr>
        <w:t>т</w:t>
      </w:r>
      <w:r w:rsidRPr="0038469A">
        <w:rPr>
          <w:rFonts w:ascii="Times New Roman" w:eastAsia="MS Mincho" w:hAnsi="Times New Roman" w:cs="Times New Roman"/>
        </w:rPr>
        <w:t xml:space="preserve">, че тя е била неправомерно събрана, но също така </w:t>
      </w:r>
      <w:r w:rsidR="00F23CC0">
        <w:rPr>
          <w:rFonts w:ascii="Times New Roman" w:eastAsia="MS Mincho" w:hAnsi="Times New Roman" w:cs="Times New Roman"/>
          <w:lang w:val="bg-BG"/>
        </w:rPr>
        <w:t>отказват да я възстановят</w:t>
      </w:r>
      <w:r w:rsidRPr="0038469A">
        <w:rPr>
          <w:rFonts w:ascii="Times New Roman" w:eastAsia="MS Mincho" w:hAnsi="Times New Roman" w:cs="Times New Roman"/>
        </w:rPr>
        <w:t xml:space="preserve">, </w:t>
      </w:r>
      <w:r w:rsidR="00F23CC0">
        <w:rPr>
          <w:rFonts w:ascii="Times New Roman" w:eastAsia="MS Mincho" w:hAnsi="Times New Roman" w:cs="Times New Roman"/>
          <w:lang w:val="bg-BG"/>
        </w:rPr>
        <w:t xml:space="preserve">твърдейки </w:t>
      </w:r>
      <w:r w:rsidRPr="0038469A">
        <w:rPr>
          <w:rFonts w:ascii="Times New Roman" w:eastAsia="MS Mincho" w:hAnsi="Times New Roman" w:cs="Times New Roman"/>
        </w:rPr>
        <w:t>че възстановяването ѝ е погасено по давност. На 26 октомври 2017 г. ВАС отхвърл</w:t>
      </w:r>
      <w:r w:rsidR="00F23CC0">
        <w:rPr>
          <w:rFonts w:ascii="Times New Roman" w:eastAsia="MS Mincho" w:hAnsi="Times New Roman" w:cs="Times New Roman"/>
          <w:lang w:val="bg-BG"/>
        </w:rPr>
        <w:t>я</w:t>
      </w:r>
      <w:r w:rsidRPr="0038469A">
        <w:rPr>
          <w:rFonts w:ascii="Times New Roman" w:eastAsia="MS Mincho" w:hAnsi="Times New Roman" w:cs="Times New Roman"/>
        </w:rPr>
        <w:t xml:space="preserve"> този аргумент, потвърждавайки, че сумата е възстановима и не е погасена по давност.</w:t>
      </w:r>
    </w:p>
    <w:p w:rsidR="007C64E0" w:rsidRPr="0038469A" w:rsidRDefault="007C64E0" w:rsidP="007C64E0">
      <w:pPr>
        <w:spacing w:line="360" w:lineRule="auto"/>
        <w:jc w:val="both"/>
        <w:rPr>
          <w:rFonts w:ascii="Times New Roman" w:eastAsia="MS Mincho" w:hAnsi="Times New Roman" w:cs="Times New Roman"/>
        </w:rPr>
      </w:pPr>
      <w:r w:rsidRPr="0038469A">
        <w:rPr>
          <w:rFonts w:ascii="Times New Roman" w:eastAsia="MS Mincho" w:hAnsi="Times New Roman" w:cs="Times New Roman"/>
        </w:rPr>
        <w:t>10. През юли 2018 г. властите отново отказ</w:t>
      </w:r>
      <w:r w:rsidR="00F23CC0">
        <w:rPr>
          <w:rFonts w:ascii="Times New Roman" w:eastAsia="MS Mincho" w:hAnsi="Times New Roman" w:cs="Times New Roman"/>
          <w:lang w:val="bg-BG"/>
        </w:rPr>
        <w:t>в</w:t>
      </w:r>
      <w:r w:rsidRPr="0038469A">
        <w:rPr>
          <w:rFonts w:ascii="Times New Roman" w:eastAsia="MS Mincho" w:hAnsi="Times New Roman" w:cs="Times New Roman"/>
        </w:rPr>
        <w:t>а</w:t>
      </w:r>
      <w:r w:rsidR="00F23CC0">
        <w:rPr>
          <w:rFonts w:ascii="Times New Roman" w:eastAsia="MS Mincho" w:hAnsi="Times New Roman" w:cs="Times New Roman"/>
          <w:lang w:val="bg-BG"/>
        </w:rPr>
        <w:t>т</w:t>
      </w:r>
      <w:r w:rsidRPr="0038469A">
        <w:rPr>
          <w:rFonts w:ascii="Times New Roman" w:eastAsia="MS Mincho" w:hAnsi="Times New Roman" w:cs="Times New Roman"/>
        </w:rPr>
        <w:t xml:space="preserve"> да възстановят втората сума, </w:t>
      </w:r>
      <w:r w:rsidR="00F23CC0">
        <w:rPr>
          <w:rFonts w:ascii="Times New Roman" w:eastAsia="MS Mincho" w:hAnsi="Times New Roman" w:cs="Times New Roman"/>
          <w:lang w:val="bg-BG"/>
        </w:rPr>
        <w:t>твърдейки</w:t>
      </w:r>
      <w:r w:rsidRPr="0038469A">
        <w:rPr>
          <w:rFonts w:ascii="Times New Roman" w:eastAsia="MS Mincho" w:hAnsi="Times New Roman" w:cs="Times New Roman"/>
        </w:rPr>
        <w:t>, че тя трябва да бъде прихваната от задълженията на дружеството</w:t>
      </w:r>
      <w:r w:rsidR="00F23CC0">
        <w:rPr>
          <w:rFonts w:ascii="Times New Roman" w:eastAsia="MS Mincho" w:hAnsi="Times New Roman" w:cs="Times New Roman"/>
          <w:lang w:val="bg-BG"/>
        </w:rPr>
        <w:t>-</w:t>
      </w:r>
      <w:r w:rsidRPr="0038469A">
        <w:rPr>
          <w:rFonts w:ascii="Times New Roman" w:eastAsia="MS Mincho" w:hAnsi="Times New Roman" w:cs="Times New Roman"/>
        </w:rPr>
        <w:t xml:space="preserve"> жалбоподател по данъчната </w:t>
      </w:r>
      <w:r w:rsidR="00F23CC0">
        <w:rPr>
          <w:rFonts w:ascii="Times New Roman" w:eastAsia="MS Mincho" w:hAnsi="Times New Roman" w:cs="Times New Roman"/>
          <w:lang w:val="bg-BG"/>
        </w:rPr>
        <w:t>ревизия</w:t>
      </w:r>
      <w:r w:rsidR="00F23CC0" w:rsidRPr="0038469A">
        <w:rPr>
          <w:rFonts w:ascii="Times New Roman" w:eastAsia="MS Mincho" w:hAnsi="Times New Roman" w:cs="Times New Roman"/>
        </w:rPr>
        <w:t xml:space="preserve"> </w:t>
      </w:r>
      <w:r w:rsidRPr="0038469A">
        <w:rPr>
          <w:rFonts w:ascii="Times New Roman" w:eastAsia="MS Mincho" w:hAnsi="Times New Roman" w:cs="Times New Roman"/>
        </w:rPr>
        <w:t>за 2003 г. По-долната инстанция отмен</w:t>
      </w:r>
      <w:r w:rsidR="00F23CC0">
        <w:rPr>
          <w:rFonts w:ascii="Times New Roman" w:eastAsia="MS Mincho" w:hAnsi="Times New Roman" w:cs="Times New Roman"/>
          <w:lang w:val="bg-BG"/>
        </w:rPr>
        <w:t>я</w:t>
      </w:r>
      <w:r w:rsidRPr="0038469A">
        <w:rPr>
          <w:rFonts w:ascii="Times New Roman" w:eastAsia="MS Mincho" w:hAnsi="Times New Roman" w:cs="Times New Roman"/>
        </w:rPr>
        <w:t xml:space="preserve"> отказа им, позовавайки се на експертен доклад, в който се посочва, че няма непогасен дълг, който би оправдал прихващане. Въпреки това, </w:t>
      </w:r>
      <w:r w:rsidR="009F272F">
        <w:rPr>
          <w:rFonts w:ascii="Times New Roman" w:eastAsia="MS Mincho" w:hAnsi="Times New Roman" w:cs="Times New Roman"/>
          <w:lang w:val="en-US"/>
        </w:rPr>
        <w:t>с</w:t>
      </w:r>
      <w:r w:rsidR="009F272F" w:rsidRPr="0038469A">
        <w:rPr>
          <w:rFonts w:ascii="Times New Roman" w:eastAsia="MS Mincho" w:hAnsi="Times New Roman" w:cs="Times New Roman"/>
        </w:rPr>
        <w:t xml:space="preserve"> </w:t>
      </w:r>
      <w:r w:rsidRPr="0038469A">
        <w:rPr>
          <w:rFonts w:ascii="Times New Roman" w:eastAsia="MS Mincho" w:hAnsi="Times New Roman" w:cs="Times New Roman"/>
        </w:rPr>
        <w:t>окончателно решение от 16 декември 2019 г. ВАС отмен</w:t>
      </w:r>
      <w:r w:rsidR="009F272F">
        <w:rPr>
          <w:rFonts w:ascii="Times New Roman" w:eastAsia="MS Mincho" w:hAnsi="Times New Roman" w:cs="Times New Roman"/>
          <w:lang w:val="bg-BG"/>
        </w:rPr>
        <w:t>я</w:t>
      </w:r>
      <w:r w:rsidRPr="0038469A">
        <w:rPr>
          <w:rFonts w:ascii="Times New Roman" w:eastAsia="MS Mincho" w:hAnsi="Times New Roman" w:cs="Times New Roman"/>
        </w:rPr>
        <w:t xml:space="preserve"> това решение, като заяв</w:t>
      </w:r>
      <w:r w:rsidR="009F272F">
        <w:rPr>
          <w:rFonts w:ascii="Times New Roman" w:eastAsia="MS Mincho" w:hAnsi="Times New Roman" w:cs="Times New Roman"/>
          <w:lang w:val="bg-BG"/>
        </w:rPr>
        <w:t>ява</w:t>
      </w:r>
      <w:r w:rsidRPr="0038469A">
        <w:rPr>
          <w:rFonts w:ascii="Times New Roman" w:eastAsia="MS Mincho" w:hAnsi="Times New Roman" w:cs="Times New Roman"/>
        </w:rPr>
        <w:t>, че прихващането е валидно съгласно член 128 § 1 от Данъчно-процесуалния кодекс от 2005 г. (виж параграф 13 по-долу). Той отбеляз</w:t>
      </w:r>
      <w:r w:rsidR="009F272F">
        <w:rPr>
          <w:rFonts w:ascii="Times New Roman" w:eastAsia="MS Mincho" w:hAnsi="Times New Roman" w:cs="Times New Roman"/>
          <w:lang w:val="bg-BG"/>
        </w:rPr>
        <w:t>в</w:t>
      </w:r>
      <w:r w:rsidRPr="0038469A">
        <w:rPr>
          <w:rFonts w:ascii="Times New Roman" w:eastAsia="MS Mincho" w:hAnsi="Times New Roman" w:cs="Times New Roman"/>
        </w:rPr>
        <w:t>а, че данъчните органи са доказали, че имат установено и изискуемо вземане срещу дружеството</w:t>
      </w:r>
      <w:r w:rsidR="009F272F">
        <w:rPr>
          <w:rFonts w:ascii="Times New Roman" w:eastAsia="MS Mincho" w:hAnsi="Times New Roman" w:cs="Times New Roman"/>
          <w:lang w:val="bg-BG"/>
        </w:rPr>
        <w:t>-</w:t>
      </w:r>
      <w:r w:rsidRPr="0038469A">
        <w:rPr>
          <w:rFonts w:ascii="Times New Roman" w:eastAsia="MS Mincho" w:hAnsi="Times New Roman" w:cs="Times New Roman"/>
        </w:rPr>
        <w:t xml:space="preserve"> жалбоподател по данъчната </w:t>
      </w:r>
      <w:r w:rsidR="009F272F">
        <w:rPr>
          <w:rFonts w:ascii="Times New Roman" w:eastAsia="MS Mincho" w:hAnsi="Times New Roman" w:cs="Times New Roman"/>
          <w:lang w:val="bg-BG"/>
        </w:rPr>
        <w:t>ревизия</w:t>
      </w:r>
      <w:r w:rsidR="009F272F" w:rsidRPr="0038469A">
        <w:rPr>
          <w:rFonts w:ascii="Times New Roman" w:eastAsia="MS Mincho" w:hAnsi="Times New Roman" w:cs="Times New Roman"/>
        </w:rPr>
        <w:t xml:space="preserve"> </w:t>
      </w:r>
      <w:r w:rsidRPr="0038469A">
        <w:rPr>
          <w:rFonts w:ascii="Times New Roman" w:eastAsia="MS Mincho" w:hAnsi="Times New Roman" w:cs="Times New Roman"/>
        </w:rPr>
        <w:t>за 2003 г. Вземането на дружествот</w:t>
      </w:r>
      <w:r w:rsidR="003F42F7">
        <w:rPr>
          <w:rFonts w:ascii="Times New Roman" w:eastAsia="MS Mincho" w:hAnsi="Times New Roman" w:cs="Times New Roman"/>
          <w:lang w:val="bg-BG"/>
        </w:rPr>
        <w:t>-</w:t>
      </w:r>
      <w:r w:rsidRPr="0038469A">
        <w:rPr>
          <w:rFonts w:ascii="Times New Roman" w:eastAsia="MS Mincho" w:hAnsi="Times New Roman" w:cs="Times New Roman"/>
        </w:rPr>
        <w:t xml:space="preserve">о жалбоподател срещу данъчните органи е станало изискуемо в резултат на решението на ВАС от 6 април 2007 г. (виж параграф 4 по-горе), като към този момент задълженията му по данъчната </w:t>
      </w:r>
      <w:r w:rsidR="003F42F7">
        <w:rPr>
          <w:rFonts w:ascii="Times New Roman" w:eastAsia="MS Mincho" w:hAnsi="Times New Roman" w:cs="Times New Roman"/>
          <w:lang w:val="bg-BG"/>
        </w:rPr>
        <w:t>ревизия</w:t>
      </w:r>
      <w:r w:rsidR="003F42F7" w:rsidRPr="0038469A">
        <w:rPr>
          <w:rFonts w:ascii="Times New Roman" w:eastAsia="MS Mincho" w:hAnsi="Times New Roman" w:cs="Times New Roman"/>
        </w:rPr>
        <w:t xml:space="preserve"> </w:t>
      </w:r>
      <w:r w:rsidRPr="0038469A">
        <w:rPr>
          <w:rFonts w:ascii="Times New Roman" w:eastAsia="MS Mincho" w:hAnsi="Times New Roman" w:cs="Times New Roman"/>
        </w:rPr>
        <w:t>за 2003 г. все още не са били погасени по давност.</w:t>
      </w:r>
    </w:p>
    <w:p w:rsidR="007C64E0" w:rsidRPr="0038469A" w:rsidRDefault="007C64E0" w:rsidP="007C64E0">
      <w:pPr>
        <w:spacing w:line="360" w:lineRule="auto"/>
        <w:jc w:val="both"/>
        <w:rPr>
          <w:rFonts w:ascii="Times New Roman" w:eastAsia="MS Mincho" w:hAnsi="Times New Roman" w:cs="Times New Roman"/>
        </w:rPr>
      </w:pPr>
      <w:r w:rsidRPr="0038469A">
        <w:rPr>
          <w:rFonts w:ascii="Times New Roman" w:eastAsia="MS Mincho" w:hAnsi="Times New Roman" w:cs="Times New Roman"/>
        </w:rPr>
        <w:t xml:space="preserve">11. </w:t>
      </w:r>
      <w:r w:rsidR="0027060E">
        <w:rPr>
          <w:rFonts w:ascii="Times New Roman" w:eastAsia="MS Mincho" w:hAnsi="Times New Roman" w:cs="Times New Roman"/>
          <w:lang w:val="bg-BG"/>
        </w:rPr>
        <w:t>Дружеството-</w:t>
      </w:r>
      <w:r w:rsidR="0027060E" w:rsidRPr="0038469A">
        <w:rPr>
          <w:rFonts w:ascii="Times New Roman" w:eastAsia="MS Mincho" w:hAnsi="Times New Roman" w:cs="Times New Roman"/>
        </w:rPr>
        <w:t xml:space="preserve"> </w:t>
      </w:r>
      <w:r w:rsidRPr="0038469A">
        <w:rPr>
          <w:rFonts w:ascii="Times New Roman" w:eastAsia="MS Mincho" w:hAnsi="Times New Roman" w:cs="Times New Roman"/>
        </w:rPr>
        <w:t>жалбоподател също така безуспешно е търсил</w:t>
      </w:r>
      <w:r w:rsidR="0027060E">
        <w:rPr>
          <w:rFonts w:ascii="Times New Roman" w:eastAsia="MS Mincho" w:hAnsi="Times New Roman" w:cs="Times New Roman"/>
          <w:lang w:val="bg-BG"/>
        </w:rPr>
        <w:t>о</w:t>
      </w:r>
      <w:r w:rsidRPr="0038469A">
        <w:rPr>
          <w:rFonts w:ascii="Times New Roman" w:eastAsia="MS Mincho" w:hAnsi="Times New Roman" w:cs="Times New Roman"/>
        </w:rPr>
        <w:t xml:space="preserve"> обезщетение съгласно Закона за отговорността на държавата и общините за вреди от 1988 г. (наричан по-долу „Законът от 1988 г.“) и е подал</w:t>
      </w:r>
      <w:r w:rsidR="0027060E">
        <w:rPr>
          <w:rFonts w:ascii="Times New Roman" w:eastAsia="MS Mincho" w:hAnsi="Times New Roman" w:cs="Times New Roman"/>
          <w:lang w:val="bg-BG"/>
        </w:rPr>
        <w:t>о</w:t>
      </w:r>
      <w:r w:rsidRPr="0038469A">
        <w:rPr>
          <w:rFonts w:ascii="Times New Roman" w:eastAsia="MS Mincho" w:hAnsi="Times New Roman" w:cs="Times New Roman"/>
        </w:rPr>
        <w:t xml:space="preserve"> жалба до прокуратурата.</w:t>
      </w:r>
    </w:p>
    <w:p w:rsidR="007C64E0" w:rsidRPr="0038469A" w:rsidRDefault="007C64E0" w:rsidP="007C64E0">
      <w:pPr>
        <w:spacing w:line="360" w:lineRule="auto"/>
        <w:jc w:val="both"/>
        <w:rPr>
          <w:rFonts w:ascii="Times New Roman" w:eastAsia="MS Mincho" w:hAnsi="Times New Roman" w:cs="Times New Roman"/>
        </w:rPr>
      </w:pPr>
      <w:r w:rsidRPr="0038469A">
        <w:rPr>
          <w:rFonts w:ascii="Times New Roman" w:eastAsia="MS Mincho" w:hAnsi="Times New Roman" w:cs="Times New Roman"/>
        </w:rPr>
        <w:lastRenderedPageBreak/>
        <w:t>12. Дружеството</w:t>
      </w:r>
      <w:r w:rsidR="00472C64">
        <w:rPr>
          <w:rFonts w:ascii="Times New Roman" w:eastAsia="MS Mincho" w:hAnsi="Times New Roman" w:cs="Times New Roman"/>
          <w:lang w:val="bg-BG"/>
        </w:rPr>
        <w:t>-</w:t>
      </w:r>
      <w:r w:rsidRPr="0038469A">
        <w:rPr>
          <w:rFonts w:ascii="Times New Roman" w:eastAsia="MS Mincho" w:hAnsi="Times New Roman" w:cs="Times New Roman"/>
        </w:rPr>
        <w:t xml:space="preserve"> жалбоподател твърди нарушение на </w:t>
      </w:r>
      <w:r w:rsidR="00472C64">
        <w:rPr>
          <w:rFonts w:ascii="Times New Roman" w:eastAsia="MS Mincho" w:hAnsi="Times New Roman" w:cs="Times New Roman"/>
          <w:lang w:val="bg-BG"/>
        </w:rPr>
        <w:t>Ч</w:t>
      </w:r>
      <w:r w:rsidRPr="0038469A">
        <w:rPr>
          <w:rFonts w:ascii="Times New Roman" w:eastAsia="MS Mincho" w:hAnsi="Times New Roman" w:cs="Times New Roman"/>
        </w:rPr>
        <w:t>лен 1 от Протокол № 1, като твърди, че в продължение на повече от 12 години данъчните власти са отказвали да върнат надплатени данъци, въпреки множество окончателни решения, с които е било наредено това. Освен това то твърди, че решението на ВАС от 2019 г. относно втората сума (вж. параграф 10 по-горе) е било произволно и е подкопало правната сигурност, тъй като е пренебрегнало по-ранните окончателни решения и е липсвало адекватно мотивиране.</w:t>
      </w:r>
    </w:p>
    <w:p w:rsidR="00BA6689" w:rsidRDefault="00BA6689" w:rsidP="007C64E0">
      <w:pPr>
        <w:spacing w:line="360" w:lineRule="auto"/>
        <w:jc w:val="both"/>
        <w:rPr>
          <w:rFonts w:ascii="Times New Roman" w:eastAsia="MS Mincho" w:hAnsi="Times New Roman" w:cs="Times New Roman"/>
        </w:rPr>
      </w:pPr>
    </w:p>
    <w:p w:rsidR="007C64E0" w:rsidRPr="0038469A" w:rsidRDefault="00BA6689" w:rsidP="007C64E0">
      <w:pPr>
        <w:spacing w:line="360" w:lineRule="auto"/>
        <w:jc w:val="both"/>
        <w:rPr>
          <w:rFonts w:ascii="Times New Roman" w:eastAsia="MS Mincho" w:hAnsi="Times New Roman" w:cs="Times New Roman"/>
        </w:rPr>
      </w:pPr>
      <w:r>
        <w:rPr>
          <w:rFonts w:ascii="Times New Roman" w:eastAsia="MS Mincho" w:hAnsi="Times New Roman" w:cs="Times New Roman"/>
          <w:lang w:val="bg-BG"/>
        </w:rPr>
        <w:t>ОТНОСИМО</w:t>
      </w:r>
      <w:r w:rsidRPr="0038469A">
        <w:rPr>
          <w:rFonts w:ascii="Times New Roman" w:eastAsia="MS Mincho" w:hAnsi="Times New Roman" w:cs="Times New Roman"/>
        </w:rPr>
        <w:t xml:space="preserve"> </w:t>
      </w:r>
      <w:r w:rsidR="007C64E0" w:rsidRPr="0038469A">
        <w:rPr>
          <w:rFonts w:ascii="Times New Roman" w:eastAsia="MS Mincho" w:hAnsi="Times New Roman" w:cs="Times New Roman"/>
        </w:rPr>
        <w:t>ВЪТРЕШНО ЗАКОНОДАТЕЛСТВО И ПРАКТИКА</w:t>
      </w:r>
    </w:p>
    <w:p w:rsidR="007C64E0" w:rsidRPr="0038469A" w:rsidRDefault="007C64E0" w:rsidP="007C64E0">
      <w:pPr>
        <w:spacing w:line="360" w:lineRule="auto"/>
        <w:jc w:val="both"/>
        <w:rPr>
          <w:rFonts w:ascii="Times New Roman" w:eastAsia="MS Mincho" w:hAnsi="Times New Roman" w:cs="Times New Roman"/>
        </w:rPr>
      </w:pPr>
      <w:r w:rsidRPr="0038469A">
        <w:rPr>
          <w:rFonts w:ascii="Times New Roman" w:eastAsia="MS Mincho" w:hAnsi="Times New Roman" w:cs="Times New Roman"/>
        </w:rPr>
        <w:t xml:space="preserve">13. </w:t>
      </w:r>
      <w:r w:rsidR="00060CD9">
        <w:rPr>
          <w:rFonts w:ascii="Times New Roman" w:eastAsia="MS Mincho" w:hAnsi="Times New Roman" w:cs="Times New Roman"/>
          <w:lang w:val="bg-BG"/>
        </w:rPr>
        <w:t>Относимите</w:t>
      </w:r>
      <w:r w:rsidR="00060CD9" w:rsidRPr="0038469A">
        <w:rPr>
          <w:rFonts w:ascii="Times New Roman" w:eastAsia="MS Mincho" w:hAnsi="Times New Roman" w:cs="Times New Roman"/>
        </w:rPr>
        <w:t xml:space="preserve"> </w:t>
      </w:r>
      <w:r w:rsidRPr="0038469A">
        <w:rPr>
          <w:rFonts w:ascii="Times New Roman" w:eastAsia="MS Mincho" w:hAnsi="Times New Roman" w:cs="Times New Roman"/>
        </w:rPr>
        <w:t>вътрешни правни разпоредби относно данъчните оценки и производствата за възстановяване на данъци са посочени в Антонов срещу България (№ 58364/10, §§ 30-35, 28 май 2020 г.). По-специално, член 128 § 1 in fine от Данъчно-процесуалния кодекс от 2005 г. предвижда, че прихващане може да се извърши във връзка с погасено по давност задължение, при условие че вземането на длъжника е станало изискуемо преди въпросното публично задължение да е погасено чрез изтичане на давностния срок.</w:t>
      </w:r>
    </w:p>
    <w:p w:rsidR="007C64E0" w:rsidRPr="0038469A" w:rsidRDefault="007C64E0" w:rsidP="007C64E0">
      <w:pPr>
        <w:spacing w:line="360" w:lineRule="auto"/>
        <w:jc w:val="both"/>
        <w:rPr>
          <w:rFonts w:ascii="Times New Roman" w:eastAsia="MS Mincho" w:hAnsi="Times New Roman" w:cs="Times New Roman"/>
        </w:rPr>
      </w:pPr>
      <w:r w:rsidRPr="0038469A">
        <w:rPr>
          <w:rFonts w:ascii="Times New Roman" w:eastAsia="MS Mincho" w:hAnsi="Times New Roman" w:cs="Times New Roman"/>
        </w:rPr>
        <w:t xml:space="preserve">14. </w:t>
      </w:r>
      <w:r w:rsidR="00060CD9">
        <w:rPr>
          <w:rFonts w:ascii="Times New Roman" w:eastAsia="MS Mincho" w:hAnsi="Times New Roman" w:cs="Times New Roman"/>
          <w:lang w:val="bg-BG"/>
        </w:rPr>
        <w:t>Относимите</w:t>
      </w:r>
      <w:r w:rsidR="00060CD9" w:rsidRPr="0038469A">
        <w:rPr>
          <w:rFonts w:ascii="Times New Roman" w:eastAsia="MS Mincho" w:hAnsi="Times New Roman" w:cs="Times New Roman"/>
        </w:rPr>
        <w:t xml:space="preserve"> </w:t>
      </w:r>
      <w:r w:rsidRPr="0038469A">
        <w:rPr>
          <w:rFonts w:ascii="Times New Roman" w:eastAsia="MS Mincho" w:hAnsi="Times New Roman" w:cs="Times New Roman"/>
        </w:rPr>
        <w:t xml:space="preserve">разпоредби, уреждащи изпълнението на окончателни решения на административни съдилища съгласно Административнопроцесуалният кодекс </w:t>
      </w:r>
      <w:r w:rsidR="00060CD9" w:rsidRPr="0038469A">
        <w:rPr>
          <w:rFonts w:ascii="Times New Roman" w:eastAsia="MS Mincho" w:hAnsi="Times New Roman" w:cs="Times New Roman"/>
        </w:rPr>
        <w:t xml:space="preserve">от 2006 г. </w:t>
      </w:r>
      <w:r w:rsidRPr="0038469A">
        <w:rPr>
          <w:rFonts w:ascii="Times New Roman" w:eastAsia="MS Mincho" w:hAnsi="Times New Roman" w:cs="Times New Roman"/>
        </w:rPr>
        <w:t>(наричан по-долу „Кодексът от 2006 г.“) са обобщени подробно в Стоянов и Табаков срещу България (№ 34130/04, §§ 53-59, 26 ноември 2013 г.) и Димитър Янакиев срещу България (№ 2) (№ 50346/07, §§ 30-37, 31 март 2016 г.).</w:t>
      </w:r>
    </w:p>
    <w:p w:rsidR="007C64E0" w:rsidRPr="0038469A" w:rsidRDefault="007C64E0" w:rsidP="007C64E0">
      <w:pPr>
        <w:spacing w:line="360" w:lineRule="auto"/>
        <w:jc w:val="both"/>
        <w:rPr>
          <w:rFonts w:ascii="Times New Roman" w:eastAsia="MS Mincho" w:hAnsi="Times New Roman" w:cs="Times New Roman"/>
        </w:rPr>
      </w:pPr>
      <w:r w:rsidRPr="0038469A">
        <w:rPr>
          <w:rFonts w:ascii="Times New Roman" w:eastAsia="MS Mincho" w:hAnsi="Times New Roman" w:cs="Times New Roman"/>
        </w:rPr>
        <w:t xml:space="preserve">15. По-конкретно, член 250 § 1 от Кодекса от 2006 г. предвижда, че всеки, който има правен интерес, може да поиска прекратяване на действия, </w:t>
      </w:r>
      <w:r w:rsidR="00060CD9">
        <w:rPr>
          <w:rFonts w:ascii="Times New Roman" w:eastAsia="MS Mincho" w:hAnsi="Times New Roman" w:cs="Times New Roman"/>
          <w:lang w:val="bg-BG"/>
        </w:rPr>
        <w:t>извършвани</w:t>
      </w:r>
      <w:r w:rsidR="00060CD9" w:rsidRPr="0038469A">
        <w:rPr>
          <w:rFonts w:ascii="Times New Roman" w:eastAsia="MS Mincho" w:hAnsi="Times New Roman" w:cs="Times New Roman"/>
        </w:rPr>
        <w:t xml:space="preserve"> </w:t>
      </w:r>
      <w:r w:rsidRPr="0038469A">
        <w:rPr>
          <w:rFonts w:ascii="Times New Roman" w:eastAsia="MS Mincho" w:hAnsi="Times New Roman" w:cs="Times New Roman"/>
        </w:rPr>
        <w:t>от административен орган или длъжностно лице, които не се основават на административен акт или на закон. Съгласно националната съдебна практика, защитата по член 250 § 1 се отнася до прекратяване на действия, извършени от административен орган, които нямат законово или административно основание, и не се прилага в случаи, свързани с издаване на административно решение (вж. например решение № 7275 от 29.05.2014 г. на ВАС по адм. Д. № 11027/2013 г. и определение № 2129 от 13.02.2012 г. на ВАС по адм. Д. № 2106/2012 г. ).</w:t>
      </w:r>
    </w:p>
    <w:p w:rsidR="00060CD9" w:rsidRDefault="00060CD9" w:rsidP="007C64E0">
      <w:pPr>
        <w:spacing w:line="360" w:lineRule="auto"/>
        <w:jc w:val="both"/>
        <w:rPr>
          <w:rFonts w:ascii="Times New Roman" w:eastAsia="MS Mincho" w:hAnsi="Times New Roman" w:cs="Times New Roman"/>
        </w:rPr>
      </w:pPr>
    </w:p>
    <w:p w:rsidR="007C64E0" w:rsidRPr="00B553D8" w:rsidRDefault="00060CD9" w:rsidP="007C64E0">
      <w:pPr>
        <w:spacing w:line="360" w:lineRule="auto"/>
        <w:jc w:val="both"/>
        <w:rPr>
          <w:rFonts w:ascii="Times New Roman" w:eastAsia="MS Mincho" w:hAnsi="Times New Roman" w:cs="Times New Roman"/>
          <w:lang w:val="bg-BG"/>
        </w:rPr>
      </w:pPr>
      <w:r>
        <w:rPr>
          <w:rFonts w:ascii="Times New Roman" w:eastAsia="MS Mincho" w:hAnsi="Times New Roman" w:cs="Times New Roman"/>
          <w:lang w:val="bg-BG"/>
        </w:rPr>
        <w:t>ПРЕЦЕНКАТА НА СЪДА</w:t>
      </w:r>
    </w:p>
    <w:p w:rsidR="007C64E0" w:rsidRPr="0038469A" w:rsidRDefault="007C64E0" w:rsidP="007C64E0">
      <w:pPr>
        <w:spacing w:line="360" w:lineRule="auto"/>
        <w:jc w:val="both"/>
        <w:rPr>
          <w:rFonts w:ascii="Times New Roman" w:eastAsia="MS Mincho" w:hAnsi="Times New Roman" w:cs="Times New Roman"/>
        </w:rPr>
      </w:pPr>
      <w:r w:rsidRPr="0038469A">
        <w:rPr>
          <w:rFonts w:ascii="Times New Roman" w:eastAsia="MS Mincho" w:hAnsi="Times New Roman" w:cs="Times New Roman"/>
        </w:rPr>
        <w:t>I.</w:t>
      </w:r>
      <w:r w:rsidRPr="0038469A">
        <w:rPr>
          <w:rFonts w:ascii="Times New Roman" w:eastAsia="MS Mincho" w:hAnsi="Times New Roman" w:cs="Times New Roman"/>
        </w:rPr>
        <w:tab/>
        <w:t>ДОПУСТИМОСТ</w:t>
      </w:r>
    </w:p>
    <w:p w:rsidR="007C64E0" w:rsidRPr="0038469A" w:rsidRDefault="007C64E0" w:rsidP="007C64E0">
      <w:pPr>
        <w:spacing w:line="360" w:lineRule="auto"/>
        <w:jc w:val="both"/>
        <w:rPr>
          <w:rFonts w:ascii="Times New Roman" w:eastAsia="MS Mincho" w:hAnsi="Times New Roman" w:cs="Times New Roman"/>
        </w:rPr>
      </w:pPr>
      <w:r w:rsidRPr="0038469A">
        <w:rPr>
          <w:rFonts w:ascii="Times New Roman" w:eastAsia="MS Mincho" w:hAnsi="Times New Roman" w:cs="Times New Roman"/>
        </w:rPr>
        <w:t xml:space="preserve">16. Правителството твърди, че </w:t>
      </w:r>
      <w:r w:rsidR="00150DA5">
        <w:rPr>
          <w:rFonts w:ascii="Times New Roman" w:eastAsia="MS Mincho" w:hAnsi="Times New Roman" w:cs="Times New Roman"/>
          <w:lang w:val="bg-BG"/>
        </w:rPr>
        <w:t>жалбата</w:t>
      </w:r>
      <w:r w:rsidR="00150DA5" w:rsidRPr="0038469A">
        <w:rPr>
          <w:rFonts w:ascii="Times New Roman" w:eastAsia="MS Mincho" w:hAnsi="Times New Roman" w:cs="Times New Roman"/>
        </w:rPr>
        <w:t xml:space="preserve"> </w:t>
      </w:r>
      <w:r w:rsidRPr="0038469A">
        <w:rPr>
          <w:rFonts w:ascii="Times New Roman" w:eastAsia="MS Mincho" w:hAnsi="Times New Roman" w:cs="Times New Roman"/>
        </w:rPr>
        <w:t xml:space="preserve">е недопустима по няколко причини. </w:t>
      </w:r>
      <w:r w:rsidR="00D20EC7">
        <w:rPr>
          <w:rFonts w:ascii="Times New Roman" w:eastAsia="MS Mincho" w:hAnsi="Times New Roman" w:cs="Times New Roman"/>
          <w:lang w:val="bg-BG"/>
        </w:rPr>
        <w:t>Дружеството-</w:t>
      </w:r>
      <w:r w:rsidR="00D20EC7" w:rsidRPr="0038469A">
        <w:rPr>
          <w:rFonts w:ascii="Times New Roman" w:eastAsia="MS Mincho" w:hAnsi="Times New Roman" w:cs="Times New Roman"/>
        </w:rPr>
        <w:t xml:space="preserve"> </w:t>
      </w:r>
      <w:r w:rsidRPr="0038469A">
        <w:rPr>
          <w:rFonts w:ascii="Times New Roman" w:eastAsia="MS Mincho" w:hAnsi="Times New Roman" w:cs="Times New Roman"/>
        </w:rPr>
        <w:t>жалбоподател не е коментирал</w:t>
      </w:r>
      <w:r w:rsidR="00D20EC7">
        <w:rPr>
          <w:rFonts w:ascii="Times New Roman" w:eastAsia="MS Mincho" w:hAnsi="Times New Roman" w:cs="Times New Roman"/>
          <w:lang w:val="bg-BG"/>
        </w:rPr>
        <w:t>о</w:t>
      </w:r>
      <w:r w:rsidRPr="0038469A">
        <w:rPr>
          <w:rFonts w:ascii="Times New Roman" w:eastAsia="MS Mincho" w:hAnsi="Times New Roman" w:cs="Times New Roman"/>
        </w:rPr>
        <w:t>.</w:t>
      </w:r>
    </w:p>
    <w:p w:rsidR="007C64E0" w:rsidRPr="0038469A" w:rsidRDefault="007C64E0" w:rsidP="007C64E0">
      <w:pPr>
        <w:spacing w:line="360" w:lineRule="auto"/>
        <w:jc w:val="both"/>
        <w:rPr>
          <w:rFonts w:ascii="Times New Roman" w:eastAsia="MS Mincho" w:hAnsi="Times New Roman" w:cs="Times New Roman"/>
        </w:rPr>
      </w:pPr>
      <w:r w:rsidRPr="0038469A">
        <w:rPr>
          <w:rFonts w:ascii="Times New Roman" w:eastAsia="MS Mincho" w:hAnsi="Times New Roman" w:cs="Times New Roman"/>
        </w:rPr>
        <w:lastRenderedPageBreak/>
        <w:t xml:space="preserve">17. Първо, правителството твърди, че </w:t>
      </w:r>
      <w:r w:rsidR="00150DA5">
        <w:rPr>
          <w:rFonts w:ascii="Times New Roman" w:eastAsia="MS Mincho" w:hAnsi="Times New Roman" w:cs="Times New Roman"/>
          <w:lang w:val="bg-BG"/>
        </w:rPr>
        <w:t>жалбата</w:t>
      </w:r>
      <w:r w:rsidR="00150DA5" w:rsidRPr="0038469A">
        <w:rPr>
          <w:rFonts w:ascii="Times New Roman" w:eastAsia="MS Mincho" w:hAnsi="Times New Roman" w:cs="Times New Roman"/>
        </w:rPr>
        <w:t xml:space="preserve"> </w:t>
      </w:r>
      <w:r w:rsidRPr="0038469A">
        <w:rPr>
          <w:rFonts w:ascii="Times New Roman" w:eastAsia="MS Mincho" w:hAnsi="Times New Roman" w:cs="Times New Roman"/>
        </w:rPr>
        <w:t>е недопустима поради неизчерпване на вътрешноправните средства за защита. По-специално, дружеството</w:t>
      </w:r>
      <w:r w:rsidR="00150DA5">
        <w:rPr>
          <w:rFonts w:ascii="Times New Roman" w:eastAsia="MS Mincho" w:hAnsi="Times New Roman" w:cs="Times New Roman"/>
          <w:lang w:val="bg-BG"/>
        </w:rPr>
        <w:t>-</w:t>
      </w:r>
      <w:r w:rsidRPr="0038469A">
        <w:rPr>
          <w:rFonts w:ascii="Times New Roman" w:eastAsia="MS Mincho" w:hAnsi="Times New Roman" w:cs="Times New Roman"/>
        </w:rPr>
        <w:t xml:space="preserve"> жалбоподател не е успяло да (i) поиска от данъчните власти да възобновят производството и да изменят данъчната оценка от 2003 г. по отношение на частите, които са станали окончателни; (ii) да съди държавния съдебен изпълнител по Закона от 1988 г. за обезщетение във връзка с недействителн</w:t>
      </w:r>
      <w:r w:rsidR="008A08AA">
        <w:rPr>
          <w:rFonts w:ascii="Times New Roman" w:eastAsia="MS Mincho" w:hAnsi="Times New Roman" w:cs="Times New Roman"/>
          <w:lang w:val="en-US"/>
        </w:rPr>
        <w:t>о</w:t>
      </w:r>
      <w:r w:rsidRPr="0038469A">
        <w:rPr>
          <w:rFonts w:ascii="Times New Roman" w:eastAsia="MS Mincho" w:hAnsi="Times New Roman" w:cs="Times New Roman"/>
        </w:rPr>
        <w:t>т</w:t>
      </w:r>
      <w:r w:rsidR="008A08AA">
        <w:rPr>
          <w:rFonts w:ascii="Times New Roman" w:eastAsia="MS Mincho" w:hAnsi="Times New Roman" w:cs="Times New Roman"/>
          <w:lang w:val="bg-BG"/>
        </w:rPr>
        <w:t>о</w:t>
      </w:r>
      <w:r w:rsidRPr="0038469A">
        <w:rPr>
          <w:rFonts w:ascii="Times New Roman" w:eastAsia="MS Mincho" w:hAnsi="Times New Roman" w:cs="Times New Roman"/>
        </w:rPr>
        <w:t xml:space="preserve"> </w:t>
      </w:r>
      <w:r w:rsidR="008A08AA">
        <w:rPr>
          <w:rFonts w:ascii="Times New Roman" w:eastAsia="MS Mincho" w:hAnsi="Times New Roman" w:cs="Times New Roman"/>
          <w:lang w:val="bg-BG"/>
        </w:rPr>
        <w:t>разпореждане</w:t>
      </w:r>
      <w:r w:rsidRPr="0038469A">
        <w:rPr>
          <w:rFonts w:ascii="Times New Roman" w:eastAsia="MS Mincho" w:hAnsi="Times New Roman" w:cs="Times New Roman"/>
        </w:rPr>
        <w:t xml:space="preserve"> за изпълнение, както е описано в параграф 3 по-горе; и (iii) да поиска, по член 250 от Кодекса от 2006 г., прекратяване на действия, извършени от административен орган или длъжностно лице, които не са били основани на административен акт или законова разпоредба (вж. параграф 15 по-горе).</w:t>
      </w:r>
    </w:p>
    <w:p w:rsidR="007C64E0" w:rsidRPr="0038469A" w:rsidRDefault="007C64E0" w:rsidP="007C64E0">
      <w:pPr>
        <w:spacing w:line="360" w:lineRule="auto"/>
        <w:jc w:val="both"/>
        <w:rPr>
          <w:rFonts w:ascii="Times New Roman" w:eastAsia="MS Mincho" w:hAnsi="Times New Roman" w:cs="Times New Roman"/>
        </w:rPr>
      </w:pPr>
      <w:r w:rsidRPr="0038469A">
        <w:rPr>
          <w:rFonts w:ascii="Times New Roman" w:eastAsia="MS Mincho" w:hAnsi="Times New Roman" w:cs="Times New Roman"/>
        </w:rPr>
        <w:t xml:space="preserve">18. </w:t>
      </w:r>
      <w:r w:rsidRPr="004519B6">
        <w:rPr>
          <w:rFonts w:ascii="Times New Roman" w:eastAsia="MS Mincho" w:hAnsi="Times New Roman" w:cs="Times New Roman"/>
        </w:rPr>
        <w:t>Съдът</w:t>
      </w:r>
      <w:r w:rsidRPr="0038469A">
        <w:rPr>
          <w:rFonts w:ascii="Times New Roman" w:eastAsia="MS Mincho" w:hAnsi="Times New Roman" w:cs="Times New Roman"/>
        </w:rPr>
        <w:t xml:space="preserve"> отбелязва, че първият предложен от правителството начин се отнася до възобновяване на административни производства от административните органи по отношение на окончателни административни решения. Тази процедура обаче е дискреционна и представлява извънредно средство за защита. Обикновено от </w:t>
      </w:r>
      <w:r w:rsidR="004519B6">
        <w:rPr>
          <w:rFonts w:ascii="Times New Roman" w:eastAsia="MS Mincho" w:hAnsi="Times New Roman" w:cs="Times New Roman"/>
          <w:lang w:val="bg-BG"/>
        </w:rPr>
        <w:t>жалбоподателите</w:t>
      </w:r>
      <w:r w:rsidR="004519B6" w:rsidRPr="0038469A">
        <w:rPr>
          <w:rFonts w:ascii="Times New Roman" w:eastAsia="MS Mincho" w:hAnsi="Times New Roman" w:cs="Times New Roman"/>
        </w:rPr>
        <w:t xml:space="preserve"> </w:t>
      </w:r>
      <w:r w:rsidRPr="0038469A">
        <w:rPr>
          <w:rFonts w:ascii="Times New Roman" w:eastAsia="MS Mincho" w:hAnsi="Times New Roman" w:cs="Times New Roman"/>
        </w:rPr>
        <w:t>не се изисква да използват такива средства за защита по смисъла на член 35 § 1 от Конвенцията (вж., наред с други източници, Kiiskinen срещу Финландия (реш.), № 26323/95, ЕСПЧ 1999-V). Средствата за защита, зависещи от преценката на публичните органи, също не се считат за ефективни (вж. Kucherenko срещу Украйна (реш.), № 41974/98, 4 май 1999 г.; A. срещу Финландия (реш.), № 44998/98, 8 януари 2004 г.; и Nenkov срещу България (реш.), № 24128/02, 7 октомври 2008 г.).</w:t>
      </w:r>
    </w:p>
    <w:p w:rsidR="007C64E0" w:rsidRPr="0038469A" w:rsidRDefault="007C64E0" w:rsidP="007C64E0">
      <w:pPr>
        <w:spacing w:line="360" w:lineRule="auto"/>
        <w:jc w:val="both"/>
        <w:rPr>
          <w:rFonts w:ascii="Times New Roman" w:eastAsia="MS Mincho" w:hAnsi="Times New Roman" w:cs="Times New Roman"/>
        </w:rPr>
      </w:pPr>
      <w:r w:rsidRPr="0038469A">
        <w:rPr>
          <w:rFonts w:ascii="Times New Roman" w:eastAsia="MS Mincho" w:hAnsi="Times New Roman" w:cs="Times New Roman"/>
        </w:rPr>
        <w:t xml:space="preserve">19. Иск за обезщетение по Закона от 1988 г. срещу </w:t>
      </w:r>
      <w:r w:rsidR="008A08AA">
        <w:rPr>
          <w:rFonts w:ascii="Times New Roman" w:eastAsia="MS Mincho" w:hAnsi="Times New Roman" w:cs="Times New Roman"/>
          <w:lang w:val="bg-BG"/>
        </w:rPr>
        <w:t>разпореждането</w:t>
      </w:r>
      <w:r w:rsidR="008A08AA" w:rsidRPr="0038469A">
        <w:rPr>
          <w:rFonts w:ascii="Times New Roman" w:eastAsia="MS Mincho" w:hAnsi="Times New Roman" w:cs="Times New Roman"/>
        </w:rPr>
        <w:t xml:space="preserve"> </w:t>
      </w:r>
      <w:r w:rsidRPr="0038469A">
        <w:rPr>
          <w:rFonts w:ascii="Times New Roman" w:eastAsia="MS Mincho" w:hAnsi="Times New Roman" w:cs="Times New Roman"/>
        </w:rPr>
        <w:t>за изпълнение на държавния съдебен изпълнител (</w:t>
      </w:r>
      <w:r w:rsidR="004519B6">
        <w:rPr>
          <w:rFonts w:ascii="Times New Roman" w:eastAsia="MS Mincho" w:hAnsi="Times New Roman" w:cs="Times New Roman"/>
          <w:lang w:val="bg-BG"/>
        </w:rPr>
        <w:t>който</w:t>
      </w:r>
      <w:r w:rsidR="004519B6" w:rsidRPr="0038469A">
        <w:rPr>
          <w:rFonts w:ascii="Times New Roman" w:eastAsia="MS Mincho" w:hAnsi="Times New Roman" w:cs="Times New Roman"/>
        </w:rPr>
        <w:t xml:space="preserve"> </w:t>
      </w:r>
      <w:r w:rsidRPr="0038469A">
        <w:rPr>
          <w:rFonts w:ascii="Times New Roman" w:eastAsia="MS Mincho" w:hAnsi="Times New Roman" w:cs="Times New Roman"/>
        </w:rPr>
        <w:t>е отменен от съдилищата – вж</w:t>
      </w:r>
      <w:r w:rsidR="004519B6">
        <w:rPr>
          <w:rFonts w:ascii="Times New Roman" w:eastAsia="MS Mincho" w:hAnsi="Times New Roman" w:cs="Times New Roman"/>
          <w:lang w:val="bg-BG"/>
        </w:rPr>
        <w:t>.</w:t>
      </w:r>
      <w:r w:rsidRPr="0038469A">
        <w:rPr>
          <w:rFonts w:ascii="Times New Roman" w:eastAsia="MS Mincho" w:hAnsi="Times New Roman" w:cs="Times New Roman"/>
        </w:rPr>
        <w:t xml:space="preserve"> параграф 3 по-горе) също не би могъл да осигури подходящо обезщетение на дружеството жалбоподател. Следва да се отбележи, че разглежданото оплакване е, че данъчните органи не са изпълнили окончателни съдебни решения в полза на дружеството жалбоподател (вижте, за подобна констатация, Стоянов и Табаков (№ 2) , № 64387/14, § 41, 7 декември 2021 г.).</w:t>
      </w:r>
    </w:p>
    <w:p w:rsidR="007C64E0" w:rsidRPr="0038469A" w:rsidRDefault="007C64E0" w:rsidP="007C64E0">
      <w:pPr>
        <w:spacing w:line="360" w:lineRule="auto"/>
        <w:jc w:val="both"/>
        <w:rPr>
          <w:rFonts w:ascii="Times New Roman" w:eastAsia="MS Mincho" w:hAnsi="Times New Roman" w:cs="Times New Roman"/>
        </w:rPr>
      </w:pPr>
      <w:r w:rsidRPr="0038469A">
        <w:rPr>
          <w:rFonts w:ascii="Times New Roman" w:eastAsia="MS Mincho" w:hAnsi="Times New Roman" w:cs="Times New Roman"/>
        </w:rPr>
        <w:t>20. Накрая, третото средство за защита, предложено от правителството (вж. параграф 17 по-горе), се отнася до съдебната защита срещу действия на административни органи или длъжностни лица, които нямат законово или административно основание. Това средство за защита обаче не е приложимо в случаи, включващи издаване на административно решение, като например решение за прихващане и възстановяване на недължимо платени или събрани данъци (вж. параграф 15 по-горе).</w:t>
      </w:r>
    </w:p>
    <w:p w:rsidR="007C64E0" w:rsidRPr="0038469A" w:rsidRDefault="007C64E0" w:rsidP="007C64E0">
      <w:pPr>
        <w:spacing w:line="360" w:lineRule="auto"/>
        <w:jc w:val="both"/>
        <w:rPr>
          <w:rFonts w:ascii="Times New Roman" w:eastAsia="MS Mincho" w:hAnsi="Times New Roman" w:cs="Times New Roman"/>
        </w:rPr>
      </w:pPr>
      <w:r w:rsidRPr="0038469A">
        <w:rPr>
          <w:rFonts w:ascii="Times New Roman" w:eastAsia="MS Mincho" w:hAnsi="Times New Roman" w:cs="Times New Roman"/>
        </w:rPr>
        <w:lastRenderedPageBreak/>
        <w:t>21. Съответно, Съдът отхвърля възражението на правителството, в което се твърди неизчерпване на вътрешноправните средства за защита.</w:t>
      </w:r>
    </w:p>
    <w:p w:rsidR="007C64E0" w:rsidRPr="0038469A" w:rsidRDefault="007C64E0" w:rsidP="007C64E0">
      <w:pPr>
        <w:spacing w:line="360" w:lineRule="auto"/>
        <w:jc w:val="both"/>
        <w:rPr>
          <w:rFonts w:ascii="Times New Roman" w:eastAsia="MS Mincho" w:hAnsi="Times New Roman" w:cs="Times New Roman"/>
        </w:rPr>
      </w:pPr>
      <w:r w:rsidRPr="0038469A">
        <w:rPr>
          <w:rFonts w:ascii="Times New Roman" w:eastAsia="MS Mincho" w:hAnsi="Times New Roman" w:cs="Times New Roman"/>
        </w:rPr>
        <w:t>22. Правителството допълнително твърди, че що се отнася до първата сума (вж. параграф 6 по-горе), дружеството</w:t>
      </w:r>
      <w:r w:rsidR="005B09DD">
        <w:rPr>
          <w:rFonts w:ascii="Times New Roman" w:eastAsia="MS Mincho" w:hAnsi="Times New Roman" w:cs="Times New Roman"/>
          <w:lang w:val="en-US"/>
        </w:rPr>
        <w:t>-</w:t>
      </w:r>
      <w:r w:rsidRPr="0038469A">
        <w:rPr>
          <w:rFonts w:ascii="Times New Roman" w:eastAsia="MS Mincho" w:hAnsi="Times New Roman" w:cs="Times New Roman"/>
        </w:rPr>
        <w:t xml:space="preserve"> жалбоподател е подало </w:t>
      </w:r>
      <w:proofErr w:type="spellStart"/>
      <w:r w:rsidR="005B09DD">
        <w:rPr>
          <w:rFonts w:ascii="Times New Roman" w:eastAsia="MS Mincho" w:hAnsi="Times New Roman" w:cs="Times New Roman"/>
          <w:lang w:val="en-US"/>
        </w:rPr>
        <w:t>жалбата</w:t>
      </w:r>
      <w:proofErr w:type="spellEnd"/>
      <w:r w:rsidR="005B09DD" w:rsidRPr="0038469A">
        <w:rPr>
          <w:rFonts w:ascii="Times New Roman" w:eastAsia="MS Mincho" w:hAnsi="Times New Roman" w:cs="Times New Roman"/>
        </w:rPr>
        <w:t xml:space="preserve"> </w:t>
      </w:r>
      <w:r w:rsidRPr="0038469A">
        <w:rPr>
          <w:rFonts w:ascii="Times New Roman" w:eastAsia="MS Mincho" w:hAnsi="Times New Roman" w:cs="Times New Roman"/>
        </w:rPr>
        <w:t>си извън шестмесечния срок по член 35 § 1 от Конвенцията, като се има предвид, че окончателното решение относно тази сума е постановено на 20 февруари 2019 г. (вж. параграф 8 по-горе).</w:t>
      </w:r>
    </w:p>
    <w:p w:rsidR="007C64E0" w:rsidRPr="0038469A" w:rsidRDefault="007C64E0" w:rsidP="007C64E0">
      <w:pPr>
        <w:spacing w:line="360" w:lineRule="auto"/>
        <w:jc w:val="both"/>
        <w:rPr>
          <w:rFonts w:ascii="Times New Roman" w:eastAsia="MS Mincho" w:hAnsi="Times New Roman" w:cs="Times New Roman"/>
        </w:rPr>
      </w:pPr>
      <w:r w:rsidRPr="0038469A">
        <w:rPr>
          <w:rFonts w:ascii="Times New Roman" w:eastAsia="MS Mincho" w:hAnsi="Times New Roman" w:cs="Times New Roman"/>
        </w:rPr>
        <w:t>23. Съдът отбелязва, че дружеството</w:t>
      </w:r>
      <w:r w:rsidR="005B09DD">
        <w:rPr>
          <w:rFonts w:ascii="Times New Roman" w:eastAsia="MS Mincho" w:hAnsi="Times New Roman" w:cs="Times New Roman"/>
          <w:lang w:val="bg-BG"/>
        </w:rPr>
        <w:t>-</w:t>
      </w:r>
      <w:r w:rsidRPr="0038469A">
        <w:rPr>
          <w:rFonts w:ascii="Times New Roman" w:eastAsia="MS Mincho" w:hAnsi="Times New Roman" w:cs="Times New Roman"/>
        </w:rPr>
        <w:t xml:space="preserve"> жалбоподател се е оплакало от неизпълнението  на няколко окончателни съдебни решения в </w:t>
      </w:r>
      <w:r w:rsidR="005B09DD">
        <w:rPr>
          <w:rFonts w:ascii="Times New Roman" w:eastAsia="MS Mincho" w:hAnsi="Times New Roman" w:cs="Times New Roman"/>
          <w:lang w:val="bg-BG"/>
        </w:rPr>
        <w:t>негова</w:t>
      </w:r>
      <w:r w:rsidR="005B09DD" w:rsidRPr="0038469A">
        <w:rPr>
          <w:rFonts w:ascii="Times New Roman" w:eastAsia="MS Mincho" w:hAnsi="Times New Roman" w:cs="Times New Roman"/>
        </w:rPr>
        <w:t xml:space="preserve"> </w:t>
      </w:r>
      <w:r w:rsidRPr="0038469A">
        <w:rPr>
          <w:rFonts w:ascii="Times New Roman" w:eastAsia="MS Mincho" w:hAnsi="Times New Roman" w:cs="Times New Roman"/>
        </w:rPr>
        <w:t>полза, включително решението на ВАС от 20 февруари 2019 г., което потвърждава, че въпросната сума подлежи на възстановяване. Тъй като тези решения са останали неизпълнени към момента на подаване на настоящата жалба до Съда, оспорваната ситуация е непрекъсната. По принцип едва когато такава ситуация приключи, шестмесечният срок действително започва да тече (вж. Стоянов и Табаков (№ 2) , цитирано по-горе, § 39). Съответно, не възниква въпрос по правилото за шест месеца, установено в член 35 § 1 от Конвенцията, и Съдът отхвърля това възражение.</w:t>
      </w:r>
    </w:p>
    <w:p w:rsidR="007C64E0" w:rsidRPr="0038469A" w:rsidRDefault="007C64E0" w:rsidP="007C64E0">
      <w:pPr>
        <w:spacing w:line="360" w:lineRule="auto"/>
        <w:jc w:val="both"/>
        <w:rPr>
          <w:rFonts w:ascii="Times New Roman" w:eastAsia="MS Mincho" w:hAnsi="Times New Roman" w:cs="Times New Roman"/>
        </w:rPr>
      </w:pPr>
      <w:r w:rsidRPr="0038469A">
        <w:rPr>
          <w:rFonts w:ascii="Times New Roman" w:eastAsia="MS Mincho" w:hAnsi="Times New Roman" w:cs="Times New Roman"/>
        </w:rPr>
        <w:t>24. Накрая, правителството твърди, че дружеството</w:t>
      </w:r>
      <w:r w:rsidR="005B09DD">
        <w:rPr>
          <w:rFonts w:ascii="Times New Roman" w:eastAsia="MS Mincho" w:hAnsi="Times New Roman" w:cs="Times New Roman"/>
          <w:lang w:val="bg-BG"/>
        </w:rPr>
        <w:t>-</w:t>
      </w:r>
      <w:r w:rsidRPr="0038469A">
        <w:rPr>
          <w:rFonts w:ascii="Times New Roman" w:eastAsia="MS Mincho" w:hAnsi="Times New Roman" w:cs="Times New Roman"/>
        </w:rPr>
        <w:t xml:space="preserve"> жалбоподател е злоупотребило с правото си на индивидуална жалба по член 35 § 3 (а) от Конвенцията, като не е информирало Съда за производството, образувано от него съгласно Закона от 1988 г., и за жалба</w:t>
      </w:r>
      <w:r w:rsidR="005B09DD">
        <w:rPr>
          <w:rFonts w:ascii="Times New Roman" w:eastAsia="MS Mincho" w:hAnsi="Times New Roman" w:cs="Times New Roman"/>
          <w:lang w:val="bg-BG"/>
        </w:rPr>
        <w:t>та си по наказателното производство</w:t>
      </w:r>
      <w:r w:rsidRPr="0038469A">
        <w:rPr>
          <w:rFonts w:ascii="Times New Roman" w:eastAsia="MS Mincho" w:hAnsi="Times New Roman" w:cs="Times New Roman"/>
        </w:rPr>
        <w:t xml:space="preserve"> (вж. параграф 11 по-горе), за която Съдът е бил уведомен от правителството. То също така твърди, че дружествот</w:t>
      </w:r>
      <w:r w:rsidR="005B09DD">
        <w:rPr>
          <w:rFonts w:ascii="Times New Roman" w:eastAsia="MS Mincho" w:hAnsi="Times New Roman" w:cs="Times New Roman"/>
          <w:lang w:val="bg-BG"/>
        </w:rPr>
        <w:t>-</w:t>
      </w:r>
      <w:r w:rsidRPr="0038469A">
        <w:rPr>
          <w:rFonts w:ascii="Times New Roman" w:eastAsia="MS Mincho" w:hAnsi="Times New Roman" w:cs="Times New Roman"/>
        </w:rPr>
        <w:t xml:space="preserve">о жалбоподател е укрило определени документи, които се твърди, че са били в </w:t>
      </w:r>
      <w:r w:rsidR="005B09DD">
        <w:rPr>
          <w:rFonts w:ascii="Times New Roman" w:eastAsia="MS Mincho" w:hAnsi="Times New Roman" w:cs="Times New Roman"/>
          <w:lang w:val="bg-BG"/>
        </w:rPr>
        <w:t>негова</w:t>
      </w:r>
      <w:r w:rsidR="005B09DD" w:rsidRPr="0038469A">
        <w:rPr>
          <w:rFonts w:ascii="Times New Roman" w:eastAsia="MS Mincho" w:hAnsi="Times New Roman" w:cs="Times New Roman"/>
        </w:rPr>
        <w:t xml:space="preserve"> </w:t>
      </w:r>
      <w:r w:rsidRPr="0038469A">
        <w:rPr>
          <w:rFonts w:ascii="Times New Roman" w:eastAsia="MS Mincho" w:hAnsi="Times New Roman" w:cs="Times New Roman"/>
        </w:rPr>
        <w:t>полза.</w:t>
      </w:r>
    </w:p>
    <w:p w:rsidR="007C64E0" w:rsidRPr="0038469A" w:rsidRDefault="007C64E0" w:rsidP="007C64E0">
      <w:pPr>
        <w:spacing w:line="360" w:lineRule="auto"/>
        <w:jc w:val="both"/>
        <w:rPr>
          <w:rFonts w:ascii="Times New Roman" w:eastAsia="MS Mincho" w:hAnsi="Times New Roman" w:cs="Times New Roman"/>
        </w:rPr>
      </w:pPr>
      <w:r w:rsidRPr="0038469A">
        <w:rPr>
          <w:rFonts w:ascii="Times New Roman" w:eastAsia="MS Mincho" w:hAnsi="Times New Roman" w:cs="Times New Roman"/>
        </w:rPr>
        <w:t>25. Като се има предвид, че съответните производства не са приключили в полза на дружеството</w:t>
      </w:r>
      <w:r w:rsidR="005B09DD">
        <w:rPr>
          <w:rFonts w:ascii="Times New Roman" w:eastAsia="MS Mincho" w:hAnsi="Times New Roman" w:cs="Times New Roman"/>
          <w:lang w:val="bg-BG"/>
        </w:rPr>
        <w:t>-</w:t>
      </w:r>
      <w:r w:rsidRPr="0038469A">
        <w:rPr>
          <w:rFonts w:ascii="Times New Roman" w:eastAsia="MS Mincho" w:hAnsi="Times New Roman" w:cs="Times New Roman"/>
        </w:rPr>
        <w:t xml:space="preserve"> жалбоподател и че няма нищо, което да сочи, че бездействието на дружеството</w:t>
      </w:r>
      <w:r w:rsidR="005B09DD">
        <w:rPr>
          <w:rFonts w:ascii="Times New Roman" w:eastAsia="MS Mincho" w:hAnsi="Times New Roman" w:cs="Times New Roman"/>
          <w:lang w:val="bg-BG"/>
        </w:rPr>
        <w:t>-</w:t>
      </w:r>
      <w:r w:rsidRPr="0038469A">
        <w:rPr>
          <w:rFonts w:ascii="Times New Roman" w:eastAsia="MS Mincho" w:hAnsi="Times New Roman" w:cs="Times New Roman"/>
        </w:rPr>
        <w:t xml:space="preserve"> жалбоподател е имало за цел да заблуди Съда, неразкриването на тези производства и документи не може да се счита за съществено за определяне на резултата от </w:t>
      </w:r>
      <w:r w:rsidR="005B09DD">
        <w:rPr>
          <w:rFonts w:ascii="Times New Roman" w:eastAsia="MS Mincho" w:hAnsi="Times New Roman" w:cs="Times New Roman"/>
          <w:lang w:val="bg-BG"/>
        </w:rPr>
        <w:t>оплакванията</w:t>
      </w:r>
      <w:r w:rsidRPr="0038469A">
        <w:rPr>
          <w:rFonts w:ascii="Times New Roman" w:eastAsia="MS Mincho" w:hAnsi="Times New Roman" w:cs="Times New Roman"/>
        </w:rPr>
        <w:t>. Съответно, това възражение също трябва да бъде отхвърлено (вж., mutatis mutandis, Anatoliy Marinov срещу България , № 26081/17, §§ 30-32, 15 февруари 2022 г.).</w:t>
      </w:r>
    </w:p>
    <w:p w:rsidR="007C64E0" w:rsidRDefault="007C64E0" w:rsidP="007C64E0">
      <w:pPr>
        <w:spacing w:line="360" w:lineRule="auto"/>
        <w:jc w:val="both"/>
        <w:rPr>
          <w:rFonts w:ascii="Times New Roman" w:eastAsia="MS Mincho" w:hAnsi="Times New Roman" w:cs="Times New Roman"/>
        </w:rPr>
      </w:pPr>
      <w:r w:rsidRPr="0038469A">
        <w:rPr>
          <w:rFonts w:ascii="Times New Roman" w:eastAsia="MS Mincho" w:hAnsi="Times New Roman" w:cs="Times New Roman"/>
        </w:rPr>
        <w:t>26. Съдът освен това установява, че жалбата не е явно необоснована  по смисъла на член 35 § 3 (а) от Конвенцията, нито е недопустима на други основания. Следователно тя трябва да бъде обявена за допустима.</w:t>
      </w:r>
    </w:p>
    <w:p w:rsidR="0008781B" w:rsidRPr="0038469A" w:rsidRDefault="0008781B" w:rsidP="007C64E0">
      <w:pPr>
        <w:spacing w:line="360" w:lineRule="auto"/>
        <w:jc w:val="both"/>
        <w:rPr>
          <w:rFonts w:ascii="Times New Roman" w:eastAsia="MS Mincho" w:hAnsi="Times New Roman" w:cs="Times New Roman"/>
        </w:rPr>
      </w:pPr>
    </w:p>
    <w:p w:rsidR="007C64E0" w:rsidRPr="00B553D8" w:rsidRDefault="007C64E0" w:rsidP="007C64E0">
      <w:pPr>
        <w:spacing w:line="360" w:lineRule="auto"/>
        <w:jc w:val="both"/>
        <w:rPr>
          <w:rFonts w:ascii="Times New Roman" w:eastAsia="MS Mincho" w:hAnsi="Times New Roman" w:cs="Times New Roman"/>
          <w:lang w:val="bg-BG"/>
        </w:rPr>
      </w:pPr>
      <w:r w:rsidRPr="0038469A">
        <w:rPr>
          <w:rFonts w:ascii="Times New Roman" w:eastAsia="MS Mincho" w:hAnsi="Times New Roman" w:cs="Times New Roman"/>
        </w:rPr>
        <w:t>II.</w:t>
      </w:r>
      <w:r w:rsidRPr="0038469A">
        <w:rPr>
          <w:rFonts w:ascii="Times New Roman" w:eastAsia="MS Mincho" w:hAnsi="Times New Roman" w:cs="Times New Roman"/>
        </w:rPr>
        <w:tab/>
      </w:r>
      <w:r w:rsidR="0008781B">
        <w:rPr>
          <w:rFonts w:ascii="Times New Roman" w:eastAsia="MS Mincho" w:hAnsi="Times New Roman" w:cs="Times New Roman"/>
          <w:lang w:val="bg-BG"/>
        </w:rPr>
        <w:t>ПО СЪЩЕСТВО</w:t>
      </w:r>
    </w:p>
    <w:p w:rsidR="007C64E0" w:rsidRPr="0038469A" w:rsidRDefault="007C64E0" w:rsidP="007C64E0">
      <w:pPr>
        <w:spacing w:line="360" w:lineRule="auto"/>
        <w:jc w:val="both"/>
        <w:rPr>
          <w:rFonts w:ascii="Times New Roman" w:eastAsia="MS Mincho" w:hAnsi="Times New Roman" w:cs="Times New Roman"/>
        </w:rPr>
      </w:pPr>
      <w:r w:rsidRPr="0038469A">
        <w:rPr>
          <w:rFonts w:ascii="Times New Roman" w:eastAsia="MS Mincho" w:hAnsi="Times New Roman" w:cs="Times New Roman"/>
        </w:rPr>
        <w:lastRenderedPageBreak/>
        <w:t xml:space="preserve">27. Между 2007 г. и 2019 г. </w:t>
      </w:r>
      <w:r w:rsidR="001F3658" w:rsidRPr="0038469A">
        <w:rPr>
          <w:rFonts w:ascii="Times New Roman" w:eastAsia="MS Mincho" w:hAnsi="Times New Roman" w:cs="Times New Roman"/>
        </w:rPr>
        <w:t>Д</w:t>
      </w:r>
      <w:r w:rsidRPr="0038469A">
        <w:rPr>
          <w:rFonts w:ascii="Times New Roman" w:eastAsia="MS Mincho" w:hAnsi="Times New Roman" w:cs="Times New Roman"/>
        </w:rPr>
        <w:t>ружеството</w:t>
      </w:r>
      <w:r w:rsidR="001F3658">
        <w:rPr>
          <w:rFonts w:ascii="Times New Roman" w:eastAsia="MS Mincho" w:hAnsi="Times New Roman" w:cs="Times New Roman"/>
          <w:lang w:val="bg-BG"/>
        </w:rPr>
        <w:t>-</w:t>
      </w:r>
      <w:r w:rsidRPr="0038469A">
        <w:rPr>
          <w:rFonts w:ascii="Times New Roman" w:eastAsia="MS Mincho" w:hAnsi="Times New Roman" w:cs="Times New Roman"/>
        </w:rPr>
        <w:t xml:space="preserve"> жалбоподател получава няколко съдебни решения в </w:t>
      </w:r>
      <w:r w:rsidR="001F3658">
        <w:rPr>
          <w:rFonts w:ascii="Times New Roman" w:eastAsia="MS Mincho" w:hAnsi="Times New Roman" w:cs="Times New Roman"/>
          <w:lang w:val="bg-BG"/>
        </w:rPr>
        <w:t>негова</w:t>
      </w:r>
      <w:r w:rsidR="001F3658" w:rsidRPr="0038469A">
        <w:rPr>
          <w:rFonts w:ascii="Times New Roman" w:eastAsia="MS Mincho" w:hAnsi="Times New Roman" w:cs="Times New Roman"/>
        </w:rPr>
        <w:t xml:space="preserve"> </w:t>
      </w:r>
      <w:r w:rsidRPr="0038469A">
        <w:rPr>
          <w:rFonts w:ascii="Times New Roman" w:eastAsia="MS Mincho" w:hAnsi="Times New Roman" w:cs="Times New Roman"/>
        </w:rPr>
        <w:t>полза, установяващи, че оспорваната сума от 118 089 лева – по-късно разделена на първа и втора сума (вж. параграфи 4 - 9 по-горе) – е била неправомерно събрана и подлежи на възстановяване. По-специално, окончателните решения на ВАС от 26 октомври 2017 г. и 20 февруари 2019 г. изрично потвърждават, че оспорваните суми подлежат на възстановяване (вж. параграфи 9 и 8 по-горе). Следователно Съдът установява, че дружеството</w:t>
      </w:r>
      <w:r w:rsidR="0095282F">
        <w:rPr>
          <w:rFonts w:ascii="Times New Roman" w:eastAsia="MS Mincho" w:hAnsi="Times New Roman" w:cs="Times New Roman"/>
          <w:lang w:val="bg-BG"/>
        </w:rPr>
        <w:t>-</w:t>
      </w:r>
      <w:r w:rsidRPr="0038469A">
        <w:rPr>
          <w:rFonts w:ascii="Times New Roman" w:eastAsia="MS Mincho" w:hAnsi="Times New Roman" w:cs="Times New Roman"/>
        </w:rPr>
        <w:t xml:space="preserve"> жалбоподател е имало легитимно очакване и следователно „притежание“ по смисъла на член 1 от Протокол № 1, състоящо се от правото на възстановяване на недължимо платените данъци (вж. Buffalo Srl in liquidation v. Italy , no. 38746/97, §§ 28-29, 3 юли 2003 г.; Eko-Elda AVEE v. Greece , no. 10162/02, § 27, ECHR 2006-IV; и Antonov , цитирано по-горе, § 58).</w:t>
      </w:r>
    </w:p>
    <w:p w:rsidR="007C64E0" w:rsidRPr="0038469A" w:rsidRDefault="007C64E0" w:rsidP="007C64E0">
      <w:pPr>
        <w:spacing w:line="360" w:lineRule="auto"/>
        <w:jc w:val="both"/>
        <w:rPr>
          <w:rFonts w:ascii="Times New Roman" w:eastAsia="MS Mincho" w:hAnsi="Times New Roman" w:cs="Times New Roman"/>
        </w:rPr>
      </w:pPr>
      <w:r w:rsidRPr="0038469A">
        <w:rPr>
          <w:rFonts w:ascii="Times New Roman" w:eastAsia="MS Mincho" w:hAnsi="Times New Roman" w:cs="Times New Roman"/>
        </w:rPr>
        <w:t xml:space="preserve">28. Също така не се оспорва, че многократният отказ от страна на данъчните власти да възстановят сумите представлява намеса в правата на собственост на дружеството жалбоподател, гарантирани от </w:t>
      </w:r>
      <w:r w:rsidR="0095282F">
        <w:rPr>
          <w:rFonts w:ascii="Times New Roman" w:eastAsia="MS Mincho" w:hAnsi="Times New Roman" w:cs="Times New Roman"/>
          <w:lang w:val="bg-BG"/>
        </w:rPr>
        <w:t>Ч</w:t>
      </w:r>
      <w:r w:rsidRPr="0038469A">
        <w:rPr>
          <w:rFonts w:ascii="Times New Roman" w:eastAsia="MS Mincho" w:hAnsi="Times New Roman" w:cs="Times New Roman"/>
        </w:rPr>
        <w:t xml:space="preserve">лен 1 от Протокол № 1. Тази ситуация следва да се разгледа съгласно първото изречение на първия параграф на </w:t>
      </w:r>
      <w:r w:rsidR="0095282F">
        <w:rPr>
          <w:rFonts w:ascii="Times New Roman" w:eastAsia="MS Mincho" w:hAnsi="Times New Roman" w:cs="Times New Roman"/>
          <w:lang w:val="bg-BG"/>
        </w:rPr>
        <w:t>Ч</w:t>
      </w:r>
      <w:r w:rsidRPr="0038469A">
        <w:rPr>
          <w:rFonts w:ascii="Times New Roman" w:eastAsia="MS Mincho" w:hAnsi="Times New Roman" w:cs="Times New Roman"/>
        </w:rPr>
        <w:t>лен 1 от Протокол № 1, който установява общия принцип на мирно ползване на имуществото (вж. Антонов , цитирано по-горе, § 59, с допълнителни препратки).</w:t>
      </w:r>
    </w:p>
    <w:p w:rsidR="007C64E0" w:rsidRPr="0038469A" w:rsidRDefault="007C64E0" w:rsidP="007C64E0">
      <w:pPr>
        <w:spacing w:line="360" w:lineRule="auto"/>
        <w:jc w:val="both"/>
        <w:rPr>
          <w:rFonts w:ascii="Times New Roman" w:eastAsia="MS Mincho" w:hAnsi="Times New Roman" w:cs="Times New Roman"/>
        </w:rPr>
      </w:pPr>
      <w:r w:rsidRPr="0038469A">
        <w:rPr>
          <w:rFonts w:ascii="Times New Roman" w:eastAsia="MS Mincho" w:hAnsi="Times New Roman" w:cs="Times New Roman"/>
        </w:rPr>
        <w:t>29. Що се отнася до това дали е постигнат справедлив баланс между общия интерес и правата на дружеството</w:t>
      </w:r>
      <w:r w:rsidR="0095282F">
        <w:rPr>
          <w:rFonts w:ascii="Times New Roman" w:eastAsia="MS Mincho" w:hAnsi="Times New Roman" w:cs="Times New Roman"/>
          <w:lang w:val="bg-BG"/>
        </w:rPr>
        <w:t>-</w:t>
      </w:r>
      <w:r w:rsidRPr="0038469A">
        <w:rPr>
          <w:rFonts w:ascii="Times New Roman" w:eastAsia="MS Mincho" w:hAnsi="Times New Roman" w:cs="Times New Roman"/>
        </w:rPr>
        <w:t xml:space="preserve"> жалбоподател, Съдът отбелязва, че след отмяната на </w:t>
      </w:r>
      <w:r w:rsidR="008A08AA">
        <w:rPr>
          <w:rFonts w:ascii="Times New Roman" w:eastAsia="MS Mincho" w:hAnsi="Times New Roman" w:cs="Times New Roman"/>
          <w:lang w:val="bg-BG"/>
        </w:rPr>
        <w:t>разпореждането</w:t>
      </w:r>
      <w:r w:rsidR="008A08AA" w:rsidRPr="0038469A">
        <w:rPr>
          <w:rFonts w:ascii="Times New Roman" w:eastAsia="MS Mincho" w:hAnsi="Times New Roman" w:cs="Times New Roman"/>
        </w:rPr>
        <w:t xml:space="preserve"> </w:t>
      </w:r>
      <w:r w:rsidRPr="0038469A">
        <w:rPr>
          <w:rFonts w:ascii="Times New Roman" w:eastAsia="MS Mincho" w:hAnsi="Times New Roman" w:cs="Times New Roman"/>
        </w:rPr>
        <w:t>за изпълнение, издаден</w:t>
      </w:r>
      <w:r w:rsidR="0095282F">
        <w:rPr>
          <w:rFonts w:ascii="Times New Roman" w:eastAsia="MS Mincho" w:hAnsi="Times New Roman" w:cs="Times New Roman"/>
          <w:lang w:val="bg-BG"/>
        </w:rPr>
        <w:t>о</w:t>
      </w:r>
      <w:r w:rsidRPr="0038469A">
        <w:rPr>
          <w:rFonts w:ascii="Times New Roman" w:eastAsia="MS Mincho" w:hAnsi="Times New Roman" w:cs="Times New Roman"/>
        </w:rPr>
        <w:t xml:space="preserve"> от държавния съдебен изпълнител, през 2007 г. (вж. параграф 3 по-горе), дружеството</w:t>
      </w:r>
      <w:r w:rsidR="0095282F">
        <w:rPr>
          <w:rFonts w:ascii="Times New Roman" w:eastAsia="MS Mincho" w:hAnsi="Times New Roman" w:cs="Times New Roman"/>
          <w:lang w:val="en-US"/>
        </w:rPr>
        <w:t>-</w:t>
      </w:r>
      <w:r w:rsidRPr="0038469A">
        <w:rPr>
          <w:rFonts w:ascii="Times New Roman" w:eastAsia="MS Mincho" w:hAnsi="Times New Roman" w:cs="Times New Roman"/>
        </w:rPr>
        <w:t xml:space="preserve"> жалбоподател е подало множество искания за възстановяване на данъци и е участвало в седем съдебни производства за  период от 12 години (2007-2019 г.). Въпреки че данъчните власти </w:t>
      </w:r>
      <w:proofErr w:type="spellStart"/>
      <w:r w:rsidR="0095282F">
        <w:rPr>
          <w:rFonts w:ascii="Times New Roman" w:eastAsia="MS Mincho" w:hAnsi="Times New Roman" w:cs="Times New Roman"/>
          <w:lang w:val="en-US"/>
        </w:rPr>
        <w:t>формално</w:t>
      </w:r>
      <w:proofErr w:type="spellEnd"/>
      <w:r w:rsidR="0095282F" w:rsidRPr="0038469A">
        <w:rPr>
          <w:rFonts w:ascii="Times New Roman" w:eastAsia="MS Mincho" w:hAnsi="Times New Roman" w:cs="Times New Roman"/>
        </w:rPr>
        <w:t xml:space="preserve"> </w:t>
      </w:r>
      <w:r w:rsidRPr="0038469A">
        <w:rPr>
          <w:rFonts w:ascii="Times New Roman" w:eastAsia="MS Mincho" w:hAnsi="Times New Roman" w:cs="Times New Roman"/>
        </w:rPr>
        <w:t>са имали право да проверят дали са били изпълнени условията за потенциално прихващане, съдебните решения, с които са отменени техните откази – решения, подкрепени от експертни доклади, чиито заключения не са оспорени от властите – ясно показват, че дружеството</w:t>
      </w:r>
      <w:r w:rsidR="0095282F">
        <w:rPr>
          <w:rFonts w:ascii="Times New Roman" w:eastAsia="MS Mincho" w:hAnsi="Times New Roman" w:cs="Times New Roman"/>
          <w:lang w:val="bg-BG"/>
        </w:rPr>
        <w:t>-</w:t>
      </w:r>
      <w:r w:rsidRPr="0038469A">
        <w:rPr>
          <w:rFonts w:ascii="Times New Roman" w:eastAsia="MS Mincho" w:hAnsi="Times New Roman" w:cs="Times New Roman"/>
        </w:rPr>
        <w:t xml:space="preserve"> жалбоподател няма непогасени задължения, срещу които може да се приложи прихващане (вж. параграфи 3 , 7 и 10 по-горе), включително по данъчната </w:t>
      </w:r>
      <w:r w:rsidR="00414CC4">
        <w:rPr>
          <w:rFonts w:ascii="Times New Roman" w:eastAsia="MS Mincho" w:hAnsi="Times New Roman" w:cs="Times New Roman"/>
          <w:lang w:val="bg-BG"/>
        </w:rPr>
        <w:t>ревизия</w:t>
      </w:r>
      <w:r w:rsidR="00414CC4" w:rsidRPr="0038469A">
        <w:rPr>
          <w:rFonts w:ascii="Times New Roman" w:eastAsia="MS Mincho" w:hAnsi="Times New Roman" w:cs="Times New Roman"/>
        </w:rPr>
        <w:t xml:space="preserve"> </w:t>
      </w:r>
      <w:r w:rsidRPr="0038469A">
        <w:rPr>
          <w:rFonts w:ascii="Times New Roman" w:eastAsia="MS Mincho" w:hAnsi="Times New Roman" w:cs="Times New Roman"/>
        </w:rPr>
        <w:t>от 2003 г. Това заключение е допълнително подкрепено от факта, че данъчните власти в крайна сметка са признали, че неправомерно са събрали първата и втората сума, но са заявили, че възстановяването е погасено по давност (вж. параграфи 7-9 по - горе).</w:t>
      </w:r>
    </w:p>
    <w:p w:rsidR="007C64E0" w:rsidRPr="0038469A" w:rsidRDefault="007C64E0" w:rsidP="007C64E0">
      <w:pPr>
        <w:spacing w:line="360" w:lineRule="auto"/>
        <w:jc w:val="both"/>
        <w:rPr>
          <w:rFonts w:ascii="Times New Roman" w:eastAsia="MS Mincho" w:hAnsi="Times New Roman" w:cs="Times New Roman"/>
        </w:rPr>
      </w:pPr>
      <w:r w:rsidRPr="0038469A">
        <w:rPr>
          <w:rFonts w:ascii="Times New Roman" w:eastAsia="MS Mincho" w:hAnsi="Times New Roman" w:cs="Times New Roman"/>
        </w:rPr>
        <w:lastRenderedPageBreak/>
        <w:t>30. В този контекст заключението на ВАС в решението му от 16 декември 2019 г. относно втората сума – а именно, че данъчните органи са доказали, че имат установено и изискуемо вземане по отношение на данъчните задължения на дружеството</w:t>
      </w:r>
      <w:r w:rsidR="00414CC4">
        <w:rPr>
          <w:rFonts w:ascii="Times New Roman" w:eastAsia="MS Mincho" w:hAnsi="Times New Roman" w:cs="Times New Roman"/>
          <w:lang w:val="bg-BG"/>
        </w:rPr>
        <w:t>-</w:t>
      </w:r>
      <w:r w:rsidRPr="0038469A">
        <w:rPr>
          <w:rFonts w:ascii="Times New Roman" w:eastAsia="MS Mincho" w:hAnsi="Times New Roman" w:cs="Times New Roman"/>
        </w:rPr>
        <w:t xml:space="preserve"> жалбоподател по данъчната </w:t>
      </w:r>
      <w:r w:rsidR="00414CC4">
        <w:rPr>
          <w:rFonts w:ascii="Times New Roman" w:eastAsia="MS Mincho" w:hAnsi="Times New Roman" w:cs="Times New Roman"/>
          <w:lang w:val="bg-BG"/>
        </w:rPr>
        <w:t>ревизия</w:t>
      </w:r>
      <w:r w:rsidR="00414CC4" w:rsidRPr="0038469A">
        <w:rPr>
          <w:rFonts w:ascii="Times New Roman" w:eastAsia="MS Mincho" w:hAnsi="Times New Roman" w:cs="Times New Roman"/>
        </w:rPr>
        <w:t xml:space="preserve"> </w:t>
      </w:r>
      <w:r w:rsidRPr="0038469A">
        <w:rPr>
          <w:rFonts w:ascii="Times New Roman" w:eastAsia="MS Mincho" w:hAnsi="Times New Roman" w:cs="Times New Roman"/>
        </w:rPr>
        <w:t>от 2003 г., което обосновава прихващане с вземането на дружеството</w:t>
      </w:r>
      <w:r w:rsidR="00414CC4">
        <w:rPr>
          <w:rFonts w:ascii="Times New Roman" w:eastAsia="MS Mincho" w:hAnsi="Times New Roman" w:cs="Times New Roman"/>
          <w:lang w:val="bg-BG"/>
        </w:rPr>
        <w:t>-</w:t>
      </w:r>
      <w:r w:rsidRPr="0038469A">
        <w:rPr>
          <w:rFonts w:ascii="Times New Roman" w:eastAsia="MS Mincho" w:hAnsi="Times New Roman" w:cs="Times New Roman"/>
        </w:rPr>
        <w:t xml:space="preserve"> жалбоподател (вж. параграф 10 по-горе) – изглежда неубедително. Това заключение пренебрег</w:t>
      </w:r>
      <w:r w:rsidR="00347EA9">
        <w:rPr>
          <w:rFonts w:ascii="Times New Roman" w:eastAsia="MS Mincho" w:hAnsi="Times New Roman" w:cs="Times New Roman"/>
          <w:lang w:val="bg-BG"/>
        </w:rPr>
        <w:t>в</w:t>
      </w:r>
      <w:r w:rsidRPr="0038469A">
        <w:rPr>
          <w:rFonts w:ascii="Times New Roman" w:eastAsia="MS Mincho" w:hAnsi="Times New Roman" w:cs="Times New Roman"/>
        </w:rPr>
        <w:t xml:space="preserve">а по-ранните окончателни констатации на ВАС, че към 30 ноември 2003 г. задълженията на дружеството по данъчната </w:t>
      </w:r>
      <w:r w:rsidR="00347EA9">
        <w:rPr>
          <w:rFonts w:ascii="Times New Roman" w:eastAsia="MS Mincho" w:hAnsi="Times New Roman" w:cs="Times New Roman"/>
          <w:lang w:val="bg-BG"/>
        </w:rPr>
        <w:t>ревизия</w:t>
      </w:r>
      <w:r w:rsidR="00347EA9" w:rsidRPr="0038469A">
        <w:rPr>
          <w:rFonts w:ascii="Times New Roman" w:eastAsia="MS Mincho" w:hAnsi="Times New Roman" w:cs="Times New Roman"/>
        </w:rPr>
        <w:t xml:space="preserve"> </w:t>
      </w:r>
      <w:r w:rsidRPr="0038469A">
        <w:rPr>
          <w:rFonts w:ascii="Times New Roman" w:eastAsia="MS Mincho" w:hAnsi="Times New Roman" w:cs="Times New Roman"/>
        </w:rPr>
        <w:t>за 2003 г. са уредени и то не е имало непогасени задължения, както и че и двете суми подлежат на възстановяване (вж. параграфи 3-4 и 7-9 по - горе ). ВАС не е предоставил адекватни мотиви за тази отмяна, като по този начин</w:t>
      </w:r>
      <w:r w:rsidR="008B2615">
        <w:rPr>
          <w:rFonts w:ascii="Times New Roman" w:eastAsia="MS Mincho" w:hAnsi="Times New Roman" w:cs="Times New Roman"/>
          <w:lang w:val="bg-BG"/>
        </w:rPr>
        <w:t xml:space="preserve"> </w:t>
      </w:r>
      <w:r w:rsidRPr="0038469A">
        <w:rPr>
          <w:rFonts w:ascii="Times New Roman" w:eastAsia="MS Mincho" w:hAnsi="Times New Roman" w:cs="Times New Roman"/>
        </w:rPr>
        <w:t xml:space="preserve">е </w:t>
      </w:r>
      <w:proofErr w:type="spellStart"/>
      <w:r w:rsidR="00347EA9">
        <w:rPr>
          <w:rFonts w:ascii="Times New Roman" w:eastAsia="MS Mincho" w:hAnsi="Times New Roman" w:cs="Times New Roman"/>
          <w:lang w:val="en-US"/>
        </w:rPr>
        <w:t>компрометирал</w:t>
      </w:r>
      <w:proofErr w:type="spellEnd"/>
      <w:r w:rsidR="00347EA9" w:rsidRPr="0038469A">
        <w:rPr>
          <w:rFonts w:ascii="Times New Roman" w:eastAsia="MS Mincho" w:hAnsi="Times New Roman" w:cs="Times New Roman"/>
        </w:rPr>
        <w:t xml:space="preserve"> </w:t>
      </w:r>
      <w:r w:rsidRPr="0038469A">
        <w:rPr>
          <w:rFonts w:ascii="Times New Roman" w:eastAsia="MS Mincho" w:hAnsi="Times New Roman" w:cs="Times New Roman"/>
        </w:rPr>
        <w:t>собствените си предишни решения.</w:t>
      </w:r>
    </w:p>
    <w:p w:rsidR="007C64E0" w:rsidRPr="0038469A" w:rsidRDefault="007C64E0" w:rsidP="007C64E0">
      <w:pPr>
        <w:spacing w:line="360" w:lineRule="auto"/>
        <w:jc w:val="both"/>
        <w:rPr>
          <w:rFonts w:ascii="Times New Roman" w:eastAsia="MS Mincho" w:hAnsi="Times New Roman" w:cs="Times New Roman"/>
        </w:rPr>
      </w:pPr>
      <w:r w:rsidRPr="0038469A">
        <w:rPr>
          <w:rFonts w:ascii="Times New Roman" w:eastAsia="MS Mincho" w:hAnsi="Times New Roman" w:cs="Times New Roman"/>
        </w:rPr>
        <w:t>31. Не се оспорва, че първата сума е била дължима, по-специално съгласно решението на ВАС от 20 февруари 2019 г. (вж. параграф 8 по-горе), и че дружеството</w:t>
      </w:r>
      <w:r w:rsidR="008B2615">
        <w:rPr>
          <w:rFonts w:ascii="Times New Roman" w:eastAsia="MS Mincho" w:hAnsi="Times New Roman" w:cs="Times New Roman"/>
          <w:lang w:val="bg-BG"/>
        </w:rPr>
        <w:t>-</w:t>
      </w:r>
      <w:r w:rsidRPr="0038469A">
        <w:rPr>
          <w:rFonts w:ascii="Times New Roman" w:eastAsia="MS Mincho" w:hAnsi="Times New Roman" w:cs="Times New Roman"/>
        </w:rPr>
        <w:t xml:space="preserve"> жалбоподател не я е получило към момента на подаване на настоящата жалба. </w:t>
      </w:r>
      <w:r w:rsidR="00C220C9">
        <w:rPr>
          <w:rFonts w:ascii="Times New Roman" w:eastAsia="MS Mincho" w:hAnsi="Times New Roman" w:cs="Times New Roman"/>
          <w:lang w:val="bg-BG"/>
        </w:rPr>
        <w:t xml:space="preserve">Не </w:t>
      </w:r>
      <w:r w:rsidRPr="0038469A">
        <w:rPr>
          <w:rFonts w:ascii="Times New Roman" w:eastAsia="MS Mincho" w:hAnsi="Times New Roman" w:cs="Times New Roman"/>
        </w:rPr>
        <w:t xml:space="preserve">е </w:t>
      </w:r>
      <w:proofErr w:type="spellStart"/>
      <w:r w:rsidRPr="0038469A">
        <w:rPr>
          <w:rFonts w:ascii="Times New Roman" w:eastAsia="MS Mincho" w:hAnsi="Times New Roman" w:cs="Times New Roman"/>
        </w:rPr>
        <w:t>представ</w:t>
      </w:r>
      <w:r w:rsidR="00C220C9">
        <w:rPr>
          <w:rFonts w:ascii="Times New Roman" w:eastAsia="MS Mincho" w:hAnsi="Times New Roman" w:cs="Times New Roman"/>
          <w:lang w:val="bg-BG"/>
        </w:rPr>
        <w:t>ена</w:t>
      </w:r>
      <w:proofErr w:type="spellEnd"/>
      <w:r w:rsidRPr="0038469A">
        <w:rPr>
          <w:rFonts w:ascii="Times New Roman" w:eastAsia="MS Mincho" w:hAnsi="Times New Roman" w:cs="Times New Roman"/>
        </w:rPr>
        <w:t xml:space="preserve"> </w:t>
      </w:r>
      <w:proofErr w:type="spellStart"/>
      <w:r w:rsidR="008B2615">
        <w:rPr>
          <w:rFonts w:ascii="Times New Roman" w:eastAsia="MS Mincho" w:hAnsi="Times New Roman" w:cs="Times New Roman"/>
          <w:lang w:val="en-US"/>
        </w:rPr>
        <w:t>основателна</w:t>
      </w:r>
      <w:proofErr w:type="spellEnd"/>
      <w:r w:rsidR="008B2615">
        <w:rPr>
          <w:rFonts w:ascii="Times New Roman" w:eastAsia="MS Mincho" w:hAnsi="Times New Roman" w:cs="Times New Roman"/>
          <w:lang w:val="en-US"/>
        </w:rPr>
        <w:t xml:space="preserve"> </w:t>
      </w:r>
      <w:proofErr w:type="spellStart"/>
      <w:r w:rsidR="008B2615">
        <w:rPr>
          <w:rFonts w:ascii="Times New Roman" w:eastAsia="MS Mincho" w:hAnsi="Times New Roman" w:cs="Times New Roman"/>
          <w:lang w:val="en-US"/>
        </w:rPr>
        <w:t>причина</w:t>
      </w:r>
      <w:proofErr w:type="spellEnd"/>
      <w:r w:rsidR="008B2615" w:rsidRPr="0038469A">
        <w:rPr>
          <w:rFonts w:ascii="Times New Roman" w:eastAsia="MS Mincho" w:hAnsi="Times New Roman" w:cs="Times New Roman"/>
        </w:rPr>
        <w:t xml:space="preserve"> </w:t>
      </w:r>
      <w:r w:rsidRPr="0038469A">
        <w:rPr>
          <w:rFonts w:ascii="Times New Roman" w:eastAsia="MS Mincho" w:hAnsi="Times New Roman" w:cs="Times New Roman"/>
        </w:rPr>
        <w:t>за това неизпълнение на решението</w:t>
      </w:r>
      <w:r w:rsidR="00C220C9">
        <w:rPr>
          <w:rFonts w:ascii="Times New Roman" w:eastAsia="MS Mincho" w:hAnsi="Times New Roman" w:cs="Times New Roman"/>
          <w:lang w:val="bg-BG"/>
        </w:rPr>
        <w:t xml:space="preserve"> от правителството</w:t>
      </w:r>
      <w:r w:rsidRPr="0038469A">
        <w:rPr>
          <w:rFonts w:ascii="Times New Roman" w:eastAsia="MS Mincho" w:hAnsi="Times New Roman" w:cs="Times New Roman"/>
        </w:rPr>
        <w:t>.</w:t>
      </w:r>
    </w:p>
    <w:p w:rsidR="007C64E0" w:rsidRPr="0038469A" w:rsidRDefault="007C64E0" w:rsidP="007C64E0">
      <w:pPr>
        <w:spacing w:line="360" w:lineRule="auto"/>
        <w:jc w:val="both"/>
        <w:rPr>
          <w:rFonts w:ascii="Times New Roman" w:eastAsia="MS Mincho" w:hAnsi="Times New Roman" w:cs="Times New Roman"/>
        </w:rPr>
      </w:pPr>
      <w:r w:rsidRPr="0038469A">
        <w:rPr>
          <w:rFonts w:ascii="Times New Roman" w:eastAsia="MS Mincho" w:hAnsi="Times New Roman" w:cs="Times New Roman"/>
        </w:rPr>
        <w:t>32. От всичко гореизложено следва, че върху дружеството</w:t>
      </w:r>
      <w:r w:rsidR="000F15B9">
        <w:rPr>
          <w:rFonts w:ascii="Times New Roman" w:eastAsia="MS Mincho" w:hAnsi="Times New Roman" w:cs="Times New Roman"/>
          <w:lang w:val="bg-BG"/>
        </w:rPr>
        <w:t>-</w:t>
      </w:r>
      <w:r w:rsidRPr="0038469A">
        <w:rPr>
          <w:rFonts w:ascii="Times New Roman" w:eastAsia="MS Mincho" w:hAnsi="Times New Roman" w:cs="Times New Roman"/>
        </w:rPr>
        <w:t xml:space="preserve"> жалбоподател е била поставена прекомерна тежест, ко</w:t>
      </w:r>
      <w:r w:rsidR="000F15B9">
        <w:rPr>
          <w:rFonts w:ascii="Times New Roman" w:eastAsia="MS Mincho" w:hAnsi="Times New Roman" w:cs="Times New Roman"/>
          <w:lang w:val="bg-BG"/>
        </w:rPr>
        <w:t>е</w:t>
      </w:r>
      <w:r w:rsidRPr="0038469A">
        <w:rPr>
          <w:rFonts w:ascii="Times New Roman" w:eastAsia="MS Mincho" w:hAnsi="Times New Roman" w:cs="Times New Roman"/>
        </w:rPr>
        <w:t>то е бил</w:t>
      </w:r>
      <w:r w:rsidR="000F15B9">
        <w:rPr>
          <w:rFonts w:ascii="Times New Roman" w:eastAsia="MS Mincho" w:hAnsi="Times New Roman" w:cs="Times New Roman"/>
          <w:lang w:val="bg-BG"/>
        </w:rPr>
        <w:t>о</w:t>
      </w:r>
      <w:r w:rsidRPr="0038469A">
        <w:rPr>
          <w:rFonts w:ascii="Times New Roman" w:eastAsia="MS Mincho" w:hAnsi="Times New Roman" w:cs="Times New Roman"/>
        </w:rPr>
        <w:t xml:space="preserve"> принуден</w:t>
      </w:r>
      <w:r w:rsidR="000F15B9">
        <w:rPr>
          <w:rFonts w:ascii="Times New Roman" w:eastAsia="MS Mincho" w:hAnsi="Times New Roman" w:cs="Times New Roman"/>
          <w:lang w:val="bg-BG"/>
        </w:rPr>
        <w:t>о</w:t>
      </w:r>
      <w:r w:rsidRPr="0038469A">
        <w:rPr>
          <w:rFonts w:ascii="Times New Roman" w:eastAsia="MS Mincho" w:hAnsi="Times New Roman" w:cs="Times New Roman"/>
        </w:rPr>
        <w:t xml:space="preserve"> да води продължителни съдебни спорове в продължение на повече от десетилетие, без да може да си възстанови средствата, въпреки множеството благоприятни решения, в които ясно се посочва, че сумите са били неправомерно събрани и трябва да бъдат върнати. По този начин действията на властите са нарушили необходимия справедлив баланс между изискванията на обществения интерес и защитата на правото на мирно ползване на притежанията.</w:t>
      </w:r>
    </w:p>
    <w:p w:rsidR="007C64E0" w:rsidRPr="0038469A" w:rsidRDefault="007C64E0" w:rsidP="007C64E0">
      <w:pPr>
        <w:spacing w:line="360" w:lineRule="auto"/>
        <w:jc w:val="both"/>
        <w:rPr>
          <w:rFonts w:ascii="Times New Roman" w:eastAsia="MS Mincho" w:hAnsi="Times New Roman" w:cs="Times New Roman"/>
        </w:rPr>
      </w:pPr>
      <w:r w:rsidRPr="0038469A">
        <w:rPr>
          <w:rFonts w:ascii="Times New Roman" w:eastAsia="MS Mincho" w:hAnsi="Times New Roman" w:cs="Times New Roman"/>
        </w:rPr>
        <w:t xml:space="preserve">33. Съответно е налице нарушение на </w:t>
      </w:r>
      <w:r w:rsidR="000F15B9">
        <w:rPr>
          <w:rFonts w:ascii="Times New Roman" w:eastAsia="MS Mincho" w:hAnsi="Times New Roman" w:cs="Times New Roman"/>
          <w:lang w:val="bg-BG"/>
        </w:rPr>
        <w:t>Ч</w:t>
      </w:r>
      <w:r w:rsidRPr="0038469A">
        <w:rPr>
          <w:rFonts w:ascii="Times New Roman" w:eastAsia="MS Mincho" w:hAnsi="Times New Roman" w:cs="Times New Roman"/>
        </w:rPr>
        <w:t>лен 1 от Протокол № 1.</w:t>
      </w:r>
    </w:p>
    <w:p w:rsidR="000F15B9" w:rsidRDefault="000F15B9" w:rsidP="007C64E0">
      <w:pPr>
        <w:spacing w:line="360" w:lineRule="auto"/>
        <w:jc w:val="both"/>
        <w:rPr>
          <w:rFonts w:ascii="Times New Roman" w:eastAsia="MS Mincho" w:hAnsi="Times New Roman" w:cs="Times New Roman"/>
        </w:rPr>
      </w:pPr>
    </w:p>
    <w:p w:rsidR="007C64E0" w:rsidRPr="0038469A" w:rsidRDefault="007C64E0" w:rsidP="007C64E0">
      <w:pPr>
        <w:spacing w:line="360" w:lineRule="auto"/>
        <w:jc w:val="both"/>
        <w:rPr>
          <w:rFonts w:ascii="Times New Roman" w:eastAsia="MS Mincho" w:hAnsi="Times New Roman" w:cs="Times New Roman"/>
        </w:rPr>
      </w:pPr>
      <w:r w:rsidRPr="0038469A">
        <w:rPr>
          <w:rFonts w:ascii="Times New Roman" w:eastAsia="MS Mincho" w:hAnsi="Times New Roman" w:cs="Times New Roman"/>
        </w:rPr>
        <w:t>ПРИЛАГАНЕ НА ЧЛЕН 41 ОТ КОНВЕНЦИЯТА</w:t>
      </w:r>
    </w:p>
    <w:p w:rsidR="007C64E0" w:rsidRPr="0038469A" w:rsidRDefault="007C64E0" w:rsidP="007C64E0">
      <w:pPr>
        <w:spacing w:line="360" w:lineRule="auto"/>
        <w:jc w:val="both"/>
        <w:rPr>
          <w:rFonts w:ascii="Times New Roman" w:eastAsia="MS Mincho" w:hAnsi="Times New Roman" w:cs="Times New Roman"/>
        </w:rPr>
      </w:pPr>
      <w:r w:rsidRPr="0038469A">
        <w:rPr>
          <w:rFonts w:ascii="Times New Roman" w:eastAsia="MS Mincho" w:hAnsi="Times New Roman" w:cs="Times New Roman"/>
        </w:rPr>
        <w:t>34. Дружеството</w:t>
      </w:r>
      <w:r w:rsidR="000F15B9">
        <w:rPr>
          <w:rFonts w:ascii="Times New Roman" w:eastAsia="MS Mincho" w:hAnsi="Times New Roman" w:cs="Times New Roman"/>
          <w:lang w:val="bg-BG"/>
        </w:rPr>
        <w:t>-</w:t>
      </w:r>
      <w:r w:rsidRPr="0038469A">
        <w:rPr>
          <w:rFonts w:ascii="Times New Roman" w:eastAsia="MS Mincho" w:hAnsi="Times New Roman" w:cs="Times New Roman"/>
        </w:rPr>
        <w:t xml:space="preserve"> жалбоподател не е подало иск за справедливо обезщетение. Съответно, Съдът счита, че няма основание да му се присъжда каквато и да е сума в тази връзка.</w:t>
      </w:r>
    </w:p>
    <w:p w:rsidR="000F15B9" w:rsidRDefault="000F15B9" w:rsidP="007C64E0">
      <w:pPr>
        <w:spacing w:line="360" w:lineRule="auto"/>
        <w:jc w:val="both"/>
        <w:rPr>
          <w:rFonts w:ascii="Times New Roman" w:eastAsia="MS Mincho" w:hAnsi="Times New Roman" w:cs="Times New Roman"/>
        </w:rPr>
      </w:pPr>
    </w:p>
    <w:p w:rsidR="007C64E0" w:rsidRPr="0038469A" w:rsidRDefault="007C64E0" w:rsidP="007C64E0">
      <w:pPr>
        <w:spacing w:line="360" w:lineRule="auto"/>
        <w:jc w:val="both"/>
        <w:rPr>
          <w:rFonts w:ascii="Times New Roman" w:eastAsia="MS Mincho" w:hAnsi="Times New Roman" w:cs="Times New Roman"/>
        </w:rPr>
      </w:pPr>
      <w:r w:rsidRPr="0038469A">
        <w:rPr>
          <w:rFonts w:ascii="Times New Roman" w:eastAsia="MS Mincho" w:hAnsi="Times New Roman" w:cs="Times New Roman"/>
        </w:rPr>
        <w:t>ПО ТЕЗИ ПРИЧИНИ, СЪДЪТ, ЕДИНОДУШНО,</w:t>
      </w:r>
    </w:p>
    <w:p w:rsidR="007C64E0" w:rsidRPr="0038469A" w:rsidRDefault="007C64E0" w:rsidP="007C64E0">
      <w:pPr>
        <w:spacing w:line="360" w:lineRule="auto"/>
        <w:jc w:val="both"/>
        <w:rPr>
          <w:rFonts w:ascii="Times New Roman" w:eastAsia="MS Mincho" w:hAnsi="Times New Roman" w:cs="Times New Roman"/>
        </w:rPr>
      </w:pPr>
      <w:r w:rsidRPr="0038469A">
        <w:rPr>
          <w:rFonts w:ascii="Times New Roman" w:eastAsia="MS Mincho" w:hAnsi="Times New Roman" w:cs="Times New Roman"/>
        </w:rPr>
        <w:t>1.</w:t>
      </w:r>
      <w:r w:rsidRPr="0038469A">
        <w:rPr>
          <w:rFonts w:ascii="Times New Roman" w:eastAsia="MS Mincho" w:hAnsi="Times New Roman" w:cs="Times New Roman"/>
        </w:rPr>
        <w:tab/>
        <w:t xml:space="preserve">Обявява </w:t>
      </w:r>
      <w:r w:rsidR="004A42B4">
        <w:rPr>
          <w:rFonts w:ascii="Times New Roman" w:eastAsia="MS Mincho" w:hAnsi="Times New Roman" w:cs="Times New Roman"/>
          <w:lang w:val="bg-BG"/>
        </w:rPr>
        <w:t>жалбата</w:t>
      </w:r>
      <w:r w:rsidR="004A42B4" w:rsidRPr="0038469A">
        <w:rPr>
          <w:rFonts w:ascii="Times New Roman" w:eastAsia="MS Mincho" w:hAnsi="Times New Roman" w:cs="Times New Roman"/>
        </w:rPr>
        <w:t xml:space="preserve"> </w:t>
      </w:r>
      <w:r w:rsidRPr="0038469A">
        <w:rPr>
          <w:rFonts w:ascii="Times New Roman" w:eastAsia="MS Mincho" w:hAnsi="Times New Roman" w:cs="Times New Roman"/>
        </w:rPr>
        <w:t>за допустима;</w:t>
      </w:r>
    </w:p>
    <w:p w:rsidR="007C64E0" w:rsidRPr="0038469A" w:rsidRDefault="007C64E0" w:rsidP="007C64E0">
      <w:pPr>
        <w:spacing w:line="360" w:lineRule="auto"/>
        <w:jc w:val="both"/>
        <w:rPr>
          <w:rFonts w:ascii="Times New Roman" w:eastAsia="MS Mincho" w:hAnsi="Times New Roman" w:cs="Times New Roman"/>
        </w:rPr>
      </w:pPr>
      <w:r w:rsidRPr="0038469A">
        <w:rPr>
          <w:rFonts w:ascii="Times New Roman" w:eastAsia="MS Mincho" w:hAnsi="Times New Roman" w:cs="Times New Roman"/>
        </w:rPr>
        <w:t>2.</w:t>
      </w:r>
      <w:r w:rsidRPr="0038469A">
        <w:rPr>
          <w:rFonts w:ascii="Times New Roman" w:eastAsia="MS Mincho" w:hAnsi="Times New Roman" w:cs="Times New Roman"/>
        </w:rPr>
        <w:tab/>
        <w:t xml:space="preserve">Приема, че е налице нарушение на </w:t>
      </w:r>
      <w:r w:rsidR="000F15B9">
        <w:rPr>
          <w:rFonts w:ascii="Times New Roman" w:eastAsia="MS Mincho" w:hAnsi="Times New Roman" w:cs="Times New Roman"/>
          <w:lang w:val="bg-BG"/>
        </w:rPr>
        <w:t>Ч</w:t>
      </w:r>
      <w:r w:rsidRPr="0038469A">
        <w:rPr>
          <w:rFonts w:ascii="Times New Roman" w:eastAsia="MS Mincho" w:hAnsi="Times New Roman" w:cs="Times New Roman"/>
        </w:rPr>
        <w:t>лен 1 от Протокол № 1 към Конвенцията.</w:t>
      </w:r>
    </w:p>
    <w:p w:rsidR="007C64E0" w:rsidRPr="0038469A" w:rsidRDefault="007C64E0" w:rsidP="007C64E0">
      <w:pPr>
        <w:spacing w:line="360" w:lineRule="auto"/>
        <w:jc w:val="both"/>
        <w:rPr>
          <w:rFonts w:ascii="Times New Roman" w:eastAsia="MS Mincho" w:hAnsi="Times New Roman" w:cs="Times New Roman"/>
        </w:rPr>
      </w:pPr>
      <w:r w:rsidRPr="0038469A">
        <w:rPr>
          <w:rFonts w:ascii="Times New Roman" w:eastAsia="MS Mincho" w:hAnsi="Times New Roman" w:cs="Times New Roman"/>
        </w:rPr>
        <w:lastRenderedPageBreak/>
        <w:t>Съставено на английски език и съобщено писмено на 9 декември 2025 г. , съгласно Правило 77 §§ 2 и 3 от Правилника на Съда.</w:t>
      </w:r>
    </w:p>
    <w:p w:rsidR="007C64E0" w:rsidRPr="0038469A" w:rsidRDefault="007C64E0" w:rsidP="007C64E0">
      <w:pPr>
        <w:spacing w:line="360" w:lineRule="auto"/>
        <w:jc w:val="both"/>
        <w:rPr>
          <w:rFonts w:ascii="Times New Roman" w:eastAsia="MS Mincho" w:hAnsi="Times New Roman" w:cs="Times New Roman"/>
        </w:rPr>
      </w:pPr>
      <w:r w:rsidRPr="0038469A">
        <w:rPr>
          <w:rFonts w:ascii="Times New Roman" w:eastAsia="MS Mincho" w:hAnsi="Times New Roman" w:cs="Times New Roman"/>
        </w:rPr>
        <w:tab/>
      </w:r>
    </w:p>
    <w:p w:rsidR="007C64E0" w:rsidRPr="0038469A" w:rsidRDefault="007C64E0" w:rsidP="007C64E0">
      <w:pPr>
        <w:spacing w:line="360" w:lineRule="auto"/>
        <w:jc w:val="both"/>
        <w:rPr>
          <w:rFonts w:ascii="Times New Roman" w:eastAsia="MS Mincho" w:hAnsi="Times New Roman" w:cs="Times New Roman"/>
        </w:rPr>
      </w:pPr>
      <w:r w:rsidRPr="0038469A">
        <w:rPr>
          <w:rFonts w:ascii="Times New Roman" w:eastAsia="MS Mincho" w:hAnsi="Times New Roman" w:cs="Times New Roman"/>
        </w:rPr>
        <w:tab/>
        <w:t>Олга Чернишова</w:t>
      </w:r>
      <w:r w:rsidRPr="0038469A">
        <w:rPr>
          <w:rFonts w:ascii="Times New Roman" w:eastAsia="MS Mincho" w:hAnsi="Times New Roman" w:cs="Times New Roman"/>
        </w:rPr>
        <w:tab/>
        <w:t xml:space="preserve">Peeter Roosma </w:t>
      </w:r>
    </w:p>
    <w:p w:rsidR="007C64E0" w:rsidRPr="0038469A" w:rsidRDefault="007C64E0" w:rsidP="007C64E0">
      <w:pPr>
        <w:spacing w:line="360" w:lineRule="auto"/>
        <w:jc w:val="both"/>
        <w:rPr>
          <w:rFonts w:ascii="Times New Roman" w:eastAsia="MS Mincho" w:hAnsi="Times New Roman" w:cs="Times New Roman"/>
        </w:rPr>
      </w:pPr>
      <w:r w:rsidRPr="0038469A">
        <w:rPr>
          <w:rFonts w:ascii="Times New Roman" w:eastAsia="MS Mincho" w:hAnsi="Times New Roman" w:cs="Times New Roman"/>
        </w:rPr>
        <w:tab/>
        <w:t xml:space="preserve">Заместник-секретар </w:t>
      </w:r>
      <w:r w:rsidRPr="0038469A">
        <w:rPr>
          <w:rFonts w:ascii="Times New Roman" w:eastAsia="MS Mincho" w:hAnsi="Times New Roman" w:cs="Times New Roman"/>
        </w:rPr>
        <w:tab/>
        <w:t>Председател</w:t>
      </w:r>
    </w:p>
    <w:p w:rsidR="007C64E0" w:rsidRPr="0038469A" w:rsidRDefault="007C64E0" w:rsidP="007C64E0">
      <w:pPr>
        <w:spacing w:line="360" w:lineRule="auto"/>
        <w:jc w:val="both"/>
        <w:rPr>
          <w:rFonts w:ascii="Times New Roman" w:hAnsi="Times New Roman" w:cs="Times New Roman"/>
          <w:iCs/>
        </w:rPr>
      </w:pPr>
    </w:p>
    <w:p w:rsidR="007C64E0" w:rsidRDefault="007C64E0" w:rsidP="007C64E0">
      <w:pPr>
        <w:spacing w:line="360" w:lineRule="auto"/>
        <w:jc w:val="both"/>
        <w:rPr>
          <w:rFonts w:ascii="Times New Roman" w:hAnsi="Times New Roman" w:cs="Times New Roman"/>
          <w:iCs/>
        </w:rPr>
      </w:pPr>
    </w:p>
    <w:p w:rsidR="007C64E0" w:rsidRDefault="007C64E0" w:rsidP="007C64E0">
      <w:pPr>
        <w:spacing w:line="360" w:lineRule="auto"/>
        <w:jc w:val="both"/>
        <w:rPr>
          <w:rFonts w:ascii="Times New Roman" w:hAnsi="Times New Roman" w:cs="Times New Roman"/>
          <w:iCs/>
        </w:rPr>
      </w:pPr>
    </w:p>
    <w:p w:rsidR="007C64E0" w:rsidRDefault="007C64E0" w:rsidP="007C64E0">
      <w:pPr>
        <w:spacing w:line="360" w:lineRule="auto"/>
        <w:jc w:val="both"/>
        <w:rPr>
          <w:rFonts w:ascii="Times New Roman" w:hAnsi="Times New Roman" w:cs="Times New Roman"/>
          <w:iCs/>
        </w:rPr>
      </w:pPr>
    </w:p>
    <w:p w:rsidR="007C64E0" w:rsidRDefault="007C64E0" w:rsidP="007C64E0">
      <w:pPr>
        <w:spacing w:line="360" w:lineRule="auto"/>
        <w:jc w:val="both"/>
        <w:rPr>
          <w:rFonts w:ascii="Times New Roman" w:hAnsi="Times New Roman" w:cs="Times New Roman"/>
          <w:iCs/>
        </w:rPr>
      </w:pPr>
    </w:p>
    <w:p w:rsidR="007C64E0" w:rsidRDefault="007C64E0" w:rsidP="007C64E0">
      <w:pPr>
        <w:spacing w:line="360" w:lineRule="auto"/>
        <w:jc w:val="both"/>
        <w:rPr>
          <w:rFonts w:ascii="Times New Roman" w:hAnsi="Times New Roman" w:cs="Times New Roman"/>
          <w:iCs/>
        </w:rPr>
      </w:pPr>
    </w:p>
    <w:p w:rsidR="007C64E0" w:rsidRDefault="007C64E0" w:rsidP="007C64E0">
      <w:pPr>
        <w:spacing w:line="360" w:lineRule="auto"/>
        <w:jc w:val="both"/>
        <w:rPr>
          <w:rFonts w:ascii="Times New Roman" w:hAnsi="Times New Roman" w:cs="Times New Roman"/>
          <w:iCs/>
        </w:rPr>
      </w:pPr>
    </w:p>
    <w:p w:rsidR="007C64E0" w:rsidRDefault="007C64E0" w:rsidP="007C64E0">
      <w:pPr>
        <w:spacing w:line="360" w:lineRule="auto"/>
        <w:jc w:val="both"/>
        <w:rPr>
          <w:rFonts w:ascii="Times New Roman" w:hAnsi="Times New Roman" w:cs="Times New Roman"/>
          <w:iCs/>
        </w:rPr>
      </w:pPr>
    </w:p>
    <w:p w:rsidR="007C64E0" w:rsidRPr="0038469A" w:rsidRDefault="007C64E0" w:rsidP="007C64E0">
      <w:pPr>
        <w:spacing w:line="360" w:lineRule="auto"/>
        <w:jc w:val="both"/>
        <w:rPr>
          <w:rFonts w:ascii="Times New Roman" w:hAnsi="Times New Roman" w:cs="Times New Roman"/>
          <w:iCs/>
          <w:lang w:val="en-GB"/>
        </w:rPr>
      </w:pPr>
    </w:p>
    <w:sectPr w:rsidR="007C64E0" w:rsidRPr="0038469A" w:rsidSect="00571C08">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code="9"/>
      <w:pgMar w:top="1701" w:right="991" w:bottom="1276" w:left="1276" w:header="851"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3A2D" w:rsidRDefault="00403A2D">
      <w:r>
        <w:separator/>
      </w:r>
    </w:p>
  </w:endnote>
  <w:endnote w:type="continuationSeparator" w:id="0">
    <w:p w:rsidR="00403A2D" w:rsidRDefault="00403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591" w:rsidRPr="00A64D6B" w:rsidRDefault="0033327D" w:rsidP="000D61E7">
    <w:pPr>
      <w:pStyle w:val="JuHeader"/>
    </w:pPr>
    <w:r>
      <w:fldChar w:fldCharType="begin"/>
    </w:r>
    <w:r>
      <w:instrText xml:space="preserve"> PAGE  \* MERGEFORMAT </w:instrText>
    </w:r>
    <w:r>
      <w:fldChar w:fldCharType="separate"/>
    </w:r>
    <w:r w:rsidR="00FF5E74">
      <w:rPr>
        <w:noProof/>
      </w:rPr>
      <w:t>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591" w:rsidRPr="00A64D6B" w:rsidRDefault="0033327D" w:rsidP="000D61E7">
    <w:pPr>
      <w:pStyle w:val="JuHeader"/>
    </w:pPr>
    <w:r>
      <w:fldChar w:fldCharType="begin"/>
    </w:r>
    <w:r>
      <w:instrText xml:space="preserve"> PAGE  \* MERGEFORMAT </w:instrText>
    </w:r>
    <w:r>
      <w:fldChar w:fldCharType="separate"/>
    </w:r>
    <w:r w:rsidR="00FF5E74">
      <w:rPr>
        <w:noProof/>
      </w:rPr>
      <w:t>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D6B" w:rsidRPr="00150BFA" w:rsidRDefault="00A64D6B" w:rsidP="0020718E">
    <w:pPr>
      <w:jc w:val="center"/>
    </w:pPr>
  </w:p>
  <w:p w:rsidR="00B32591" w:rsidRPr="00A64D6B" w:rsidRDefault="00A53E0B" w:rsidP="002E2C77">
    <w:pPr>
      <w:jc w:val="center"/>
    </w:pPr>
    <w:r w:rsidRPr="00A64D6B">
      <w:rPr>
        <w:noProof/>
        <w:lang w:val="bg-BG" w:eastAsia="bg-BG"/>
      </w:rPr>
      <w:drawing>
        <wp:inline distT="0" distB="0" distL="0" distR="0" wp14:anchorId="6E6F687D" wp14:editId="43086617">
          <wp:extent cx="771525" cy="619125"/>
          <wp:effectExtent l="0" t="0" r="9525" b="9525"/>
          <wp:docPr id="14" name="Picture 14"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1525" cy="6191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3A2D" w:rsidRDefault="00403A2D">
      <w:r>
        <w:separator/>
      </w:r>
    </w:p>
  </w:footnote>
  <w:footnote w:type="continuationSeparator" w:id="0">
    <w:p w:rsidR="00403A2D" w:rsidRDefault="00403A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591" w:rsidRPr="00571C08" w:rsidRDefault="00571C08" w:rsidP="00571C08">
    <w:pPr>
      <w:pStyle w:val="JuHeader"/>
    </w:pPr>
    <w:r>
      <w:t xml:space="preserve">РЕШЕНИЕ ПО ДЕЛОТО </w:t>
    </w:r>
    <w:r w:rsidRPr="0038469A">
      <w:rPr>
        <w:rFonts w:ascii="Times New Roman" w:eastAsia="MS Mincho" w:hAnsi="Times New Roman" w:cs="Times New Roman"/>
      </w:rPr>
      <w:t>„БУРГ ОЙЛ“ АД</w:t>
    </w:r>
    <w:r>
      <w:t xml:space="preserve"> СРЕЩУ БЪЛГАРИЯ</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591" w:rsidRPr="00A64D6B" w:rsidRDefault="00571C08" w:rsidP="000D61E7">
    <w:pPr>
      <w:pStyle w:val="JuHeader"/>
    </w:pPr>
    <w:r>
      <w:t xml:space="preserve">РЕШЕНИЕ ПО ДЕЛОТО </w:t>
    </w:r>
    <w:r w:rsidRPr="0038469A">
      <w:rPr>
        <w:rFonts w:ascii="Times New Roman" w:eastAsia="MS Mincho" w:hAnsi="Times New Roman" w:cs="Times New Roman"/>
      </w:rPr>
      <w:t>„БУРГ ОЙЛ“ АД</w:t>
    </w:r>
    <w:r>
      <w:t xml:space="preserve"> СРЕЩУ БЪЛГАРИЯ</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D6B" w:rsidRPr="00A45145" w:rsidRDefault="0033327D" w:rsidP="00A45145">
    <w:pPr>
      <w:jc w:val="center"/>
    </w:pPr>
    <w:r>
      <w:rPr>
        <w:noProof/>
        <w:lang w:val="bg-BG" w:eastAsia="bg-BG"/>
      </w:rPr>
      <w:drawing>
        <wp:inline distT="0" distB="0" distL="0" distR="0">
          <wp:extent cx="2962275" cy="1219200"/>
          <wp:effectExtent l="0" t="0" r="9525" b="0"/>
          <wp:docPr id="13" name="Picture 13"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62275" cy="1219200"/>
                  </a:xfrm>
                  <a:prstGeom prst="rect">
                    <a:avLst/>
                  </a:prstGeom>
                  <a:noFill/>
                  <a:ln>
                    <a:noFill/>
                  </a:ln>
                </pic:spPr>
              </pic:pic>
            </a:graphicData>
          </a:graphic>
        </wp:inline>
      </w:drawing>
    </w:r>
  </w:p>
  <w:p w:rsidR="00B32591" w:rsidRPr="00C04B3D" w:rsidRDefault="00C04B3D" w:rsidP="00EA1004">
    <w:pPr>
      <w:jc w:val="center"/>
    </w:pPr>
    <w:r w:rsidRPr="00C04B3D">
      <w:rPr>
        <w:rFonts w:ascii="Times New Roman" w:hAnsi="Times New Roman" w:cs="Times New Roman"/>
        <w:bCs/>
      </w:rPr>
      <w:t>ЕВРОПЕЙСКИ СЪД ПО ПРАВАТА НА ЧОВЕКА</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7019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C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F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28B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C20B0"/>
    <w:lvl w:ilvl="0">
      <w:start w:val="1"/>
      <w:numFmt w:val="decimal"/>
      <w:pStyle w:val="ListNumber"/>
      <w:lvlText w:val="%1."/>
      <w:lvlJc w:val="left"/>
      <w:pPr>
        <w:tabs>
          <w:tab w:val="num" w:pos="360"/>
        </w:tabs>
        <w:ind w:left="360" w:hanging="360"/>
      </w:pPr>
    </w:lvl>
  </w:abstractNum>
  <w:abstractNum w:abstractNumId="9" w15:restartNumberingAfterBreak="0">
    <w:nsid w:val="048F2261"/>
    <w:multiLevelType w:val="multilevel"/>
    <w:tmpl w:val="C8FE6436"/>
    <w:numStyleLink w:val="ECHRA1StyleList"/>
  </w:abstractNum>
  <w:abstractNum w:abstractNumId="10" w15:restartNumberingAfterBreak="0">
    <w:nsid w:val="0C0F5BFC"/>
    <w:multiLevelType w:val="multilevel"/>
    <w:tmpl w:val="E2B270DC"/>
    <w:lvl w:ilvl="0">
      <w:start w:val="1"/>
      <w:numFmt w:val="none"/>
      <w:pStyle w:val="JuHHead"/>
      <w:suff w:val="nothing"/>
      <w:lvlText w:val="%1"/>
      <w:lvlJc w:val="left"/>
      <w:pPr>
        <w:ind w:left="0" w:firstLine="0"/>
      </w:pPr>
      <w:rPr>
        <w:rFonts w:hint="default"/>
      </w:rPr>
    </w:lvl>
    <w:lvl w:ilvl="1">
      <w:start w:val="1"/>
      <w:numFmt w:val="upperRoman"/>
      <w:pStyle w:val="JuHIRoman"/>
      <w:lvlText w:val="%2."/>
      <w:lvlJc w:val="left"/>
      <w:pPr>
        <w:ind w:left="369" w:hanging="369"/>
      </w:pPr>
      <w:rPr>
        <w:rFonts w:hint="default"/>
      </w:rPr>
    </w:lvl>
    <w:lvl w:ilvl="2">
      <w:start w:val="1"/>
      <w:numFmt w:val="upperLetter"/>
      <w:pStyle w:val="JuHA"/>
      <w:lvlText w:val="%3."/>
      <w:lvlJc w:val="left"/>
      <w:pPr>
        <w:ind w:left="510" w:hanging="340"/>
      </w:pPr>
      <w:rPr>
        <w:rFonts w:hint="default"/>
      </w:rPr>
    </w:lvl>
    <w:lvl w:ilvl="3">
      <w:start w:val="1"/>
      <w:numFmt w:val="decimal"/>
      <w:pStyle w:val="JuH1"/>
      <w:lvlText w:val="%4."/>
      <w:lvlJc w:val="left"/>
      <w:pPr>
        <w:ind w:left="680" w:hanging="340"/>
      </w:pPr>
      <w:rPr>
        <w:rFonts w:hint="default"/>
      </w:rPr>
    </w:lvl>
    <w:lvl w:ilvl="4">
      <w:start w:val="1"/>
      <w:numFmt w:val="lowerLetter"/>
      <w:pStyle w:val="JuHa0"/>
      <w:lvlText w:val="(%5)"/>
      <w:lvlJc w:val="left"/>
      <w:pPr>
        <w:ind w:left="851" w:hanging="341"/>
      </w:pPr>
      <w:rPr>
        <w:rFonts w:hint="default"/>
      </w:rPr>
    </w:lvl>
    <w:lvl w:ilvl="5">
      <w:start w:val="1"/>
      <w:numFmt w:val="lowerRoman"/>
      <w:pStyle w:val="JuHi"/>
      <w:lvlText w:val="(%6)"/>
      <w:lvlJc w:val="left"/>
      <w:pPr>
        <w:ind w:left="1021" w:hanging="341"/>
      </w:pPr>
      <w:rPr>
        <w:rFonts w:hint="default"/>
      </w:rPr>
    </w:lvl>
    <w:lvl w:ilvl="6">
      <w:start w:val="1"/>
      <mc:AlternateContent>
        <mc:Choice Requires="w14">
          <w:numFmt w:val="custom" w:format="α, β, γ, ..."/>
        </mc:Choice>
        <mc:Fallback>
          <w:numFmt w:val="decimal"/>
        </mc:Fallback>
      </mc:AlternateContent>
      <w:pStyle w:val="JuHalpha"/>
      <w:lvlText w:val="(%7)"/>
      <w:lvlJc w:val="left"/>
      <w:pPr>
        <w:ind w:left="1247" w:hanging="396"/>
      </w:pPr>
      <w:rPr>
        <w:rFonts w:asciiTheme="minorHAnsi" w:hAnsiTheme="minorHAnsi" w:hint="default"/>
        <w:b w:val="0"/>
        <w:i w:val="0"/>
      </w:rPr>
    </w:lvl>
    <w:lvl w:ilvl="7">
      <w:start w:val="1"/>
      <w:numFmt w:val="bullet"/>
      <w:pStyle w:val="JuH"/>
      <w:lvlText w:val="‒"/>
      <w:lvlJc w:val="left"/>
      <w:pPr>
        <w:ind w:left="1247" w:hanging="226"/>
      </w:pPr>
      <w:rPr>
        <w:rFonts w:ascii="Times New Roman" w:hAnsi="Times New Roman" w:cs="Times New Roman" w:hint="default"/>
        <w:color w:val="auto"/>
      </w:rPr>
    </w:lvl>
    <w:lvl w:ilvl="8">
      <w:start w:val="1"/>
      <w:numFmt w:val="bullet"/>
      <w:pStyle w:val="ECHRHeading9"/>
      <w:lvlText w:val="▪"/>
      <w:lvlJc w:val="left"/>
      <w:pPr>
        <w:ind w:left="1361" w:hanging="170"/>
      </w:pPr>
      <w:rPr>
        <w:rFonts w:ascii="Times New Roman" w:hAnsi="Times New Roman" w:cs="Times New Roman" w:hint="default"/>
        <w:color w:val="auto"/>
      </w:rPr>
    </w:lvl>
  </w:abstractNum>
  <w:abstractNum w:abstractNumId="11" w15:restartNumberingAfterBreak="0">
    <w:nsid w:val="1AA96CEA"/>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D5546B"/>
    <w:multiLevelType w:val="multilevel"/>
    <w:tmpl w:val="C8FE6436"/>
    <w:styleLink w:val="ECHRA1StyleList"/>
    <w:lvl w:ilvl="0">
      <w:start w:val="1"/>
      <w:numFmt w:val="decimal"/>
      <w:pStyle w:val="JuList"/>
      <w:lvlText w:val="%1."/>
      <w:lvlJc w:val="left"/>
      <w:pPr>
        <w:tabs>
          <w:tab w:val="num" w:pos="340"/>
        </w:tabs>
        <w:ind w:left="340" w:hanging="340"/>
      </w:pPr>
      <w:rPr>
        <w:rFonts w:hint="default"/>
      </w:rPr>
    </w:lvl>
    <w:lvl w:ilvl="1">
      <w:start w:val="1"/>
      <w:numFmt w:val="lowerLetter"/>
      <w:pStyle w:val="JuLista"/>
      <w:lvlText w:val="(%2)"/>
      <w:lvlJc w:val="left"/>
      <w:pPr>
        <w:tabs>
          <w:tab w:val="num" w:pos="680"/>
        </w:tabs>
        <w:ind w:left="680" w:hanging="340"/>
      </w:pPr>
      <w:rPr>
        <w:rFonts w:hint="default"/>
      </w:rPr>
    </w:lvl>
    <w:lvl w:ilvl="2">
      <w:start w:val="1"/>
      <w:numFmt w:val="lowerRoman"/>
      <w:pStyle w:val="JuListi"/>
      <w:suff w:val="space"/>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989571C"/>
    <w:multiLevelType w:val="multilevel"/>
    <w:tmpl w:val="EFC26858"/>
    <w:styleLink w:val="ECHRA1StyleBulletedSquare"/>
    <w:lvl w:ilvl="0">
      <w:start w:val="1"/>
      <w:numFmt w:val="bullet"/>
      <w:pStyle w:val="ECHRBullet1"/>
      <w:lvlText w:val=""/>
      <w:lvlJc w:val="left"/>
      <w:pPr>
        <w:tabs>
          <w:tab w:val="num" w:pos="851"/>
        </w:tabs>
        <w:ind w:left="851" w:hanging="284"/>
      </w:pPr>
      <w:rPr>
        <w:rFonts w:ascii="Wingdings" w:hAnsi="Wingdings" w:hint="default"/>
        <w:color w:val="0072BC" w:themeColor="background1"/>
      </w:rPr>
    </w:lvl>
    <w:lvl w:ilvl="1">
      <w:start w:val="1"/>
      <w:numFmt w:val="bullet"/>
      <w:pStyle w:val="ECHRBullet2"/>
      <w:lvlText w:val=""/>
      <w:lvlJc w:val="left"/>
      <w:pPr>
        <w:tabs>
          <w:tab w:val="num" w:pos="1134"/>
        </w:tabs>
        <w:ind w:left="1135" w:hanging="284"/>
      </w:pPr>
      <w:rPr>
        <w:rFonts w:ascii="Wingdings" w:hAnsi="Wingdings" w:hint="default"/>
        <w:color w:val="0072BC" w:themeColor="background1"/>
      </w:rPr>
    </w:lvl>
    <w:lvl w:ilvl="2">
      <w:start w:val="1"/>
      <w:numFmt w:val="bullet"/>
      <w:pStyle w:val="ECHRBullet3"/>
      <w:lvlText w:val=""/>
      <w:lvlJc w:val="left"/>
      <w:pPr>
        <w:tabs>
          <w:tab w:val="num" w:pos="1418"/>
        </w:tabs>
        <w:ind w:left="1419" w:hanging="284"/>
      </w:pPr>
      <w:rPr>
        <w:rFonts w:ascii="Wingdings" w:hAnsi="Wingdings" w:hint="default"/>
        <w:color w:val="7F7F7F" w:themeColor="text1" w:themeTint="80"/>
      </w:rPr>
    </w:lvl>
    <w:lvl w:ilvl="3">
      <w:start w:val="1"/>
      <w:numFmt w:val="bullet"/>
      <w:pStyle w:val="ECHRBullet4"/>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0072BC"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6" w15:restartNumberingAfterBreak="0">
    <w:nsid w:val="5032512D"/>
    <w:multiLevelType w:val="multilevel"/>
    <w:tmpl w:val="9B34AC6C"/>
    <w:styleLink w:val="ECHRA1StyleNumberedList"/>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7" w15:restartNumberingAfterBreak="0">
    <w:nsid w:val="56B9429C"/>
    <w:multiLevelType w:val="multilevel"/>
    <w:tmpl w:val="B7886602"/>
    <w:lvl w:ilvl="0">
      <w:start w:val="1"/>
      <w:numFmt w:val="none"/>
      <w:suff w:val="nothing"/>
      <w:lvlText w:val=""/>
      <w:lvlJc w:val="left"/>
      <w:pPr>
        <w:ind w:left="0" w:firstLine="0"/>
      </w:pPr>
      <w:rPr>
        <w:rFonts w:hint="default"/>
      </w:rPr>
    </w:lvl>
    <w:lvl w:ilvl="1">
      <w:start w:val="1"/>
      <w:numFmt w:val="upperRoman"/>
      <w:suff w:val="space"/>
      <w:lvlText w:val="%2."/>
      <w:lvlJc w:val="left"/>
      <w:pPr>
        <w:ind w:left="357" w:hanging="357"/>
      </w:pPr>
      <w:rPr>
        <w:rFonts w:hint="default"/>
        <w:sz w:val="24"/>
      </w:rPr>
    </w:lvl>
    <w:lvl w:ilvl="2">
      <w:start w:val="1"/>
      <w:numFmt w:val="upperLetter"/>
      <w:lvlText w:val="%3."/>
      <w:lvlJc w:val="left"/>
      <w:pPr>
        <w:ind w:left="584" w:hanging="352"/>
      </w:pPr>
      <w:rPr>
        <w:rFonts w:hint="default"/>
      </w:rPr>
    </w:lvl>
    <w:lvl w:ilvl="3">
      <w:start w:val="1"/>
      <w:numFmt w:val="decimal"/>
      <w:lvlText w:val="%4."/>
      <w:lvlJc w:val="left"/>
      <w:pPr>
        <w:ind w:left="731" w:hanging="300"/>
      </w:pPr>
      <w:rPr>
        <w:rFonts w:hint="default"/>
      </w:rPr>
    </w:lvl>
    <w:lvl w:ilvl="4">
      <w:start w:val="1"/>
      <w:numFmt w:val="lowerLetter"/>
      <w:lvlText w:val="(%5)"/>
      <w:lvlJc w:val="left"/>
      <w:pPr>
        <w:ind w:left="975" w:hanging="340"/>
      </w:pPr>
      <w:rPr>
        <w:rFonts w:hint="default"/>
      </w:rPr>
    </w:lvl>
    <w:lvl w:ilvl="5">
      <w:start w:val="1"/>
      <w:numFmt w:val="lowerRoman"/>
      <w:suff w:val="space"/>
      <w:lvlText w:val="(%6)"/>
      <w:lvlJc w:val="left"/>
      <w:pPr>
        <w:ind w:left="1191" w:hanging="358"/>
      </w:pPr>
      <w:rPr>
        <w:rFonts w:hint="default"/>
      </w:rPr>
    </w:lvl>
    <w:lvl w:ilvl="6">
      <w:start w:val="1"/>
      <w:numFmt w:val="lowerLetter"/>
      <w:lvlText w:val="(%7)"/>
      <w:lvlJc w:val="left"/>
      <w:pPr>
        <w:ind w:left="1372" w:hanging="334"/>
      </w:pPr>
      <w:rPr>
        <w:rFonts w:ascii="Symbol" w:hAnsi="Symbol" w:hint="default"/>
        <w:sz w:val="20"/>
      </w:rPr>
    </w:lvl>
    <w:lvl w:ilvl="7">
      <w:start w:val="1"/>
      <w:numFmt w:val="bullet"/>
      <w:lvlText w:val="‒"/>
      <w:lvlJc w:val="left"/>
      <w:pPr>
        <w:ind w:left="1304" w:hanging="68"/>
      </w:pPr>
      <w:rPr>
        <w:rFonts w:ascii="Calibri" w:hAnsi="Calibri" w:hint="default"/>
        <w:color w:val="auto"/>
      </w:rPr>
    </w:lvl>
    <w:lvl w:ilvl="8">
      <w:start w:val="1"/>
      <w:numFmt w:val="none"/>
      <w:lvlText w:val="%9"/>
      <w:lvlJc w:val="right"/>
      <w:pPr>
        <w:ind w:left="7313" w:hanging="180"/>
      </w:pPr>
      <w:rPr>
        <w:rFonts w:hint="default"/>
      </w:rPr>
    </w:lvl>
  </w:abstractNum>
  <w:abstractNum w:abstractNumId="18" w15:restartNumberingAfterBreak="0">
    <w:nsid w:val="67FD1241"/>
    <w:multiLevelType w:val="hybridMultilevel"/>
    <w:tmpl w:val="F6D86CC2"/>
    <w:lvl w:ilvl="0" w:tplc="C24EA3EA">
      <w:start w:val="1"/>
      <w:numFmt w:val="bullet"/>
      <w:pStyle w:val="ListBullet"/>
      <w:lvlText w:val=""/>
      <w:lvlJc w:val="left"/>
      <w:pPr>
        <w:tabs>
          <w:tab w:val="num" w:pos="851"/>
        </w:tabs>
        <w:ind w:left="568" w:firstLine="0"/>
      </w:pPr>
      <w:rPr>
        <w:rFonts w:ascii="Wingdings" w:hAnsi="Wingdings" w:hint="default"/>
        <w:color w:val="808080"/>
        <w:sz w:val="16"/>
      </w:rPr>
    </w:lvl>
    <w:lvl w:ilvl="1" w:tplc="C860A272" w:tentative="1">
      <w:start w:val="1"/>
      <w:numFmt w:val="bullet"/>
      <w:lvlText w:val="o"/>
      <w:lvlJc w:val="left"/>
      <w:pPr>
        <w:tabs>
          <w:tab w:val="num" w:pos="1724"/>
        </w:tabs>
        <w:ind w:left="1724" w:hanging="360"/>
      </w:pPr>
      <w:rPr>
        <w:rFonts w:ascii="Courier New" w:hAnsi="Courier New" w:cs="Courier New" w:hint="default"/>
      </w:rPr>
    </w:lvl>
    <w:lvl w:ilvl="2" w:tplc="975643BA" w:tentative="1">
      <w:start w:val="1"/>
      <w:numFmt w:val="bullet"/>
      <w:lvlText w:val=""/>
      <w:lvlJc w:val="left"/>
      <w:pPr>
        <w:tabs>
          <w:tab w:val="num" w:pos="2444"/>
        </w:tabs>
        <w:ind w:left="2444" w:hanging="360"/>
      </w:pPr>
      <w:rPr>
        <w:rFonts w:ascii="Wingdings" w:hAnsi="Wingdings" w:hint="default"/>
      </w:rPr>
    </w:lvl>
    <w:lvl w:ilvl="3" w:tplc="B3BA8A10" w:tentative="1">
      <w:start w:val="1"/>
      <w:numFmt w:val="bullet"/>
      <w:lvlText w:val=""/>
      <w:lvlJc w:val="left"/>
      <w:pPr>
        <w:tabs>
          <w:tab w:val="num" w:pos="3164"/>
        </w:tabs>
        <w:ind w:left="3164" w:hanging="360"/>
      </w:pPr>
      <w:rPr>
        <w:rFonts w:ascii="Symbol" w:hAnsi="Symbol" w:hint="default"/>
      </w:rPr>
    </w:lvl>
    <w:lvl w:ilvl="4" w:tplc="124656C0" w:tentative="1">
      <w:start w:val="1"/>
      <w:numFmt w:val="bullet"/>
      <w:lvlText w:val="o"/>
      <w:lvlJc w:val="left"/>
      <w:pPr>
        <w:tabs>
          <w:tab w:val="num" w:pos="3884"/>
        </w:tabs>
        <w:ind w:left="3884" w:hanging="360"/>
      </w:pPr>
      <w:rPr>
        <w:rFonts w:ascii="Courier New" w:hAnsi="Courier New" w:cs="Courier New" w:hint="default"/>
      </w:rPr>
    </w:lvl>
    <w:lvl w:ilvl="5" w:tplc="5678CC38" w:tentative="1">
      <w:start w:val="1"/>
      <w:numFmt w:val="bullet"/>
      <w:lvlText w:val=""/>
      <w:lvlJc w:val="left"/>
      <w:pPr>
        <w:tabs>
          <w:tab w:val="num" w:pos="4604"/>
        </w:tabs>
        <w:ind w:left="4604" w:hanging="360"/>
      </w:pPr>
      <w:rPr>
        <w:rFonts w:ascii="Wingdings" w:hAnsi="Wingdings" w:hint="default"/>
      </w:rPr>
    </w:lvl>
    <w:lvl w:ilvl="6" w:tplc="301611DA" w:tentative="1">
      <w:start w:val="1"/>
      <w:numFmt w:val="bullet"/>
      <w:lvlText w:val=""/>
      <w:lvlJc w:val="left"/>
      <w:pPr>
        <w:tabs>
          <w:tab w:val="num" w:pos="5324"/>
        </w:tabs>
        <w:ind w:left="5324" w:hanging="360"/>
      </w:pPr>
      <w:rPr>
        <w:rFonts w:ascii="Symbol" w:hAnsi="Symbol" w:hint="default"/>
      </w:rPr>
    </w:lvl>
    <w:lvl w:ilvl="7" w:tplc="23802C16" w:tentative="1">
      <w:start w:val="1"/>
      <w:numFmt w:val="bullet"/>
      <w:lvlText w:val="o"/>
      <w:lvlJc w:val="left"/>
      <w:pPr>
        <w:tabs>
          <w:tab w:val="num" w:pos="6044"/>
        </w:tabs>
        <w:ind w:left="6044" w:hanging="360"/>
      </w:pPr>
      <w:rPr>
        <w:rFonts w:ascii="Courier New" w:hAnsi="Courier New" w:cs="Courier New" w:hint="default"/>
      </w:rPr>
    </w:lvl>
    <w:lvl w:ilvl="8" w:tplc="B8D441B2" w:tentative="1">
      <w:start w:val="1"/>
      <w:numFmt w:val="bullet"/>
      <w:lvlText w:val=""/>
      <w:lvlJc w:val="left"/>
      <w:pPr>
        <w:tabs>
          <w:tab w:val="num" w:pos="6764"/>
        </w:tabs>
        <w:ind w:left="6764" w:hanging="360"/>
      </w:pPr>
      <w:rPr>
        <w:rFonts w:ascii="Wingdings" w:hAnsi="Wingdings" w:hint="default"/>
      </w:rPr>
    </w:lvl>
  </w:abstractNum>
  <w:num w:numId="1">
    <w:abstractNumId w:val="14"/>
  </w:num>
  <w:num w:numId="2">
    <w:abstractNumId w:val="12"/>
  </w:num>
  <w:num w:numId="3">
    <w:abstractNumId w:val="11"/>
  </w:num>
  <w:num w:numId="4">
    <w:abstractNumId w:val="15"/>
  </w:num>
  <w:num w:numId="5">
    <w:abstractNumId w:val="13"/>
  </w:num>
  <w:num w:numId="6">
    <w:abstractNumId w:val="16"/>
  </w:num>
  <w:num w:numId="7">
    <w:abstractNumId w:val="15"/>
  </w:num>
  <w:num w:numId="8">
    <w:abstractNumId w:val="16"/>
  </w:num>
  <w:num w:numId="9">
    <w:abstractNumId w:val="10"/>
  </w:num>
  <w:num w:numId="10">
    <w:abstractNumId w:val="9"/>
  </w:num>
  <w:num w:numId="11">
    <w:abstractNumId w:val="18"/>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licationsApp" w:val="1"/>
    <w:docVar w:name="AppNatAutre" w:val="1"/>
    <w:docVar w:name="DocVarPREMATURE" w:val="0"/>
    <w:docVar w:name="EMM" w:val="0"/>
    <w:docVar w:name="ETRANSMISSION" w:val="BY E-TRANSMISSION ONLY"/>
    <w:docVar w:name="L4_1Annex" w:val="0"/>
    <w:docVar w:name="L4_1Anonymity" w:val="0"/>
    <w:docVar w:name="L4_1AppNatList" w:val="Russian"/>
    <w:docVar w:name="NBEMMDOC" w:val="0"/>
    <w:docVar w:name="Plural" w:val="0"/>
    <w:docVar w:name="SignForeName" w:val="0"/>
    <w:docVar w:name="SndCaseNumber" w:val="Error!Nodocumentvariablesupplied."/>
  </w:docVars>
  <w:rsids>
    <w:rsidRoot w:val="00A64D6B"/>
    <w:rsid w:val="00013988"/>
    <w:rsid w:val="00060CD9"/>
    <w:rsid w:val="0008781B"/>
    <w:rsid w:val="00095FD8"/>
    <w:rsid w:val="000B1FA9"/>
    <w:rsid w:val="000D61E7"/>
    <w:rsid w:val="000E3A89"/>
    <w:rsid w:val="000E4C6E"/>
    <w:rsid w:val="000F15B9"/>
    <w:rsid w:val="00132029"/>
    <w:rsid w:val="00144EBC"/>
    <w:rsid w:val="00150BFA"/>
    <w:rsid w:val="00150DA5"/>
    <w:rsid w:val="001C6752"/>
    <w:rsid w:val="001D1233"/>
    <w:rsid w:val="001F037E"/>
    <w:rsid w:val="001F3658"/>
    <w:rsid w:val="0020718E"/>
    <w:rsid w:val="00223591"/>
    <w:rsid w:val="0027060E"/>
    <w:rsid w:val="00280A90"/>
    <w:rsid w:val="002A53EA"/>
    <w:rsid w:val="002A7443"/>
    <w:rsid w:val="002E2C77"/>
    <w:rsid w:val="00307231"/>
    <w:rsid w:val="003123EB"/>
    <w:rsid w:val="0033327D"/>
    <w:rsid w:val="00347EA9"/>
    <w:rsid w:val="003B2293"/>
    <w:rsid w:val="003B50D7"/>
    <w:rsid w:val="003E3C60"/>
    <w:rsid w:val="003F42F7"/>
    <w:rsid w:val="00401F5E"/>
    <w:rsid w:val="00403A2D"/>
    <w:rsid w:val="00414CC4"/>
    <w:rsid w:val="004519B6"/>
    <w:rsid w:val="00452087"/>
    <w:rsid w:val="00454B75"/>
    <w:rsid w:val="00456D72"/>
    <w:rsid w:val="00464268"/>
    <w:rsid w:val="00472C64"/>
    <w:rsid w:val="00475FE4"/>
    <w:rsid w:val="004A42B4"/>
    <w:rsid w:val="004A4C71"/>
    <w:rsid w:val="004B4E73"/>
    <w:rsid w:val="004E201E"/>
    <w:rsid w:val="005038D8"/>
    <w:rsid w:val="00571C08"/>
    <w:rsid w:val="005A1FAB"/>
    <w:rsid w:val="005B09DD"/>
    <w:rsid w:val="005C1BA1"/>
    <w:rsid w:val="005D00FC"/>
    <w:rsid w:val="005E56C2"/>
    <w:rsid w:val="005F11CB"/>
    <w:rsid w:val="006262FA"/>
    <w:rsid w:val="006267D3"/>
    <w:rsid w:val="006300E9"/>
    <w:rsid w:val="00653EF4"/>
    <w:rsid w:val="00656B81"/>
    <w:rsid w:val="006D4D63"/>
    <w:rsid w:val="006E123B"/>
    <w:rsid w:val="00753308"/>
    <w:rsid w:val="00754A1F"/>
    <w:rsid w:val="0076040F"/>
    <w:rsid w:val="0076612D"/>
    <w:rsid w:val="007907C0"/>
    <w:rsid w:val="00792E49"/>
    <w:rsid w:val="007A74FC"/>
    <w:rsid w:val="007B2364"/>
    <w:rsid w:val="007C64E0"/>
    <w:rsid w:val="00812D10"/>
    <w:rsid w:val="0081695A"/>
    <w:rsid w:val="00831ADC"/>
    <w:rsid w:val="00882700"/>
    <w:rsid w:val="008A08AA"/>
    <w:rsid w:val="008B2615"/>
    <w:rsid w:val="008D10E4"/>
    <w:rsid w:val="008F0A92"/>
    <w:rsid w:val="008F5BD7"/>
    <w:rsid w:val="008F7189"/>
    <w:rsid w:val="00904A5C"/>
    <w:rsid w:val="0095282F"/>
    <w:rsid w:val="00956B2A"/>
    <w:rsid w:val="0096293E"/>
    <w:rsid w:val="009656DE"/>
    <w:rsid w:val="0097184B"/>
    <w:rsid w:val="009B6F49"/>
    <w:rsid w:val="009C21E8"/>
    <w:rsid w:val="009D5EE9"/>
    <w:rsid w:val="009E01FB"/>
    <w:rsid w:val="009F272F"/>
    <w:rsid w:val="00A173F4"/>
    <w:rsid w:val="00A33FDE"/>
    <w:rsid w:val="00A45145"/>
    <w:rsid w:val="00A53E0B"/>
    <w:rsid w:val="00A64D6B"/>
    <w:rsid w:val="00A64FFC"/>
    <w:rsid w:val="00A65F6E"/>
    <w:rsid w:val="00A82D87"/>
    <w:rsid w:val="00A92F5C"/>
    <w:rsid w:val="00AA5AEE"/>
    <w:rsid w:val="00AC58E5"/>
    <w:rsid w:val="00B11C34"/>
    <w:rsid w:val="00B140D3"/>
    <w:rsid w:val="00B32591"/>
    <w:rsid w:val="00B553D8"/>
    <w:rsid w:val="00B81037"/>
    <w:rsid w:val="00B8764D"/>
    <w:rsid w:val="00BA6689"/>
    <w:rsid w:val="00BC2C11"/>
    <w:rsid w:val="00BD1692"/>
    <w:rsid w:val="00BE677C"/>
    <w:rsid w:val="00C04B3D"/>
    <w:rsid w:val="00C14C39"/>
    <w:rsid w:val="00C220C9"/>
    <w:rsid w:val="00C37FE2"/>
    <w:rsid w:val="00C42C12"/>
    <w:rsid w:val="00C72A4C"/>
    <w:rsid w:val="00C8038F"/>
    <w:rsid w:val="00CB3BD9"/>
    <w:rsid w:val="00D20EC7"/>
    <w:rsid w:val="00D415D6"/>
    <w:rsid w:val="00DB6354"/>
    <w:rsid w:val="00DC41E3"/>
    <w:rsid w:val="00E5464B"/>
    <w:rsid w:val="00EA1004"/>
    <w:rsid w:val="00EE38CA"/>
    <w:rsid w:val="00F00858"/>
    <w:rsid w:val="00F0534F"/>
    <w:rsid w:val="00F12CA6"/>
    <w:rsid w:val="00F23CC0"/>
    <w:rsid w:val="00F24AB9"/>
    <w:rsid w:val="00FC2655"/>
    <w:rsid w:val="00FF5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485E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 w:eastAsia="en-US" w:bidi="ar-SA"/>
      </w:rPr>
    </w:rPrDefault>
    <w:pPrDefault/>
  </w:docDefaults>
  <w:latentStyles w:defLockedState="0" w:defUIPriority="98"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144EBC"/>
    <w:rPr>
      <w:sz w:val="24"/>
      <w:szCs w:val="24"/>
    </w:rPr>
  </w:style>
  <w:style w:type="paragraph" w:styleId="Heading1">
    <w:name w:val="heading 1"/>
    <w:basedOn w:val="Normal"/>
    <w:next w:val="Normal"/>
    <w:link w:val="Heading1Char"/>
    <w:uiPriority w:val="98"/>
    <w:semiHidden/>
    <w:rsid w:val="00144EBC"/>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8"/>
    <w:semiHidden/>
    <w:rsid w:val="00144EBC"/>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8"/>
    <w:semiHidden/>
    <w:rsid w:val="00144EBC"/>
    <w:pPr>
      <w:spacing w:before="200" w:line="271" w:lineRule="auto"/>
      <w:outlineLvl w:val="2"/>
    </w:pPr>
    <w:rPr>
      <w:rFonts w:asciiTheme="majorHAnsi" w:eastAsiaTheme="majorEastAsia" w:hAnsiTheme="majorHAnsi" w:cstheme="majorBidi"/>
      <w:b/>
      <w:bCs/>
      <w:color w:val="5F5F5F"/>
      <w:sz w:val="22"/>
      <w:szCs w:val="22"/>
    </w:rPr>
  </w:style>
  <w:style w:type="paragraph" w:styleId="Heading4">
    <w:name w:val="heading 4"/>
    <w:basedOn w:val="Normal"/>
    <w:next w:val="Normal"/>
    <w:link w:val="Heading4Char"/>
    <w:uiPriority w:val="98"/>
    <w:semiHidden/>
    <w:rsid w:val="00144EBC"/>
    <w:pPr>
      <w:spacing w:before="200"/>
      <w:outlineLvl w:val="3"/>
    </w:pPr>
    <w:rPr>
      <w:rFonts w:asciiTheme="majorHAnsi" w:eastAsiaTheme="majorEastAsia" w:hAnsiTheme="majorHAnsi" w:cstheme="majorBidi"/>
      <w:b/>
      <w:bCs/>
      <w:i/>
      <w:iCs/>
      <w:color w:val="777777"/>
      <w:sz w:val="22"/>
      <w:szCs w:val="22"/>
    </w:rPr>
  </w:style>
  <w:style w:type="paragraph" w:styleId="Heading5">
    <w:name w:val="heading 5"/>
    <w:basedOn w:val="Normal"/>
    <w:next w:val="Normal"/>
    <w:link w:val="Heading5Char"/>
    <w:uiPriority w:val="98"/>
    <w:semiHidden/>
    <w:qFormat/>
    <w:rsid w:val="00144EBC"/>
    <w:pPr>
      <w:spacing w:before="200"/>
      <w:outlineLvl w:val="4"/>
    </w:pPr>
    <w:rPr>
      <w:rFonts w:asciiTheme="majorHAnsi" w:eastAsiaTheme="majorEastAsia" w:hAnsiTheme="majorHAnsi" w:cstheme="majorBidi"/>
      <w:b/>
      <w:bCs/>
      <w:color w:val="808080"/>
      <w:sz w:val="22"/>
      <w:szCs w:val="22"/>
    </w:rPr>
  </w:style>
  <w:style w:type="paragraph" w:styleId="Heading6">
    <w:name w:val="heading 6"/>
    <w:basedOn w:val="Normal"/>
    <w:next w:val="Normal"/>
    <w:link w:val="Heading6Char"/>
    <w:uiPriority w:val="98"/>
    <w:semiHidden/>
    <w:rsid w:val="00144EBC"/>
    <w:pPr>
      <w:spacing w:line="271" w:lineRule="auto"/>
      <w:outlineLvl w:val="5"/>
    </w:pPr>
    <w:rPr>
      <w:rFonts w:asciiTheme="majorHAnsi" w:eastAsiaTheme="majorEastAsia" w:hAnsiTheme="majorHAnsi" w:cstheme="majorBidi"/>
      <w:b/>
      <w:bCs/>
      <w:i/>
      <w:iCs/>
      <w:color w:val="7F7F7F" w:themeColor="text1" w:themeTint="80"/>
      <w:sz w:val="22"/>
      <w:szCs w:val="22"/>
      <w:lang w:bidi="en-US"/>
    </w:rPr>
  </w:style>
  <w:style w:type="paragraph" w:styleId="Heading7">
    <w:name w:val="heading 7"/>
    <w:basedOn w:val="Normal"/>
    <w:next w:val="Normal"/>
    <w:link w:val="Heading7Char"/>
    <w:uiPriority w:val="98"/>
    <w:semiHidden/>
    <w:qFormat/>
    <w:rsid w:val="00144EBC"/>
    <w:pPr>
      <w:outlineLvl w:val="6"/>
    </w:pPr>
    <w:rPr>
      <w:rFonts w:asciiTheme="majorHAnsi" w:eastAsiaTheme="majorEastAsia" w:hAnsiTheme="majorHAnsi" w:cstheme="majorBidi"/>
      <w:i/>
      <w:iCs/>
      <w:sz w:val="22"/>
      <w:szCs w:val="22"/>
      <w:lang w:bidi="en-US"/>
    </w:rPr>
  </w:style>
  <w:style w:type="paragraph" w:styleId="Heading8">
    <w:name w:val="heading 8"/>
    <w:basedOn w:val="Normal"/>
    <w:next w:val="Normal"/>
    <w:link w:val="Heading8Char"/>
    <w:uiPriority w:val="98"/>
    <w:semiHidden/>
    <w:qFormat/>
    <w:rsid w:val="00144EBC"/>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8"/>
    <w:semiHidden/>
    <w:qFormat/>
    <w:rsid w:val="00144EBC"/>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igned">
    <w:name w:val="Ju_Signed"/>
    <w:aliases w:val="_Signature"/>
    <w:basedOn w:val="Normal"/>
    <w:next w:val="JuPara"/>
    <w:uiPriority w:val="31"/>
    <w:qFormat/>
    <w:rsid w:val="00144EBC"/>
    <w:pPr>
      <w:tabs>
        <w:tab w:val="center" w:pos="1418"/>
        <w:tab w:val="center" w:pos="5954"/>
      </w:tabs>
      <w:spacing w:before="720"/>
    </w:pPr>
  </w:style>
  <w:style w:type="paragraph" w:customStyle="1" w:styleId="JuPara">
    <w:name w:val="Ju_Para"/>
    <w:aliases w:val="_Para"/>
    <w:basedOn w:val="NormalJustified"/>
    <w:link w:val="JuParaChar"/>
    <w:uiPriority w:val="4"/>
    <w:qFormat/>
    <w:rsid w:val="00144EBC"/>
    <w:pPr>
      <w:ind w:firstLine="284"/>
    </w:pPr>
  </w:style>
  <w:style w:type="character" w:styleId="PageNumber">
    <w:name w:val="page number"/>
    <w:uiPriority w:val="98"/>
    <w:semiHidden/>
    <w:rsid w:val="00144EBC"/>
    <w:rPr>
      <w:sz w:val="18"/>
    </w:rPr>
  </w:style>
  <w:style w:type="character" w:styleId="CommentReference">
    <w:name w:val="annotation reference"/>
    <w:basedOn w:val="DefaultParagraphFont"/>
    <w:uiPriority w:val="98"/>
    <w:semiHidden/>
    <w:rsid w:val="00144EBC"/>
    <w:rPr>
      <w:sz w:val="16"/>
      <w:szCs w:val="16"/>
    </w:rPr>
  </w:style>
  <w:style w:type="paragraph" w:styleId="CommentText">
    <w:name w:val="annotation text"/>
    <w:basedOn w:val="Normal"/>
    <w:link w:val="CommentTextChar"/>
    <w:uiPriority w:val="98"/>
    <w:semiHidden/>
    <w:rsid w:val="00144EBC"/>
    <w:rPr>
      <w:sz w:val="20"/>
      <w:szCs w:val="20"/>
    </w:rPr>
  </w:style>
  <w:style w:type="character" w:customStyle="1" w:styleId="CommentTextChar">
    <w:name w:val="Comment Text Char"/>
    <w:basedOn w:val="DefaultParagraphFont"/>
    <w:link w:val="CommentText"/>
    <w:uiPriority w:val="98"/>
    <w:semiHidden/>
    <w:rsid w:val="00144EBC"/>
    <w:rPr>
      <w:sz w:val="20"/>
      <w:szCs w:val="20"/>
      <w:lang w:val="bg"/>
    </w:rPr>
  </w:style>
  <w:style w:type="paragraph" w:customStyle="1" w:styleId="DecHTitle">
    <w:name w:val="Dec_H_Title"/>
    <w:aliases w:val="_Title_1"/>
    <w:basedOn w:val="JuPara"/>
    <w:next w:val="JuPara"/>
    <w:uiPriority w:val="38"/>
    <w:qFormat/>
    <w:rsid w:val="00144EBC"/>
    <w:pPr>
      <w:keepNext/>
      <w:keepLines/>
      <w:spacing w:after="240"/>
      <w:ind w:firstLine="0"/>
      <w:jc w:val="center"/>
      <w:outlineLvl w:val="0"/>
    </w:pPr>
    <w:rPr>
      <w:rFonts w:asciiTheme="majorHAnsi" w:hAnsiTheme="majorHAnsi"/>
      <w:sz w:val="28"/>
    </w:rPr>
  </w:style>
  <w:style w:type="paragraph" w:customStyle="1" w:styleId="DecHCase">
    <w:name w:val="Dec_H_Case"/>
    <w:aliases w:val="_Title_3"/>
    <w:basedOn w:val="JuPara"/>
    <w:next w:val="JuPara"/>
    <w:uiPriority w:val="38"/>
    <w:qFormat/>
    <w:rsid w:val="00144EBC"/>
    <w:pPr>
      <w:keepNext/>
      <w:keepLines/>
      <w:spacing w:after="280"/>
      <w:ind w:firstLine="0"/>
      <w:jc w:val="center"/>
    </w:pPr>
    <w:rPr>
      <w:rFonts w:asciiTheme="majorHAnsi" w:hAnsiTheme="majorHAnsi"/>
    </w:rPr>
  </w:style>
  <w:style w:type="paragraph" w:customStyle="1" w:styleId="JuTitle">
    <w:name w:val="Ju_Title"/>
    <w:aliases w:val="_Title_2"/>
    <w:basedOn w:val="Normal"/>
    <w:next w:val="JuPara"/>
    <w:uiPriority w:val="38"/>
    <w:qFormat/>
    <w:rsid w:val="00144EBC"/>
    <w:pPr>
      <w:keepNext/>
      <w:keepLines/>
      <w:spacing w:before="1320" w:after="280"/>
      <w:contextualSpacing/>
      <w:jc w:val="center"/>
    </w:pPr>
    <w:rPr>
      <w:b/>
    </w:rPr>
  </w:style>
  <w:style w:type="paragraph" w:customStyle="1" w:styleId="JuHeader">
    <w:name w:val="Ju_Header"/>
    <w:aliases w:val="_Header"/>
    <w:basedOn w:val="Header"/>
    <w:uiPriority w:val="29"/>
    <w:qFormat/>
    <w:rsid w:val="00144EBC"/>
    <w:pPr>
      <w:tabs>
        <w:tab w:val="clear" w:pos="4536"/>
        <w:tab w:val="clear" w:pos="9072"/>
      </w:tabs>
      <w:jc w:val="center"/>
    </w:pPr>
    <w:rPr>
      <w:sz w:val="18"/>
    </w:rPr>
  </w:style>
  <w:style w:type="paragraph" w:styleId="Header">
    <w:name w:val="header"/>
    <w:basedOn w:val="Normal"/>
    <w:link w:val="HeaderChar"/>
    <w:uiPriority w:val="98"/>
    <w:semiHidden/>
    <w:rsid w:val="00144EBC"/>
    <w:pPr>
      <w:tabs>
        <w:tab w:val="center" w:pos="4536"/>
        <w:tab w:val="right" w:pos="9072"/>
      </w:tabs>
    </w:pPr>
  </w:style>
  <w:style w:type="character" w:customStyle="1" w:styleId="HeaderChar">
    <w:name w:val="Header Char"/>
    <w:basedOn w:val="DefaultParagraphFont"/>
    <w:link w:val="Header"/>
    <w:uiPriority w:val="98"/>
    <w:semiHidden/>
    <w:rsid w:val="00144EBC"/>
    <w:rPr>
      <w:sz w:val="24"/>
      <w:szCs w:val="24"/>
      <w:lang w:val="bg"/>
    </w:rPr>
  </w:style>
  <w:style w:type="paragraph" w:styleId="BalloonText">
    <w:name w:val="Balloon Text"/>
    <w:basedOn w:val="Normal"/>
    <w:link w:val="BalloonTextChar"/>
    <w:uiPriority w:val="98"/>
    <w:semiHidden/>
    <w:rsid w:val="00144EBC"/>
    <w:rPr>
      <w:rFonts w:ascii="Tahoma" w:hAnsi="Tahoma" w:cs="Tahoma"/>
      <w:sz w:val="16"/>
      <w:szCs w:val="16"/>
    </w:rPr>
  </w:style>
  <w:style w:type="character" w:customStyle="1" w:styleId="BalloonTextChar">
    <w:name w:val="Balloon Text Char"/>
    <w:basedOn w:val="DefaultParagraphFont"/>
    <w:link w:val="BalloonText"/>
    <w:uiPriority w:val="98"/>
    <w:semiHidden/>
    <w:rsid w:val="00144EBC"/>
    <w:rPr>
      <w:rFonts w:ascii="Tahoma" w:hAnsi="Tahoma" w:cs="Tahoma"/>
      <w:sz w:val="16"/>
      <w:szCs w:val="16"/>
      <w:lang w:val="bg"/>
    </w:rPr>
  </w:style>
  <w:style w:type="paragraph" w:customStyle="1" w:styleId="DummyStyle">
    <w:name w:val="Dummy_Style"/>
    <w:aliases w:val="_Dummy"/>
    <w:basedOn w:val="Normal"/>
    <w:semiHidden/>
    <w:qFormat/>
    <w:rsid w:val="00144EBC"/>
    <w:rPr>
      <w:color w:val="00B050"/>
      <w:sz w:val="22"/>
    </w:rPr>
  </w:style>
  <w:style w:type="paragraph" w:customStyle="1" w:styleId="NormalJustified">
    <w:name w:val="Normal_Justified"/>
    <w:basedOn w:val="Normal"/>
    <w:semiHidden/>
    <w:rsid w:val="00144EBC"/>
    <w:pPr>
      <w:jc w:val="both"/>
    </w:pPr>
  </w:style>
  <w:style w:type="paragraph" w:customStyle="1" w:styleId="JuQuot">
    <w:name w:val="Ju_Quot"/>
    <w:aliases w:val="_Quote"/>
    <w:basedOn w:val="NormalJustified"/>
    <w:uiPriority w:val="20"/>
    <w:qFormat/>
    <w:rsid w:val="00144EBC"/>
    <w:pPr>
      <w:spacing w:before="120" w:after="120"/>
      <w:ind w:left="425" w:firstLine="142"/>
    </w:pPr>
    <w:rPr>
      <w:sz w:val="20"/>
    </w:rPr>
  </w:style>
  <w:style w:type="paragraph" w:customStyle="1" w:styleId="ECHRCoverTitle4">
    <w:name w:val="ECHR_Cover_Title_4"/>
    <w:aliases w:val="_Title_4"/>
    <w:basedOn w:val="JuPara"/>
    <w:next w:val="JuPara"/>
    <w:uiPriority w:val="38"/>
    <w:qFormat/>
    <w:rsid w:val="00144EBC"/>
    <w:pPr>
      <w:keepNext/>
      <w:keepLines/>
      <w:tabs>
        <w:tab w:val="right" w:pos="7938"/>
      </w:tabs>
      <w:ind w:firstLine="0"/>
      <w:jc w:val="center"/>
    </w:pPr>
    <w:rPr>
      <w:i/>
    </w:rPr>
  </w:style>
  <w:style w:type="table" w:customStyle="1" w:styleId="ECHRDNTable">
    <w:name w:val="ECHR_DN_Table"/>
    <w:basedOn w:val="TableNormal"/>
    <w:uiPriority w:val="99"/>
    <w:rsid w:val="00144EBC"/>
    <w:rPr>
      <w:sz w:val="24"/>
      <w:szCs w:val="24"/>
    </w:rPr>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numbering" w:customStyle="1" w:styleId="ECHRA1StyleBulletedSquare">
    <w:name w:val="ECHR_A1_Style_Bulleted_Square"/>
    <w:basedOn w:val="NoList"/>
    <w:rsid w:val="00144EBC"/>
    <w:pPr>
      <w:numPr>
        <w:numId w:val="4"/>
      </w:numPr>
    </w:pPr>
  </w:style>
  <w:style w:type="numbering" w:customStyle="1" w:styleId="ECHRA1StyleList">
    <w:name w:val="ECHR_A1_Style_List"/>
    <w:basedOn w:val="NoList"/>
    <w:uiPriority w:val="99"/>
    <w:rsid w:val="00144EBC"/>
    <w:pPr>
      <w:numPr>
        <w:numId w:val="5"/>
      </w:numPr>
    </w:pPr>
  </w:style>
  <w:style w:type="paragraph" w:customStyle="1" w:styleId="JuHArticle">
    <w:name w:val="Ju_H_Article"/>
    <w:aliases w:val="_Title_Quote"/>
    <w:basedOn w:val="Normal"/>
    <w:next w:val="JuQuot"/>
    <w:uiPriority w:val="19"/>
    <w:qFormat/>
    <w:rsid w:val="00144EBC"/>
    <w:pPr>
      <w:keepNext/>
      <w:spacing w:before="100" w:beforeAutospacing="1" w:after="120"/>
      <w:contextualSpacing/>
      <w:jc w:val="center"/>
    </w:pPr>
    <w:rPr>
      <w:b/>
      <w:sz w:val="20"/>
    </w:rPr>
  </w:style>
  <w:style w:type="numbering" w:customStyle="1" w:styleId="ECHRA1StyleNumberedList">
    <w:name w:val="ECHR_A1_Style_Numbered_List"/>
    <w:basedOn w:val="NoList"/>
    <w:rsid w:val="00144EBC"/>
    <w:pPr>
      <w:numPr>
        <w:numId w:val="6"/>
      </w:numPr>
    </w:pPr>
  </w:style>
  <w:style w:type="table" w:customStyle="1" w:styleId="ECHRHeaderTable">
    <w:name w:val="ECHR_Header_Table"/>
    <w:basedOn w:val="TableNormal"/>
    <w:uiPriority w:val="99"/>
    <w:rsid w:val="00144EBC"/>
    <w:rPr>
      <w:sz w:val="24"/>
      <w:szCs w:val="24"/>
    </w:rPr>
    <w:tblPr>
      <w:tblInd w:w="-1474"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paragraph" w:customStyle="1" w:styleId="JuHHead">
    <w:name w:val="Ju_H_Head"/>
    <w:aliases w:val="_Head_1"/>
    <w:basedOn w:val="Heading1"/>
    <w:next w:val="JuPara"/>
    <w:uiPriority w:val="17"/>
    <w:qFormat/>
    <w:rsid w:val="00144EBC"/>
    <w:pPr>
      <w:keepNext/>
      <w:keepLines/>
      <w:numPr>
        <w:numId w:val="9"/>
      </w:numPr>
      <w:spacing w:before="100" w:beforeAutospacing="1" w:after="240"/>
      <w:contextualSpacing w:val="0"/>
      <w:jc w:val="both"/>
    </w:pPr>
    <w:rPr>
      <w:b w:val="0"/>
      <w:caps/>
      <w:color w:val="auto"/>
    </w:rPr>
  </w:style>
  <w:style w:type="paragraph" w:customStyle="1" w:styleId="JuInitialled">
    <w:name w:val="Ju_Initialled"/>
    <w:aliases w:val="_Right"/>
    <w:basedOn w:val="Normal"/>
    <w:uiPriority w:val="30"/>
    <w:qFormat/>
    <w:rsid w:val="00144EBC"/>
    <w:pPr>
      <w:tabs>
        <w:tab w:val="center" w:pos="6407"/>
      </w:tabs>
      <w:spacing w:before="720"/>
      <w:jc w:val="right"/>
    </w:pPr>
  </w:style>
  <w:style w:type="table" w:customStyle="1" w:styleId="ECHRHeaderTableReduced">
    <w:name w:val="ECHR_Header_Table_Reduced"/>
    <w:basedOn w:val="TableNormal"/>
    <w:uiPriority w:val="99"/>
    <w:rsid w:val="00144EBC"/>
    <w:rPr>
      <w:sz w:val="24"/>
      <w:szCs w:val="24"/>
    </w:rPr>
    <w:tblPr>
      <w:tblInd w:w="-1474" w:type="dxa"/>
      <w:tblCellMar>
        <w:left w:w="0" w:type="dxa"/>
        <w:right w:w="0" w:type="dxa"/>
      </w:tblCellMar>
    </w:tblPr>
    <w:tcPr>
      <w:vAlign w:val="bottom"/>
    </w:tcPr>
    <w:tblStylePr w:type="firstRow">
      <w:rPr>
        <w:sz w:val="18"/>
      </w:rPr>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character" w:customStyle="1" w:styleId="JUNAMES">
    <w:name w:val="JU_NAMES"/>
    <w:aliases w:val="_Ju_Names"/>
    <w:uiPriority w:val="33"/>
    <w:qFormat/>
    <w:rsid w:val="00144EBC"/>
    <w:rPr>
      <w:caps w:val="0"/>
      <w:smallCaps/>
    </w:rPr>
  </w:style>
  <w:style w:type="character" w:customStyle="1" w:styleId="JuITMark">
    <w:name w:val="Ju_ITMark"/>
    <w:aliases w:val="_ITMark"/>
    <w:basedOn w:val="DefaultParagraphFont"/>
    <w:uiPriority w:val="54"/>
    <w:qFormat/>
    <w:rsid w:val="00144EBC"/>
    <w:rPr>
      <w:vanish w:val="0"/>
      <w:color w:val="auto"/>
      <w:sz w:val="14"/>
      <w:bdr w:val="none" w:sz="0" w:space="0" w:color="auto"/>
      <w:shd w:val="clear" w:color="auto" w:fill="BEE5FF" w:themeFill="background1" w:themeFillTint="33"/>
    </w:rPr>
  </w:style>
  <w:style w:type="table" w:customStyle="1" w:styleId="ECHRTable2019">
    <w:name w:val="ECHR_Table_2019"/>
    <w:basedOn w:val="TableNormal"/>
    <w:uiPriority w:val="99"/>
    <w:rsid w:val="00144EBC"/>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auto"/>
        <w:sz w:val="22"/>
      </w:rPr>
      <w:tblPr/>
      <w:tcPr>
        <w:shd w:val="clear" w:color="auto" w:fill="DFDFDF" w:themeFill="accent3" w:themeFillTint="3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band2Horz">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l2br w:val="nil"/>
          <w:tr2bl w:val="nil"/>
        </w:tcBorders>
        <w:shd w:val="clear" w:color="auto" w:fill="F3F3F3" w:themeFill="text2" w:themeFillTint="33"/>
      </w:tcPr>
    </w:tblStylePr>
  </w:style>
  <w:style w:type="paragraph" w:customStyle="1" w:styleId="JuCourt">
    <w:name w:val="Ju_Court"/>
    <w:aliases w:val="_Court_Names"/>
    <w:basedOn w:val="Normal"/>
    <w:next w:val="Normal"/>
    <w:uiPriority w:val="32"/>
    <w:qFormat/>
    <w:rsid w:val="00144EBC"/>
    <w:pPr>
      <w:tabs>
        <w:tab w:val="left" w:pos="907"/>
        <w:tab w:val="left" w:pos="1701"/>
        <w:tab w:val="right" w:pos="7371"/>
      </w:tabs>
      <w:spacing w:before="240"/>
      <w:ind w:left="397" w:hanging="397"/>
    </w:pPr>
    <w:rPr>
      <w:lang w:bidi="en-US"/>
    </w:rPr>
  </w:style>
  <w:style w:type="paragraph" w:customStyle="1" w:styleId="JuHIRoman">
    <w:name w:val="Ju_H_I_Roman"/>
    <w:aliases w:val="_Head_2"/>
    <w:basedOn w:val="Heading2"/>
    <w:next w:val="JuPara"/>
    <w:uiPriority w:val="17"/>
    <w:qFormat/>
    <w:rsid w:val="00144EBC"/>
    <w:pPr>
      <w:keepNext/>
      <w:keepLines/>
      <w:numPr>
        <w:ilvl w:val="1"/>
        <w:numId w:val="9"/>
      </w:numPr>
      <w:tabs>
        <w:tab w:val="left" w:pos="454"/>
        <w:tab w:val="left" w:pos="539"/>
        <w:tab w:val="left" w:pos="624"/>
        <w:tab w:val="left" w:pos="709"/>
        <w:tab w:val="left" w:pos="794"/>
      </w:tabs>
      <w:spacing w:before="100" w:beforeAutospacing="1" w:after="240"/>
      <w:jc w:val="both"/>
    </w:pPr>
    <w:rPr>
      <w:b w:val="0"/>
      <w:caps/>
      <w:color w:val="auto"/>
      <w:sz w:val="24"/>
    </w:rPr>
  </w:style>
  <w:style w:type="character" w:customStyle="1" w:styleId="Heading1Char">
    <w:name w:val="Heading 1 Char"/>
    <w:basedOn w:val="DefaultParagraphFont"/>
    <w:link w:val="Heading1"/>
    <w:uiPriority w:val="98"/>
    <w:semiHidden/>
    <w:rsid w:val="00144EBC"/>
    <w:rPr>
      <w:rFonts w:asciiTheme="majorHAnsi" w:eastAsiaTheme="majorEastAsia" w:hAnsiTheme="majorHAnsi" w:cstheme="majorBidi"/>
      <w:b/>
      <w:bCs/>
      <w:color w:val="333333"/>
      <w:sz w:val="28"/>
      <w:szCs w:val="28"/>
      <w:lang w:val="bg"/>
    </w:rPr>
  </w:style>
  <w:style w:type="paragraph" w:customStyle="1" w:styleId="JuHA">
    <w:name w:val="Ju_H_A"/>
    <w:aliases w:val="_Head_3"/>
    <w:basedOn w:val="Heading3"/>
    <w:next w:val="JuPara"/>
    <w:uiPriority w:val="17"/>
    <w:qFormat/>
    <w:rsid w:val="00144EBC"/>
    <w:pPr>
      <w:keepNext/>
      <w:keepLines/>
      <w:numPr>
        <w:ilvl w:val="2"/>
        <w:numId w:val="9"/>
      </w:numPr>
      <w:spacing w:before="100" w:beforeAutospacing="1" w:after="240" w:line="240" w:lineRule="auto"/>
      <w:jc w:val="both"/>
    </w:pPr>
    <w:rPr>
      <w:color w:val="auto"/>
      <w:sz w:val="24"/>
    </w:rPr>
  </w:style>
  <w:style w:type="character" w:customStyle="1" w:styleId="Heading2Char">
    <w:name w:val="Heading 2 Char"/>
    <w:basedOn w:val="DefaultParagraphFont"/>
    <w:link w:val="Heading2"/>
    <w:uiPriority w:val="98"/>
    <w:semiHidden/>
    <w:rsid w:val="00144EBC"/>
    <w:rPr>
      <w:rFonts w:asciiTheme="majorHAnsi" w:eastAsiaTheme="majorEastAsia" w:hAnsiTheme="majorHAnsi" w:cstheme="majorBidi"/>
      <w:b/>
      <w:bCs/>
      <w:color w:val="4D4D4D"/>
      <w:sz w:val="26"/>
      <w:szCs w:val="26"/>
      <w:lang w:val="bg"/>
    </w:rPr>
  </w:style>
  <w:style w:type="paragraph" w:customStyle="1" w:styleId="JuH1">
    <w:name w:val="Ju_H_1."/>
    <w:aliases w:val="_Head_4"/>
    <w:basedOn w:val="Heading4"/>
    <w:next w:val="JuPara"/>
    <w:uiPriority w:val="17"/>
    <w:rsid w:val="00144EBC"/>
    <w:pPr>
      <w:keepNext/>
      <w:keepLines/>
      <w:numPr>
        <w:ilvl w:val="3"/>
        <w:numId w:val="9"/>
      </w:numPr>
      <w:spacing w:before="100" w:beforeAutospacing="1" w:after="120"/>
      <w:jc w:val="both"/>
    </w:pPr>
    <w:rPr>
      <w:b w:val="0"/>
      <w:color w:val="auto"/>
      <w:sz w:val="24"/>
    </w:rPr>
  </w:style>
  <w:style w:type="character" w:customStyle="1" w:styleId="Heading3Char">
    <w:name w:val="Heading 3 Char"/>
    <w:basedOn w:val="DefaultParagraphFont"/>
    <w:link w:val="Heading3"/>
    <w:uiPriority w:val="98"/>
    <w:semiHidden/>
    <w:rsid w:val="00144EBC"/>
    <w:rPr>
      <w:rFonts w:asciiTheme="majorHAnsi" w:eastAsiaTheme="majorEastAsia" w:hAnsiTheme="majorHAnsi" w:cstheme="majorBidi"/>
      <w:b/>
      <w:bCs/>
      <w:color w:val="5F5F5F"/>
      <w:lang w:val="bg"/>
    </w:rPr>
  </w:style>
  <w:style w:type="paragraph" w:customStyle="1" w:styleId="JuHa0">
    <w:name w:val="Ju_H_a"/>
    <w:aliases w:val="_Head_5"/>
    <w:basedOn w:val="Heading5"/>
    <w:next w:val="JuPara"/>
    <w:uiPriority w:val="17"/>
    <w:rsid w:val="00144EBC"/>
    <w:pPr>
      <w:keepNext/>
      <w:keepLines/>
      <w:numPr>
        <w:ilvl w:val="4"/>
        <w:numId w:val="9"/>
      </w:numPr>
      <w:spacing w:before="100" w:beforeAutospacing="1" w:after="120"/>
      <w:jc w:val="both"/>
    </w:pPr>
    <w:rPr>
      <w:color w:val="auto"/>
      <w:sz w:val="20"/>
    </w:rPr>
  </w:style>
  <w:style w:type="character" w:customStyle="1" w:styleId="Heading4Char">
    <w:name w:val="Heading 4 Char"/>
    <w:basedOn w:val="DefaultParagraphFont"/>
    <w:link w:val="Heading4"/>
    <w:uiPriority w:val="98"/>
    <w:semiHidden/>
    <w:rsid w:val="00144EBC"/>
    <w:rPr>
      <w:rFonts w:asciiTheme="majorHAnsi" w:eastAsiaTheme="majorEastAsia" w:hAnsiTheme="majorHAnsi" w:cstheme="majorBidi"/>
      <w:b/>
      <w:bCs/>
      <w:i/>
      <w:iCs/>
      <w:color w:val="777777"/>
      <w:lang w:val="bg"/>
    </w:rPr>
  </w:style>
  <w:style w:type="paragraph" w:customStyle="1" w:styleId="JuHi">
    <w:name w:val="Ju_H_i"/>
    <w:aliases w:val="_Head_6"/>
    <w:basedOn w:val="Heading6"/>
    <w:next w:val="JuPara"/>
    <w:uiPriority w:val="17"/>
    <w:rsid w:val="00144EBC"/>
    <w:pPr>
      <w:keepNext/>
      <w:keepLines/>
      <w:numPr>
        <w:ilvl w:val="5"/>
        <w:numId w:val="9"/>
      </w:numPr>
      <w:tabs>
        <w:tab w:val="left" w:pos="1077"/>
        <w:tab w:val="left" w:pos="1134"/>
        <w:tab w:val="left" w:pos="1191"/>
        <w:tab w:val="left" w:pos="1247"/>
      </w:tabs>
      <w:spacing w:before="100" w:beforeAutospacing="1" w:after="120"/>
      <w:jc w:val="both"/>
    </w:pPr>
    <w:rPr>
      <w:b w:val="0"/>
      <w:color w:val="auto"/>
      <w:sz w:val="20"/>
    </w:rPr>
  </w:style>
  <w:style w:type="character" w:customStyle="1" w:styleId="Heading5Char">
    <w:name w:val="Heading 5 Char"/>
    <w:basedOn w:val="DefaultParagraphFont"/>
    <w:link w:val="Heading5"/>
    <w:uiPriority w:val="98"/>
    <w:semiHidden/>
    <w:rsid w:val="00144EBC"/>
    <w:rPr>
      <w:rFonts w:asciiTheme="majorHAnsi" w:eastAsiaTheme="majorEastAsia" w:hAnsiTheme="majorHAnsi" w:cstheme="majorBidi"/>
      <w:b/>
      <w:bCs/>
      <w:color w:val="808080"/>
      <w:lang w:val="bg"/>
    </w:rPr>
  </w:style>
  <w:style w:type="paragraph" w:customStyle="1" w:styleId="JuHalpha">
    <w:name w:val="Ju_H_alpha"/>
    <w:aliases w:val="_Head_7"/>
    <w:basedOn w:val="Heading7"/>
    <w:next w:val="JuPara"/>
    <w:uiPriority w:val="17"/>
    <w:rsid w:val="00144EBC"/>
    <w:pPr>
      <w:keepNext/>
      <w:keepLines/>
      <w:numPr>
        <w:ilvl w:val="6"/>
        <w:numId w:val="9"/>
      </w:numPr>
      <w:tabs>
        <w:tab w:val="left" w:pos="1361"/>
      </w:tabs>
      <w:spacing w:before="100" w:beforeAutospacing="1" w:after="120"/>
      <w:jc w:val="both"/>
    </w:pPr>
    <w:rPr>
      <w:i w:val="0"/>
      <w:sz w:val="20"/>
    </w:rPr>
  </w:style>
  <w:style w:type="character" w:customStyle="1" w:styleId="Heading6Char">
    <w:name w:val="Heading 6 Char"/>
    <w:basedOn w:val="DefaultParagraphFont"/>
    <w:link w:val="Heading6"/>
    <w:uiPriority w:val="98"/>
    <w:semiHidden/>
    <w:rsid w:val="00144EBC"/>
    <w:rPr>
      <w:rFonts w:asciiTheme="majorHAnsi" w:eastAsiaTheme="majorEastAsia" w:hAnsiTheme="majorHAnsi" w:cstheme="majorBidi"/>
      <w:b/>
      <w:bCs/>
      <w:i/>
      <w:iCs/>
      <w:color w:val="7F7F7F" w:themeColor="text1" w:themeTint="80"/>
      <w:lang w:val="bg" w:bidi="en-US"/>
    </w:rPr>
  </w:style>
  <w:style w:type="paragraph" w:customStyle="1" w:styleId="JuH">
    <w:name w:val="Ju_H_–"/>
    <w:aliases w:val="_Head_8"/>
    <w:basedOn w:val="Heading8"/>
    <w:next w:val="JuPara"/>
    <w:uiPriority w:val="17"/>
    <w:rsid w:val="00144EBC"/>
    <w:pPr>
      <w:keepNext/>
      <w:keepLines/>
      <w:numPr>
        <w:ilvl w:val="7"/>
        <w:numId w:val="9"/>
      </w:numPr>
      <w:spacing w:before="100" w:beforeAutospacing="1" w:after="120"/>
      <w:jc w:val="both"/>
    </w:pPr>
    <w:rPr>
      <w:i/>
    </w:rPr>
  </w:style>
  <w:style w:type="character" w:customStyle="1" w:styleId="Heading7Char">
    <w:name w:val="Heading 7 Char"/>
    <w:basedOn w:val="DefaultParagraphFont"/>
    <w:link w:val="Heading7"/>
    <w:uiPriority w:val="98"/>
    <w:semiHidden/>
    <w:rsid w:val="00144EBC"/>
    <w:rPr>
      <w:rFonts w:asciiTheme="majorHAnsi" w:eastAsiaTheme="majorEastAsia" w:hAnsiTheme="majorHAnsi" w:cstheme="majorBidi"/>
      <w:i/>
      <w:iCs/>
      <w:lang w:val="bg" w:bidi="en-US"/>
    </w:rPr>
  </w:style>
  <w:style w:type="paragraph" w:customStyle="1" w:styleId="JuParaLast">
    <w:name w:val="Ju_Para_Last"/>
    <w:aliases w:val="_Para_Spaced"/>
    <w:basedOn w:val="NormalJustified"/>
    <w:uiPriority w:val="5"/>
    <w:qFormat/>
    <w:rsid w:val="00144EBC"/>
    <w:pPr>
      <w:keepNext/>
      <w:keepLines/>
      <w:spacing w:before="240" w:after="240"/>
      <w:ind w:firstLine="284"/>
    </w:pPr>
  </w:style>
  <w:style w:type="table" w:customStyle="1" w:styleId="ECHRTableBoxHeader">
    <w:name w:val="ECHR_Table_Box_Header"/>
    <w:basedOn w:val="TableNormal"/>
    <w:rsid w:val="00144EBC"/>
    <w:rPr>
      <w:rFonts w:ascii="Verdana" w:eastAsia="Times New Roman" w:hAnsi="Verdana" w:cs="Times New Roman"/>
      <w:sz w:val="20"/>
      <w:szCs w:val="20"/>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paragraph" w:customStyle="1" w:styleId="JuJudges">
    <w:name w:val="Ju_Judges"/>
    <w:aliases w:val="_Judges"/>
    <w:basedOn w:val="Normal"/>
    <w:uiPriority w:val="32"/>
    <w:qFormat/>
    <w:rsid w:val="00144EBC"/>
    <w:pPr>
      <w:tabs>
        <w:tab w:val="left" w:pos="567"/>
        <w:tab w:val="left" w:pos="1134"/>
      </w:tabs>
    </w:pPr>
  </w:style>
  <w:style w:type="paragraph" w:customStyle="1" w:styleId="JuList">
    <w:name w:val="Ju_List"/>
    <w:aliases w:val="_List_1"/>
    <w:basedOn w:val="NormalJustified"/>
    <w:uiPriority w:val="23"/>
    <w:qFormat/>
    <w:rsid w:val="00144EBC"/>
    <w:pPr>
      <w:numPr>
        <w:numId w:val="10"/>
      </w:numPr>
      <w:spacing w:before="280" w:after="60"/>
    </w:pPr>
  </w:style>
  <w:style w:type="paragraph" w:customStyle="1" w:styleId="JuLista">
    <w:name w:val="Ju_List_a"/>
    <w:aliases w:val="_List_2"/>
    <w:basedOn w:val="NormalJustified"/>
    <w:uiPriority w:val="23"/>
    <w:rsid w:val="00144EBC"/>
    <w:pPr>
      <w:numPr>
        <w:ilvl w:val="1"/>
        <w:numId w:val="10"/>
      </w:numPr>
    </w:pPr>
  </w:style>
  <w:style w:type="paragraph" w:customStyle="1" w:styleId="JuListi">
    <w:name w:val="Ju_List_i"/>
    <w:aliases w:val="_List_3"/>
    <w:basedOn w:val="NormalJustified"/>
    <w:uiPriority w:val="23"/>
    <w:rsid w:val="00144EBC"/>
    <w:pPr>
      <w:numPr>
        <w:ilvl w:val="2"/>
        <w:numId w:val="10"/>
      </w:numPr>
    </w:pPr>
  </w:style>
  <w:style w:type="table" w:customStyle="1" w:styleId="ECHRTableFax">
    <w:name w:val="ECHR_Table_Fax"/>
    <w:basedOn w:val="TableNormal"/>
    <w:uiPriority w:val="99"/>
    <w:rsid w:val="00144EBC"/>
    <w:rPr>
      <w:color w:val="000000" w:themeColor="text1"/>
      <w:sz w:val="24"/>
      <w:szCs w:val="24"/>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ForInternalUse">
    <w:name w:val="ECHR_Table_For_Internal_Use"/>
    <w:basedOn w:val="TableNormal"/>
    <w:uiPriority w:val="99"/>
    <w:rsid w:val="00144EBC"/>
    <w:rPr>
      <w:color w:val="636363" w:themeColor="text2" w:themeShade="80"/>
      <w:sz w:val="18"/>
      <w:szCs w:val="24"/>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TableMemo">
    <w:name w:val="ECHR_Table_Memo"/>
    <w:basedOn w:val="TableNormal"/>
    <w:uiPriority w:val="99"/>
    <w:rsid w:val="00144EBC"/>
    <w:rPr>
      <w:sz w:val="24"/>
      <w:szCs w:val="24"/>
    </w:rPr>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character" w:customStyle="1" w:styleId="Heading8Char">
    <w:name w:val="Heading 8 Char"/>
    <w:basedOn w:val="DefaultParagraphFont"/>
    <w:link w:val="Heading8"/>
    <w:uiPriority w:val="98"/>
    <w:semiHidden/>
    <w:rsid w:val="00144EBC"/>
    <w:rPr>
      <w:rFonts w:asciiTheme="majorHAnsi" w:eastAsiaTheme="majorEastAsia" w:hAnsiTheme="majorHAnsi" w:cstheme="majorBidi"/>
      <w:sz w:val="20"/>
      <w:szCs w:val="20"/>
      <w:lang w:val="bg" w:bidi="en-US"/>
    </w:rPr>
  </w:style>
  <w:style w:type="character" w:customStyle="1" w:styleId="Heading9Char">
    <w:name w:val="Heading 9 Char"/>
    <w:basedOn w:val="DefaultParagraphFont"/>
    <w:link w:val="Heading9"/>
    <w:uiPriority w:val="98"/>
    <w:semiHidden/>
    <w:rsid w:val="00144EBC"/>
    <w:rPr>
      <w:rFonts w:asciiTheme="majorHAnsi" w:eastAsiaTheme="majorEastAsia" w:hAnsiTheme="majorHAnsi" w:cstheme="majorBidi"/>
      <w:i/>
      <w:iCs/>
      <w:spacing w:val="5"/>
      <w:sz w:val="20"/>
      <w:szCs w:val="20"/>
      <w:lang w:val="bg" w:bidi="en-US"/>
    </w:rPr>
  </w:style>
  <w:style w:type="paragraph" w:styleId="Title">
    <w:name w:val="Title"/>
    <w:basedOn w:val="Normal"/>
    <w:next w:val="Normal"/>
    <w:link w:val="TitleChar"/>
    <w:uiPriority w:val="98"/>
    <w:semiHidden/>
    <w:qFormat/>
    <w:rsid w:val="00144EBC"/>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8"/>
    <w:semiHidden/>
    <w:rsid w:val="00144EBC"/>
    <w:rPr>
      <w:rFonts w:asciiTheme="majorHAnsi" w:eastAsiaTheme="majorEastAsia" w:hAnsiTheme="majorHAnsi" w:cstheme="majorBidi"/>
      <w:spacing w:val="5"/>
      <w:sz w:val="52"/>
      <w:szCs w:val="52"/>
      <w:lang w:val="bg" w:bidi="en-US"/>
    </w:rPr>
  </w:style>
  <w:style w:type="paragraph" w:styleId="Subtitle">
    <w:name w:val="Subtitle"/>
    <w:basedOn w:val="Normal"/>
    <w:next w:val="Normal"/>
    <w:link w:val="SubtitleChar"/>
    <w:uiPriority w:val="98"/>
    <w:semiHidden/>
    <w:qFormat/>
    <w:rsid w:val="00144EBC"/>
    <w:pPr>
      <w:spacing w:after="600"/>
    </w:pPr>
    <w:rPr>
      <w:rFonts w:asciiTheme="majorHAnsi" w:eastAsiaTheme="majorEastAsia" w:hAnsiTheme="majorHAnsi" w:cstheme="majorBidi"/>
      <w:i/>
      <w:iCs/>
      <w:spacing w:val="13"/>
      <w:lang w:bidi="en-US"/>
    </w:rPr>
  </w:style>
  <w:style w:type="character" w:customStyle="1" w:styleId="SubtitleChar">
    <w:name w:val="Subtitle Char"/>
    <w:basedOn w:val="DefaultParagraphFont"/>
    <w:link w:val="Subtitle"/>
    <w:uiPriority w:val="98"/>
    <w:semiHidden/>
    <w:rsid w:val="00144EBC"/>
    <w:rPr>
      <w:rFonts w:asciiTheme="majorHAnsi" w:eastAsiaTheme="majorEastAsia" w:hAnsiTheme="majorHAnsi" w:cstheme="majorBidi"/>
      <w:i/>
      <w:iCs/>
      <w:spacing w:val="13"/>
      <w:sz w:val="24"/>
      <w:szCs w:val="24"/>
      <w:lang w:val="bg" w:bidi="en-US"/>
    </w:rPr>
  </w:style>
  <w:style w:type="character" w:styleId="Strong">
    <w:name w:val="Strong"/>
    <w:uiPriority w:val="98"/>
    <w:semiHidden/>
    <w:qFormat/>
    <w:rsid w:val="00144EBC"/>
    <w:rPr>
      <w:b/>
      <w:bCs/>
    </w:rPr>
  </w:style>
  <w:style w:type="character" w:styleId="Emphasis">
    <w:name w:val="Emphasis"/>
    <w:uiPriority w:val="98"/>
    <w:semiHidden/>
    <w:qFormat/>
    <w:rsid w:val="00144EBC"/>
    <w:rPr>
      <w:b/>
      <w:bCs/>
      <w:i/>
      <w:iCs/>
      <w:spacing w:val="10"/>
      <w:bdr w:val="none" w:sz="0" w:space="0" w:color="auto"/>
      <w:shd w:val="clear" w:color="auto" w:fill="auto"/>
    </w:rPr>
  </w:style>
  <w:style w:type="paragraph" w:styleId="NoSpacing">
    <w:name w:val="No Spacing"/>
    <w:basedOn w:val="Normal"/>
    <w:link w:val="NoSpacingChar"/>
    <w:uiPriority w:val="98"/>
    <w:semiHidden/>
    <w:qFormat/>
    <w:rsid w:val="00144EBC"/>
  </w:style>
  <w:style w:type="character" w:customStyle="1" w:styleId="NoSpacingChar">
    <w:name w:val="No Spacing Char"/>
    <w:basedOn w:val="DefaultParagraphFont"/>
    <w:link w:val="NoSpacing"/>
    <w:uiPriority w:val="98"/>
    <w:semiHidden/>
    <w:rsid w:val="00144EBC"/>
    <w:rPr>
      <w:sz w:val="24"/>
      <w:szCs w:val="24"/>
      <w:lang w:val="bg"/>
    </w:rPr>
  </w:style>
  <w:style w:type="paragraph" w:styleId="ListParagraph">
    <w:name w:val="List Paragraph"/>
    <w:basedOn w:val="Normal"/>
    <w:uiPriority w:val="98"/>
    <w:semiHidden/>
    <w:qFormat/>
    <w:rsid w:val="00144EBC"/>
    <w:pPr>
      <w:ind w:left="720"/>
      <w:contextualSpacing/>
    </w:pPr>
  </w:style>
  <w:style w:type="paragraph" w:styleId="Quote">
    <w:name w:val="Quote"/>
    <w:basedOn w:val="Normal"/>
    <w:next w:val="Normal"/>
    <w:link w:val="QuoteChar"/>
    <w:uiPriority w:val="98"/>
    <w:semiHidden/>
    <w:qFormat/>
    <w:rsid w:val="00144EBC"/>
    <w:pPr>
      <w:spacing w:before="200"/>
      <w:ind w:left="360" w:right="360"/>
    </w:pPr>
    <w:rPr>
      <w:i/>
      <w:iCs/>
      <w:lang w:bidi="en-US"/>
    </w:rPr>
  </w:style>
  <w:style w:type="character" w:customStyle="1" w:styleId="QuoteChar">
    <w:name w:val="Quote Char"/>
    <w:basedOn w:val="DefaultParagraphFont"/>
    <w:link w:val="Quote"/>
    <w:uiPriority w:val="98"/>
    <w:semiHidden/>
    <w:rsid w:val="00144EBC"/>
    <w:rPr>
      <w:i/>
      <w:iCs/>
      <w:sz w:val="24"/>
      <w:szCs w:val="24"/>
      <w:lang w:val="bg" w:bidi="en-US"/>
    </w:rPr>
  </w:style>
  <w:style w:type="paragraph" w:styleId="IntenseQuote">
    <w:name w:val="Intense Quote"/>
    <w:basedOn w:val="Normal"/>
    <w:next w:val="Normal"/>
    <w:link w:val="IntenseQuoteChar"/>
    <w:uiPriority w:val="98"/>
    <w:semiHidden/>
    <w:qFormat/>
    <w:rsid w:val="00144EBC"/>
    <w:pPr>
      <w:pBdr>
        <w:bottom w:val="single" w:sz="4" w:space="1" w:color="auto"/>
      </w:pBdr>
      <w:spacing w:before="200" w:after="280"/>
      <w:ind w:left="1008" w:right="1152"/>
    </w:pPr>
    <w:rPr>
      <w:b/>
      <w:bCs/>
      <w:i/>
      <w:iCs/>
      <w:lang w:bidi="en-US"/>
    </w:rPr>
  </w:style>
  <w:style w:type="character" w:customStyle="1" w:styleId="IntenseQuoteChar">
    <w:name w:val="Intense Quote Char"/>
    <w:basedOn w:val="DefaultParagraphFont"/>
    <w:link w:val="IntenseQuote"/>
    <w:uiPriority w:val="98"/>
    <w:semiHidden/>
    <w:rsid w:val="00144EBC"/>
    <w:rPr>
      <w:b/>
      <w:bCs/>
      <w:i/>
      <w:iCs/>
      <w:sz w:val="24"/>
      <w:szCs w:val="24"/>
      <w:lang w:val="bg" w:bidi="en-US"/>
    </w:rPr>
  </w:style>
  <w:style w:type="character" w:styleId="SubtleEmphasis">
    <w:name w:val="Subtle Emphasis"/>
    <w:uiPriority w:val="98"/>
    <w:semiHidden/>
    <w:qFormat/>
    <w:rsid w:val="00144EBC"/>
    <w:rPr>
      <w:i/>
      <w:iCs/>
    </w:rPr>
  </w:style>
  <w:style w:type="character" w:styleId="IntenseEmphasis">
    <w:name w:val="Intense Emphasis"/>
    <w:uiPriority w:val="98"/>
    <w:semiHidden/>
    <w:qFormat/>
    <w:rsid w:val="00144EBC"/>
    <w:rPr>
      <w:b/>
      <w:bCs/>
    </w:rPr>
  </w:style>
  <w:style w:type="character" w:styleId="SubtleReference">
    <w:name w:val="Subtle Reference"/>
    <w:uiPriority w:val="98"/>
    <w:semiHidden/>
    <w:qFormat/>
    <w:rsid w:val="00144EBC"/>
    <w:rPr>
      <w:smallCaps/>
    </w:rPr>
  </w:style>
  <w:style w:type="character" w:styleId="IntenseReference">
    <w:name w:val="Intense Reference"/>
    <w:uiPriority w:val="98"/>
    <w:semiHidden/>
    <w:qFormat/>
    <w:rsid w:val="00144EBC"/>
    <w:rPr>
      <w:smallCaps/>
      <w:spacing w:val="5"/>
      <w:u w:val="single"/>
    </w:rPr>
  </w:style>
  <w:style w:type="character" w:styleId="BookTitle">
    <w:name w:val="Book Title"/>
    <w:uiPriority w:val="98"/>
    <w:semiHidden/>
    <w:qFormat/>
    <w:rsid w:val="00144EBC"/>
    <w:rPr>
      <w:i/>
      <w:iCs/>
      <w:smallCaps/>
      <w:spacing w:val="5"/>
    </w:rPr>
  </w:style>
  <w:style w:type="paragraph" w:styleId="TOCHeading">
    <w:name w:val="TOC Heading"/>
    <w:basedOn w:val="Normal"/>
    <w:next w:val="Normal"/>
    <w:uiPriority w:val="98"/>
    <w:semiHidden/>
    <w:qFormat/>
    <w:rsid w:val="00144EBC"/>
    <w:pPr>
      <w:keepNext/>
      <w:keepLines/>
      <w:spacing w:before="240"/>
      <w:contextualSpacing/>
      <w:jc w:val="center"/>
    </w:pPr>
    <w:rPr>
      <w:rFonts w:asciiTheme="majorHAnsi" w:hAnsiTheme="majorHAnsi"/>
      <w:b/>
      <w:color w:val="474747" w:themeColor="accent3" w:themeShade="BF"/>
      <w:sz w:val="28"/>
    </w:rPr>
  </w:style>
  <w:style w:type="numbering" w:styleId="111111">
    <w:name w:val="Outline List 2"/>
    <w:basedOn w:val="NoList"/>
    <w:uiPriority w:val="99"/>
    <w:semiHidden/>
    <w:unhideWhenUsed/>
    <w:rsid w:val="00144EBC"/>
    <w:pPr>
      <w:numPr>
        <w:numId w:val="1"/>
      </w:numPr>
    </w:pPr>
  </w:style>
  <w:style w:type="numbering" w:styleId="1ai">
    <w:name w:val="Outline List 1"/>
    <w:basedOn w:val="NoList"/>
    <w:uiPriority w:val="99"/>
    <w:semiHidden/>
    <w:unhideWhenUsed/>
    <w:rsid w:val="00144EBC"/>
    <w:pPr>
      <w:numPr>
        <w:numId w:val="2"/>
      </w:numPr>
    </w:pPr>
  </w:style>
  <w:style w:type="numbering" w:styleId="ArticleSection">
    <w:name w:val="Outline List 3"/>
    <w:basedOn w:val="NoList"/>
    <w:uiPriority w:val="99"/>
    <w:semiHidden/>
    <w:unhideWhenUsed/>
    <w:rsid w:val="00144EBC"/>
    <w:pPr>
      <w:numPr>
        <w:numId w:val="3"/>
      </w:numPr>
    </w:pPr>
  </w:style>
  <w:style w:type="paragraph" w:styleId="Bibliography">
    <w:name w:val="Bibliography"/>
    <w:basedOn w:val="Normal"/>
    <w:next w:val="Normal"/>
    <w:uiPriority w:val="98"/>
    <w:semiHidden/>
    <w:rsid w:val="00144EBC"/>
  </w:style>
  <w:style w:type="paragraph" w:styleId="BlockText">
    <w:name w:val="Block Text"/>
    <w:basedOn w:val="Normal"/>
    <w:uiPriority w:val="98"/>
    <w:semiHidden/>
    <w:rsid w:val="00144EBC"/>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paragraph" w:styleId="BodyText">
    <w:name w:val="Body Text"/>
    <w:basedOn w:val="Normal"/>
    <w:link w:val="BodyTextChar"/>
    <w:uiPriority w:val="98"/>
    <w:semiHidden/>
    <w:rsid w:val="00144EBC"/>
    <w:pPr>
      <w:spacing w:after="120"/>
    </w:pPr>
  </w:style>
  <w:style w:type="character" w:customStyle="1" w:styleId="BodyTextChar">
    <w:name w:val="Body Text Char"/>
    <w:basedOn w:val="DefaultParagraphFont"/>
    <w:link w:val="BodyText"/>
    <w:uiPriority w:val="98"/>
    <w:semiHidden/>
    <w:rsid w:val="00144EBC"/>
    <w:rPr>
      <w:sz w:val="24"/>
      <w:szCs w:val="24"/>
      <w:lang w:val="bg"/>
    </w:rPr>
  </w:style>
  <w:style w:type="paragraph" w:styleId="BodyText2">
    <w:name w:val="Body Text 2"/>
    <w:basedOn w:val="Normal"/>
    <w:link w:val="BodyText2Char"/>
    <w:uiPriority w:val="98"/>
    <w:semiHidden/>
    <w:rsid w:val="00144EBC"/>
    <w:pPr>
      <w:spacing w:after="120" w:line="480" w:lineRule="auto"/>
    </w:pPr>
  </w:style>
  <w:style w:type="character" w:customStyle="1" w:styleId="BodyText2Char">
    <w:name w:val="Body Text 2 Char"/>
    <w:basedOn w:val="DefaultParagraphFont"/>
    <w:link w:val="BodyText2"/>
    <w:uiPriority w:val="98"/>
    <w:semiHidden/>
    <w:rsid w:val="00144EBC"/>
    <w:rPr>
      <w:sz w:val="24"/>
      <w:szCs w:val="24"/>
      <w:lang w:val="bg"/>
    </w:rPr>
  </w:style>
  <w:style w:type="paragraph" w:styleId="BodyText3">
    <w:name w:val="Body Text 3"/>
    <w:basedOn w:val="Normal"/>
    <w:link w:val="BodyText3Char"/>
    <w:uiPriority w:val="98"/>
    <w:semiHidden/>
    <w:rsid w:val="00144EBC"/>
    <w:pPr>
      <w:spacing w:after="120"/>
    </w:pPr>
    <w:rPr>
      <w:sz w:val="16"/>
      <w:szCs w:val="16"/>
    </w:rPr>
  </w:style>
  <w:style w:type="character" w:customStyle="1" w:styleId="BodyText3Char">
    <w:name w:val="Body Text 3 Char"/>
    <w:basedOn w:val="DefaultParagraphFont"/>
    <w:link w:val="BodyText3"/>
    <w:uiPriority w:val="98"/>
    <w:semiHidden/>
    <w:rsid w:val="00144EBC"/>
    <w:rPr>
      <w:sz w:val="16"/>
      <w:szCs w:val="16"/>
      <w:lang w:val="bg"/>
    </w:rPr>
  </w:style>
  <w:style w:type="paragraph" w:styleId="BodyTextFirstIndent">
    <w:name w:val="Body Text First Indent"/>
    <w:basedOn w:val="BodyText"/>
    <w:link w:val="BodyTextFirstIndentChar"/>
    <w:uiPriority w:val="98"/>
    <w:semiHidden/>
    <w:rsid w:val="00144EBC"/>
    <w:pPr>
      <w:spacing w:after="0"/>
      <w:ind w:firstLine="360"/>
    </w:pPr>
  </w:style>
  <w:style w:type="character" w:customStyle="1" w:styleId="BodyTextFirstIndentChar">
    <w:name w:val="Body Text First Indent Char"/>
    <w:basedOn w:val="BodyTextChar"/>
    <w:link w:val="BodyTextFirstIndent"/>
    <w:uiPriority w:val="98"/>
    <w:semiHidden/>
    <w:rsid w:val="00144EBC"/>
    <w:rPr>
      <w:sz w:val="24"/>
      <w:szCs w:val="24"/>
      <w:lang w:val="bg"/>
    </w:rPr>
  </w:style>
  <w:style w:type="paragraph" w:styleId="BodyTextIndent">
    <w:name w:val="Body Text Indent"/>
    <w:basedOn w:val="Normal"/>
    <w:link w:val="BodyTextIndentChar"/>
    <w:uiPriority w:val="98"/>
    <w:semiHidden/>
    <w:rsid w:val="00144EBC"/>
    <w:pPr>
      <w:spacing w:after="120"/>
      <w:ind w:left="283"/>
    </w:pPr>
  </w:style>
  <w:style w:type="character" w:customStyle="1" w:styleId="BodyTextIndentChar">
    <w:name w:val="Body Text Indent Char"/>
    <w:basedOn w:val="DefaultParagraphFont"/>
    <w:link w:val="BodyTextIndent"/>
    <w:uiPriority w:val="98"/>
    <w:semiHidden/>
    <w:rsid w:val="00144EBC"/>
    <w:rPr>
      <w:sz w:val="24"/>
      <w:szCs w:val="24"/>
      <w:lang w:val="bg"/>
    </w:rPr>
  </w:style>
  <w:style w:type="paragraph" w:styleId="BodyTextFirstIndent2">
    <w:name w:val="Body Text First Indent 2"/>
    <w:basedOn w:val="BodyTextIndent"/>
    <w:link w:val="BodyTextFirstIndent2Char"/>
    <w:uiPriority w:val="98"/>
    <w:semiHidden/>
    <w:rsid w:val="00144EBC"/>
    <w:pPr>
      <w:spacing w:after="0"/>
      <w:ind w:left="360" w:firstLine="360"/>
    </w:pPr>
  </w:style>
  <w:style w:type="character" w:customStyle="1" w:styleId="BodyTextFirstIndent2Char">
    <w:name w:val="Body Text First Indent 2 Char"/>
    <w:basedOn w:val="BodyTextIndentChar"/>
    <w:link w:val="BodyTextFirstIndent2"/>
    <w:uiPriority w:val="98"/>
    <w:semiHidden/>
    <w:rsid w:val="00144EBC"/>
    <w:rPr>
      <w:sz w:val="24"/>
      <w:szCs w:val="24"/>
      <w:lang w:val="bg"/>
    </w:rPr>
  </w:style>
  <w:style w:type="paragraph" w:styleId="BodyTextIndent2">
    <w:name w:val="Body Text Indent 2"/>
    <w:basedOn w:val="Normal"/>
    <w:link w:val="BodyTextIndent2Char"/>
    <w:uiPriority w:val="98"/>
    <w:semiHidden/>
    <w:rsid w:val="00144EBC"/>
    <w:pPr>
      <w:spacing w:after="120" w:line="480" w:lineRule="auto"/>
      <w:ind w:left="283"/>
    </w:pPr>
  </w:style>
  <w:style w:type="character" w:customStyle="1" w:styleId="BodyTextIndent2Char">
    <w:name w:val="Body Text Indent 2 Char"/>
    <w:basedOn w:val="DefaultParagraphFont"/>
    <w:link w:val="BodyTextIndent2"/>
    <w:uiPriority w:val="98"/>
    <w:semiHidden/>
    <w:rsid w:val="00144EBC"/>
    <w:rPr>
      <w:sz w:val="24"/>
      <w:szCs w:val="24"/>
      <w:lang w:val="bg"/>
    </w:rPr>
  </w:style>
  <w:style w:type="paragraph" w:styleId="BodyTextIndent3">
    <w:name w:val="Body Text Indent 3"/>
    <w:basedOn w:val="Normal"/>
    <w:link w:val="BodyTextIndent3Char"/>
    <w:uiPriority w:val="98"/>
    <w:semiHidden/>
    <w:rsid w:val="00144EBC"/>
    <w:pPr>
      <w:spacing w:after="120"/>
      <w:ind w:left="283"/>
    </w:pPr>
    <w:rPr>
      <w:sz w:val="16"/>
      <w:szCs w:val="16"/>
    </w:rPr>
  </w:style>
  <w:style w:type="character" w:customStyle="1" w:styleId="BodyTextIndent3Char">
    <w:name w:val="Body Text Indent 3 Char"/>
    <w:basedOn w:val="DefaultParagraphFont"/>
    <w:link w:val="BodyTextIndent3"/>
    <w:uiPriority w:val="98"/>
    <w:semiHidden/>
    <w:rsid w:val="00144EBC"/>
    <w:rPr>
      <w:sz w:val="16"/>
      <w:szCs w:val="16"/>
      <w:lang w:val="bg"/>
    </w:rPr>
  </w:style>
  <w:style w:type="paragraph" w:styleId="Caption">
    <w:name w:val="caption"/>
    <w:basedOn w:val="Normal"/>
    <w:next w:val="Normal"/>
    <w:uiPriority w:val="98"/>
    <w:semiHidden/>
    <w:qFormat/>
    <w:rsid w:val="00144EBC"/>
    <w:pPr>
      <w:spacing w:after="200"/>
    </w:pPr>
    <w:rPr>
      <w:b/>
      <w:bCs/>
      <w:color w:val="0072BC" w:themeColor="accent1"/>
      <w:sz w:val="18"/>
      <w:szCs w:val="18"/>
    </w:rPr>
  </w:style>
  <w:style w:type="paragraph" w:styleId="Closing">
    <w:name w:val="Closing"/>
    <w:basedOn w:val="Normal"/>
    <w:link w:val="ClosingChar"/>
    <w:uiPriority w:val="98"/>
    <w:semiHidden/>
    <w:rsid w:val="00144EBC"/>
    <w:pPr>
      <w:ind w:left="4252"/>
    </w:pPr>
  </w:style>
  <w:style w:type="character" w:customStyle="1" w:styleId="ClosingChar">
    <w:name w:val="Closing Char"/>
    <w:basedOn w:val="DefaultParagraphFont"/>
    <w:link w:val="Closing"/>
    <w:uiPriority w:val="98"/>
    <w:semiHidden/>
    <w:rsid w:val="00144EBC"/>
    <w:rPr>
      <w:sz w:val="24"/>
      <w:szCs w:val="24"/>
      <w:lang w:val="bg"/>
    </w:rPr>
  </w:style>
  <w:style w:type="table" w:styleId="ColorfulGrid">
    <w:name w:val="Colorful Grid"/>
    <w:basedOn w:val="TableNormal"/>
    <w:uiPriority w:val="73"/>
    <w:semiHidden/>
    <w:rsid w:val="00144EBC"/>
    <w:rPr>
      <w:color w:val="000000" w:themeColor="text1"/>
      <w:sz w:val="24"/>
      <w:szCs w:val="24"/>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144EBC"/>
    <w:rPr>
      <w:color w:val="000000" w:themeColor="text1"/>
      <w:sz w:val="24"/>
      <w:szCs w:val="24"/>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73"/>
    <w:semiHidden/>
    <w:rsid w:val="00144EBC"/>
    <w:rPr>
      <w:color w:val="000000" w:themeColor="text1"/>
      <w:sz w:val="24"/>
      <w:szCs w:val="24"/>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73"/>
    <w:semiHidden/>
    <w:rsid w:val="00144EBC"/>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73"/>
    <w:semiHidden/>
    <w:rsid w:val="00144EBC"/>
    <w:rPr>
      <w:color w:val="000000" w:themeColor="text1"/>
      <w:sz w:val="24"/>
      <w:szCs w:val="24"/>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73"/>
    <w:semiHidden/>
    <w:rsid w:val="00144EBC"/>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rsid w:val="00144EBC"/>
    <w:rPr>
      <w:color w:val="000000" w:themeColor="text1"/>
      <w:sz w:val="24"/>
      <w:szCs w:val="24"/>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rsid w:val="00144EBC"/>
    <w:rPr>
      <w:color w:val="000000" w:themeColor="text1"/>
      <w:sz w:val="24"/>
      <w:szCs w:val="24"/>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144EBC"/>
    <w:rPr>
      <w:color w:val="000000" w:themeColor="text1"/>
      <w:sz w:val="24"/>
      <w:szCs w:val="24"/>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72"/>
    <w:semiHidden/>
    <w:rsid w:val="00144EBC"/>
    <w:rPr>
      <w:color w:val="000000" w:themeColor="text1"/>
      <w:sz w:val="24"/>
      <w:szCs w:val="24"/>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72"/>
    <w:semiHidden/>
    <w:rsid w:val="00144EBC"/>
    <w:rPr>
      <w:color w:val="000000" w:themeColor="text1"/>
      <w:sz w:val="24"/>
      <w:szCs w:val="24"/>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72"/>
    <w:semiHidden/>
    <w:rsid w:val="00144EBC"/>
    <w:rPr>
      <w:color w:val="000000" w:themeColor="text1"/>
      <w:sz w:val="24"/>
      <w:szCs w:val="24"/>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72"/>
    <w:semiHidden/>
    <w:rsid w:val="00144EBC"/>
    <w:rPr>
      <w:color w:val="000000" w:themeColor="text1"/>
      <w:sz w:val="24"/>
      <w:szCs w:val="24"/>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rsid w:val="00144EBC"/>
    <w:rPr>
      <w:color w:val="000000" w:themeColor="text1"/>
      <w:sz w:val="24"/>
      <w:szCs w:val="24"/>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rsid w:val="00144EBC"/>
    <w:rPr>
      <w:color w:val="000000" w:themeColor="text1"/>
      <w:sz w:val="24"/>
      <w:szCs w:val="24"/>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144EBC"/>
    <w:rPr>
      <w:color w:val="000000" w:themeColor="text1"/>
      <w:sz w:val="24"/>
      <w:szCs w:val="24"/>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144EBC"/>
    <w:rPr>
      <w:color w:val="000000" w:themeColor="text1"/>
      <w:sz w:val="24"/>
      <w:szCs w:val="24"/>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144EBC"/>
    <w:rPr>
      <w:color w:val="000000" w:themeColor="text1"/>
      <w:sz w:val="24"/>
      <w:szCs w:val="24"/>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71"/>
    <w:semiHidden/>
    <w:rsid w:val="00144EBC"/>
    <w:rPr>
      <w:color w:val="000000" w:themeColor="text1"/>
      <w:sz w:val="24"/>
      <w:szCs w:val="24"/>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144EBC"/>
    <w:rPr>
      <w:color w:val="000000" w:themeColor="text1"/>
      <w:sz w:val="24"/>
      <w:szCs w:val="24"/>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144EBC"/>
    <w:rPr>
      <w:color w:val="000000" w:themeColor="text1"/>
      <w:sz w:val="24"/>
      <w:szCs w:val="24"/>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uiPriority w:val="98"/>
    <w:semiHidden/>
    <w:rsid w:val="00144EBC"/>
    <w:rPr>
      <w:b/>
      <w:bCs/>
    </w:rPr>
  </w:style>
  <w:style w:type="character" w:customStyle="1" w:styleId="CommentSubjectChar">
    <w:name w:val="Comment Subject Char"/>
    <w:basedOn w:val="CommentTextChar"/>
    <w:link w:val="CommentSubject"/>
    <w:uiPriority w:val="98"/>
    <w:semiHidden/>
    <w:rsid w:val="00144EBC"/>
    <w:rPr>
      <w:b/>
      <w:bCs/>
      <w:sz w:val="20"/>
      <w:szCs w:val="20"/>
      <w:lang w:val="bg"/>
    </w:rPr>
  </w:style>
  <w:style w:type="table" w:styleId="DarkList">
    <w:name w:val="Dark List"/>
    <w:basedOn w:val="TableNormal"/>
    <w:uiPriority w:val="70"/>
    <w:semiHidden/>
    <w:rsid w:val="00144EBC"/>
    <w:rPr>
      <w:color w:val="0072BC"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144EBC"/>
    <w:rPr>
      <w:color w:val="0072BC" w:themeColor="background1"/>
      <w:sz w:val="24"/>
      <w:szCs w:val="24"/>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70"/>
    <w:semiHidden/>
    <w:rsid w:val="00144EBC"/>
    <w:rPr>
      <w:color w:val="0072BC" w:themeColor="background1"/>
      <w:sz w:val="24"/>
      <w:szCs w:val="24"/>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70"/>
    <w:semiHidden/>
    <w:rsid w:val="00144EBC"/>
    <w:rPr>
      <w:color w:val="0072BC" w:themeColor="background1"/>
      <w:sz w:val="24"/>
      <w:szCs w:val="24"/>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70"/>
    <w:semiHidden/>
    <w:rsid w:val="00144EBC"/>
    <w:rPr>
      <w:color w:val="0072BC" w:themeColor="background1"/>
      <w:sz w:val="24"/>
      <w:szCs w:val="24"/>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70"/>
    <w:semiHidden/>
    <w:rsid w:val="00144EBC"/>
    <w:rPr>
      <w:color w:val="0072BC" w:themeColor="background1"/>
      <w:sz w:val="24"/>
      <w:szCs w:val="24"/>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rsid w:val="00144EBC"/>
    <w:rPr>
      <w:color w:val="0072BC" w:themeColor="background1"/>
      <w:sz w:val="24"/>
      <w:szCs w:val="24"/>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8"/>
    <w:semiHidden/>
    <w:rsid w:val="00144EBC"/>
  </w:style>
  <w:style w:type="character" w:customStyle="1" w:styleId="DateChar">
    <w:name w:val="Date Char"/>
    <w:basedOn w:val="DefaultParagraphFont"/>
    <w:link w:val="Date"/>
    <w:uiPriority w:val="98"/>
    <w:semiHidden/>
    <w:rsid w:val="00144EBC"/>
    <w:rPr>
      <w:sz w:val="24"/>
      <w:szCs w:val="24"/>
      <w:lang w:val="bg"/>
    </w:rPr>
  </w:style>
  <w:style w:type="paragraph" w:styleId="DocumentMap">
    <w:name w:val="Document Map"/>
    <w:basedOn w:val="Normal"/>
    <w:link w:val="DocumentMapChar"/>
    <w:uiPriority w:val="98"/>
    <w:semiHidden/>
    <w:rsid w:val="00144EBC"/>
    <w:rPr>
      <w:rFonts w:ascii="Tahoma" w:hAnsi="Tahoma" w:cs="Tahoma"/>
      <w:sz w:val="16"/>
      <w:szCs w:val="16"/>
    </w:rPr>
  </w:style>
  <w:style w:type="character" w:customStyle="1" w:styleId="DocumentMapChar">
    <w:name w:val="Document Map Char"/>
    <w:basedOn w:val="DefaultParagraphFont"/>
    <w:link w:val="DocumentMap"/>
    <w:uiPriority w:val="98"/>
    <w:semiHidden/>
    <w:rsid w:val="00144EBC"/>
    <w:rPr>
      <w:rFonts w:ascii="Tahoma" w:hAnsi="Tahoma" w:cs="Tahoma"/>
      <w:sz w:val="16"/>
      <w:szCs w:val="16"/>
      <w:lang w:val="bg"/>
    </w:rPr>
  </w:style>
  <w:style w:type="paragraph" w:styleId="E-mailSignature">
    <w:name w:val="E-mail Signature"/>
    <w:basedOn w:val="Normal"/>
    <w:link w:val="E-mailSignatureChar"/>
    <w:uiPriority w:val="98"/>
    <w:semiHidden/>
    <w:rsid w:val="00144EBC"/>
  </w:style>
  <w:style w:type="character" w:customStyle="1" w:styleId="E-mailSignatureChar">
    <w:name w:val="E-mail Signature Char"/>
    <w:basedOn w:val="DefaultParagraphFont"/>
    <w:link w:val="E-mailSignature"/>
    <w:uiPriority w:val="98"/>
    <w:semiHidden/>
    <w:rsid w:val="00144EBC"/>
    <w:rPr>
      <w:sz w:val="24"/>
      <w:szCs w:val="24"/>
      <w:lang w:val="bg"/>
    </w:rPr>
  </w:style>
  <w:style w:type="character" w:styleId="EndnoteReference">
    <w:name w:val="endnote reference"/>
    <w:basedOn w:val="DefaultParagraphFont"/>
    <w:uiPriority w:val="98"/>
    <w:semiHidden/>
    <w:rsid w:val="00144EBC"/>
    <w:rPr>
      <w:vertAlign w:val="superscript"/>
    </w:rPr>
  </w:style>
  <w:style w:type="paragraph" w:styleId="EndnoteText">
    <w:name w:val="endnote text"/>
    <w:basedOn w:val="Normal"/>
    <w:link w:val="EndnoteTextChar"/>
    <w:uiPriority w:val="98"/>
    <w:semiHidden/>
    <w:rsid w:val="00144EBC"/>
    <w:rPr>
      <w:sz w:val="20"/>
      <w:szCs w:val="20"/>
    </w:rPr>
  </w:style>
  <w:style w:type="character" w:customStyle="1" w:styleId="EndnoteTextChar">
    <w:name w:val="Endnote Text Char"/>
    <w:basedOn w:val="DefaultParagraphFont"/>
    <w:link w:val="EndnoteText"/>
    <w:uiPriority w:val="98"/>
    <w:semiHidden/>
    <w:rsid w:val="00144EBC"/>
    <w:rPr>
      <w:sz w:val="20"/>
      <w:szCs w:val="20"/>
      <w:lang w:val="bg"/>
    </w:rPr>
  </w:style>
  <w:style w:type="paragraph" w:styleId="EnvelopeAddress">
    <w:name w:val="envelope address"/>
    <w:basedOn w:val="Normal"/>
    <w:uiPriority w:val="98"/>
    <w:semiHidden/>
    <w:rsid w:val="00144EBC"/>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iPriority w:val="98"/>
    <w:semiHidden/>
    <w:rsid w:val="00144EBC"/>
    <w:rPr>
      <w:rFonts w:asciiTheme="majorHAnsi" w:eastAsiaTheme="majorEastAsia" w:hAnsiTheme="majorHAnsi" w:cstheme="majorBidi"/>
      <w:sz w:val="20"/>
      <w:szCs w:val="20"/>
    </w:rPr>
  </w:style>
  <w:style w:type="character" w:styleId="FollowedHyperlink">
    <w:name w:val="FollowedHyperlink"/>
    <w:basedOn w:val="DefaultParagraphFont"/>
    <w:uiPriority w:val="98"/>
    <w:semiHidden/>
    <w:rsid w:val="00144EBC"/>
    <w:rPr>
      <w:color w:val="7030A0" w:themeColor="followedHyperlink"/>
      <w:u w:val="single"/>
    </w:rPr>
  </w:style>
  <w:style w:type="character" w:styleId="FootnoteReference">
    <w:name w:val="footnote reference"/>
    <w:basedOn w:val="DefaultParagraphFont"/>
    <w:uiPriority w:val="98"/>
    <w:semiHidden/>
    <w:rsid w:val="00144EBC"/>
    <w:rPr>
      <w:vertAlign w:val="superscript"/>
    </w:rPr>
  </w:style>
  <w:style w:type="paragraph" w:styleId="FootnoteText">
    <w:name w:val="footnote text"/>
    <w:basedOn w:val="Normal"/>
    <w:link w:val="FootnoteTextChar"/>
    <w:uiPriority w:val="98"/>
    <w:semiHidden/>
    <w:rsid w:val="00144EBC"/>
    <w:rPr>
      <w:sz w:val="20"/>
      <w:szCs w:val="20"/>
    </w:rPr>
  </w:style>
  <w:style w:type="character" w:customStyle="1" w:styleId="FootnoteTextChar">
    <w:name w:val="Footnote Text Char"/>
    <w:basedOn w:val="DefaultParagraphFont"/>
    <w:link w:val="FootnoteText"/>
    <w:uiPriority w:val="98"/>
    <w:semiHidden/>
    <w:rsid w:val="00144EBC"/>
    <w:rPr>
      <w:sz w:val="20"/>
      <w:szCs w:val="20"/>
      <w:lang w:val="bg"/>
    </w:rPr>
  </w:style>
  <w:style w:type="character" w:styleId="HTMLAcronym">
    <w:name w:val="HTML Acronym"/>
    <w:basedOn w:val="DefaultParagraphFont"/>
    <w:uiPriority w:val="98"/>
    <w:semiHidden/>
    <w:rsid w:val="00144EBC"/>
  </w:style>
  <w:style w:type="paragraph" w:styleId="HTMLAddress">
    <w:name w:val="HTML Address"/>
    <w:basedOn w:val="Normal"/>
    <w:link w:val="HTMLAddressChar"/>
    <w:uiPriority w:val="98"/>
    <w:semiHidden/>
    <w:rsid w:val="00144EBC"/>
    <w:rPr>
      <w:i/>
      <w:iCs/>
    </w:rPr>
  </w:style>
  <w:style w:type="character" w:customStyle="1" w:styleId="HTMLAddressChar">
    <w:name w:val="HTML Address Char"/>
    <w:basedOn w:val="DefaultParagraphFont"/>
    <w:link w:val="HTMLAddress"/>
    <w:uiPriority w:val="98"/>
    <w:semiHidden/>
    <w:rsid w:val="00144EBC"/>
    <w:rPr>
      <w:i/>
      <w:iCs/>
      <w:sz w:val="24"/>
      <w:szCs w:val="24"/>
      <w:lang w:val="bg"/>
    </w:rPr>
  </w:style>
  <w:style w:type="character" w:styleId="HTMLCite">
    <w:name w:val="HTML Cite"/>
    <w:basedOn w:val="DefaultParagraphFont"/>
    <w:uiPriority w:val="98"/>
    <w:semiHidden/>
    <w:rsid w:val="00144EBC"/>
    <w:rPr>
      <w:i/>
      <w:iCs/>
    </w:rPr>
  </w:style>
  <w:style w:type="character" w:styleId="HTMLCode">
    <w:name w:val="HTML Code"/>
    <w:basedOn w:val="DefaultParagraphFont"/>
    <w:uiPriority w:val="98"/>
    <w:semiHidden/>
    <w:rsid w:val="00144EBC"/>
    <w:rPr>
      <w:rFonts w:ascii="Consolas" w:hAnsi="Consolas" w:cs="Consolas"/>
      <w:sz w:val="20"/>
      <w:szCs w:val="20"/>
    </w:rPr>
  </w:style>
  <w:style w:type="character" w:styleId="HTMLDefinition">
    <w:name w:val="HTML Definition"/>
    <w:basedOn w:val="DefaultParagraphFont"/>
    <w:uiPriority w:val="98"/>
    <w:semiHidden/>
    <w:rsid w:val="00144EBC"/>
    <w:rPr>
      <w:i/>
      <w:iCs/>
    </w:rPr>
  </w:style>
  <w:style w:type="character" w:styleId="HTMLKeyboard">
    <w:name w:val="HTML Keyboard"/>
    <w:basedOn w:val="DefaultParagraphFont"/>
    <w:uiPriority w:val="98"/>
    <w:semiHidden/>
    <w:rsid w:val="00144EBC"/>
    <w:rPr>
      <w:rFonts w:ascii="Consolas" w:hAnsi="Consolas" w:cs="Consolas"/>
      <w:sz w:val="20"/>
      <w:szCs w:val="20"/>
    </w:rPr>
  </w:style>
  <w:style w:type="paragraph" w:styleId="HTMLPreformatted">
    <w:name w:val="HTML Preformatted"/>
    <w:basedOn w:val="Normal"/>
    <w:link w:val="HTMLPreformattedChar"/>
    <w:uiPriority w:val="98"/>
    <w:semiHidden/>
    <w:rsid w:val="00144EBC"/>
    <w:rPr>
      <w:rFonts w:ascii="Consolas" w:hAnsi="Consolas" w:cs="Consolas"/>
      <w:sz w:val="20"/>
      <w:szCs w:val="20"/>
    </w:rPr>
  </w:style>
  <w:style w:type="character" w:customStyle="1" w:styleId="HTMLPreformattedChar">
    <w:name w:val="HTML Preformatted Char"/>
    <w:basedOn w:val="DefaultParagraphFont"/>
    <w:link w:val="HTMLPreformatted"/>
    <w:uiPriority w:val="98"/>
    <w:semiHidden/>
    <w:rsid w:val="00144EBC"/>
    <w:rPr>
      <w:rFonts w:ascii="Consolas" w:hAnsi="Consolas" w:cs="Consolas"/>
      <w:sz w:val="20"/>
      <w:szCs w:val="20"/>
      <w:lang w:val="bg"/>
    </w:rPr>
  </w:style>
  <w:style w:type="character" w:styleId="HTMLSample">
    <w:name w:val="HTML Sample"/>
    <w:basedOn w:val="DefaultParagraphFont"/>
    <w:uiPriority w:val="98"/>
    <w:semiHidden/>
    <w:rsid w:val="00144EBC"/>
    <w:rPr>
      <w:rFonts w:ascii="Consolas" w:hAnsi="Consolas" w:cs="Consolas"/>
      <w:sz w:val="24"/>
      <w:szCs w:val="24"/>
    </w:rPr>
  </w:style>
  <w:style w:type="character" w:styleId="HTMLTypewriter">
    <w:name w:val="HTML Typewriter"/>
    <w:basedOn w:val="DefaultParagraphFont"/>
    <w:uiPriority w:val="98"/>
    <w:semiHidden/>
    <w:rsid w:val="00144EBC"/>
    <w:rPr>
      <w:rFonts w:ascii="Consolas" w:hAnsi="Consolas" w:cs="Consolas"/>
      <w:sz w:val="20"/>
      <w:szCs w:val="20"/>
    </w:rPr>
  </w:style>
  <w:style w:type="character" w:styleId="HTMLVariable">
    <w:name w:val="HTML Variable"/>
    <w:basedOn w:val="DefaultParagraphFont"/>
    <w:uiPriority w:val="98"/>
    <w:semiHidden/>
    <w:rsid w:val="00144EBC"/>
    <w:rPr>
      <w:i/>
      <w:iCs/>
    </w:rPr>
  </w:style>
  <w:style w:type="character" w:styleId="Hyperlink">
    <w:name w:val="Hyperlink"/>
    <w:basedOn w:val="DefaultParagraphFont"/>
    <w:uiPriority w:val="98"/>
    <w:rsid w:val="00144EBC"/>
    <w:rPr>
      <w:color w:val="0072BC" w:themeColor="hyperlink"/>
      <w:u w:val="single"/>
    </w:rPr>
  </w:style>
  <w:style w:type="paragraph" w:styleId="Index1">
    <w:name w:val="index 1"/>
    <w:basedOn w:val="Normal"/>
    <w:next w:val="Normal"/>
    <w:autoRedefine/>
    <w:uiPriority w:val="98"/>
    <w:semiHidden/>
    <w:rsid w:val="00144EBC"/>
    <w:pPr>
      <w:ind w:left="240" w:hanging="240"/>
    </w:pPr>
  </w:style>
  <w:style w:type="paragraph" w:styleId="Index2">
    <w:name w:val="index 2"/>
    <w:basedOn w:val="Normal"/>
    <w:next w:val="Normal"/>
    <w:autoRedefine/>
    <w:uiPriority w:val="98"/>
    <w:semiHidden/>
    <w:rsid w:val="00144EBC"/>
    <w:pPr>
      <w:ind w:left="480" w:hanging="240"/>
    </w:pPr>
  </w:style>
  <w:style w:type="paragraph" w:styleId="Index3">
    <w:name w:val="index 3"/>
    <w:basedOn w:val="Normal"/>
    <w:next w:val="Normal"/>
    <w:autoRedefine/>
    <w:uiPriority w:val="98"/>
    <w:semiHidden/>
    <w:rsid w:val="00144EBC"/>
    <w:pPr>
      <w:ind w:left="720" w:hanging="240"/>
    </w:pPr>
  </w:style>
  <w:style w:type="paragraph" w:styleId="Index4">
    <w:name w:val="index 4"/>
    <w:basedOn w:val="Normal"/>
    <w:next w:val="Normal"/>
    <w:autoRedefine/>
    <w:uiPriority w:val="98"/>
    <w:semiHidden/>
    <w:rsid w:val="00144EBC"/>
    <w:pPr>
      <w:ind w:left="960" w:hanging="240"/>
    </w:pPr>
  </w:style>
  <w:style w:type="paragraph" w:styleId="Index5">
    <w:name w:val="index 5"/>
    <w:basedOn w:val="Normal"/>
    <w:next w:val="Normal"/>
    <w:autoRedefine/>
    <w:uiPriority w:val="98"/>
    <w:semiHidden/>
    <w:rsid w:val="00144EBC"/>
    <w:pPr>
      <w:ind w:left="1200" w:hanging="240"/>
    </w:pPr>
  </w:style>
  <w:style w:type="paragraph" w:styleId="Index6">
    <w:name w:val="index 6"/>
    <w:basedOn w:val="Normal"/>
    <w:next w:val="Normal"/>
    <w:autoRedefine/>
    <w:uiPriority w:val="98"/>
    <w:semiHidden/>
    <w:rsid w:val="00144EBC"/>
    <w:pPr>
      <w:ind w:left="1440" w:hanging="240"/>
    </w:pPr>
  </w:style>
  <w:style w:type="paragraph" w:styleId="Index7">
    <w:name w:val="index 7"/>
    <w:basedOn w:val="Normal"/>
    <w:next w:val="Normal"/>
    <w:autoRedefine/>
    <w:uiPriority w:val="98"/>
    <w:semiHidden/>
    <w:rsid w:val="00144EBC"/>
    <w:pPr>
      <w:ind w:left="1680" w:hanging="240"/>
    </w:pPr>
  </w:style>
  <w:style w:type="paragraph" w:styleId="Index8">
    <w:name w:val="index 8"/>
    <w:basedOn w:val="Normal"/>
    <w:next w:val="Normal"/>
    <w:autoRedefine/>
    <w:uiPriority w:val="98"/>
    <w:semiHidden/>
    <w:rsid w:val="00144EBC"/>
    <w:pPr>
      <w:ind w:left="1920" w:hanging="240"/>
    </w:pPr>
  </w:style>
  <w:style w:type="paragraph" w:styleId="Index9">
    <w:name w:val="index 9"/>
    <w:basedOn w:val="Normal"/>
    <w:next w:val="Normal"/>
    <w:autoRedefine/>
    <w:uiPriority w:val="98"/>
    <w:semiHidden/>
    <w:rsid w:val="00144EBC"/>
    <w:pPr>
      <w:ind w:left="2160" w:hanging="240"/>
    </w:pPr>
  </w:style>
  <w:style w:type="paragraph" w:styleId="IndexHeading">
    <w:name w:val="index heading"/>
    <w:basedOn w:val="Normal"/>
    <w:next w:val="Index1"/>
    <w:uiPriority w:val="98"/>
    <w:semiHidden/>
    <w:rsid w:val="00144EBC"/>
    <w:rPr>
      <w:rFonts w:asciiTheme="majorHAnsi" w:eastAsiaTheme="majorEastAsia" w:hAnsiTheme="majorHAnsi" w:cstheme="majorBidi"/>
      <w:b/>
      <w:bCs/>
    </w:rPr>
  </w:style>
  <w:style w:type="table" w:styleId="LightGrid">
    <w:name w:val="Light Grid"/>
    <w:basedOn w:val="TableNormal"/>
    <w:uiPriority w:val="62"/>
    <w:semiHidden/>
    <w:rsid w:val="00144EBC"/>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144EBC"/>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62"/>
    <w:semiHidden/>
    <w:rsid w:val="00144EBC"/>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62"/>
    <w:semiHidden/>
    <w:rsid w:val="00144EBC"/>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62"/>
    <w:semiHidden/>
    <w:rsid w:val="00144EBC"/>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62"/>
    <w:semiHidden/>
    <w:rsid w:val="00144EBC"/>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rsid w:val="00144EBC"/>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rsid w:val="00144EBC"/>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144EBC"/>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61"/>
    <w:semiHidden/>
    <w:rsid w:val="00144EBC"/>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61"/>
    <w:semiHidden/>
    <w:rsid w:val="00144EBC"/>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61"/>
    <w:semiHidden/>
    <w:rsid w:val="00144EBC"/>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61"/>
    <w:semiHidden/>
    <w:rsid w:val="00144EBC"/>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rsid w:val="00144EBC"/>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rsid w:val="00144EBC"/>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144EBC"/>
    <w:rPr>
      <w:color w:val="00548C" w:themeColor="accent1" w:themeShade="BF"/>
      <w:sz w:val="24"/>
      <w:szCs w:val="24"/>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60"/>
    <w:semiHidden/>
    <w:rsid w:val="00144EBC"/>
    <w:rPr>
      <w:color w:val="8F0000" w:themeColor="accent2" w:themeShade="BF"/>
      <w:sz w:val="24"/>
      <w:szCs w:val="24"/>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60"/>
    <w:semiHidden/>
    <w:rsid w:val="00144EBC"/>
    <w:rPr>
      <w:color w:val="474747" w:themeColor="accent3" w:themeShade="BF"/>
      <w:sz w:val="24"/>
      <w:szCs w:val="24"/>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60"/>
    <w:semiHidden/>
    <w:rsid w:val="00144EBC"/>
    <w:rPr>
      <w:color w:val="707070" w:themeColor="accent4" w:themeShade="BF"/>
      <w:sz w:val="24"/>
      <w:szCs w:val="24"/>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60"/>
    <w:semiHidden/>
    <w:rsid w:val="00144EBC"/>
    <w:rPr>
      <w:color w:val="474747" w:themeColor="accent5" w:themeShade="BF"/>
      <w:sz w:val="24"/>
      <w:szCs w:val="24"/>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rsid w:val="00144EBC"/>
    <w:rPr>
      <w:color w:val="393939" w:themeColor="accent6" w:themeShade="BF"/>
      <w:sz w:val="24"/>
      <w:szCs w:val="24"/>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8"/>
    <w:semiHidden/>
    <w:rsid w:val="00144EBC"/>
  </w:style>
  <w:style w:type="paragraph" w:styleId="List">
    <w:name w:val="List"/>
    <w:basedOn w:val="Normal"/>
    <w:uiPriority w:val="98"/>
    <w:semiHidden/>
    <w:rsid w:val="00144EBC"/>
    <w:pPr>
      <w:ind w:left="283" w:hanging="283"/>
      <w:contextualSpacing/>
    </w:pPr>
  </w:style>
  <w:style w:type="paragraph" w:styleId="List2">
    <w:name w:val="List 2"/>
    <w:basedOn w:val="Normal"/>
    <w:uiPriority w:val="98"/>
    <w:semiHidden/>
    <w:rsid w:val="00144EBC"/>
    <w:pPr>
      <w:ind w:left="566" w:hanging="283"/>
      <w:contextualSpacing/>
    </w:pPr>
  </w:style>
  <w:style w:type="paragraph" w:styleId="List3">
    <w:name w:val="List 3"/>
    <w:basedOn w:val="Normal"/>
    <w:uiPriority w:val="98"/>
    <w:semiHidden/>
    <w:rsid w:val="00144EBC"/>
    <w:pPr>
      <w:ind w:left="849" w:hanging="283"/>
      <w:contextualSpacing/>
    </w:pPr>
  </w:style>
  <w:style w:type="paragraph" w:styleId="List4">
    <w:name w:val="List 4"/>
    <w:basedOn w:val="Normal"/>
    <w:uiPriority w:val="98"/>
    <w:semiHidden/>
    <w:rsid w:val="00144EBC"/>
    <w:pPr>
      <w:ind w:left="1132" w:hanging="283"/>
      <w:contextualSpacing/>
    </w:pPr>
  </w:style>
  <w:style w:type="paragraph" w:styleId="List5">
    <w:name w:val="List 5"/>
    <w:basedOn w:val="Normal"/>
    <w:uiPriority w:val="98"/>
    <w:semiHidden/>
    <w:rsid w:val="00144EBC"/>
    <w:pPr>
      <w:ind w:left="1415" w:hanging="283"/>
      <w:contextualSpacing/>
    </w:pPr>
  </w:style>
  <w:style w:type="paragraph" w:styleId="ListBullet">
    <w:name w:val="List Bullet"/>
    <w:basedOn w:val="Normal"/>
    <w:uiPriority w:val="98"/>
    <w:semiHidden/>
    <w:rsid w:val="00144EBC"/>
    <w:pPr>
      <w:numPr>
        <w:numId w:val="11"/>
      </w:numPr>
    </w:pPr>
  </w:style>
  <w:style w:type="paragraph" w:styleId="ListBullet2">
    <w:name w:val="List Bullet 2"/>
    <w:basedOn w:val="Normal"/>
    <w:uiPriority w:val="98"/>
    <w:semiHidden/>
    <w:rsid w:val="00144EBC"/>
    <w:pPr>
      <w:numPr>
        <w:numId w:val="12"/>
      </w:numPr>
      <w:contextualSpacing/>
    </w:pPr>
  </w:style>
  <w:style w:type="paragraph" w:styleId="ListBullet3">
    <w:name w:val="List Bullet 3"/>
    <w:basedOn w:val="Normal"/>
    <w:uiPriority w:val="98"/>
    <w:semiHidden/>
    <w:rsid w:val="00144EBC"/>
    <w:pPr>
      <w:numPr>
        <w:numId w:val="13"/>
      </w:numPr>
      <w:contextualSpacing/>
    </w:pPr>
  </w:style>
  <w:style w:type="paragraph" w:styleId="ListBullet4">
    <w:name w:val="List Bullet 4"/>
    <w:basedOn w:val="Normal"/>
    <w:uiPriority w:val="98"/>
    <w:semiHidden/>
    <w:rsid w:val="00144EBC"/>
    <w:pPr>
      <w:numPr>
        <w:numId w:val="14"/>
      </w:numPr>
      <w:contextualSpacing/>
    </w:pPr>
  </w:style>
  <w:style w:type="paragraph" w:styleId="ListBullet5">
    <w:name w:val="List Bullet 5"/>
    <w:basedOn w:val="Normal"/>
    <w:uiPriority w:val="98"/>
    <w:semiHidden/>
    <w:rsid w:val="00144EBC"/>
    <w:pPr>
      <w:numPr>
        <w:numId w:val="15"/>
      </w:numPr>
      <w:contextualSpacing/>
    </w:pPr>
  </w:style>
  <w:style w:type="paragraph" w:styleId="ListContinue">
    <w:name w:val="List Continue"/>
    <w:basedOn w:val="Normal"/>
    <w:uiPriority w:val="98"/>
    <w:semiHidden/>
    <w:rsid w:val="00144EBC"/>
    <w:pPr>
      <w:spacing w:after="120"/>
      <w:ind w:left="283"/>
      <w:contextualSpacing/>
    </w:pPr>
  </w:style>
  <w:style w:type="paragraph" w:styleId="ListContinue2">
    <w:name w:val="List Continue 2"/>
    <w:basedOn w:val="Normal"/>
    <w:uiPriority w:val="98"/>
    <w:semiHidden/>
    <w:rsid w:val="00144EBC"/>
    <w:pPr>
      <w:spacing w:after="120"/>
      <w:ind w:left="566"/>
      <w:contextualSpacing/>
    </w:pPr>
  </w:style>
  <w:style w:type="paragraph" w:styleId="ListContinue3">
    <w:name w:val="List Continue 3"/>
    <w:basedOn w:val="Normal"/>
    <w:uiPriority w:val="98"/>
    <w:semiHidden/>
    <w:rsid w:val="00144EBC"/>
    <w:pPr>
      <w:spacing w:after="120"/>
      <w:ind w:left="849"/>
      <w:contextualSpacing/>
    </w:pPr>
  </w:style>
  <w:style w:type="paragraph" w:styleId="ListContinue4">
    <w:name w:val="List Continue 4"/>
    <w:basedOn w:val="Normal"/>
    <w:uiPriority w:val="98"/>
    <w:semiHidden/>
    <w:rsid w:val="00144EBC"/>
    <w:pPr>
      <w:spacing w:after="120"/>
      <w:ind w:left="1132"/>
      <w:contextualSpacing/>
    </w:pPr>
  </w:style>
  <w:style w:type="paragraph" w:styleId="ListContinue5">
    <w:name w:val="List Continue 5"/>
    <w:basedOn w:val="Normal"/>
    <w:uiPriority w:val="98"/>
    <w:semiHidden/>
    <w:rsid w:val="00144EBC"/>
    <w:pPr>
      <w:spacing w:after="120"/>
      <w:ind w:left="1415"/>
      <w:contextualSpacing/>
    </w:pPr>
  </w:style>
  <w:style w:type="paragraph" w:styleId="ListNumber">
    <w:name w:val="List Number"/>
    <w:basedOn w:val="Normal"/>
    <w:uiPriority w:val="98"/>
    <w:semiHidden/>
    <w:rsid w:val="00144EBC"/>
    <w:pPr>
      <w:numPr>
        <w:numId w:val="16"/>
      </w:numPr>
      <w:contextualSpacing/>
    </w:pPr>
  </w:style>
  <w:style w:type="paragraph" w:styleId="ListNumber2">
    <w:name w:val="List Number 2"/>
    <w:basedOn w:val="Normal"/>
    <w:uiPriority w:val="98"/>
    <w:semiHidden/>
    <w:rsid w:val="00144EBC"/>
    <w:pPr>
      <w:numPr>
        <w:numId w:val="17"/>
      </w:numPr>
      <w:contextualSpacing/>
    </w:pPr>
  </w:style>
  <w:style w:type="paragraph" w:styleId="ListNumber3">
    <w:name w:val="List Number 3"/>
    <w:basedOn w:val="Normal"/>
    <w:uiPriority w:val="98"/>
    <w:semiHidden/>
    <w:rsid w:val="00144EBC"/>
    <w:pPr>
      <w:numPr>
        <w:numId w:val="18"/>
      </w:numPr>
      <w:contextualSpacing/>
    </w:pPr>
  </w:style>
  <w:style w:type="paragraph" w:styleId="ListNumber4">
    <w:name w:val="List Number 4"/>
    <w:basedOn w:val="Normal"/>
    <w:uiPriority w:val="98"/>
    <w:semiHidden/>
    <w:rsid w:val="00144EBC"/>
    <w:pPr>
      <w:numPr>
        <w:numId w:val="19"/>
      </w:numPr>
      <w:contextualSpacing/>
    </w:pPr>
  </w:style>
  <w:style w:type="paragraph" w:styleId="ListNumber5">
    <w:name w:val="List Number 5"/>
    <w:basedOn w:val="Normal"/>
    <w:uiPriority w:val="98"/>
    <w:semiHidden/>
    <w:rsid w:val="00144EBC"/>
    <w:pPr>
      <w:numPr>
        <w:numId w:val="20"/>
      </w:numPr>
      <w:contextualSpacing/>
    </w:pPr>
  </w:style>
  <w:style w:type="paragraph" w:styleId="MacroText">
    <w:name w:val="macro"/>
    <w:link w:val="MacroTextChar"/>
    <w:uiPriority w:val="98"/>
    <w:semiHidden/>
    <w:rsid w:val="00144EBC"/>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8"/>
    <w:semiHidden/>
    <w:rsid w:val="00144EBC"/>
    <w:rPr>
      <w:rFonts w:ascii="Consolas" w:eastAsiaTheme="minorEastAsia" w:hAnsi="Consolas" w:cs="Consolas"/>
      <w:sz w:val="20"/>
      <w:szCs w:val="20"/>
    </w:rPr>
  </w:style>
  <w:style w:type="table" w:styleId="MediumGrid1">
    <w:name w:val="Medium Grid 1"/>
    <w:basedOn w:val="TableNormal"/>
    <w:uiPriority w:val="67"/>
    <w:semiHidden/>
    <w:rsid w:val="00144EBC"/>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144EBC"/>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67"/>
    <w:semiHidden/>
    <w:rsid w:val="00144EBC"/>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67"/>
    <w:semiHidden/>
    <w:rsid w:val="00144EBC"/>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67"/>
    <w:semiHidden/>
    <w:rsid w:val="00144EBC"/>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67"/>
    <w:semiHidden/>
    <w:rsid w:val="00144EBC"/>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rsid w:val="00144EBC"/>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rsid w:val="00144EBC"/>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68"/>
    <w:semiHidden/>
    <w:rsid w:val="00144EBC"/>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68"/>
    <w:semiHidden/>
    <w:rsid w:val="00144EBC"/>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68"/>
    <w:semiHidden/>
    <w:rsid w:val="00144EBC"/>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68"/>
    <w:semiHidden/>
    <w:rsid w:val="00144EBC"/>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68"/>
    <w:semiHidden/>
    <w:rsid w:val="00144EBC"/>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68"/>
    <w:semiHidden/>
    <w:rsid w:val="00144EBC"/>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69"/>
    <w:semiHidden/>
    <w:rsid w:val="00144EBC"/>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69"/>
    <w:semiHidden/>
    <w:rsid w:val="00144EBC"/>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69"/>
    <w:semiHidden/>
    <w:rsid w:val="00144EBC"/>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69"/>
    <w:semiHidden/>
    <w:rsid w:val="00144EBC"/>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69"/>
    <w:semiHidden/>
    <w:rsid w:val="00144EBC"/>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69"/>
    <w:semiHidden/>
    <w:rsid w:val="00144EBC"/>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69"/>
    <w:semiHidden/>
    <w:rsid w:val="00144EBC"/>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65"/>
    <w:semiHidden/>
    <w:rsid w:val="00144EBC"/>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144EBC"/>
    <w:rPr>
      <w:color w:val="000000" w:themeColor="text1"/>
      <w:sz w:val="24"/>
      <w:szCs w:val="24"/>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65"/>
    <w:semiHidden/>
    <w:rsid w:val="00144EBC"/>
    <w:rPr>
      <w:color w:val="000000" w:themeColor="text1"/>
      <w:sz w:val="24"/>
      <w:szCs w:val="24"/>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65"/>
    <w:semiHidden/>
    <w:rsid w:val="00144EBC"/>
    <w:rPr>
      <w:color w:val="000000" w:themeColor="text1"/>
      <w:sz w:val="24"/>
      <w:szCs w:val="24"/>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65"/>
    <w:semiHidden/>
    <w:rsid w:val="00144EBC"/>
    <w:rPr>
      <w:color w:val="000000" w:themeColor="text1"/>
      <w:sz w:val="24"/>
      <w:szCs w:val="24"/>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65"/>
    <w:semiHidden/>
    <w:rsid w:val="00144EBC"/>
    <w:rPr>
      <w:color w:val="000000" w:themeColor="text1"/>
      <w:sz w:val="24"/>
      <w:szCs w:val="24"/>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rsid w:val="00144EBC"/>
    <w:rPr>
      <w:color w:val="000000" w:themeColor="text1"/>
      <w:sz w:val="24"/>
      <w:szCs w:val="24"/>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rsid w:val="00144EBC"/>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144EBC"/>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144EBC"/>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144EBC"/>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144EBC"/>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144EBC"/>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144EBC"/>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63"/>
    <w:semiHidden/>
    <w:rsid w:val="00144EBC"/>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144EBC"/>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144EBC"/>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144EBC"/>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144EBC"/>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144EBC"/>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144EBC"/>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144EBC"/>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144EBC"/>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144EBC"/>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144EBC"/>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144EBC"/>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144EBC"/>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144EBC"/>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semiHidden/>
    <w:rsid w:val="00144EB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8"/>
    <w:semiHidden/>
    <w:rsid w:val="00144EBC"/>
    <w:rPr>
      <w:rFonts w:asciiTheme="majorHAnsi" w:eastAsiaTheme="majorEastAsia" w:hAnsiTheme="majorHAnsi" w:cstheme="majorBidi"/>
      <w:sz w:val="24"/>
      <w:szCs w:val="24"/>
      <w:shd w:val="pct20" w:color="auto" w:fill="auto"/>
      <w:lang w:val="bg"/>
    </w:rPr>
  </w:style>
  <w:style w:type="paragraph" w:styleId="NormalWeb">
    <w:name w:val="Normal (Web)"/>
    <w:basedOn w:val="Normal"/>
    <w:uiPriority w:val="98"/>
    <w:semiHidden/>
    <w:rsid w:val="00144EBC"/>
    <w:rPr>
      <w:rFonts w:ascii="Times New Roman" w:hAnsi="Times New Roman" w:cs="Times New Roman"/>
    </w:rPr>
  </w:style>
  <w:style w:type="paragraph" w:styleId="NormalIndent">
    <w:name w:val="Normal Indent"/>
    <w:basedOn w:val="Normal"/>
    <w:uiPriority w:val="98"/>
    <w:semiHidden/>
    <w:rsid w:val="00144EBC"/>
    <w:pPr>
      <w:ind w:left="720"/>
    </w:pPr>
  </w:style>
  <w:style w:type="table" w:customStyle="1" w:styleId="ECHRTableNoLines">
    <w:name w:val="ECHR_Table_No_Lines"/>
    <w:basedOn w:val="TableNormal"/>
    <w:uiPriority w:val="99"/>
    <w:rsid w:val="00144EBC"/>
    <w:rPr>
      <w:sz w:val="24"/>
      <w:szCs w:val="24"/>
    </w:rPr>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table" w:customStyle="1" w:styleId="ECHRTableSimpleBox">
    <w:name w:val="ECHR_Table_Simple_Box"/>
    <w:basedOn w:val="TableNormal"/>
    <w:uiPriority w:val="99"/>
    <w:rsid w:val="00144EBC"/>
    <w:rPr>
      <w:sz w:val="24"/>
      <w:szCs w:val="24"/>
    </w:rPr>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character" w:styleId="PlaceholderText">
    <w:name w:val="Placeholder Text"/>
    <w:basedOn w:val="DefaultParagraphFont"/>
    <w:uiPriority w:val="98"/>
    <w:semiHidden/>
    <w:rsid w:val="00144EBC"/>
    <w:rPr>
      <w:color w:val="auto"/>
      <w:bdr w:val="none" w:sz="0" w:space="0" w:color="auto"/>
      <w:shd w:val="clear" w:color="auto" w:fill="DFDFDF" w:themeFill="background2" w:themeFillShade="E6"/>
    </w:rPr>
  </w:style>
  <w:style w:type="paragraph" w:styleId="PlainText">
    <w:name w:val="Plain Text"/>
    <w:basedOn w:val="Normal"/>
    <w:link w:val="PlainTextChar"/>
    <w:uiPriority w:val="98"/>
    <w:semiHidden/>
    <w:rsid w:val="00144EBC"/>
    <w:rPr>
      <w:rFonts w:ascii="Consolas" w:hAnsi="Consolas" w:cs="Consolas"/>
      <w:sz w:val="21"/>
      <w:szCs w:val="21"/>
    </w:rPr>
  </w:style>
  <w:style w:type="character" w:customStyle="1" w:styleId="PlainTextChar">
    <w:name w:val="Plain Text Char"/>
    <w:basedOn w:val="DefaultParagraphFont"/>
    <w:link w:val="PlainText"/>
    <w:uiPriority w:val="98"/>
    <w:semiHidden/>
    <w:rsid w:val="00144EBC"/>
    <w:rPr>
      <w:rFonts w:ascii="Consolas" w:hAnsi="Consolas" w:cs="Consolas"/>
      <w:sz w:val="21"/>
      <w:szCs w:val="21"/>
      <w:lang w:val="bg"/>
    </w:rPr>
  </w:style>
  <w:style w:type="paragraph" w:styleId="Salutation">
    <w:name w:val="Salutation"/>
    <w:basedOn w:val="Normal"/>
    <w:next w:val="Normal"/>
    <w:link w:val="SalutationChar"/>
    <w:uiPriority w:val="98"/>
    <w:semiHidden/>
    <w:rsid w:val="00144EBC"/>
  </w:style>
  <w:style w:type="character" w:customStyle="1" w:styleId="SalutationChar">
    <w:name w:val="Salutation Char"/>
    <w:basedOn w:val="DefaultParagraphFont"/>
    <w:link w:val="Salutation"/>
    <w:uiPriority w:val="98"/>
    <w:semiHidden/>
    <w:rsid w:val="00144EBC"/>
    <w:rPr>
      <w:sz w:val="24"/>
      <w:szCs w:val="24"/>
      <w:lang w:val="bg"/>
    </w:rPr>
  </w:style>
  <w:style w:type="paragraph" w:styleId="Signature">
    <w:name w:val="Signature"/>
    <w:basedOn w:val="Normal"/>
    <w:link w:val="SignatureChar"/>
    <w:uiPriority w:val="98"/>
    <w:semiHidden/>
    <w:rsid w:val="00144EBC"/>
    <w:pPr>
      <w:ind w:left="4252"/>
    </w:pPr>
  </w:style>
  <w:style w:type="character" w:customStyle="1" w:styleId="SignatureChar">
    <w:name w:val="Signature Char"/>
    <w:basedOn w:val="DefaultParagraphFont"/>
    <w:link w:val="Signature"/>
    <w:uiPriority w:val="98"/>
    <w:semiHidden/>
    <w:rsid w:val="00144EBC"/>
    <w:rPr>
      <w:sz w:val="24"/>
      <w:szCs w:val="24"/>
      <w:lang w:val="bg"/>
    </w:rPr>
  </w:style>
  <w:style w:type="table" w:styleId="Table3Deffects1">
    <w:name w:val="Table 3D effects 1"/>
    <w:basedOn w:val="TableNormal"/>
    <w:uiPriority w:val="99"/>
    <w:semiHidden/>
    <w:unhideWhenUsed/>
    <w:rsid w:val="00144EBC"/>
    <w:pPr>
      <w:jc w:val="both"/>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144EBC"/>
    <w:pPr>
      <w:jc w:val="both"/>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144EBC"/>
    <w:pPr>
      <w:jc w:val="both"/>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144EBC"/>
    <w:pPr>
      <w:jc w:val="both"/>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144EBC"/>
    <w:pPr>
      <w:jc w:val="both"/>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144EBC"/>
    <w:pPr>
      <w:jc w:val="both"/>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144EBC"/>
    <w:pPr>
      <w:jc w:val="both"/>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144EBC"/>
    <w:pPr>
      <w:jc w:val="both"/>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144EBC"/>
    <w:pPr>
      <w:jc w:val="both"/>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144EBC"/>
    <w:pPr>
      <w:jc w:val="both"/>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144EBC"/>
    <w:pPr>
      <w:jc w:val="both"/>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144EBC"/>
    <w:pPr>
      <w:jc w:val="both"/>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144EBC"/>
    <w:pPr>
      <w:jc w:val="both"/>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144EBC"/>
    <w:pPr>
      <w:jc w:val="both"/>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144EBC"/>
    <w:pPr>
      <w:jc w:val="both"/>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144EBC"/>
    <w:pPr>
      <w:jc w:val="both"/>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144EBC"/>
    <w:pPr>
      <w:jc w:val="both"/>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144EBC"/>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144EBC"/>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144EBC"/>
    <w:pPr>
      <w:jc w:val="both"/>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144EBC"/>
    <w:pPr>
      <w:jc w:val="both"/>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144EBC"/>
    <w:pPr>
      <w:jc w:val="both"/>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144EBC"/>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144EBC"/>
    <w:pPr>
      <w:jc w:val="both"/>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144EBC"/>
    <w:pPr>
      <w:jc w:val="both"/>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144EBC"/>
    <w:pPr>
      <w:jc w:val="both"/>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144EBC"/>
    <w:pPr>
      <w:jc w:val="both"/>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144EBC"/>
    <w:pPr>
      <w:jc w:val="both"/>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144EBC"/>
    <w:pPr>
      <w:jc w:val="both"/>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144EBC"/>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144EBC"/>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144EBC"/>
    <w:pPr>
      <w:jc w:val="both"/>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144EBC"/>
    <w:pPr>
      <w:jc w:val="both"/>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144EBC"/>
    <w:pPr>
      <w:jc w:val="both"/>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144EBC"/>
    <w:pPr>
      <w:ind w:left="240" w:hanging="240"/>
    </w:pPr>
  </w:style>
  <w:style w:type="paragraph" w:styleId="TableofFigures">
    <w:name w:val="table of figures"/>
    <w:basedOn w:val="Normal"/>
    <w:next w:val="Normal"/>
    <w:uiPriority w:val="98"/>
    <w:semiHidden/>
    <w:rsid w:val="00144EBC"/>
  </w:style>
  <w:style w:type="table" w:styleId="TableProfessional">
    <w:name w:val="Table Professional"/>
    <w:basedOn w:val="TableNormal"/>
    <w:uiPriority w:val="99"/>
    <w:semiHidden/>
    <w:unhideWhenUsed/>
    <w:rsid w:val="00144EBC"/>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144EBC"/>
    <w:pPr>
      <w:jc w:val="both"/>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144EBC"/>
    <w:pPr>
      <w:jc w:val="both"/>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144EBC"/>
    <w:pPr>
      <w:jc w:val="both"/>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144EBC"/>
    <w:pPr>
      <w:jc w:val="both"/>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144EBC"/>
    <w:pPr>
      <w:jc w:val="both"/>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144EBC"/>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144EBC"/>
    <w:pPr>
      <w:jc w:val="both"/>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144EBC"/>
    <w:pPr>
      <w:jc w:val="both"/>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144EBC"/>
    <w:pPr>
      <w:jc w:val="both"/>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8"/>
    <w:semiHidden/>
    <w:rsid w:val="00144EBC"/>
    <w:pPr>
      <w:keepNext/>
      <w:keepLines/>
      <w:spacing w:before="240"/>
      <w:contextualSpacing/>
      <w:jc w:val="center"/>
    </w:pPr>
    <w:rPr>
      <w:rFonts w:asciiTheme="majorHAnsi" w:eastAsiaTheme="majorEastAsia" w:hAnsiTheme="majorHAnsi" w:cstheme="majorBidi"/>
      <w:b/>
      <w:bCs/>
      <w:color w:val="474747" w:themeColor="accent3" w:themeShade="BF"/>
      <w:sz w:val="28"/>
    </w:rPr>
  </w:style>
  <w:style w:type="paragraph" w:styleId="TOC1">
    <w:name w:val="toc 1"/>
    <w:basedOn w:val="Normal"/>
    <w:next w:val="Normal"/>
    <w:autoRedefine/>
    <w:uiPriority w:val="98"/>
    <w:semiHidden/>
    <w:rsid w:val="00144EBC"/>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98"/>
    <w:semiHidden/>
    <w:rsid w:val="00144EBC"/>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98"/>
    <w:semiHidden/>
    <w:rsid w:val="00144EBC"/>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98"/>
    <w:semiHidden/>
    <w:rsid w:val="00144EBC"/>
    <w:pPr>
      <w:keepNext/>
      <w:tabs>
        <w:tab w:val="right" w:leader="dot" w:pos="7371"/>
      </w:tabs>
      <w:spacing w:after="60" w:line="240" w:lineRule="exact"/>
      <w:ind w:left="1361" w:right="567" w:hanging="340"/>
    </w:pPr>
    <w:rPr>
      <w:sz w:val="20"/>
    </w:rPr>
  </w:style>
  <w:style w:type="paragraph" w:styleId="TOC5">
    <w:name w:val="toc 5"/>
    <w:basedOn w:val="Normal"/>
    <w:next w:val="Normal"/>
    <w:autoRedefine/>
    <w:uiPriority w:val="98"/>
    <w:semiHidden/>
    <w:rsid w:val="00144EBC"/>
    <w:pPr>
      <w:tabs>
        <w:tab w:val="right" w:leader="dot" w:pos="7371"/>
      </w:tabs>
      <w:spacing w:after="60" w:line="240" w:lineRule="exact"/>
      <w:ind w:left="1701" w:right="567" w:hanging="340"/>
    </w:pPr>
    <w:rPr>
      <w:sz w:val="20"/>
    </w:rPr>
  </w:style>
  <w:style w:type="paragraph" w:styleId="TOC6">
    <w:name w:val="toc 6"/>
    <w:basedOn w:val="Normal"/>
    <w:next w:val="Normal"/>
    <w:autoRedefine/>
    <w:uiPriority w:val="98"/>
    <w:semiHidden/>
    <w:rsid w:val="00144EBC"/>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8"/>
    <w:semiHidden/>
    <w:rsid w:val="00144EBC"/>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8"/>
    <w:semiHidden/>
    <w:rsid w:val="00144EBC"/>
    <w:pPr>
      <w:spacing w:after="100"/>
      <w:ind w:left="1680"/>
    </w:pPr>
  </w:style>
  <w:style w:type="paragraph" w:styleId="TOC9">
    <w:name w:val="toc 9"/>
    <w:basedOn w:val="Normal"/>
    <w:next w:val="Normal"/>
    <w:autoRedefine/>
    <w:uiPriority w:val="98"/>
    <w:semiHidden/>
    <w:rsid w:val="00144EBC"/>
    <w:pPr>
      <w:spacing w:after="100"/>
      <w:ind w:left="1920"/>
    </w:pPr>
  </w:style>
  <w:style w:type="paragraph" w:customStyle="1" w:styleId="ECHRFooter">
    <w:name w:val="ECHR_Footer"/>
    <w:aliases w:val="Footer_ECHR"/>
    <w:basedOn w:val="Footer"/>
    <w:uiPriority w:val="57"/>
    <w:semiHidden/>
    <w:rsid w:val="00987A64"/>
    <w:rPr>
      <w:sz w:val="8"/>
    </w:rPr>
  </w:style>
  <w:style w:type="paragraph" w:customStyle="1" w:styleId="Footer0">
    <w:name w:val="_Footer"/>
    <w:aliases w:val="Footer_"/>
    <w:basedOn w:val="Footer"/>
    <w:uiPriority w:val="57"/>
    <w:semiHidden/>
    <w:rsid w:val="000D61E7"/>
    <w:rPr>
      <w:sz w:val="8"/>
    </w:rPr>
  </w:style>
  <w:style w:type="paragraph" w:styleId="Footer">
    <w:name w:val="footer"/>
    <w:basedOn w:val="Normal"/>
    <w:link w:val="FooterChar"/>
    <w:uiPriority w:val="98"/>
    <w:semiHidden/>
    <w:rsid w:val="00144EBC"/>
    <w:pPr>
      <w:tabs>
        <w:tab w:val="center" w:pos="3686"/>
        <w:tab w:val="right" w:pos="7371"/>
      </w:tabs>
    </w:pPr>
  </w:style>
  <w:style w:type="character" w:customStyle="1" w:styleId="FooterChar">
    <w:name w:val="Footer Char"/>
    <w:basedOn w:val="DefaultParagraphFont"/>
    <w:link w:val="Footer"/>
    <w:uiPriority w:val="98"/>
    <w:semiHidden/>
    <w:rsid w:val="00144EBC"/>
    <w:rPr>
      <w:sz w:val="24"/>
      <w:szCs w:val="24"/>
      <w:lang w:val="bg"/>
    </w:rPr>
  </w:style>
  <w:style w:type="paragraph" w:customStyle="1" w:styleId="ECHRFooterLine">
    <w:name w:val="ECHR_Footer_Line"/>
    <w:aliases w:val="_Footer_Line"/>
    <w:basedOn w:val="Normal"/>
    <w:next w:val="Normal"/>
    <w:uiPriority w:val="30"/>
    <w:semiHidden/>
    <w:rsid w:val="00144EBC"/>
    <w:pPr>
      <w:pBdr>
        <w:top w:val="single" w:sz="6" w:space="1" w:color="5F5F5F"/>
      </w:pBdr>
      <w:tabs>
        <w:tab w:val="center" w:pos="3686"/>
        <w:tab w:val="right" w:pos="7371"/>
      </w:tabs>
      <w:ind w:left="-1474" w:right="-1474"/>
    </w:pPr>
    <w:rPr>
      <w:color w:val="5F5F5F"/>
    </w:rPr>
  </w:style>
  <w:style w:type="table" w:customStyle="1" w:styleId="ECHRListTable">
    <w:name w:val="ECHR_List_Table"/>
    <w:basedOn w:val="TableNormal"/>
    <w:uiPriority w:val="99"/>
    <w:rsid w:val="00144EBC"/>
    <w:rPr>
      <w:sz w:val="24"/>
      <w:szCs w:val="24"/>
    </w:rPr>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paragraph" w:customStyle="1" w:styleId="JuCase">
    <w:name w:val="Ju_Case"/>
    <w:aliases w:val="_Case_Name"/>
    <w:basedOn w:val="Normal"/>
    <w:next w:val="JuPara"/>
    <w:uiPriority w:val="32"/>
    <w:rsid w:val="00144EBC"/>
    <w:pPr>
      <w:ind w:firstLine="284"/>
      <w:jc w:val="both"/>
    </w:pPr>
    <w:rPr>
      <w:b/>
    </w:rPr>
  </w:style>
  <w:style w:type="paragraph" w:styleId="NoteHeading">
    <w:name w:val="Note Heading"/>
    <w:basedOn w:val="Normal"/>
    <w:next w:val="Normal"/>
    <w:link w:val="NoteHeadingChar"/>
    <w:uiPriority w:val="98"/>
    <w:semiHidden/>
    <w:rsid w:val="00144EBC"/>
  </w:style>
  <w:style w:type="character" w:customStyle="1" w:styleId="NoteHeadingChar">
    <w:name w:val="Note Heading Char"/>
    <w:basedOn w:val="DefaultParagraphFont"/>
    <w:link w:val="NoteHeading"/>
    <w:uiPriority w:val="98"/>
    <w:semiHidden/>
    <w:rsid w:val="00144EBC"/>
    <w:rPr>
      <w:sz w:val="24"/>
      <w:szCs w:val="24"/>
      <w:lang w:val="bg"/>
    </w:rPr>
  </w:style>
  <w:style w:type="paragraph" w:customStyle="1" w:styleId="ECHRHeaderLandscape">
    <w:name w:val="ECHR_Header_Landscape"/>
    <w:aliases w:val="_Header_Landscape"/>
    <w:basedOn w:val="JuHeader"/>
    <w:uiPriority w:val="29"/>
    <w:semiHidden/>
    <w:rsid w:val="00144EBC"/>
    <w:pPr>
      <w:tabs>
        <w:tab w:val="center" w:pos="6146"/>
        <w:tab w:val="right" w:pos="13778"/>
      </w:tabs>
      <w:ind w:left="-1474" w:right="-1474"/>
    </w:pPr>
  </w:style>
  <w:style w:type="paragraph" w:customStyle="1" w:styleId="ECHRBullet1">
    <w:name w:val="ECHR_Bullet_1"/>
    <w:aliases w:val="_Bul_1"/>
    <w:basedOn w:val="NormalJustified"/>
    <w:uiPriority w:val="23"/>
    <w:semiHidden/>
    <w:qFormat/>
    <w:rsid w:val="00144EBC"/>
    <w:pPr>
      <w:numPr>
        <w:numId w:val="7"/>
      </w:numPr>
      <w:spacing w:before="60" w:after="60"/>
    </w:pPr>
  </w:style>
  <w:style w:type="paragraph" w:customStyle="1" w:styleId="ECHRBullet2">
    <w:name w:val="ECHR_Bullet_2"/>
    <w:aliases w:val="_Bul_2"/>
    <w:basedOn w:val="ECHRBullet1"/>
    <w:uiPriority w:val="23"/>
    <w:semiHidden/>
    <w:rsid w:val="00144EBC"/>
    <w:pPr>
      <w:numPr>
        <w:ilvl w:val="1"/>
      </w:numPr>
    </w:pPr>
  </w:style>
  <w:style w:type="paragraph" w:customStyle="1" w:styleId="ECHRBullet3">
    <w:name w:val="ECHR_Bullet_3"/>
    <w:aliases w:val="_Bul_3"/>
    <w:basedOn w:val="ECHRBullet2"/>
    <w:uiPriority w:val="23"/>
    <w:semiHidden/>
    <w:rsid w:val="00144EBC"/>
    <w:pPr>
      <w:numPr>
        <w:ilvl w:val="2"/>
      </w:numPr>
    </w:pPr>
  </w:style>
  <w:style w:type="paragraph" w:customStyle="1" w:styleId="ECHRBullet4">
    <w:name w:val="ECHR_Bullet_4"/>
    <w:aliases w:val="_Bul_4"/>
    <w:basedOn w:val="ECHRBullet3"/>
    <w:uiPriority w:val="23"/>
    <w:semiHidden/>
    <w:rsid w:val="00144EBC"/>
    <w:pPr>
      <w:numPr>
        <w:ilvl w:val="3"/>
      </w:numPr>
    </w:pPr>
  </w:style>
  <w:style w:type="paragraph" w:customStyle="1" w:styleId="ECHRConfidential">
    <w:name w:val="ECHR_Confidential"/>
    <w:aliases w:val="_Confidential"/>
    <w:basedOn w:val="Normal"/>
    <w:next w:val="Normal"/>
    <w:uiPriority w:val="42"/>
    <w:semiHidden/>
    <w:qFormat/>
    <w:rsid w:val="00144EBC"/>
    <w:pPr>
      <w:jc w:val="right"/>
    </w:pPr>
    <w:rPr>
      <w:color w:val="C00000"/>
      <w:sz w:val="20"/>
    </w:rPr>
  </w:style>
  <w:style w:type="paragraph" w:customStyle="1" w:styleId="ECHRDecisionBody">
    <w:name w:val="ECHR_Decision_Body"/>
    <w:aliases w:val="_Decision_Body"/>
    <w:basedOn w:val="NormalJustified"/>
    <w:uiPriority w:val="54"/>
    <w:semiHidden/>
    <w:rsid w:val="00144EBC"/>
    <w:pPr>
      <w:tabs>
        <w:tab w:val="left" w:pos="567"/>
        <w:tab w:val="left" w:pos="1134"/>
      </w:tabs>
      <w:spacing w:line="240" w:lineRule="exact"/>
      <w:jc w:val="left"/>
    </w:pPr>
  </w:style>
  <w:style w:type="paragraph" w:customStyle="1" w:styleId="ECHRDivisionName">
    <w:name w:val="ECHR_DivisionName"/>
    <w:aliases w:val="_Div_Name"/>
    <w:basedOn w:val="Normal"/>
    <w:link w:val="ECHRDivisionNameChar"/>
    <w:uiPriority w:val="41"/>
    <w:semiHidden/>
    <w:qFormat/>
    <w:rsid w:val="00144EBC"/>
    <w:pPr>
      <w:contextualSpacing/>
      <w:jc w:val="center"/>
    </w:pPr>
    <w:rPr>
      <w:rFonts w:ascii="Arial" w:hAnsi="Arial"/>
      <w:i/>
      <w:color w:val="002856"/>
      <w:sz w:val="32"/>
    </w:rPr>
  </w:style>
  <w:style w:type="character" w:customStyle="1" w:styleId="ECHRDivisionNameChar">
    <w:name w:val="ECHR_DivisionName Char"/>
    <w:aliases w:val="_Div_Name Char"/>
    <w:basedOn w:val="DefaultParagraphFont"/>
    <w:link w:val="ECHRDivisionName"/>
    <w:uiPriority w:val="41"/>
    <w:semiHidden/>
    <w:rsid w:val="00144EBC"/>
    <w:rPr>
      <w:rFonts w:ascii="Arial" w:hAnsi="Arial"/>
      <w:i/>
      <w:color w:val="002856"/>
      <w:sz w:val="32"/>
      <w:szCs w:val="24"/>
      <w:lang w:val="bg"/>
    </w:rPr>
  </w:style>
  <w:style w:type="paragraph" w:customStyle="1" w:styleId="ECHRFooterLineLandscape">
    <w:name w:val="ECHR_Footer_Line_Landscape"/>
    <w:aliases w:val="_Footer_Line_Landscape"/>
    <w:basedOn w:val="Normal"/>
    <w:uiPriority w:val="30"/>
    <w:semiHidden/>
    <w:rsid w:val="00144EBC"/>
    <w:pPr>
      <w:pBdr>
        <w:top w:val="single" w:sz="8" w:space="1" w:color="7F7F7F" w:themeColor="text1" w:themeTint="80"/>
      </w:pBdr>
      <w:tabs>
        <w:tab w:val="center" w:pos="6146"/>
        <w:tab w:val="right" w:pos="12293"/>
      </w:tabs>
      <w:ind w:left="-1474" w:right="-1474"/>
    </w:pPr>
    <w:rPr>
      <w:color w:val="474747" w:themeColor="accent3" w:themeShade="BF"/>
      <w:sz w:val="22"/>
    </w:rPr>
  </w:style>
  <w:style w:type="paragraph" w:customStyle="1" w:styleId="ECHRHeaderDate">
    <w:name w:val="ECHR_Header_Date"/>
    <w:aliases w:val="_Ref_Date"/>
    <w:basedOn w:val="Normal"/>
    <w:uiPriority w:val="44"/>
    <w:semiHidden/>
    <w:qFormat/>
    <w:rsid w:val="00144EBC"/>
    <w:pPr>
      <w:jc w:val="right"/>
    </w:pPr>
    <w:rPr>
      <w:sz w:val="20"/>
    </w:rPr>
  </w:style>
  <w:style w:type="paragraph" w:customStyle="1" w:styleId="ECHRHeaderRefIt">
    <w:name w:val="ECHR_Header_Ref_It"/>
    <w:aliases w:val="_Ref_Ital"/>
    <w:basedOn w:val="Normal"/>
    <w:next w:val="ECHRHeaderDate"/>
    <w:uiPriority w:val="43"/>
    <w:semiHidden/>
    <w:qFormat/>
    <w:rsid w:val="00144EBC"/>
    <w:pPr>
      <w:jc w:val="right"/>
    </w:pPr>
    <w:rPr>
      <w:i/>
      <w:sz w:val="20"/>
    </w:rPr>
  </w:style>
  <w:style w:type="paragraph" w:customStyle="1" w:styleId="ECHRHeading9">
    <w:name w:val="ECHR_Heading_9"/>
    <w:aliases w:val="_Head_9"/>
    <w:basedOn w:val="Heading9"/>
    <w:uiPriority w:val="17"/>
    <w:semiHidden/>
    <w:rsid w:val="00144EBC"/>
    <w:pPr>
      <w:keepNext/>
      <w:keepLines/>
      <w:numPr>
        <w:ilvl w:val="8"/>
        <w:numId w:val="9"/>
      </w:numPr>
      <w:spacing w:before="100" w:beforeAutospacing="1"/>
      <w:contextualSpacing/>
      <w:jc w:val="both"/>
    </w:pPr>
    <w:rPr>
      <w:i w:val="0"/>
      <w:sz w:val="18"/>
    </w:rPr>
  </w:style>
  <w:style w:type="paragraph" w:customStyle="1" w:styleId="ECHRLine">
    <w:name w:val="ECHR_Line"/>
    <w:aliases w:val="_Line"/>
    <w:basedOn w:val="NormalJustified"/>
    <w:next w:val="Normal"/>
    <w:uiPriority w:val="46"/>
    <w:semiHidden/>
    <w:rsid w:val="00144EBC"/>
    <w:pPr>
      <w:pBdr>
        <w:bottom w:val="single" w:sz="12" w:space="1" w:color="949494" w:themeColor="text2" w:themeShade="BF"/>
      </w:pBdr>
      <w:spacing w:after="120"/>
    </w:pPr>
    <w:rPr>
      <w:sz w:val="12"/>
    </w:rPr>
  </w:style>
  <w:style w:type="paragraph" w:customStyle="1" w:styleId="ECHRNumberedList1">
    <w:name w:val="ECHR_Numbered_List_1"/>
    <w:aliases w:val="_Num_1"/>
    <w:basedOn w:val="Normal"/>
    <w:uiPriority w:val="23"/>
    <w:semiHidden/>
    <w:qFormat/>
    <w:rsid w:val="00144EBC"/>
    <w:pPr>
      <w:numPr>
        <w:numId w:val="8"/>
      </w:numPr>
      <w:spacing w:before="60" w:after="60"/>
    </w:pPr>
  </w:style>
  <w:style w:type="paragraph" w:customStyle="1" w:styleId="ECHRNumberedList2">
    <w:name w:val="ECHR_Numbered_List_2"/>
    <w:aliases w:val="_Num_2"/>
    <w:basedOn w:val="ECHRNumberedList1"/>
    <w:uiPriority w:val="23"/>
    <w:semiHidden/>
    <w:rsid w:val="00144EBC"/>
    <w:pPr>
      <w:numPr>
        <w:ilvl w:val="1"/>
      </w:numPr>
    </w:pPr>
  </w:style>
  <w:style w:type="paragraph" w:customStyle="1" w:styleId="ECHRNumberedList3">
    <w:name w:val="ECHR_Numbered_List_3"/>
    <w:aliases w:val="_Num_3"/>
    <w:basedOn w:val="ECHRNumberedList2"/>
    <w:uiPriority w:val="23"/>
    <w:semiHidden/>
    <w:rsid w:val="00144EBC"/>
    <w:pPr>
      <w:numPr>
        <w:ilvl w:val="2"/>
      </w:numPr>
    </w:pPr>
  </w:style>
  <w:style w:type="paragraph" w:customStyle="1" w:styleId="ECHRParaHanging">
    <w:name w:val="ECHR_Para_Hanging"/>
    <w:aliases w:val="_Hanging"/>
    <w:basedOn w:val="Normal"/>
    <w:uiPriority w:val="8"/>
    <w:semiHidden/>
    <w:qFormat/>
    <w:rsid w:val="00144EBC"/>
    <w:pPr>
      <w:ind w:left="567" w:hanging="567"/>
      <w:jc w:val="both"/>
    </w:pPr>
  </w:style>
  <w:style w:type="paragraph" w:customStyle="1" w:styleId="ECHRParaIndent">
    <w:name w:val="ECHR_Para_Indent"/>
    <w:aliases w:val="_Indent"/>
    <w:basedOn w:val="Normal"/>
    <w:uiPriority w:val="7"/>
    <w:semiHidden/>
    <w:qFormat/>
    <w:rsid w:val="00144EBC"/>
    <w:pPr>
      <w:spacing w:before="120" w:after="120"/>
      <w:ind w:left="284"/>
      <w:jc w:val="both"/>
    </w:pPr>
  </w:style>
  <w:style w:type="character" w:customStyle="1" w:styleId="ECHRRed">
    <w:name w:val="ECHR_Red"/>
    <w:aliases w:val="_Red"/>
    <w:basedOn w:val="DefaultParagraphFont"/>
    <w:uiPriority w:val="15"/>
    <w:semiHidden/>
    <w:qFormat/>
    <w:rsid w:val="00144EBC"/>
    <w:rPr>
      <w:color w:val="C00000" w:themeColor="accent2"/>
    </w:rPr>
  </w:style>
  <w:style w:type="paragraph" w:customStyle="1" w:styleId="DecList">
    <w:name w:val="Dec_List"/>
    <w:aliases w:val="_List"/>
    <w:basedOn w:val="JuList"/>
    <w:uiPriority w:val="22"/>
    <w:rsid w:val="00144EBC"/>
    <w:pPr>
      <w:numPr>
        <w:numId w:val="0"/>
      </w:numPr>
      <w:ind w:left="284"/>
    </w:pPr>
  </w:style>
  <w:style w:type="table" w:customStyle="1" w:styleId="ECHRTable">
    <w:name w:val="ECHR_Table"/>
    <w:basedOn w:val="TableNormal"/>
    <w:rsid w:val="00144EBC"/>
    <w:rPr>
      <w:rFonts w:eastAsia="Times New Roman" w:cs="Times New Roman"/>
      <w:sz w:val="20"/>
      <w:szCs w:val="20"/>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2">
    <w:name w:val="ECHR_Table_2"/>
    <w:basedOn w:val="TableNormal"/>
    <w:uiPriority w:val="99"/>
    <w:rsid w:val="00144EBC"/>
    <w:pPr>
      <w:tabs>
        <w:tab w:val="left" w:pos="567"/>
        <w:tab w:val="left" w:pos="851"/>
        <w:tab w:val="right" w:pos="5273"/>
      </w:tabs>
    </w:pPr>
    <w:rPr>
      <w:color w:val="262626" w:themeColor="text1" w:themeTint="D9"/>
      <w:sz w:val="24"/>
      <w:szCs w:val="24"/>
    </w:rPr>
    <w:tblPr>
      <w:tblStyleRowBandSize w:val="1"/>
      <w:tblStyleColBandSize w:val="1"/>
      <w:tblCellSpacing w:w="28" w:type="dxa"/>
      <w:tblInd w:w="-964" w:type="dxa"/>
      <w:tblCellMar>
        <w:top w:w="85" w:type="dxa"/>
        <w:left w:w="113" w:type="dxa"/>
        <w:bottom w:w="85" w:type="dxa"/>
        <w:right w:w="113" w:type="dxa"/>
      </w:tblCellMar>
    </w:tblPr>
    <w:trPr>
      <w:tblCellSpacing w:w="28" w:type="dxa"/>
    </w:trPr>
    <w:tblStylePr w:type="firstRow">
      <w:pPr>
        <w:jc w:val="center"/>
      </w:pPr>
      <w:rPr>
        <w:b/>
        <w:sz w:val="24"/>
      </w:rPr>
      <w:tblPr/>
      <w:tcPr>
        <w:tcBorders>
          <w:top w:val="nil"/>
          <w:left w:val="nil"/>
          <w:bottom w:val="nil"/>
          <w:right w:val="nil"/>
          <w:insideH w:val="nil"/>
          <w:insideV w:val="nil"/>
          <w:tl2br w:val="nil"/>
          <w:tr2bl w:val="nil"/>
        </w:tcBorders>
        <w:shd w:val="clear" w:color="auto" w:fill="DFDFDF" w:themeFill="background2" w:themeFillShade="E6"/>
      </w:tcPr>
    </w:tblStylePr>
    <w:tblStylePr w:type="lastRow">
      <w:rPr>
        <w:b/>
      </w:rPr>
      <w:tblPr/>
      <w:tcPr>
        <w:tcBorders>
          <w:top w:val="nil"/>
          <w:left w:val="nil"/>
          <w:bottom w:val="nil"/>
          <w:right w:val="nil"/>
          <w:insideH w:val="nil"/>
          <w:insideV w:val="nil"/>
          <w:tl2br w:val="nil"/>
          <w:tr2bl w:val="nil"/>
        </w:tcBorders>
        <w:shd w:val="clear" w:color="auto" w:fill="ECECEC"/>
      </w:tcPr>
    </w:tblStylePr>
    <w:tblStylePr w:type="firstCol">
      <w:tblPr/>
      <w:tcPr>
        <w:tcBorders>
          <w:top w:val="nil"/>
          <w:left w:val="nil"/>
          <w:bottom w:val="nil"/>
          <w:right w:val="nil"/>
          <w:insideH w:val="nil"/>
          <w:insideV w:val="nil"/>
          <w:tl2br w:val="nil"/>
          <w:tr2bl w:val="nil"/>
        </w:tcBorders>
        <w:shd w:val="clear" w:color="auto" w:fill="EFF8FF"/>
      </w:tcPr>
    </w:tblStylePr>
    <w:tblStylePr w:type="lastCol">
      <w:tblPr/>
      <w:tcPr>
        <w:tcBorders>
          <w:top w:val="nil"/>
          <w:left w:val="nil"/>
          <w:bottom w:val="nil"/>
          <w:right w:val="nil"/>
          <w:insideH w:val="nil"/>
          <w:insideV w:val="nil"/>
          <w:tl2br w:val="nil"/>
          <w:tr2bl w:val="nil"/>
        </w:tcBorders>
        <w:shd w:val="clear" w:color="auto" w:fill="F3FCE8"/>
      </w:tcPr>
    </w:tblStylePr>
    <w:tblStylePr w:type="band1Vert">
      <w:pPr>
        <w:jc w:val="center"/>
      </w:pPr>
      <w:rPr>
        <w:b/>
        <w:sz w:val="28"/>
      </w:rPr>
      <w:tblPr/>
      <w:tcPr>
        <w:tcBorders>
          <w:top w:val="nil"/>
          <w:left w:val="nil"/>
          <w:bottom w:val="nil"/>
          <w:right w:val="nil"/>
          <w:insideH w:val="nil"/>
          <w:insideV w:val="nil"/>
          <w:tl2br w:val="nil"/>
          <w:tr2bl w:val="nil"/>
        </w:tcBorders>
        <w:shd w:val="clear" w:color="auto" w:fill="A7DBFF"/>
      </w:tcPr>
    </w:tblStylePr>
    <w:tblStylePr w:type="band2Vert">
      <w:pPr>
        <w:jc w:val="center"/>
      </w:pPr>
      <w:rPr>
        <w:b/>
        <w:sz w:val="28"/>
      </w:rPr>
      <w:tblPr/>
      <w:tcPr>
        <w:tcBorders>
          <w:top w:val="nil"/>
          <w:left w:val="nil"/>
          <w:bottom w:val="nil"/>
          <w:right w:val="nil"/>
          <w:insideH w:val="nil"/>
          <w:insideV w:val="nil"/>
          <w:tl2br w:val="nil"/>
          <w:tr2bl w:val="nil"/>
        </w:tcBorders>
        <w:shd w:val="clear" w:color="auto" w:fill="C6F094"/>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8F8F8" w:themeFill="background2"/>
      </w:tcPr>
    </w:tblStylePr>
    <w:tblStylePr w:type="neCell">
      <w:pPr>
        <w:jc w:val="center"/>
      </w:pPr>
      <w:rPr>
        <w:b/>
      </w:rPr>
      <w:tblPr/>
      <w:tcPr>
        <w:tcBorders>
          <w:top w:val="nil"/>
          <w:left w:val="nil"/>
          <w:bottom w:val="nil"/>
          <w:right w:val="nil"/>
          <w:insideH w:val="nil"/>
          <w:insideV w:val="nil"/>
          <w:tl2br w:val="nil"/>
          <w:tr2bl w:val="nil"/>
        </w:tcBorders>
        <w:shd w:val="clear" w:color="auto" w:fill="DCF6BC"/>
      </w:tcPr>
    </w:tblStylePr>
    <w:tblStylePr w:type="nwCell">
      <w:pPr>
        <w:jc w:val="center"/>
      </w:pPr>
      <w:rPr>
        <w:b/>
      </w:rPr>
      <w:tblPr/>
      <w:tcPr>
        <w:tcBorders>
          <w:top w:val="nil"/>
          <w:left w:val="nil"/>
          <w:bottom w:val="nil"/>
          <w:right w:val="nil"/>
          <w:insideH w:val="nil"/>
          <w:insideV w:val="nil"/>
          <w:tl2br w:val="nil"/>
          <w:tr2bl w:val="nil"/>
        </w:tcBorders>
        <w:shd w:val="clear" w:color="auto" w:fill="CDEBFF"/>
      </w:tcPr>
    </w:tblStylePr>
    <w:tblStylePr w:type="seCell">
      <w:tblPr/>
      <w:tcPr>
        <w:tcBorders>
          <w:top w:val="nil"/>
          <w:left w:val="nil"/>
          <w:bottom w:val="nil"/>
          <w:right w:val="nil"/>
          <w:insideH w:val="nil"/>
          <w:insideV w:val="nil"/>
          <w:tl2br w:val="nil"/>
          <w:tr2bl w:val="nil"/>
        </w:tcBorders>
        <w:shd w:val="clear" w:color="auto" w:fill="C6F094"/>
      </w:tcPr>
    </w:tblStylePr>
    <w:tblStylePr w:type="swCell">
      <w:tblPr/>
      <w:tcPr>
        <w:tcBorders>
          <w:top w:val="nil"/>
          <w:left w:val="nil"/>
          <w:bottom w:val="nil"/>
          <w:right w:val="nil"/>
          <w:insideH w:val="nil"/>
          <w:insideV w:val="nil"/>
          <w:tl2br w:val="nil"/>
          <w:tr2bl w:val="nil"/>
        </w:tcBorders>
        <w:shd w:val="clear" w:color="auto" w:fill="A7DBFF"/>
      </w:tcPr>
    </w:tblStylePr>
  </w:style>
  <w:style w:type="table" w:customStyle="1" w:styleId="ECHRTable2016">
    <w:name w:val="ECHR_Table_2016"/>
    <w:basedOn w:val="TableNormal"/>
    <w:uiPriority w:val="99"/>
    <w:rsid w:val="00144EBC"/>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F8F8F8" w:themeColor="background2"/>
        <w:sz w:val="22"/>
      </w:rPr>
      <w:tblPr/>
      <w:trPr>
        <w:tblHeader/>
      </w:tr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F8F8F8" w:themeColor="background2"/>
          <w:tl2br w:val="nil"/>
          <w:tr2bl w:val="nil"/>
        </w:tcBorders>
        <w:shd w:val="clear" w:color="auto" w:fill="5F5F5F" w:themeFill="accent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band2Horz">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single" w:sz="4" w:space="0" w:color="0072BC" w:themeColor="accent1"/>
          <w:insideV w:val="single" w:sz="4" w:space="0" w:color="0072BC" w:themeColor="accent1"/>
          <w:tl2br w:val="nil"/>
          <w:tr2bl w:val="nil"/>
        </w:tcBorders>
        <w:shd w:val="clear" w:color="auto" w:fill="E8E8E8" w:themeFill="text2" w:themeFillTint="66"/>
      </w:tcPr>
    </w:tblStylePr>
  </w:style>
  <w:style w:type="paragraph" w:customStyle="1" w:styleId="ECHRTitle1">
    <w:name w:val="ECHR_Title_1"/>
    <w:aliases w:val="_Title_L_1"/>
    <w:basedOn w:val="Normal"/>
    <w:next w:val="Normal"/>
    <w:uiPriority w:val="28"/>
    <w:semiHidden/>
    <w:qFormat/>
    <w:rsid w:val="00144EBC"/>
    <w:pPr>
      <w:keepNext/>
      <w:keepLines/>
      <w:spacing w:before="240"/>
      <w:contextualSpacing/>
    </w:pPr>
    <w:rPr>
      <w:rFonts w:asciiTheme="majorHAnsi" w:hAnsiTheme="majorHAnsi"/>
      <w:b/>
      <w:color w:val="2F2F2F" w:themeColor="accent3" w:themeShade="80"/>
      <w:sz w:val="32"/>
    </w:rPr>
  </w:style>
  <w:style w:type="paragraph" w:customStyle="1" w:styleId="ECHRTitle2">
    <w:name w:val="ECHR_Title_2"/>
    <w:aliases w:val="_Title_L_2"/>
    <w:basedOn w:val="Normal"/>
    <w:next w:val="Normal"/>
    <w:uiPriority w:val="28"/>
    <w:semiHidden/>
    <w:qFormat/>
    <w:rsid w:val="00144EBC"/>
    <w:pPr>
      <w:keepNext/>
      <w:keepLines/>
      <w:spacing w:before="240"/>
      <w:contextualSpacing/>
    </w:pPr>
    <w:rPr>
      <w:rFonts w:asciiTheme="majorHAnsi" w:hAnsiTheme="majorHAnsi"/>
      <w:b/>
      <w:color w:val="474747" w:themeColor="accent3" w:themeShade="BF"/>
      <w:sz w:val="28"/>
    </w:rPr>
  </w:style>
  <w:style w:type="paragraph" w:customStyle="1" w:styleId="ECHRTitle3">
    <w:name w:val="ECHR_Title_3"/>
    <w:aliases w:val="_Title_L_3"/>
    <w:basedOn w:val="Normal"/>
    <w:next w:val="Normal"/>
    <w:uiPriority w:val="28"/>
    <w:semiHidden/>
    <w:qFormat/>
    <w:rsid w:val="00144EBC"/>
    <w:pPr>
      <w:keepNext/>
      <w:keepLines/>
      <w:spacing w:before="240"/>
      <w:contextualSpacing/>
    </w:pPr>
    <w:rPr>
      <w:rFonts w:asciiTheme="majorHAnsi" w:hAnsiTheme="majorHAnsi"/>
      <w:b/>
      <w:color w:val="474747" w:themeColor="accent3" w:themeShade="BF"/>
    </w:rPr>
  </w:style>
  <w:style w:type="paragraph" w:customStyle="1" w:styleId="ECHRTitleCentre1">
    <w:name w:val="ECHR_Title_Centre_1"/>
    <w:aliases w:val="_Title_C_1"/>
    <w:basedOn w:val="Normal"/>
    <w:next w:val="Normal"/>
    <w:uiPriority w:val="26"/>
    <w:semiHidden/>
    <w:qFormat/>
    <w:rsid w:val="00144EBC"/>
    <w:pPr>
      <w:keepNext/>
      <w:keepLines/>
      <w:spacing w:before="240"/>
      <w:contextualSpacing/>
      <w:jc w:val="center"/>
    </w:pPr>
    <w:rPr>
      <w:rFonts w:asciiTheme="majorHAnsi" w:hAnsiTheme="majorHAnsi"/>
      <w:b/>
      <w:color w:val="2F2F2F" w:themeColor="accent3" w:themeShade="80"/>
      <w:sz w:val="32"/>
    </w:rPr>
  </w:style>
  <w:style w:type="paragraph" w:customStyle="1" w:styleId="ECHRTitleCentre2">
    <w:name w:val="ECHR_Title_Centre_2"/>
    <w:aliases w:val="_Title_C_2"/>
    <w:basedOn w:val="Normal"/>
    <w:next w:val="Normal"/>
    <w:uiPriority w:val="26"/>
    <w:semiHidden/>
    <w:qFormat/>
    <w:rsid w:val="00144EBC"/>
    <w:pPr>
      <w:keepNext/>
      <w:keepLines/>
      <w:spacing w:before="240"/>
      <w:contextualSpacing/>
      <w:jc w:val="center"/>
    </w:pPr>
    <w:rPr>
      <w:rFonts w:asciiTheme="majorHAnsi" w:hAnsiTheme="majorHAnsi"/>
      <w:b/>
      <w:color w:val="474747" w:themeColor="accent3" w:themeShade="BF"/>
      <w:sz w:val="28"/>
    </w:rPr>
  </w:style>
  <w:style w:type="paragraph" w:customStyle="1" w:styleId="ECHRTitleCentre3">
    <w:name w:val="ECHR_Title_Centre_3"/>
    <w:aliases w:val="_Title_C_3"/>
    <w:basedOn w:val="Normal"/>
    <w:next w:val="Normal"/>
    <w:uiPriority w:val="26"/>
    <w:semiHidden/>
    <w:qFormat/>
    <w:rsid w:val="00144EBC"/>
    <w:pPr>
      <w:keepNext/>
      <w:keepLines/>
      <w:spacing w:before="240"/>
      <w:contextualSpacing/>
      <w:jc w:val="center"/>
    </w:pPr>
    <w:rPr>
      <w:rFonts w:asciiTheme="majorHAnsi" w:hAnsiTheme="majorHAnsi"/>
      <w:b/>
      <w:color w:val="474747" w:themeColor="accent3" w:themeShade="BF"/>
    </w:rPr>
  </w:style>
  <w:style w:type="paragraph" w:customStyle="1" w:styleId="ECHRTitleCentreTOC1">
    <w:name w:val="ECHR_Title_Centre_TOC_1"/>
    <w:aliases w:val="_Title_C_TOC"/>
    <w:basedOn w:val="ECHRTitleCentre1"/>
    <w:next w:val="Normal"/>
    <w:uiPriority w:val="25"/>
    <w:semiHidden/>
    <w:qFormat/>
    <w:rsid w:val="00144EBC"/>
    <w:pPr>
      <w:outlineLvl w:val="0"/>
    </w:pPr>
  </w:style>
  <w:style w:type="paragraph" w:customStyle="1" w:styleId="ECHRTitleTOC1">
    <w:name w:val="ECHR_Title_TOC_1"/>
    <w:aliases w:val="_Title_L_TOC"/>
    <w:basedOn w:val="ECHRTitle1"/>
    <w:next w:val="Normal"/>
    <w:uiPriority w:val="27"/>
    <w:semiHidden/>
    <w:qFormat/>
    <w:rsid w:val="00144EBC"/>
    <w:pPr>
      <w:outlineLvl w:val="0"/>
    </w:pPr>
  </w:style>
  <w:style w:type="table" w:customStyle="1" w:styleId="LtrTableAddress">
    <w:name w:val="Ltr_Table_Address"/>
    <w:aliases w:val="ECHR_Ltr_Table_Address"/>
    <w:basedOn w:val="TableNormal"/>
    <w:uiPriority w:val="99"/>
    <w:rsid w:val="00144EBC"/>
    <w:rPr>
      <w:sz w:val="24"/>
      <w:szCs w:val="24"/>
    </w:rPr>
    <w:tblPr>
      <w:tblInd w:w="5103" w:type="dxa"/>
    </w:tblPr>
  </w:style>
  <w:style w:type="table" w:customStyle="1" w:styleId="PCFTableStyle">
    <w:name w:val="PCF_Table_Style"/>
    <w:aliases w:val="ECHR_PCF_Table_Style"/>
    <w:basedOn w:val="TableNormal"/>
    <w:uiPriority w:val="99"/>
    <w:rsid w:val="00144EBC"/>
    <w:rPr>
      <w:color w:val="000000" w:themeColor="text1"/>
      <w:sz w:val="18"/>
      <w:szCs w:val="24"/>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UGTable">
    <w:name w:val="UG_Table"/>
    <w:aliases w:val="ECHR_UG_Table"/>
    <w:basedOn w:val="TableNormal"/>
    <w:uiPriority w:val="99"/>
    <w:rsid w:val="00144EBC"/>
    <w:rPr>
      <w:rFonts w:eastAsiaTheme="minorEastAsia"/>
      <w:sz w:val="20"/>
      <w:szCs w:val="24"/>
      <w:lang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aliases w:val="ECHR_UG_Table_White_Box"/>
    <w:basedOn w:val="TableNormal"/>
    <w:uiPriority w:val="99"/>
    <w:rsid w:val="00144EBC"/>
    <w:rPr>
      <w:rFonts w:eastAsiaTheme="minorEastAsia"/>
      <w:sz w:val="24"/>
      <w:szCs w:val="24"/>
      <w:lang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paragraph" w:customStyle="1" w:styleId="ECHRPlaceholder">
    <w:name w:val="ECHR_Placeholder"/>
    <w:aliases w:val="_Placeholder"/>
    <w:basedOn w:val="JuSigned"/>
    <w:uiPriority w:val="31"/>
    <w:rsid w:val="00144EBC"/>
    <w:rPr>
      <w:color w:val="FFFFFF"/>
    </w:rPr>
  </w:style>
  <w:style w:type="paragraph" w:customStyle="1" w:styleId="ECHRSpacer">
    <w:name w:val="ECHR_Spacer"/>
    <w:aliases w:val="_Spacer"/>
    <w:basedOn w:val="Normal"/>
    <w:uiPriority w:val="45"/>
    <w:semiHidden/>
    <w:rsid w:val="00144EBC"/>
    <w:rPr>
      <w:sz w:val="4"/>
    </w:rPr>
  </w:style>
  <w:style w:type="table" w:customStyle="1" w:styleId="ECHRTableGrey">
    <w:name w:val="ECHR_Table_Grey"/>
    <w:basedOn w:val="TableNormal"/>
    <w:uiPriority w:val="99"/>
    <w:rsid w:val="00144EBC"/>
    <w:pPr>
      <w:tabs>
        <w:tab w:val="left" w:pos="397"/>
      </w:tabs>
    </w:pPr>
    <w:tblPr>
      <w:jc w:val="center"/>
      <w:tblBorders>
        <w:top w:val="single" w:sz="4" w:space="0" w:color="636363" w:themeColor="text2" w:themeShade="80"/>
        <w:left w:val="single" w:sz="4" w:space="0" w:color="636363" w:themeColor="text2" w:themeShade="80"/>
        <w:bottom w:val="single" w:sz="4" w:space="0" w:color="636363" w:themeColor="text2" w:themeShade="80"/>
        <w:right w:val="single" w:sz="4" w:space="0" w:color="636363" w:themeColor="text2" w:themeShade="80"/>
      </w:tblBorders>
      <w:tblCellMar>
        <w:top w:w="142" w:type="dxa"/>
        <w:bottom w:w="85" w:type="dxa"/>
      </w:tblCellMar>
    </w:tblPr>
    <w:trPr>
      <w:jc w:val="center"/>
    </w:trPr>
    <w:tcPr>
      <w:shd w:val="clear" w:color="auto" w:fill="F8F8F8" w:themeFill="background2"/>
    </w:tcPr>
    <w:tblStylePr w:type="firstRow">
      <w:rPr>
        <w:b/>
        <w:color w:val="262626" w:themeColor="text1" w:themeTint="D9"/>
      </w:rPr>
    </w:tblStylePr>
  </w:style>
  <w:style w:type="table" w:customStyle="1" w:styleId="ECHRTableOddBanded">
    <w:name w:val="ECHR_Table_Odd_Banded"/>
    <w:basedOn w:val="TableNormal"/>
    <w:uiPriority w:val="99"/>
    <w:rsid w:val="00144EBC"/>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character" w:customStyle="1" w:styleId="UnresolvedMention1">
    <w:name w:val="Unresolved Mention1"/>
    <w:basedOn w:val="DefaultParagraphFont"/>
    <w:uiPriority w:val="99"/>
    <w:semiHidden/>
    <w:unhideWhenUsed/>
    <w:rsid w:val="00CB3BD9"/>
    <w:rPr>
      <w:color w:val="605E5C"/>
      <w:shd w:val="clear" w:color="auto" w:fill="E1DFDD"/>
    </w:rPr>
  </w:style>
  <w:style w:type="character" w:customStyle="1" w:styleId="JuParaChar">
    <w:name w:val="Ju_Para Char"/>
    <w:aliases w:val="_Para Char"/>
    <w:link w:val="JuPara"/>
    <w:uiPriority w:val="4"/>
    <w:rsid w:val="00A64D6B"/>
    <w:rPr>
      <w:sz w:val="24"/>
      <w:szCs w:val="24"/>
      <w:lang w:val="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F205B-B299-44F6-B9E4-1802907EB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2739</Words>
  <Characters>15095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ECHR</vt:lpstr>
    </vt:vector>
  </TitlesOfParts>
  <Company/>
  <LinksUpToDate>false</LinksUpToDate>
  <CharactersWithSpaces>17799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DC</dc:subject>
  <dc:creator/>
  <cp:lastModifiedBy/>
  <cp:revision>1</cp:revision>
  <dcterms:created xsi:type="dcterms:W3CDTF">2026-03-23T12:02:00Z</dcterms:created>
  <dcterms:modified xsi:type="dcterms:W3CDTF">2026-03-23T12:02:00Z</dcterms:modified>
  <cp:category>ECHR Template</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ID">
    <vt:lpwstr>1624619</vt:lpwstr>
  </property>
  <property fmtid="{D5CDD505-2E9C-101B-9397-08002B2CF9AE}" pid="3" name="cstLanguage">
    <vt:i4>2057</vt:i4>
  </property>
  <property fmtid="{D5CDD505-2E9C-101B-9397-08002B2CF9AE}" pid="4" name="RegisteredNo">
    <vt:lpwstr>25112/21</vt:lpwstr>
  </property>
  <property fmtid="{D5CDD505-2E9C-101B-9397-08002B2CF9AE}" pid="5" name="_MarkAsFinal">
    <vt:bool>true</vt:bool>
  </property>
</Properties>
</file>