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4C4" w:rsidRPr="001A0A38" w:rsidRDefault="006544C4" w:rsidP="001A0A38">
      <w:pPr>
        <w:jc w:val="center"/>
        <w:rPr>
          <w:lang w:val="fr-FR"/>
        </w:rPr>
      </w:pPr>
      <w:bookmarkStart w:id="0" w:name="_GoBack"/>
      <w:bookmarkEnd w:id="0"/>
    </w:p>
    <w:p w:rsidR="0094178F" w:rsidRPr="001A0A38" w:rsidRDefault="0094178F" w:rsidP="001A0A38">
      <w:pPr>
        <w:jc w:val="center"/>
        <w:rPr>
          <w:sz w:val="4"/>
          <w:szCs w:val="4"/>
          <w:lang w:val="fr-FR"/>
        </w:rPr>
      </w:pPr>
    </w:p>
    <w:p w:rsidR="00A51BCD" w:rsidRDefault="00A51BCD" w:rsidP="001A0A38">
      <w:pPr>
        <w:pStyle w:val="DecHTitle"/>
        <w:rPr>
          <w:szCs w:val="24"/>
          <w:lang w:val="fr-FR"/>
        </w:rPr>
      </w:pPr>
      <w:r w:rsidRPr="00A51BCD">
        <w:rPr>
          <w:szCs w:val="24"/>
          <w:lang w:val="fr-FR"/>
        </w:rPr>
        <w:t>ПЕТО ОТДЕЛЕНИЕ</w:t>
      </w:r>
    </w:p>
    <w:p w:rsidR="006544C4" w:rsidRPr="00A51BCD" w:rsidRDefault="00A51BCD" w:rsidP="001A0A38">
      <w:pPr>
        <w:pStyle w:val="DecHTitle"/>
        <w:rPr>
          <w:caps/>
          <w:sz w:val="32"/>
          <w:lang w:val="bg-BG"/>
        </w:rPr>
      </w:pPr>
      <w:r>
        <w:rPr>
          <w:lang w:val="bg-BG"/>
        </w:rPr>
        <w:t>РЕШЕНИЕ</w:t>
      </w:r>
    </w:p>
    <w:p w:rsidR="006544C4" w:rsidRPr="00A51BCD" w:rsidRDefault="00A51BCD" w:rsidP="001A0A38">
      <w:pPr>
        <w:pStyle w:val="ECHRTitleCentre2"/>
        <w:rPr>
          <w:lang w:val="bg-BG"/>
        </w:rPr>
      </w:pPr>
      <w:r w:rsidRPr="00A51BCD">
        <w:rPr>
          <w:lang w:val="bg-BG"/>
        </w:rPr>
        <w:t>Жалба №</w:t>
      </w:r>
      <w:r w:rsidR="006544C4" w:rsidRPr="00A51BCD">
        <w:rPr>
          <w:lang w:val="bg-BG"/>
        </w:rPr>
        <w:t xml:space="preserve"> </w:t>
      </w:r>
      <w:r w:rsidR="006D7D46" w:rsidRPr="00A51BCD">
        <w:rPr>
          <w:lang w:val="bg-BG"/>
        </w:rPr>
        <w:t>60770/15</w:t>
      </w:r>
      <w:r w:rsidR="006544C4" w:rsidRPr="00A51BCD">
        <w:rPr>
          <w:lang w:val="bg-BG"/>
        </w:rPr>
        <w:br/>
      </w:r>
      <w:r>
        <w:rPr>
          <w:lang w:val="bg-BG"/>
        </w:rPr>
        <w:t>Георги Колев ГЕОРГИЕВ</w:t>
      </w:r>
      <w:r w:rsidR="006D7D46" w:rsidRPr="00A51BCD">
        <w:rPr>
          <w:lang w:val="bg-BG"/>
        </w:rPr>
        <w:br/>
      </w:r>
      <w:r>
        <w:rPr>
          <w:lang w:val="bg-BG"/>
        </w:rPr>
        <w:t>срещу България</w:t>
      </w:r>
    </w:p>
    <w:p w:rsidR="006544C4" w:rsidRPr="00A51BCD" w:rsidRDefault="006544C4" w:rsidP="001A0A38">
      <w:pPr>
        <w:pStyle w:val="ECHRPara"/>
        <w:rPr>
          <w:sz w:val="2"/>
          <w:szCs w:val="2"/>
          <w:lang w:val="bg-BG" w:eastAsia="en-GB"/>
        </w:rPr>
      </w:pPr>
    </w:p>
    <w:p w:rsidR="006D7D46" w:rsidRPr="0013079D" w:rsidRDefault="0013079D" w:rsidP="001A0A38">
      <w:pPr>
        <w:pStyle w:val="ECHRPara"/>
        <w:rPr>
          <w:lang w:val="bg-BG"/>
        </w:rPr>
      </w:pPr>
      <w:r w:rsidRPr="0013079D">
        <w:rPr>
          <w:lang w:val="bg-BG"/>
        </w:rPr>
        <w:t xml:space="preserve">Европейският съд по правата на човека (Пето отделение), заседаващ </w:t>
      </w:r>
      <w:r w:rsidR="00663C47">
        <w:rPr>
          <w:lang w:val="bg-BG"/>
        </w:rPr>
        <w:t xml:space="preserve">на 25 септември 2018 г. </w:t>
      </w:r>
      <w:r w:rsidR="006B6289">
        <w:rPr>
          <w:lang w:val="bg-BG"/>
        </w:rPr>
        <w:t>като комитет</w:t>
      </w:r>
      <w:r w:rsidR="003D3721">
        <w:rPr>
          <w:lang w:val="bg-BG"/>
        </w:rPr>
        <w:t>,</w:t>
      </w:r>
      <w:r w:rsidR="006B6289">
        <w:rPr>
          <w:lang w:val="bg-BG"/>
        </w:rPr>
        <w:t xml:space="preserve"> </w:t>
      </w:r>
      <w:r w:rsidR="003A5738">
        <w:rPr>
          <w:lang w:val="bg-BG"/>
        </w:rPr>
        <w:t xml:space="preserve">състоящ </w:t>
      </w:r>
      <w:r w:rsidR="006B6289">
        <w:rPr>
          <w:lang w:val="bg-BG"/>
        </w:rPr>
        <w:t>се от следните лица</w:t>
      </w:r>
      <w:r w:rsidR="006D7D46" w:rsidRPr="0013079D">
        <w:rPr>
          <w:lang w:val="bg-BG"/>
        </w:rPr>
        <w:t>:</w:t>
      </w:r>
    </w:p>
    <w:p w:rsidR="006D7D46" w:rsidRPr="00376649" w:rsidRDefault="00BD2587" w:rsidP="001A0A38">
      <w:pPr>
        <w:pStyle w:val="ECHRDecisionBody"/>
        <w:rPr>
          <w:lang w:val="bg-BG"/>
        </w:rPr>
      </w:pPr>
      <w:r w:rsidRPr="0013079D">
        <w:rPr>
          <w:lang w:val="bg-BG"/>
        </w:rPr>
        <w:tab/>
      </w:r>
      <w:r w:rsidR="00376649" w:rsidRPr="00376649">
        <w:rPr>
          <w:lang w:val="bg-BG"/>
        </w:rPr>
        <w:t xml:space="preserve">Габриеле </w:t>
      </w:r>
      <w:proofErr w:type="spellStart"/>
      <w:r w:rsidR="00376649" w:rsidRPr="00376649">
        <w:rPr>
          <w:lang w:val="bg-BG"/>
        </w:rPr>
        <w:t>Куцко-Щадлмайер</w:t>
      </w:r>
      <w:proofErr w:type="spellEnd"/>
      <w:r w:rsidR="00376649" w:rsidRPr="00376649">
        <w:rPr>
          <w:lang w:val="bg-BG"/>
        </w:rPr>
        <w:t xml:space="preserve"> (</w:t>
      </w:r>
      <w:r w:rsidR="00376649" w:rsidRPr="00376649">
        <w:rPr>
          <w:lang w:val="fr-FR"/>
        </w:rPr>
        <w:t>Gabriele</w:t>
      </w:r>
      <w:r w:rsidR="00376649" w:rsidRPr="00376649">
        <w:rPr>
          <w:lang w:val="bg-BG"/>
        </w:rPr>
        <w:t xml:space="preserve"> </w:t>
      </w:r>
      <w:proofErr w:type="spellStart"/>
      <w:r w:rsidR="00376649" w:rsidRPr="00376649">
        <w:rPr>
          <w:lang w:val="fr-FR"/>
        </w:rPr>
        <w:t>Kucsko</w:t>
      </w:r>
      <w:proofErr w:type="spellEnd"/>
      <w:r w:rsidR="00376649" w:rsidRPr="00376649">
        <w:rPr>
          <w:lang w:val="bg-BG"/>
        </w:rPr>
        <w:t>-</w:t>
      </w:r>
      <w:proofErr w:type="spellStart"/>
      <w:r w:rsidR="00376649" w:rsidRPr="00376649">
        <w:rPr>
          <w:lang w:val="fr-FR"/>
        </w:rPr>
        <w:t>Stadlmayer</w:t>
      </w:r>
      <w:proofErr w:type="spellEnd"/>
      <w:r w:rsidR="00376649" w:rsidRPr="00376649">
        <w:rPr>
          <w:lang w:val="bg-BG"/>
        </w:rPr>
        <w:t>)</w:t>
      </w:r>
      <w:r w:rsidRPr="00376649">
        <w:rPr>
          <w:lang w:val="bg-BG"/>
        </w:rPr>
        <w:t>,</w:t>
      </w:r>
      <w:r w:rsidR="0013079D" w:rsidRPr="00376649">
        <w:rPr>
          <w:i/>
          <w:lang w:val="bg-BG"/>
        </w:rPr>
        <w:t xml:space="preserve"> председател</w:t>
      </w:r>
      <w:r w:rsidRPr="00376649">
        <w:rPr>
          <w:i/>
          <w:lang w:val="bg-BG"/>
        </w:rPr>
        <w:t>,</w:t>
      </w:r>
      <w:r w:rsidRPr="00376649">
        <w:rPr>
          <w:i/>
          <w:lang w:val="bg-BG"/>
        </w:rPr>
        <w:br/>
      </w:r>
      <w:r w:rsidRPr="00376649">
        <w:rPr>
          <w:lang w:val="bg-BG"/>
        </w:rPr>
        <w:tab/>
      </w:r>
      <w:r w:rsidR="00376649">
        <w:rPr>
          <w:lang w:val="bg-BG"/>
        </w:rPr>
        <w:t>Йонко Грозев</w:t>
      </w:r>
      <w:r w:rsidRPr="00376649">
        <w:rPr>
          <w:lang w:val="bg-BG"/>
        </w:rPr>
        <w:t>,</w:t>
      </w:r>
      <w:r w:rsidRPr="00376649">
        <w:rPr>
          <w:i/>
          <w:lang w:val="bg-BG"/>
        </w:rPr>
        <w:br/>
      </w:r>
      <w:r w:rsidRPr="00376649">
        <w:rPr>
          <w:lang w:val="bg-BG"/>
        </w:rPr>
        <w:tab/>
      </w:r>
      <w:proofErr w:type="spellStart"/>
      <w:r w:rsidR="00376649" w:rsidRPr="00376649">
        <w:rPr>
          <w:lang w:val="bg-BG"/>
        </w:rPr>
        <w:t>Латиф</w:t>
      </w:r>
      <w:proofErr w:type="spellEnd"/>
      <w:r w:rsidR="00376649" w:rsidRPr="00376649">
        <w:rPr>
          <w:lang w:val="bg-BG"/>
        </w:rPr>
        <w:t xml:space="preserve"> </w:t>
      </w:r>
      <w:proofErr w:type="spellStart"/>
      <w:r w:rsidR="00376649" w:rsidRPr="00376649">
        <w:rPr>
          <w:lang w:val="bg-BG"/>
        </w:rPr>
        <w:t>Хюсейнов</w:t>
      </w:r>
      <w:proofErr w:type="spellEnd"/>
      <w:r w:rsidR="00376649" w:rsidRPr="00376649">
        <w:rPr>
          <w:lang w:val="bg-BG"/>
        </w:rPr>
        <w:t xml:space="preserve"> </w:t>
      </w:r>
      <w:r w:rsidR="00376649">
        <w:rPr>
          <w:lang w:val="bg-BG"/>
        </w:rPr>
        <w:t>(</w:t>
      </w:r>
      <w:r w:rsidR="00376649" w:rsidRPr="00066464">
        <w:rPr>
          <w:lang w:val="fr-FR"/>
        </w:rPr>
        <w:t>L</w:t>
      </w:r>
      <w:r w:rsidR="00376649" w:rsidRPr="00376649">
        <w:rPr>
          <w:lang w:val="bg-BG"/>
        </w:rPr>
        <w:t>ә</w:t>
      </w:r>
      <w:r w:rsidR="00376649" w:rsidRPr="00066464">
        <w:rPr>
          <w:lang w:val="fr-FR"/>
        </w:rPr>
        <w:t>tif</w:t>
      </w:r>
      <w:r w:rsidR="00376649" w:rsidRPr="00376649">
        <w:rPr>
          <w:lang w:val="bg-BG"/>
        </w:rPr>
        <w:t xml:space="preserve"> </w:t>
      </w:r>
      <w:r w:rsidR="00376649" w:rsidRPr="00066464">
        <w:rPr>
          <w:lang w:val="fr-FR"/>
        </w:rPr>
        <w:t>H</w:t>
      </w:r>
      <w:r w:rsidR="00376649" w:rsidRPr="00376649">
        <w:rPr>
          <w:lang w:val="bg-BG"/>
        </w:rPr>
        <w:t>ü</w:t>
      </w:r>
      <w:proofErr w:type="spellStart"/>
      <w:r w:rsidR="00376649" w:rsidRPr="00066464">
        <w:rPr>
          <w:lang w:val="fr-FR"/>
        </w:rPr>
        <w:t>seynov</w:t>
      </w:r>
      <w:proofErr w:type="spellEnd"/>
      <w:r w:rsidR="00376649">
        <w:rPr>
          <w:lang w:val="bg-BG"/>
        </w:rPr>
        <w:t>)</w:t>
      </w:r>
      <w:r w:rsidRPr="00376649">
        <w:rPr>
          <w:lang w:val="bg-BG"/>
        </w:rPr>
        <w:t>,</w:t>
      </w:r>
      <w:r w:rsidRPr="00376649">
        <w:rPr>
          <w:i/>
          <w:lang w:val="bg-BG"/>
        </w:rPr>
        <w:t xml:space="preserve"> </w:t>
      </w:r>
      <w:r w:rsidR="00376649" w:rsidRPr="00376649">
        <w:rPr>
          <w:i/>
          <w:lang w:val="bg-BG"/>
        </w:rPr>
        <w:t>съдии</w:t>
      </w:r>
      <w:r w:rsidRPr="00376649">
        <w:rPr>
          <w:i/>
          <w:lang w:val="bg-BG"/>
        </w:rPr>
        <w:t>,</w:t>
      </w:r>
      <w:r w:rsidRPr="00376649">
        <w:rPr>
          <w:i/>
          <w:lang w:val="bg-BG"/>
        </w:rPr>
        <w:br/>
      </w:r>
      <w:r w:rsidR="00376649">
        <w:rPr>
          <w:lang w:val="bg-BG"/>
        </w:rPr>
        <w:t xml:space="preserve">и Милан </w:t>
      </w:r>
      <w:proofErr w:type="spellStart"/>
      <w:r w:rsidR="00376649">
        <w:rPr>
          <w:lang w:val="bg-BG"/>
        </w:rPr>
        <w:t>Бла</w:t>
      </w:r>
      <w:r w:rsidR="0085744C">
        <w:rPr>
          <w:lang w:val="bg-BG"/>
        </w:rPr>
        <w:t>ш</w:t>
      </w:r>
      <w:r w:rsidR="00376649">
        <w:rPr>
          <w:lang w:val="bg-BG"/>
        </w:rPr>
        <w:t>ко</w:t>
      </w:r>
      <w:proofErr w:type="spellEnd"/>
      <w:r w:rsidR="00376649" w:rsidRPr="00376649">
        <w:rPr>
          <w:lang w:val="bg-BG"/>
        </w:rPr>
        <w:t xml:space="preserve"> </w:t>
      </w:r>
      <w:r w:rsidR="00376649">
        <w:rPr>
          <w:lang w:val="bg-BG"/>
        </w:rPr>
        <w:t>(</w:t>
      </w:r>
      <w:r w:rsidR="00376649" w:rsidRPr="00066464">
        <w:rPr>
          <w:lang w:val="fr-FR"/>
        </w:rPr>
        <w:t>Milan</w:t>
      </w:r>
      <w:r w:rsidR="00376649" w:rsidRPr="00376649">
        <w:rPr>
          <w:lang w:val="bg-BG"/>
        </w:rPr>
        <w:t xml:space="preserve"> </w:t>
      </w:r>
      <w:r w:rsidR="00376649" w:rsidRPr="00066464">
        <w:rPr>
          <w:lang w:val="fr-FR"/>
        </w:rPr>
        <w:t>Bla</w:t>
      </w:r>
      <w:r w:rsidR="00376649" w:rsidRPr="00376649">
        <w:rPr>
          <w:rFonts w:cstheme="minorHAnsi"/>
          <w:lang w:val="bg-BG"/>
        </w:rPr>
        <w:t>š</w:t>
      </w:r>
      <w:r w:rsidR="00376649" w:rsidRPr="00066464">
        <w:rPr>
          <w:lang w:val="fr-FR"/>
        </w:rPr>
        <w:t>ko</w:t>
      </w:r>
      <w:r w:rsidR="00376649">
        <w:rPr>
          <w:lang w:val="bg-BG"/>
        </w:rPr>
        <w:t>)</w:t>
      </w:r>
      <w:r w:rsidR="006D7D46" w:rsidRPr="00376649">
        <w:rPr>
          <w:lang w:val="bg-BG"/>
        </w:rPr>
        <w:t xml:space="preserve">, </w:t>
      </w:r>
      <w:r w:rsidR="00376649" w:rsidRPr="00376649">
        <w:rPr>
          <w:i/>
          <w:lang w:val="bg-BG"/>
        </w:rPr>
        <w:t>заместник-секретар на отделение</w:t>
      </w:r>
      <w:r w:rsidR="006D7D46" w:rsidRPr="00376649">
        <w:rPr>
          <w:lang w:val="bg-BG"/>
        </w:rPr>
        <w:t>,</w:t>
      </w:r>
    </w:p>
    <w:p w:rsidR="006D7D46" w:rsidRPr="00376649" w:rsidRDefault="00962902" w:rsidP="001A0A38">
      <w:pPr>
        <w:pStyle w:val="ECHRPara"/>
        <w:rPr>
          <w:lang w:val="bg-BG"/>
        </w:rPr>
      </w:pPr>
      <w:r>
        <w:rPr>
          <w:lang w:val="bg-BG"/>
        </w:rPr>
        <w:t>К</w:t>
      </w:r>
      <w:r w:rsidR="003A5738">
        <w:rPr>
          <w:lang w:val="bg-BG"/>
        </w:rPr>
        <w:t>ато взе предвид горепосочената</w:t>
      </w:r>
      <w:r w:rsidR="00376649">
        <w:rPr>
          <w:lang w:val="bg-BG"/>
        </w:rPr>
        <w:t xml:space="preserve"> жалба, подадена на 1 декември 2015 г.</w:t>
      </w:r>
      <w:r w:rsidR="006D7D46" w:rsidRPr="00376649">
        <w:rPr>
          <w:lang w:val="bg-BG"/>
        </w:rPr>
        <w:t>,</w:t>
      </w:r>
    </w:p>
    <w:p w:rsidR="006D7D46" w:rsidRPr="00376649" w:rsidRDefault="00376649" w:rsidP="001A0A38">
      <w:pPr>
        <w:pStyle w:val="ECHRPara"/>
        <w:rPr>
          <w:lang w:val="bg-BG"/>
        </w:rPr>
      </w:pPr>
      <w:r>
        <w:rPr>
          <w:lang w:val="bg-BG"/>
        </w:rPr>
        <w:t xml:space="preserve">Като взе предвид </w:t>
      </w:r>
      <w:r w:rsidR="003A5738">
        <w:rPr>
          <w:lang w:val="bg-BG"/>
        </w:rPr>
        <w:t>становищ</w:t>
      </w:r>
      <w:r w:rsidR="00872D1C">
        <w:rPr>
          <w:lang w:val="bg-BG"/>
        </w:rPr>
        <w:t>е</w:t>
      </w:r>
      <w:r w:rsidR="003A5738">
        <w:rPr>
          <w:lang w:val="bg-BG"/>
        </w:rPr>
        <w:t xml:space="preserve">то, представено </w:t>
      </w:r>
      <w:r>
        <w:rPr>
          <w:lang w:val="bg-BG"/>
        </w:rPr>
        <w:t xml:space="preserve">от </w:t>
      </w:r>
      <w:r w:rsidR="0085744C">
        <w:rPr>
          <w:lang w:val="bg-BG"/>
        </w:rPr>
        <w:t>П</w:t>
      </w:r>
      <w:r>
        <w:rPr>
          <w:lang w:val="bg-BG"/>
        </w:rPr>
        <w:t>равителството ответник,</w:t>
      </w:r>
    </w:p>
    <w:p w:rsidR="006D7D46" w:rsidRPr="00433F81" w:rsidRDefault="00433F81" w:rsidP="001A0A38">
      <w:pPr>
        <w:pStyle w:val="ECHRPara"/>
        <w:rPr>
          <w:lang w:val="bg-BG"/>
        </w:rPr>
      </w:pPr>
      <w:r>
        <w:rPr>
          <w:lang w:val="bg-BG"/>
        </w:rPr>
        <w:t xml:space="preserve">След </w:t>
      </w:r>
      <w:r w:rsidR="003A5738" w:rsidRPr="00872D1C">
        <w:rPr>
          <w:lang w:val="bg-BG"/>
        </w:rPr>
        <w:t>проведено</w:t>
      </w:r>
      <w:r w:rsidR="003A5738">
        <w:rPr>
          <w:lang w:val="bg-BG"/>
        </w:rPr>
        <w:t xml:space="preserve"> заседани</w:t>
      </w:r>
      <w:r w:rsidR="00872D1C">
        <w:rPr>
          <w:lang w:val="bg-BG"/>
        </w:rPr>
        <w:t>е</w:t>
      </w:r>
      <w:r>
        <w:rPr>
          <w:lang w:val="bg-BG"/>
        </w:rPr>
        <w:t xml:space="preserve">, </w:t>
      </w:r>
      <w:r w:rsidR="003A5738">
        <w:rPr>
          <w:lang w:val="bg-BG"/>
        </w:rPr>
        <w:t>постанови както следва</w:t>
      </w:r>
      <w:r w:rsidR="006D7D46" w:rsidRPr="00433F81">
        <w:rPr>
          <w:lang w:val="bg-BG"/>
        </w:rPr>
        <w:t>:</w:t>
      </w:r>
    </w:p>
    <w:p w:rsidR="006D7D46" w:rsidRPr="00433F81" w:rsidRDefault="00433F81" w:rsidP="001A0A38">
      <w:pPr>
        <w:pStyle w:val="ECHRTitle1"/>
        <w:rPr>
          <w:lang w:val="bg-BG"/>
        </w:rPr>
      </w:pPr>
      <w:r>
        <w:rPr>
          <w:lang w:val="bg-BG"/>
        </w:rPr>
        <w:t>ФАКТИТЕ</w:t>
      </w:r>
    </w:p>
    <w:p w:rsidR="006D7D46" w:rsidRPr="00722C1D" w:rsidRDefault="00736239" w:rsidP="001A0A38">
      <w:pPr>
        <w:pStyle w:val="ECHRPara"/>
        <w:rPr>
          <w:lang w:val="bg-BG"/>
        </w:rPr>
      </w:pPr>
      <w:r w:rsidRPr="00722C1D">
        <w:rPr>
          <w:lang w:val="bg-BG"/>
        </w:rPr>
        <w:t>1.</w:t>
      </w:r>
      <w:r>
        <w:rPr>
          <w:lang w:val="fr-FR"/>
        </w:rPr>
        <w:t> </w:t>
      </w:r>
      <w:r w:rsidR="00FB21EA">
        <w:rPr>
          <w:lang w:val="fr-FR"/>
        </w:rPr>
        <w:t> </w:t>
      </w:r>
      <w:r w:rsidRPr="00722C1D">
        <w:rPr>
          <w:lang w:val="bg-BG"/>
        </w:rPr>
        <w:t>Ж</w:t>
      </w:r>
      <w:r w:rsidR="00722C1D">
        <w:rPr>
          <w:lang w:val="bg-BG"/>
        </w:rPr>
        <w:t xml:space="preserve">албоподателят, г-н Георги Колев Георгиев, е български гражданин, роден през 1938 г. и живеещ в </w:t>
      </w:r>
      <w:proofErr w:type="spellStart"/>
      <w:r w:rsidR="00722C1D">
        <w:rPr>
          <w:lang w:val="bg-BG"/>
        </w:rPr>
        <w:t>гр.Бургас</w:t>
      </w:r>
      <w:proofErr w:type="spellEnd"/>
      <w:r w:rsidR="00722C1D">
        <w:rPr>
          <w:lang w:val="bg-BG"/>
        </w:rPr>
        <w:t xml:space="preserve">. Представляван е пред Съда от </w:t>
      </w:r>
      <w:r w:rsidR="0085744C">
        <w:rPr>
          <w:lang w:val="bg-BG"/>
        </w:rPr>
        <w:t>г-н</w:t>
      </w:r>
      <w:r w:rsidR="00722C1D">
        <w:rPr>
          <w:lang w:val="bg-BG"/>
        </w:rPr>
        <w:t>. С.</w:t>
      </w:r>
      <w:r w:rsidR="0091444A">
        <w:rPr>
          <w:lang w:val="bg-BG"/>
        </w:rPr>
        <w:t xml:space="preserve"> </w:t>
      </w:r>
      <w:r w:rsidR="00722C1D">
        <w:rPr>
          <w:lang w:val="bg-BG"/>
        </w:rPr>
        <w:t>К.</w:t>
      </w:r>
      <w:r w:rsidR="0091444A">
        <w:rPr>
          <w:lang w:val="bg-BG"/>
        </w:rPr>
        <w:t xml:space="preserve"> </w:t>
      </w:r>
      <w:r w:rsidR="00722C1D">
        <w:rPr>
          <w:lang w:val="bg-BG"/>
        </w:rPr>
        <w:t>Каров, адвокат</w:t>
      </w:r>
      <w:r w:rsidR="00962902">
        <w:rPr>
          <w:lang w:val="bg-BG"/>
        </w:rPr>
        <w:t>,</w:t>
      </w:r>
      <w:r w:rsidR="00722C1D">
        <w:rPr>
          <w:lang w:val="bg-BG"/>
        </w:rPr>
        <w:t xml:space="preserve"> </w:t>
      </w:r>
      <w:r w:rsidR="0085744C">
        <w:rPr>
          <w:lang w:val="bg-BG"/>
        </w:rPr>
        <w:t xml:space="preserve">практикуващ в </w:t>
      </w:r>
      <w:proofErr w:type="spellStart"/>
      <w:r w:rsidR="00FB21EA">
        <w:rPr>
          <w:lang w:val="bg-BG"/>
        </w:rPr>
        <w:t>гр.Бургас</w:t>
      </w:r>
      <w:proofErr w:type="spellEnd"/>
      <w:r w:rsidR="00FB21EA">
        <w:rPr>
          <w:lang w:val="bg-BG"/>
        </w:rPr>
        <w:t>.</w:t>
      </w:r>
    </w:p>
    <w:p w:rsidR="006D7D46" w:rsidRPr="00B61D0F" w:rsidRDefault="00FB21EA" w:rsidP="001A0A38">
      <w:pPr>
        <w:pStyle w:val="ECHRPara"/>
        <w:rPr>
          <w:lang w:val="bg-BG"/>
        </w:rPr>
      </w:pPr>
      <w:r w:rsidRPr="007D48C3">
        <w:rPr>
          <w:lang w:val="bg-BG"/>
        </w:rPr>
        <w:t>2.</w:t>
      </w:r>
      <w:r>
        <w:rPr>
          <w:lang w:val="fr-FR"/>
        </w:rPr>
        <w:t>  </w:t>
      </w:r>
      <w:r w:rsidRPr="007D48C3">
        <w:rPr>
          <w:lang w:val="bg-BG"/>
        </w:rPr>
        <w:t>Т</w:t>
      </w:r>
      <w:r>
        <w:rPr>
          <w:lang w:val="bg-BG"/>
        </w:rPr>
        <w:t>ъй като жалбоподателят е починал на 17 януари 2017 г., дъщеря му, г-жа Антоанета Георгиева Кирязова, изразява желание да продължи съдебното дело</w:t>
      </w:r>
      <w:r w:rsidR="00914B15">
        <w:rPr>
          <w:lang w:val="bg-BG"/>
        </w:rPr>
        <w:t xml:space="preserve"> </w:t>
      </w:r>
      <w:r>
        <w:rPr>
          <w:lang w:val="bg-BG"/>
        </w:rPr>
        <w:t xml:space="preserve"> пред Съда. </w:t>
      </w:r>
      <w:r w:rsidR="007915F4" w:rsidRPr="00A00A2E">
        <w:rPr>
          <w:lang w:val="bg-BG"/>
        </w:rPr>
        <w:t>По причини от практиче</w:t>
      </w:r>
      <w:r w:rsidR="007915F4">
        <w:rPr>
          <w:lang w:val="bg-BG"/>
        </w:rPr>
        <w:t>ски характер</w:t>
      </w:r>
      <w:r>
        <w:rPr>
          <w:lang w:val="bg-BG"/>
        </w:rPr>
        <w:t>, настоящето решение продължава да определя г-н Георгиев като „жалбоподател“, въпреки че към настоящия момент неговата дъщеря се явява в това качество.</w:t>
      </w:r>
    </w:p>
    <w:p w:rsidR="006D7D46" w:rsidRPr="007D48C3" w:rsidRDefault="006D7D46" w:rsidP="001A0A38">
      <w:pPr>
        <w:pStyle w:val="ECHRPara"/>
        <w:rPr>
          <w:lang w:val="bg-BG"/>
        </w:rPr>
      </w:pPr>
      <w:r w:rsidRPr="007D48C3">
        <w:rPr>
          <w:lang w:val="bg-BG"/>
        </w:rPr>
        <w:t>3.</w:t>
      </w:r>
      <w:r w:rsidRPr="001A0A38">
        <w:rPr>
          <w:lang w:val="fr-FR"/>
        </w:rPr>
        <w:t>  </w:t>
      </w:r>
      <w:r w:rsidR="00FB21EA">
        <w:rPr>
          <w:lang w:val="bg-BG"/>
        </w:rPr>
        <w:t>Българското правителство („Правителството“) е представлява</w:t>
      </w:r>
      <w:r w:rsidR="00A53AA3">
        <w:rPr>
          <w:lang w:val="bg-BG"/>
        </w:rPr>
        <w:t>но</w:t>
      </w:r>
      <w:r w:rsidR="00FB21EA">
        <w:rPr>
          <w:lang w:val="bg-BG"/>
        </w:rPr>
        <w:t xml:space="preserve"> от правителствения агент г-жа К. Радкова от Министерството на правосъдието.</w:t>
      </w:r>
    </w:p>
    <w:p w:rsidR="006D7D46" w:rsidRPr="00D17498" w:rsidRDefault="00D17498" w:rsidP="001A0A38">
      <w:pPr>
        <w:pStyle w:val="ECHRHeading2"/>
        <w:rPr>
          <w:lang w:val="bg-BG"/>
        </w:rPr>
      </w:pPr>
      <w:r w:rsidRPr="00D17498">
        <w:rPr>
          <w:lang w:val="bg-BG"/>
        </w:rPr>
        <w:lastRenderedPageBreak/>
        <w:t>A. </w:t>
      </w:r>
      <w:r w:rsidR="00FB21EA">
        <w:rPr>
          <w:lang w:val="fr-FR"/>
        </w:rPr>
        <w:t> </w:t>
      </w:r>
      <w:r w:rsidRPr="00D17498">
        <w:rPr>
          <w:lang w:val="bg-BG"/>
        </w:rPr>
        <w:t>Обстоятелствата по делото</w:t>
      </w:r>
    </w:p>
    <w:p w:rsidR="006D7D46" w:rsidRPr="007D48C3" w:rsidRDefault="006D7D46" w:rsidP="001A0A38">
      <w:pPr>
        <w:pStyle w:val="ECHRPara"/>
        <w:rPr>
          <w:lang w:val="bg-BG"/>
        </w:rPr>
      </w:pPr>
      <w:r w:rsidRPr="007D48C3">
        <w:rPr>
          <w:lang w:val="bg-BG"/>
        </w:rPr>
        <w:t>4.</w:t>
      </w:r>
      <w:r w:rsidRPr="001A0A38">
        <w:rPr>
          <w:lang w:val="fr-FR"/>
        </w:rPr>
        <w:t>  </w:t>
      </w:r>
      <w:r w:rsidR="00B179FB">
        <w:rPr>
          <w:lang w:val="bg-BG"/>
        </w:rPr>
        <w:t>Към момента на настъпване на фактите, жалбоподателят живее в село Миролюбово, където отглежда овце.</w:t>
      </w:r>
    </w:p>
    <w:p w:rsidR="006D7D46" w:rsidRPr="007D48C3" w:rsidRDefault="006D7D46" w:rsidP="001A0A38">
      <w:pPr>
        <w:pStyle w:val="ECHRPara"/>
        <w:rPr>
          <w:lang w:val="bg-BG"/>
        </w:rPr>
      </w:pPr>
      <w:r w:rsidRPr="007D48C3">
        <w:rPr>
          <w:lang w:val="bg-BG"/>
        </w:rPr>
        <w:t>5.</w:t>
      </w:r>
      <w:r w:rsidRPr="001A0A38">
        <w:rPr>
          <w:lang w:val="fr-FR"/>
        </w:rPr>
        <w:t>  </w:t>
      </w:r>
      <w:r w:rsidR="007D48C3">
        <w:rPr>
          <w:lang w:val="bg-BG"/>
        </w:rPr>
        <w:t>На 6 юни 2012 г.</w:t>
      </w:r>
      <w:r w:rsidR="00B179FB">
        <w:rPr>
          <w:lang w:val="bg-BG"/>
        </w:rPr>
        <w:t xml:space="preserve"> сутринта, </w:t>
      </w:r>
      <w:r w:rsidR="00F53100" w:rsidRPr="00A00A2E">
        <w:rPr>
          <w:lang w:val="bg-BG"/>
        </w:rPr>
        <w:t xml:space="preserve">кметският наместник </w:t>
      </w:r>
      <w:r w:rsidR="00B179FB" w:rsidRPr="00A00A2E">
        <w:rPr>
          <w:lang w:val="bg-BG"/>
        </w:rPr>
        <w:t>на селото, придруж</w:t>
      </w:r>
      <w:r w:rsidR="00600F9F" w:rsidRPr="00A00A2E">
        <w:rPr>
          <w:lang w:val="bg-BG"/>
        </w:rPr>
        <w:t>авана</w:t>
      </w:r>
      <w:r w:rsidR="00B179FB" w:rsidRPr="00A00A2E">
        <w:rPr>
          <w:lang w:val="bg-BG"/>
        </w:rPr>
        <w:t xml:space="preserve"> от двама служители на кметството, отива в дома на жалбоподателя, за да му връчи копие от административен акт.</w:t>
      </w:r>
      <w:r w:rsidR="00B179FB">
        <w:rPr>
          <w:lang w:val="bg-BG"/>
        </w:rPr>
        <w:t xml:space="preserve"> Жалбоподателят отказва да </w:t>
      </w:r>
      <w:r w:rsidR="00600F9F">
        <w:rPr>
          <w:lang w:val="bg-BG"/>
        </w:rPr>
        <w:t xml:space="preserve">получи </w:t>
      </w:r>
      <w:r w:rsidR="00B179FB">
        <w:rPr>
          <w:lang w:val="bg-BG"/>
        </w:rPr>
        <w:t>документа и се скрива в собствеността си.</w:t>
      </w:r>
      <w:r w:rsidRPr="00B179FB">
        <w:rPr>
          <w:lang w:val="bg-BG"/>
        </w:rPr>
        <w:t xml:space="preserve"> </w:t>
      </w:r>
      <w:r w:rsidR="00B179FB" w:rsidRPr="00A00A2E">
        <w:rPr>
          <w:lang w:val="bg-BG"/>
        </w:rPr>
        <w:t xml:space="preserve">При </w:t>
      </w:r>
      <w:r w:rsidR="00562B12" w:rsidRPr="00A00A2E">
        <w:rPr>
          <w:lang w:val="bg-BG"/>
        </w:rPr>
        <w:t>така създалата се ситуация</w:t>
      </w:r>
      <w:r w:rsidR="00B179FB" w:rsidRPr="00A00A2E">
        <w:rPr>
          <w:lang w:val="bg-BG"/>
        </w:rPr>
        <w:t xml:space="preserve"> </w:t>
      </w:r>
      <w:r w:rsidR="00F53100" w:rsidRPr="00A00A2E">
        <w:rPr>
          <w:lang w:val="bg-BG"/>
        </w:rPr>
        <w:t>кметският</w:t>
      </w:r>
      <w:r w:rsidR="00F53100">
        <w:rPr>
          <w:lang w:val="bg-BG"/>
        </w:rPr>
        <w:t xml:space="preserve"> наместник </w:t>
      </w:r>
      <w:r w:rsidR="00B179FB">
        <w:rPr>
          <w:lang w:val="bg-BG"/>
        </w:rPr>
        <w:t>иска съдействие от двама полицаи, които по това време са в селото.</w:t>
      </w:r>
    </w:p>
    <w:p w:rsidR="006D7D46" w:rsidRPr="00510FF6" w:rsidRDefault="006D7D46" w:rsidP="001A0A38">
      <w:pPr>
        <w:pStyle w:val="ECHRPara"/>
        <w:rPr>
          <w:lang w:val="bg-BG"/>
        </w:rPr>
      </w:pPr>
      <w:r w:rsidRPr="00510FF6">
        <w:rPr>
          <w:lang w:val="bg-BG"/>
        </w:rPr>
        <w:t>6.</w:t>
      </w:r>
      <w:r w:rsidRPr="001A0A38">
        <w:rPr>
          <w:lang w:val="fr-FR"/>
        </w:rPr>
        <w:t>  </w:t>
      </w:r>
      <w:r w:rsidR="00512CFF" w:rsidRPr="00A00A2E">
        <w:rPr>
          <w:lang w:val="bg-BG"/>
        </w:rPr>
        <w:t>Версията на</w:t>
      </w:r>
      <w:r w:rsidR="00512CFF">
        <w:rPr>
          <w:lang w:val="bg-BG"/>
        </w:rPr>
        <w:t xml:space="preserve"> жалбоподателя за последвалите </w:t>
      </w:r>
      <w:r w:rsidR="001B5DDB">
        <w:rPr>
          <w:lang w:val="bg-BG"/>
        </w:rPr>
        <w:t xml:space="preserve">събития е следната: </w:t>
      </w:r>
      <w:r w:rsidR="00600F9F">
        <w:rPr>
          <w:lang w:val="bg-BG"/>
        </w:rPr>
        <w:t xml:space="preserve">около </w:t>
      </w:r>
      <w:r w:rsidR="001B5DDB">
        <w:rPr>
          <w:lang w:val="bg-BG"/>
        </w:rPr>
        <w:t>10.30 ч</w:t>
      </w:r>
      <w:r w:rsidR="00512CFF">
        <w:rPr>
          <w:lang w:val="bg-BG"/>
        </w:rPr>
        <w:t xml:space="preserve"> той забелязва униформен полицай в имота му. Същият му заповядва да отвори входната </w:t>
      </w:r>
      <w:r w:rsidR="00512CFF" w:rsidRPr="00A00A2E">
        <w:rPr>
          <w:lang w:val="bg-BG"/>
        </w:rPr>
        <w:t xml:space="preserve">врата, </w:t>
      </w:r>
      <w:r w:rsidR="00C77A77" w:rsidRPr="00A00A2E">
        <w:rPr>
          <w:lang w:val="bg-BG"/>
        </w:rPr>
        <w:t xml:space="preserve">което </w:t>
      </w:r>
      <w:r w:rsidR="00512CFF" w:rsidRPr="00A00A2E">
        <w:rPr>
          <w:lang w:val="bg-BG"/>
        </w:rPr>
        <w:t xml:space="preserve">жалбоподателят </w:t>
      </w:r>
      <w:r w:rsidR="00C77A77" w:rsidRPr="00A00A2E">
        <w:rPr>
          <w:lang w:val="bg-BG"/>
        </w:rPr>
        <w:t>изпълнява</w:t>
      </w:r>
      <w:r w:rsidR="00512CFF" w:rsidRPr="00A00A2E">
        <w:rPr>
          <w:lang w:val="bg-BG"/>
        </w:rPr>
        <w:t xml:space="preserve">. </w:t>
      </w:r>
      <w:r w:rsidR="007D48C3" w:rsidRPr="00A00A2E">
        <w:rPr>
          <w:lang w:val="bg-BG"/>
        </w:rPr>
        <w:t>Тогава е нападнат от цивилн</w:t>
      </w:r>
      <w:r w:rsidR="00B034F2" w:rsidRPr="00A00A2E">
        <w:rPr>
          <w:lang w:val="bg-BG"/>
        </w:rPr>
        <w:t>о</w:t>
      </w:r>
      <w:r w:rsidR="007D48C3" w:rsidRPr="00A00A2E">
        <w:rPr>
          <w:lang w:val="bg-BG"/>
        </w:rPr>
        <w:t xml:space="preserve"> </w:t>
      </w:r>
      <w:r w:rsidR="00B034F2" w:rsidRPr="00A00A2E">
        <w:rPr>
          <w:lang w:val="bg-BG"/>
        </w:rPr>
        <w:t>лице</w:t>
      </w:r>
      <w:r w:rsidR="00562B12" w:rsidRPr="00A00A2E">
        <w:rPr>
          <w:lang w:val="bg-BG"/>
        </w:rPr>
        <w:t xml:space="preserve"> </w:t>
      </w:r>
      <w:r w:rsidR="007D48C3">
        <w:rPr>
          <w:lang w:val="bg-BG"/>
        </w:rPr>
        <w:t>, ко</w:t>
      </w:r>
      <w:r w:rsidR="00B034F2">
        <w:rPr>
          <w:lang w:val="bg-BG"/>
        </w:rPr>
        <w:t>е</w:t>
      </w:r>
      <w:r w:rsidR="007D48C3">
        <w:rPr>
          <w:lang w:val="bg-BG"/>
        </w:rPr>
        <w:t xml:space="preserve">то му </w:t>
      </w:r>
      <w:r w:rsidR="00780AFA">
        <w:rPr>
          <w:lang w:val="bg-BG"/>
        </w:rPr>
        <w:t>е нанес</w:t>
      </w:r>
      <w:r w:rsidR="00B034F2">
        <w:rPr>
          <w:lang w:val="bg-BG"/>
        </w:rPr>
        <w:t>л</w:t>
      </w:r>
      <w:r w:rsidR="0002288B">
        <w:rPr>
          <w:lang w:val="bg-BG"/>
        </w:rPr>
        <w:t>о</w:t>
      </w:r>
      <w:r w:rsidR="00780AFA">
        <w:rPr>
          <w:lang w:val="bg-BG"/>
        </w:rPr>
        <w:t xml:space="preserve"> </w:t>
      </w:r>
      <w:r w:rsidR="007D48C3">
        <w:rPr>
          <w:lang w:val="bg-BG"/>
        </w:rPr>
        <w:t xml:space="preserve">удари с </w:t>
      </w:r>
      <w:r w:rsidR="00780AFA">
        <w:rPr>
          <w:lang w:val="bg-BG"/>
        </w:rPr>
        <w:t>ръце и крака</w:t>
      </w:r>
      <w:r w:rsidR="007D48C3">
        <w:rPr>
          <w:lang w:val="bg-BG"/>
        </w:rPr>
        <w:t xml:space="preserve">, след което </w:t>
      </w:r>
      <w:r w:rsidR="00780AFA">
        <w:rPr>
          <w:lang w:val="bg-BG"/>
        </w:rPr>
        <w:t xml:space="preserve">го </w:t>
      </w:r>
      <w:r w:rsidR="005E2D39">
        <w:rPr>
          <w:lang w:val="bg-BG"/>
        </w:rPr>
        <w:t>е свал</w:t>
      </w:r>
      <w:r w:rsidR="00780AFA">
        <w:rPr>
          <w:lang w:val="bg-BG"/>
        </w:rPr>
        <w:t>ил</w:t>
      </w:r>
      <w:r w:rsidR="007D48C3">
        <w:rPr>
          <w:lang w:val="bg-BG"/>
        </w:rPr>
        <w:t xml:space="preserve"> на земята, обездвиж</w:t>
      </w:r>
      <w:r w:rsidR="008C204B">
        <w:rPr>
          <w:lang w:val="bg-BG"/>
        </w:rPr>
        <w:t>ил</w:t>
      </w:r>
      <w:r w:rsidR="005E2D39">
        <w:rPr>
          <w:lang w:val="bg-BG"/>
        </w:rPr>
        <w:t xml:space="preserve"> </w:t>
      </w:r>
      <w:r w:rsidR="007D48C3">
        <w:rPr>
          <w:lang w:val="bg-BG"/>
        </w:rPr>
        <w:t>го</w:t>
      </w:r>
      <w:r w:rsidR="008C204B">
        <w:rPr>
          <w:lang w:val="bg-BG"/>
        </w:rPr>
        <w:t xml:space="preserve"> е</w:t>
      </w:r>
      <w:r w:rsidR="007D48C3">
        <w:rPr>
          <w:lang w:val="bg-BG"/>
        </w:rPr>
        <w:t xml:space="preserve"> и му </w:t>
      </w:r>
      <w:r w:rsidR="008C204B">
        <w:rPr>
          <w:lang w:val="bg-BG"/>
        </w:rPr>
        <w:t xml:space="preserve">е сложил </w:t>
      </w:r>
      <w:r w:rsidR="007D48C3">
        <w:rPr>
          <w:lang w:val="bg-BG"/>
        </w:rPr>
        <w:t>белезници с помощта и на униформения полицай. След то</w:t>
      </w:r>
      <w:r w:rsidR="00102B07">
        <w:rPr>
          <w:lang w:val="bg-BG"/>
        </w:rPr>
        <w:t xml:space="preserve">ва жалбоподателят чува </w:t>
      </w:r>
      <w:r w:rsidR="008C204B">
        <w:rPr>
          <w:lang w:val="bg-BG"/>
        </w:rPr>
        <w:t>цивилното лице</w:t>
      </w:r>
      <w:r w:rsidR="007D48C3">
        <w:rPr>
          <w:lang w:val="bg-BG"/>
        </w:rPr>
        <w:t xml:space="preserve"> да казва, че е полицейски служител. Малко след това двамата мъже му </w:t>
      </w:r>
      <w:r w:rsidR="005E2D39">
        <w:rPr>
          <w:lang w:val="bg-BG"/>
        </w:rPr>
        <w:t xml:space="preserve">свалят </w:t>
      </w:r>
      <w:r w:rsidR="007D48C3">
        <w:rPr>
          <w:lang w:val="bg-BG"/>
        </w:rPr>
        <w:t>белезниците и си тръгват.</w:t>
      </w:r>
    </w:p>
    <w:p w:rsidR="006D7D46" w:rsidRPr="00510FF6" w:rsidRDefault="006D7D46" w:rsidP="001A0A38">
      <w:pPr>
        <w:pStyle w:val="ECHRPara"/>
        <w:rPr>
          <w:lang w:val="bg-BG"/>
        </w:rPr>
      </w:pPr>
      <w:r w:rsidRPr="00510FF6">
        <w:rPr>
          <w:lang w:val="bg-BG"/>
        </w:rPr>
        <w:t>7.</w:t>
      </w:r>
      <w:r w:rsidRPr="001A0A38">
        <w:rPr>
          <w:lang w:val="fr-FR"/>
        </w:rPr>
        <w:t>  </w:t>
      </w:r>
      <w:r w:rsidR="007D48C3">
        <w:rPr>
          <w:lang w:val="bg-BG"/>
        </w:rPr>
        <w:t xml:space="preserve">На 7 юни 2012 г. жалбоподателят е прегледан от </w:t>
      </w:r>
      <w:r w:rsidR="00523A79" w:rsidRPr="00A00A2E">
        <w:rPr>
          <w:lang w:val="bg-BG"/>
        </w:rPr>
        <w:t>съдебен лекар</w:t>
      </w:r>
      <w:r w:rsidR="00597568">
        <w:rPr>
          <w:lang w:val="bg-BG"/>
        </w:rPr>
        <w:t>, който установява нали</w:t>
      </w:r>
      <w:r w:rsidR="00102B07">
        <w:rPr>
          <w:lang w:val="bg-BG"/>
        </w:rPr>
        <w:t xml:space="preserve">чието на </w:t>
      </w:r>
      <w:r w:rsidR="00102B07" w:rsidRPr="00A00A2E">
        <w:rPr>
          <w:lang w:val="bg-BG"/>
        </w:rPr>
        <w:t>драскотина</w:t>
      </w:r>
      <w:r w:rsidR="00102B07">
        <w:rPr>
          <w:lang w:val="bg-BG"/>
        </w:rPr>
        <w:t xml:space="preserve"> с дължина</w:t>
      </w:r>
      <w:r w:rsidR="00597568">
        <w:rPr>
          <w:lang w:val="bg-BG"/>
        </w:rPr>
        <w:t xml:space="preserve"> 1 см над дясната вежда, хематом </w:t>
      </w:r>
      <w:r w:rsidR="00102B07">
        <w:rPr>
          <w:lang w:val="bg-BG"/>
        </w:rPr>
        <w:t>на долния десен клепач</w:t>
      </w:r>
      <w:r w:rsidR="00607D10">
        <w:rPr>
          <w:lang w:val="bg-BG"/>
        </w:rPr>
        <w:t>,</w:t>
      </w:r>
      <w:r w:rsidR="00607D10" w:rsidRPr="00607D10">
        <w:rPr>
          <w:lang w:val="bg-BG"/>
        </w:rPr>
        <w:t xml:space="preserve"> </w:t>
      </w:r>
      <w:r w:rsidR="00607D10">
        <w:rPr>
          <w:lang w:val="bg-BG"/>
        </w:rPr>
        <w:t>хематом с размери</w:t>
      </w:r>
      <w:r w:rsidR="00C95FE2">
        <w:rPr>
          <w:lang w:val="bg-BG"/>
        </w:rPr>
        <w:t>-</w:t>
      </w:r>
      <w:r w:rsidR="00607D10">
        <w:rPr>
          <w:lang w:val="bg-BG"/>
        </w:rPr>
        <w:t xml:space="preserve"> 1 на 2 см на лявото рамо, хематом с размери 1 на 3 см на лявата ключица, драскотина с р</w:t>
      </w:r>
      <w:r w:rsidR="00F16544">
        <w:rPr>
          <w:lang w:val="bg-BG"/>
        </w:rPr>
        <w:t>азмери 1 на 2 см на дясното рамо и</w:t>
      </w:r>
      <w:r w:rsidR="00607D10">
        <w:rPr>
          <w:lang w:val="bg-BG"/>
        </w:rPr>
        <w:t xml:space="preserve"> хематом с размери </w:t>
      </w:r>
      <w:r w:rsidR="00F16544" w:rsidRPr="00510FF6">
        <w:rPr>
          <w:lang w:val="bg-BG"/>
        </w:rPr>
        <w:t xml:space="preserve">1 </w:t>
      </w:r>
      <w:r w:rsidR="00F16544" w:rsidRPr="00862CEF">
        <w:rPr>
          <w:lang w:val="bg-BG"/>
        </w:rPr>
        <w:t>на 2</w:t>
      </w:r>
      <w:r w:rsidR="00AA7A1B">
        <w:rPr>
          <w:lang w:val="bg-BG"/>
        </w:rPr>
        <w:t xml:space="preserve"> см</w:t>
      </w:r>
      <w:r w:rsidR="00607D10" w:rsidRPr="00862CEF">
        <w:rPr>
          <w:lang w:val="bg-BG"/>
        </w:rPr>
        <w:t xml:space="preserve"> </w:t>
      </w:r>
      <w:r w:rsidR="00F16544" w:rsidRPr="00862CEF">
        <w:rPr>
          <w:lang w:val="bg-BG"/>
        </w:rPr>
        <w:t>от вътрешната страна на лявата ръка. Лекарят установява, че</w:t>
      </w:r>
      <w:r w:rsidR="00F16544">
        <w:rPr>
          <w:lang w:val="bg-BG"/>
        </w:rPr>
        <w:t xml:space="preserve"> </w:t>
      </w:r>
      <w:r w:rsidR="00862CEF">
        <w:rPr>
          <w:lang w:val="bg-BG"/>
        </w:rPr>
        <w:t xml:space="preserve">жалбоподателят има болки и в лявата част на челюстта, в десния лакът, в корема, гърдите и врата. Заключението на лекаря е, че </w:t>
      </w:r>
      <w:r w:rsidR="00B034F2">
        <w:rPr>
          <w:lang w:val="bg-BG"/>
        </w:rPr>
        <w:t xml:space="preserve">има вероятност </w:t>
      </w:r>
      <w:r w:rsidR="00862CEF">
        <w:rPr>
          <w:lang w:val="bg-BG"/>
        </w:rPr>
        <w:t>тези наранявания да бъдат причинени по описания от жалбоподателя начин.</w:t>
      </w:r>
    </w:p>
    <w:p w:rsidR="006D7D46" w:rsidRPr="00510FF6" w:rsidRDefault="006D7D46" w:rsidP="001A0A38">
      <w:pPr>
        <w:pStyle w:val="ECHRPara"/>
        <w:rPr>
          <w:lang w:val="bg-BG"/>
        </w:rPr>
      </w:pPr>
      <w:r w:rsidRPr="00510FF6">
        <w:rPr>
          <w:lang w:val="bg-BG"/>
        </w:rPr>
        <w:t>8.</w:t>
      </w:r>
      <w:r w:rsidRPr="001A0A38">
        <w:rPr>
          <w:lang w:val="fr-FR"/>
        </w:rPr>
        <w:t>  </w:t>
      </w:r>
      <w:r w:rsidR="00862CEF">
        <w:rPr>
          <w:lang w:val="bg-BG"/>
        </w:rPr>
        <w:t xml:space="preserve">В същия ден </w:t>
      </w:r>
      <w:r w:rsidR="00862CEF" w:rsidRPr="00A00A2E">
        <w:rPr>
          <w:lang w:val="bg-BG"/>
        </w:rPr>
        <w:t>жалбоподателят</w:t>
      </w:r>
      <w:r w:rsidR="00AA7A1B" w:rsidRPr="00A00A2E">
        <w:rPr>
          <w:lang w:val="bg-BG"/>
        </w:rPr>
        <w:t xml:space="preserve"> се оплаква от действията</w:t>
      </w:r>
      <w:r w:rsidR="00862CEF" w:rsidRPr="00A00A2E">
        <w:rPr>
          <w:lang w:val="bg-BG"/>
        </w:rPr>
        <w:t xml:space="preserve"> на двамата полицаи на </w:t>
      </w:r>
      <w:r w:rsidR="009945F9">
        <w:rPr>
          <w:lang w:val="bg-BG"/>
        </w:rPr>
        <w:t>началника</w:t>
      </w:r>
      <w:r w:rsidR="00B034F2" w:rsidRPr="00A00A2E">
        <w:rPr>
          <w:lang w:val="bg-BG"/>
        </w:rPr>
        <w:t xml:space="preserve"> </w:t>
      </w:r>
      <w:r w:rsidR="00862CEF" w:rsidRPr="00A00A2E">
        <w:rPr>
          <w:lang w:val="bg-BG"/>
        </w:rPr>
        <w:t xml:space="preserve">на полицейското управление в </w:t>
      </w:r>
      <w:proofErr w:type="spellStart"/>
      <w:r w:rsidR="00862CEF" w:rsidRPr="00A00A2E">
        <w:rPr>
          <w:lang w:val="bg-BG"/>
        </w:rPr>
        <w:t>гр.Бургас</w:t>
      </w:r>
      <w:proofErr w:type="spellEnd"/>
      <w:r w:rsidR="00862CEF">
        <w:rPr>
          <w:lang w:val="bg-BG"/>
        </w:rPr>
        <w:t>.</w:t>
      </w:r>
    </w:p>
    <w:p w:rsidR="006D7D46" w:rsidRPr="00B70F81" w:rsidRDefault="006D7D46" w:rsidP="001A0A38">
      <w:pPr>
        <w:pStyle w:val="ECHRPara"/>
        <w:rPr>
          <w:lang w:val="bg-BG"/>
        </w:rPr>
      </w:pPr>
      <w:r w:rsidRPr="009171A7">
        <w:rPr>
          <w:lang w:val="bg-BG"/>
        </w:rPr>
        <w:t>9.</w:t>
      </w:r>
      <w:r w:rsidRPr="001A0A38">
        <w:rPr>
          <w:lang w:val="fr-FR"/>
        </w:rPr>
        <w:t>  </w:t>
      </w:r>
      <w:r w:rsidR="00510FF6" w:rsidRPr="00B034F2">
        <w:rPr>
          <w:lang w:val="bg-BG"/>
        </w:rPr>
        <w:t>Започнато е дисциплинарно разследване</w:t>
      </w:r>
      <w:r w:rsidR="00510FF6">
        <w:rPr>
          <w:lang w:val="bg-BG"/>
        </w:rPr>
        <w:t xml:space="preserve"> от полицаи, работещи в същото полицейско управление като двамата полицаи, обвинени от жалбоподателя. </w:t>
      </w:r>
      <w:r w:rsidR="00B70F81">
        <w:rPr>
          <w:lang w:val="bg-BG"/>
        </w:rPr>
        <w:t xml:space="preserve">Разследващите </w:t>
      </w:r>
      <w:r w:rsidR="00B034F2">
        <w:rPr>
          <w:lang w:val="bg-BG"/>
        </w:rPr>
        <w:t xml:space="preserve">снемат </w:t>
      </w:r>
      <w:r w:rsidR="00B70F81">
        <w:rPr>
          <w:lang w:val="bg-BG"/>
        </w:rPr>
        <w:t xml:space="preserve">показанията на жалбоподателя, на свидетели на инцидента и на двамата полицаи, И. В. и Н. А., като </w:t>
      </w:r>
      <w:r w:rsidR="009945F9">
        <w:rPr>
          <w:lang w:val="bg-BG"/>
        </w:rPr>
        <w:t xml:space="preserve"> събират</w:t>
      </w:r>
      <w:r w:rsidR="00B70F81">
        <w:rPr>
          <w:lang w:val="bg-BG"/>
        </w:rPr>
        <w:t xml:space="preserve"> </w:t>
      </w:r>
      <w:r w:rsidR="009945F9">
        <w:rPr>
          <w:lang w:val="bg-BG"/>
        </w:rPr>
        <w:t xml:space="preserve">и </w:t>
      </w:r>
      <w:r w:rsidR="00B70F81">
        <w:rPr>
          <w:lang w:val="bg-BG"/>
        </w:rPr>
        <w:t>писмени доказателства.</w:t>
      </w:r>
    </w:p>
    <w:p w:rsidR="006D7D46" w:rsidRPr="007458E4" w:rsidRDefault="006D7D46" w:rsidP="001A0A38">
      <w:pPr>
        <w:pStyle w:val="ECHRPara"/>
        <w:rPr>
          <w:lang w:val="bg-BG"/>
        </w:rPr>
      </w:pPr>
      <w:r w:rsidRPr="009171A7">
        <w:rPr>
          <w:lang w:val="bg-BG"/>
        </w:rPr>
        <w:t>10.</w:t>
      </w:r>
      <w:r w:rsidRPr="001A0A38">
        <w:rPr>
          <w:lang w:val="fr-FR"/>
        </w:rPr>
        <w:t>  </w:t>
      </w:r>
      <w:r w:rsidR="00D54954">
        <w:rPr>
          <w:lang w:val="bg-BG"/>
        </w:rPr>
        <w:t xml:space="preserve">В периода между юни и август 2012 г. адвокатът на жалбоподателя, </w:t>
      </w:r>
      <w:r w:rsidR="00004327">
        <w:rPr>
          <w:lang w:val="bg-BG"/>
        </w:rPr>
        <w:t>г-н</w:t>
      </w:r>
      <w:r w:rsidR="00D54954">
        <w:rPr>
          <w:lang w:val="bg-BG"/>
        </w:rPr>
        <w:t xml:space="preserve"> Каров, многократно се обръща към полицията в </w:t>
      </w:r>
      <w:proofErr w:type="spellStart"/>
      <w:r w:rsidR="00D54954">
        <w:rPr>
          <w:lang w:val="bg-BG"/>
        </w:rPr>
        <w:t>гр.Бургас</w:t>
      </w:r>
      <w:proofErr w:type="spellEnd"/>
      <w:r w:rsidR="00D54954">
        <w:rPr>
          <w:lang w:val="bg-BG"/>
        </w:rPr>
        <w:t xml:space="preserve">, за да получи </w:t>
      </w:r>
      <w:r w:rsidR="00D54954" w:rsidRPr="00A00A2E">
        <w:rPr>
          <w:lang w:val="bg-BG"/>
        </w:rPr>
        <w:t xml:space="preserve">информация за </w:t>
      </w:r>
      <w:r w:rsidR="00AE6767" w:rsidRPr="00A00A2E">
        <w:rPr>
          <w:lang w:val="bg-BG"/>
        </w:rPr>
        <w:t>жалбата на клиента</w:t>
      </w:r>
      <w:r w:rsidR="00AE6767">
        <w:rPr>
          <w:lang w:val="bg-BG"/>
        </w:rPr>
        <w:t xml:space="preserve"> си. Уведомен е, че </w:t>
      </w:r>
      <w:r w:rsidR="00AE6767" w:rsidRPr="00A00A2E">
        <w:rPr>
          <w:lang w:val="bg-BG"/>
        </w:rPr>
        <w:t>в</w:t>
      </w:r>
      <w:r w:rsidR="001E1C57" w:rsidRPr="00A00A2E">
        <w:rPr>
          <w:lang w:val="bg-BG"/>
        </w:rPr>
        <w:t>ътрешното разследване,</w:t>
      </w:r>
      <w:r w:rsidR="001E1C57">
        <w:rPr>
          <w:lang w:val="bg-BG"/>
        </w:rPr>
        <w:t xml:space="preserve"> проведено по случая, </w:t>
      </w:r>
      <w:r w:rsidR="009945F9">
        <w:rPr>
          <w:lang w:val="bg-BG"/>
        </w:rPr>
        <w:t>е приключило</w:t>
      </w:r>
      <w:r w:rsidR="00004327">
        <w:rPr>
          <w:lang w:val="bg-BG"/>
        </w:rPr>
        <w:t xml:space="preserve"> </w:t>
      </w:r>
      <w:r w:rsidR="001E1C57">
        <w:rPr>
          <w:lang w:val="bg-BG"/>
        </w:rPr>
        <w:t>със заключението, че полицейските служители не са нарушили закона, но ще им бъдат на</w:t>
      </w:r>
      <w:r w:rsidR="007458E4">
        <w:rPr>
          <w:lang w:val="bg-BG"/>
        </w:rPr>
        <w:t>ложени дисциплинарни наказания.</w:t>
      </w:r>
    </w:p>
    <w:p w:rsidR="006D7D46" w:rsidRPr="009171A7" w:rsidRDefault="006D7D46" w:rsidP="001A0A38">
      <w:pPr>
        <w:pStyle w:val="ECHRPara"/>
        <w:rPr>
          <w:lang w:val="bg-BG"/>
        </w:rPr>
      </w:pPr>
      <w:r w:rsidRPr="009171A7">
        <w:rPr>
          <w:lang w:val="bg-BG"/>
        </w:rPr>
        <w:t>11.</w:t>
      </w:r>
      <w:r w:rsidRPr="001A0A38">
        <w:rPr>
          <w:lang w:val="fr-FR"/>
        </w:rPr>
        <w:t>  </w:t>
      </w:r>
      <w:r w:rsidR="007458E4">
        <w:rPr>
          <w:lang w:val="bg-BG"/>
        </w:rPr>
        <w:t xml:space="preserve">На 14 август 2012 г. </w:t>
      </w:r>
      <w:r w:rsidR="00BF4BF7">
        <w:rPr>
          <w:lang w:val="bg-BG"/>
        </w:rPr>
        <w:t xml:space="preserve">адвокатът на жалбоподателя отнася въпроса до </w:t>
      </w:r>
      <w:r w:rsidR="00BF4BF7" w:rsidRPr="00A00A2E">
        <w:rPr>
          <w:lang w:val="bg-BG"/>
        </w:rPr>
        <w:t>Окръжна прокуратура</w:t>
      </w:r>
      <w:r w:rsidR="00BF4BF7">
        <w:rPr>
          <w:lang w:val="bg-BG"/>
        </w:rPr>
        <w:t xml:space="preserve"> Бургас.</w:t>
      </w:r>
    </w:p>
    <w:p w:rsidR="006D7D46" w:rsidRPr="009171A7" w:rsidRDefault="006D7D46" w:rsidP="001A0A38">
      <w:pPr>
        <w:pStyle w:val="ECHRPara"/>
        <w:rPr>
          <w:lang w:val="bg-BG"/>
        </w:rPr>
      </w:pPr>
      <w:r w:rsidRPr="009171A7">
        <w:rPr>
          <w:lang w:val="bg-BG"/>
        </w:rPr>
        <w:lastRenderedPageBreak/>
        <w:t>12.</w:t>
      </w:r>
      <w:r w:rsidRPr="001A0A38">
        <w:rPr>
          <w:lang w:val="fr-FR"/>
        </w:rPr>
        <w:t>  </w:t>
      </w:r>
      <w:r w:rsidR="00BF4BF7">
        <w:rPr>
          <w:lang w:val="bg-BG"/>
        </w:rPr>
        <w:t>На 20 август 2012 г</w:t>
      </w:r>
      <w:r w:rsidR="00BF4BF7" w:rsidRPr="00A00A2E">
        <w:rPr>
          <w:lang w:val="bg-BG"/>
        </w:rPr>
        <w:t xml:space="preserve">. </w:t>
      </w:r>
      <w:r w:rsidR="002B34E5" w:rsidRPr="009945F9">
        <w:rPr>
          <w:lang w:val="bg-BG"/>
        </w:rPr>
        <w:t xml:space="preserve">началникът </w:t>
      </w:r>
      <w:r w:rsidR="002B34E5">
        <w:rPr>
          <w:lang w:val="bg-BG"/>
        </w:rPr>
        <w:t xml:space="preserve">на  </w:t>
      </w:r>
      <w:r w:rsidR="00004327">
        <w:rPr>
          <w:lang w:val="en-US"/>
        </w:rPr>
        <w:t>II</w:t>
      </w:r>
      <w:r w:rsidR="00004327">
        <w:rPr>
          <w:lang w:val="bg-BG"/>
        </w:rPr>
        <w:t>-</w:t>
      </w:r>
      <w:proofErr w:type="spellStart"/>
      <w:r w:rsidR="00004327">
        <w:rPr>
          <w:lang w:val="bg-BG"/>
        </w:rPr>
        <w:t>ро</w:t>
      </w:r>
      <w:proofErr w:type="spellEnd"/>
      <w:r w:rsidR="00004327" w:rsidRPr="00B61D0F">
        <w:rPr>
          <w:lang w:val="bg-BG"/>
        </w:rPr>
        <w:t xml:space="preserve"> </w:t>
      </w:r>
      <w:r w:rsidR="002B34E5">
        <w:rPr>
          <w:lang w:val="bg-BG"/>
        </w:rPr>
        <w:t>Районно полицейско управление в гр.</w:t>
      </w:r>
      <w:r w:rsidR="00004327">
        <w:rPr>
          <w:lang w:val="bg-BG"/>
        </w:rPr>
        <w:t xml:space="preserve"> </w:t>
      </w:r>
      <w:r w:rsidR="002B34E5">
        <w:rPr>
          <w:lang w:val="bg-BG"/>
        </w:rPr>
        <w:t xml:space="preserve">Бургас налага на двамата полицаи следните дисциплинарни наказания: </w:t>
      </w:r>
      <w:r w:rsidR="008F4326">
        <w:rPr>
          <w:lang w:val="bg-BG"/>
        </w:rPr>
        <w:t xml:space="preserve">порицание на И. В. за това че е превишил правомощията си, като е заповядал на Н. А. да сложи белезници на жалбоподателя; писмено предупреждение на Н. А. за това, че не е отбелязал в доклада си, изготвен след събитията, </w:t>
      </w:r>
      <w:r w:rsidR="00004327">
        <w:rPr>
          <w:lang w:val="bg-BG"/>
        </w:rPr>
        <w:t xml:space="preserve">предприетите </w:t>
      </w:r>
      <w:r w:rsidR="008F4326">
        <w:rPr>
          <w:lang w:val="bg-BG"/>
        </w:rPr>
        <w:t xml:space="preserve">мерки срещу жалбоподателя, както и видимите следи от използваните </w:t>
      </w:r>
      <w:r w:rsidR="009945F9" w:rsidRPr="00A00A2E">
        <w:rPr>
          <w:lang w:val="bg-BG"/>
        </w:rPr>
        <w:t>при</w:t>
      </w:r>
      <w:r w:rsidR="009945F9">
        <w:rPr>
          <w:lang w:val="bg-BG"/>
        </w:rPr>
        <w:t>нудителни средства</w:t>
      </w:r>
      <w:r w:rsidR="008F4326">
        <w:rPr>
          <w:lang w:val="bg-BG"/>
        </w:rPr>
        <w:t>.</w:t>
      </w:r>
    </w:p>
    <w:p w:rsidR="006D7D46" w:rsidRPr="009171A7" w:rsidRDefault="006D7D46" w:rsidP="001A0A38">
      <w:pPr>
        <w:pStyle w:val="ECHRPara"/>
        <w:rPr>
          <w:lang w:val="bg-BG"/>
        </w:rPr>
      </w:pPr>
      <w:r w:rsidRPr="009171A7">
        <w:rPr>
          <w:lang w:val="bg-BG"/>
        </w:rPr>
        <w:t>13.</w:t>
      </w:r>
      <w:r w:rsidRPr="001A0A38">
        <w:rPr>
          <w:lang w:val="fr-FR"/>
        </w:rPr>
        <w:t>  </w:t>
      </w:r>
      <w:r w:rsidR="00980DBB">
        <w:rPr>
          <w:lang w:val="bg-BG"/>
        </w:rPr>
        <w:t xml:space="preserve">С </w:t>
      </w:r>
      <w:r w:rsidR="009945F9">
        <w:rPr>
          <w:lang w:val="bg-BG"/>
        </w:rPr>
        <w:t xml:space="preserve">постановление </w:t>
      </w:r>
      <w:r w:rsidR="00980DBB">
        <w:rPr>
          <w:lang w:val="bg-BG"/>
        </w:rPr>
        <w:t xml:space="preserve">от 16 ноември 2012 г. </w:t>
      </w:r>
      <w:r w:rsidR="00801F11" w:rsidRPr="00A00A2E">
        <w:rPr>
          <w:lang w:val="bg-BG"/>
        </w:rPr>
        <w:t>Окръжна</w:t>
      </w:r>
      <w:r w:rsidR="005C72CF">
        <w:rPr>
          <w:lang w:val="bg-BG"/>
        </w:rPr>
        <w:t xml:space="preserve"> </w:t>
      </w:r>
      <w:r w:rsidR="00801F11" w:rsidRPr="00A00A2E">
        <w:rPr>
          <w:lang w:val="bg-BG"/>
        </w:rPr>
        <w:t xml:space="preserve">прокуратура </w:t>
      </w:r>
      <w:r w:rsidR="00801F11">
        <w:rPr>
          <w:lang w:val="bg-BG"/>
        </w:rPr>
        <w:t>Бургас</w:t>
      </w:r>
      <w:r w:rsidR="00801F11" w:rsidRPr="009171A7">
        <w:rPr>
          <w:lang w:val="bg-BG"/>
        </w:rPr>
        <w:t xml:space="preserve"> </w:t>
      </w:r>
      <w:r w:rsidR="00801F11">
        <w:rPr>
          <w:lang w:val="bg-BG"/>
        </w:rPr>
        <w:t xml:space="preserve">отказва да </w:t>
      </w:r>
      <w:r w:rsidR="00004327">
        <w:rPr>
          <w:lang w:val="bg-BG"/>
        </w:rPr>
        <w:t xml:space="preserve">образува </w:t>
      </w:r>
      <w:r w:rsidR="00801F11">
        <w:rPr>
          <w:lang w:val="bg-BG"/>
        </w:rPr>
        <w:t xml:space="preserve">наказателно </w:t>
      </w:r>
      <w:r w:rsidR="00004327">
        <w:rPr>
          <w:lang w:val="bg-BG"/>
        </w:rPr>
        <w:t xml:space="preserve">производство </w:t>
      </w:r>
      <w:r w:rsidR="00801F11">
        <w:rPr>
          <w:lang w:val="bg-BG"/>
        </w:rPr>
        <w:t xml:space="preserve">срещу двамата </w:t>
      </w:r>
      <w:r w:rsidR="00004327">
        <w:rPr>
          <w:lang w:val="bg-BG"/>
        </w:rPr>
        <w:t xml:space="preserve">полицейски служители </w:t>
      </w:r>
      <w:r w:rsidR="00801F11">
        <w:rPr>
          <w:lang w:val="bg-BG"/>
        </w:rPr>
        <w:t>с мотива, че същите не са извършили преследвани по служебен път престъпления.</w:t>
      </w:r>
    </w:p>
    <w:p w:rsidR="006D7D46" w:rsidRPr="001A0A38" w:rsidRDefault="006D7D46" w:rsidP="001A0A38">
      <w:pPr>
        <w:pStyle w:val="ECHRPara"/>
        <w:rPr>
          <w:lang w:val="bg-BG"/>
        </w:rPr>
      </w:pPr>
      <w:r w:rsidRPr="009171A7">
        <w:rPr>
          <w:lang w:val="bg-BG"/>
        </w:rPr>
        <w:t>14.</w:t>
      </w:r>
      <w:r w:rsidRPr="001A0A38">
        <w:rPr>
          <w:lang w:val="fr-FR"/>
        </w:rPr>
        <w:t>  </w:t>
      </w:r>
      <w:r w:rsidR="00525D03">
        <w:rPr>
          <w:lang w:val="bg-BG"/>
        </w:rPr>
        <w:t xml:space="preserve">На 4 декември 2012 г. жалбоподателят </w:t>
      </w:r>
      <w:r w:rsidR="00525D03" w:rsidRPr="00A00A2E">
        <w:rPr>
          <w:lang w:val="bg-BG"/>
        </w:rPr>
        <w:t>пода</w:t>
      </w:r>
      <w:r w:rsidR="00324349" w:rsidRPr="00A00A2E">
        <w:rPr>
          <w:lang w:val="bg-BG"/>
        </w:rPr>
        <w:t xml:space="preserve">ва </w:t>
      </w:r>
      <w:r w:rsidR="00DC4ED6" w:rsidRPr="00A00A2E">
        <w:rPr>
          <w:lang w:val="bg-BG"/>
        </w:rPr>
        <w:t>тъжба</w:t>
      </w:r>
      <w:r w:rsidR="00324349" w:rsidRPr="00A00A2E">
        <w:rPr>
          <w:lang w:val="bg-BG"/>
        </w:rPr>
        <w:t xml:space="preserve"> </w:t>
      </w:r>
      <w:r w:rsidR="00DC4ED6" w:rsidRPr="00A00A2E">
        <w:rPr>
          <w:lang w:val="bg-BG"/>
        </w:rPr>
        <w:t xml:space="preserve">в </w:t>
      </w:r>
      <w:r w:rsidR="00324349" w:rsidRPr="00A00A2E">
        <w:rPr>
          <w:lang w:val="bg-BG"/>
        </w:rPr>
        <w:t>Район</w:t>
      </w:r>
      <w:r w:rsidR="00DC4ED6" w:rsidRPr="00A00A2E">
        <w:rPr>
          <w:lang w:val="bg-BG"/>
        </w:rPr>
        <w:t>ен</w:t>
      </w:r>
      <w:r w:rsidR="00525D03" w:rsidRPr="00A00A2E">
        <w:rPr>
          <w:lang w:val="bg-BG"/>
        </w:rPr>
        <w:t xml:space="preserve"> съд Бургас</w:t>
      </w:r>
      <w:r w:rsidR="00E338A6" w:rsidRPr="00A00A2E">
        <w:rPr>
          <w:lang w:val="bg-BG"/>
        </w:rPr>
        <w:t xml:space="preserve"> срещу двамата полицаи, с ко</w:t>
      </w:r>
      <w:r w:rsidR="00DC4ED6">
        <w:rPr>
          <w:lang w:val="bg-BG"/>
        </w:rPr>
        <w:t>я</w:t>
      </w:r>
      <w:r w:rsidR="00E338A6" w:rsidRPr="00A00A2E">
        <w:rPr>
          <w:lang w:val="bg-BG"/>
        </w:rPr>
        <w:t>то ги обвинява, че са му нанесли удари с</w:t>
      </w:r>
      <w:r w:rsidR="00780AFA" w:rsidRPr="00A00A2E">
        <w:rPr>
          <w:lang w:val="bg-BG"/>
        </w:rPr>
        <w:t xml:space="preserve"> ръце и крака</w:t>
      </w:r>
      <w:r w:rsidR="00E338A6">
        <w:rPr>
          <w:lang w:val="bg-BG"/>
        </w:rPr>
        <w:t xml:space="preserve">, вследствие на които е получил </w:t>
      </w:r>
      <w:r w:rsidR="004972A8">
        <w:rPr>
          <w:lang w:val="bg-BG"/>
        </w:rPr>
        <w:t>лека телесна повреда.</w:t>
      </w:r>
    </w:p>
    <w:p w:rsidR="006D7D46" w:rsidRPr="009171A7" w:rsidRDefault="006D7D46" w:rsidP="001A0A38">
      <w:pPr>
        <w:pStyle w:val="ECHRPara"/>
        <w:rPr>
          <w:lang w:val="bg-BG"/>
        </w:rPr>
      </w:pPr>
      <w:r w:rsidRPr="009171A7">
        <w:rPr>
          <w:lang w:val="bg-BG"/>
        </w:rPr>
        <w:t>15.</w:t>
      </w:r>
      <w:r w:rsidRPr="001A0A38">
        <w:rPr>
          <w:lang w:val="fr-FR"/>
        </w:rPr>
        <w:t>  </w:t>
      </w:r>
      <w:r w:rsidR="00A62A87">
        <w:rPr>
          <w:lang w:val="bg-BG"/>
        </w:rPr>
        <w:t xml:space="preserve">На 16 януари 2013 г. </w:t>
      </w:r>
      <w:r w:rsidR="004E5DAC" w:rsidRPr="00A00A2E">
        <w:rPr>
          <w:lang w:val="bg-BG"/>
        </w:rPr>
        <w:t>Район</w:t>
      </w:r>
      <w:r w:rsidR="0002288B">
        <w:rPr>
          <w:lang w:val="bg-BG"/>
        </w:rPr>
        <w:t>ен</w:t>
      </w:r>
      <w:r w:rsidR="004D7029" w:rsidRPr="00A00A2E">
        <w:rPr>
          <w:lang w:val="bg-BG"/>
        </w:rPr>
        <w:t xml:space="preserve"> съд</w:t>
      </w:r>
      <w:r w:rsidR="0002288B">
        <w:rPr>
          <w:lang w:val="bg-BG"/>
        </w:rPr>
        <w:t xml:space="preserve"> </w:t>
      </w:r>
      <w:r w:rsidR="004D7029" w:rsidRPr="00A00A2E">
        <w:rPr>
          <w:lang w:val="bg-BG"/>
        </w:rPr>
        <w:t>Бургас</w:t>
      </w:r>
      <w:r w:rsidR="004D7029">
        <w:rPr>
          <w:lang w:val="bg-BG"/>
        </w:rPr>
        <w:t xml:space="preserve"> прекратява </w:t>
      </w:r>
      <w:r w:rsidR="00644DC7">
        <w:rPr>
          <w:lang w:val="bg-BG"/>
        </w:rPr>
        <w:t xml:space="preserve">образуваното </w:t>
      </w:r>
      <w:r w:rsidR="004D7029">
        <w:rPr>
          <w:lang w:val="bg-BG"/>
        </w:rPr>
        <w:t xml:space="preserve">по желание на жалбоподателя съдебно производство с мотива, че </w:t>
      </w:r>
      <w:r w:rsidR="0078487F">
        <w:rPr>
          <w:lang w:val="bg-BG"/>
        </w:rPr>
        <w:t xml:space="preserve">въпросното закононарушение трябва да бъде </w:t>
      </w:r>
      <w:r w:rsidR="0078487F" w:rsidRPr="00A00A2E">
        <w:rPr>
          <w:lang w:val="bg-BG"/>
        </w:rPr>
        <w:t>преследвано по</w:t>
      </w:r>
      <w:r w:rsidR="0078487F">
        <w:rPr>
          <w:lang w:val="bg-BG"/>
        </w:rPr>
        <w:t xml:space="preserve"> служебен път,</w:t>
      </w:r>
      <w:r w:rsidR="0030782B">
        <w:rPr>
          <w:lang w:val="bg-BG"/>
        </w:rPr>
        <w:t xml:space="preserve"> и препраща случая към </w:t>
      </w:r>
      <w:r w:rsidR="0030782B" w:rsidRPr="00A00A2E">
        <w:rPr>
          <w:lang w:val="bg-BG"/>
        </w:rPr>
        <w:t>Районна</w:t>
      </w:r>
      <w:r w:rsidR="0078487F" w:rsidRPr="00A00A2E">
        <w:rPr>
          <w:lang w:val="bg-BG"/>
        </w:rPr>
        <w:t xml:space="preserve"> прокуратура Бургас.</w:t>
      </w:r>
    </w:p>
    <w:p w:rsidR="006D7D46" w:rsidRPr="009171A7" w:rsidRDefault="006D7D46" w:rsidP="001A0A38">
      <w:pPr>
        <w:pStyle w:val="ECHRPara"/>
        <w:rPr>
          <w:lang w:val="bg-BG"/>
        </w:rPr>
      </w:pPr>
      <w:r w:rsidRPr="009171A7">
        <w:rPr>
          <w:lang w:val="bg-BG"/>
        </w:rPr>
        <w:t>16.</w:t>
      </w:r>
      <w:r w:rsidRPr="001A0A38">
        <w:rPr>
          <w:lang w:val="fr-FR"/>
        </w:rPr>
        <w:t>  </w:t>
      </w:r>
      <w:r w:rsidR="0078487F">
        <w:rPr>
          <w:lang w:val="bg-BG"/>
        </w:rPr>
        <w:t xml:space="preserve">С </w:t>
      </w:r>
      <w:r w:rsidR="00554177" w:rsidRPr="00A00A2E">
        <w:rPr>
          <w:lang w:val="bg-BG"/>
        </w:rPr>
        <w:t xml:space="preserve">постановление </w:t>
      </w:r>
      <w:r w:rsidR="0078487F" w:rsidRPr="00A00A2E">
        <w:rPr>
          <w:lang w:val="bg-BG"/>
        </w:rPr>
        <w:t>от 6 март 2013 г.</w:t>
      </w:r>
      <w:r w:rsidR="00E4703C" w:rsidRPr="00A00A2E">
        <w:rPr>
          <w:lang w:val="bg-BG"/>
        </w:rPr>
        <w:t xml:space="preserve"> Район</w:t>
      </w:r>
      <w:r w:rsidR="00FA0812" w:rsidRPr="00A00A2E">
        <w:rPr>
          <w:lang w:val="bg-BG"/>
        </w:rPr>
        <w:t>ната прокуратура</w:t>
      </w:r>
      <w:r w:rsidR="00FA0812">
        <w:rPr>
          <w:lang w:val="bg-BG"/>
        </w:rPr>
        <w:t xml:space="preserve"> отказва да </w:t>
      </w:r>
      <w:r w:rsidR="00644DC7">
        <w:rPr>
          <w:lang w:val="bg-BG"/>
        </w:rPr>
        <w:t xml:space="preserve">образува </w:t>
      </w:r>
      <w:r w:rsidR="00FA0812">
        <w:rPr>
          <w:lang w:val="bg-BG"/>
        </w:rPr>
        <w:t xml:space="preserve">наказателно производство срещу </w:t>
      </w:r>
      <w:r w:rsidR="00FA0812" w:rsidRPr="00A00A2E">
        <w:rPr>
          <w:lang w:val="bg-BG"/>
        </w:rPr>
        <w:t>двамата полицаи</w:t>
      </w:r>
      <w:r w:rsidR="00FA0812">
        <w:rPr>
          <w:lang w:val="bg-BG"/>
        </w:rPr>
        <w:t xml:space="preserve"> с мотива, че </w:t>
      </w:r>
      <w:r w:rsidR="00FA0812" w:rsidRPr="00A00A2E">
        <w:rPr>
          <w:lang w:val="bg-BG"/>
        </w:rPr>
        <w:t>Окръжната прокуратура</w:t>
      </w:r>
      <w:r w:rsidR="00FA0812">
        <w:rPr>
          <w:lang w:val="bg-BG"/>
        </w:rPr>
        <w:t xml:space="preserve"> вече се е произнесла по въпроса дали </w:t>
      </w:r>
      <w:r w:rsidR="0002288B">
        <w:rPr>
          <w:lang w:val="bg-BG"/>
        </w:rPr>
        <w:t xml:space="preserve">е необходимо </w:t>
      </w:r>
      <w:r w:rsidR="00263909">
        <w:rPr>
          <w:lang w:val="bg-BG"/>
        </w:rPr>
        <w:t xml:space="preserve">да </w:t>
      </w:r>
      <w:r w:rsidR="00644DC7">
        <w:rPr>
          <w:lang w:val="bg-BG"/>
        </w:rPr>
        <w:t xml:space="preserve">се образува наказателно производство </w:t>
      </w:r>
      <w:r w:rsidR="00263909">
        <w:rPr>
          <w:lang w:val="bg-BG"/>
        </w:rPr>
        <w:t>срещу тях.</w:t>
      </w:r>
    </w:p>
    <w:p w:rsidR="006D7D46" w:rsidRPr="009171A7" w:rsidRDefault="006D7D46" w:rsidP="001A0A38">
      <w:pPr>
        <w:pStyle w:val="ECHRPara"/>
        <w:rPr>
          <w:lang w:val="bg-BG"/>
        </w:rPr>
      </w:pPr>
      <w:r w:rsidRPr="009171A7">
        <w:rPr>
          <w:lang w:val="bg-BG"/>
        </w:rPr>
        <w:t>17.</w:t>
      </w:r>
      <w:r w:rsidRPr="001A0A38">
        <w:rPr>
          <w:lang w:val="fr-FR"/>
        </w:rPr>
        <w:t>  </w:t>
      </w:r>
      <w:r w:rsidR="0084297C">
        <w:rPr>
          <w:lang w:val="bg-BG"/>
        </w:rPr>
        <w:t xml:space="preserve">Жалбоподателят оспорва това </w:t>
      </w:r>
      <w:r w:rsidR="00886530" w:rsidRPr="00A00A2E">
        <w:rPr>
          <w:lang w:val="bg-BG"/>
        </w:rPr>
        <w:t>по</w:t>
      </w:r>
      <w:r w:rsidR="00886530">
        <w:rPr>
          <w:lang w:val="bg-BG"/>
        </w:rPr>
        <w:t xml:space="preserve">становление </w:t>
      </w:r>
      <w:r w:rsidR="0084297C">
        <w:rPr>
          <w:lang w:val="bg-BG"/>
        </w:rPr>
        <w:t xml:space="preserve">пред </w:t>
      </w:r>
      <w:r w:rsidR="0084297C" w:rsidRPr="00A00A2E">
        <w:rPr>
          <w:lang w:val="bg-BG"/>
        </w:rPr>
        <w:t xml:space="preserve">Окръжна прокуратура </w:t>
      </w:r>
      <w:r w:rsidR="00554177">
        <w:rPr>
          <w:lang w:val="bg-BG"/>
        </w:rPr>
        <w:t xml:space="preserve"> </w:t>
      </w:r>
      <w:r w:rsidR="0084297C" w:rsidRPr="00A00A2E">
        <w:rPr>
          <w:lang w:val="bg-BG"/>
        </w:rPr>
        <w:t>Бургас</w:t>
      </w:r>
      <w:r w:rsidR="0084297C">
        <w:rPr>
          <w:lang w:val="bg-BG"/>
        </w:rPr>
        <w:t xml:space="preserve">, която отнася въпроса до </w:t>
      </w:r>
      <w:r w:rsidR="00886530">
        <w:rPr>
          <w:lang w:val="bg-BG"/>
        </w:rPr>
        <w:t>Апелативната прокуратура</w:t>
      </w:r>
      <w:r w:rsidR="0084297C">
        <w:rPr>
          <w:lang w:val="bg-BG"/>
        </w:rPr>
        <w:t xml:space="preserve"> в същия град.</w:t>
      </w:r>
    </w:p>
    <w:p w:rsidR="006D7D46" w:rsidRPr="009171A7" w:rsidRDefault="006D7D46" w:rsidP="001A0A38">
      <w:pPr>
        <w:pStyle w:val="ECHRPara"/>
        <w:rPr>
          <w:lang w:val="bg-BG"/>
        </w:rPr>
      </w:pPr>
      <w:r w:rsidRPr="00A00A2E">
        <w:rPr>
          <w:lang w:val="bg-BG"/>
        </w:rPr>
        <w:t>18.</w:t>
      </w:r>
      <w:r w:rsidRPr="001A0A38">
        <w:rPr>
          <w:lang w:val="fr-FR"/>
        </w:rPr>
        <w:t>  </w:t>
      </w:r>
      <w:r w:rsidR="0084297C">
        <w:rPr>
          <w:lang w:val="bg-BG"/>
        </w:rPr>
        <w:t>На 18 май 2013 г</w:t>
      </w:r>
      <w:r w:rsidR="0084297C" w:rsidRPr="00A00A2E">
        <w:rPr>
          <w:lang w:val="bg-BG"/>
        </w:rPr>
        <w:t xml:space="preserve">. </w:t>
      </w:r>
      <w:r w:rsidR="00886530" w:rsidRPr="00A00A2E">
        <w:rPr>
          <w:lang w:val="bg-BG"/>
        </w:rPr>
        <w:t>апелативната прокуратура</w:t>
      </w:r>
      <w:r w:rsidR="0084297C" w:rsidRPr="00A00A2E">
        <w:rPr>
          <w:lang w:val="bg-BG"/>
        </w:rPr>
        <w:t xml:space="preserve"> </w:t>
      </w:r>
      <w:r w:rsidR="00756A35" w:rsidRPr="00A00A2E">
        <w:rPr>
          <w:lang w:val="bg-BG"/>
        </w:rPr>
        <w:t xml:space="preserve">отменя </w:t>
      </w:r>
      <w:r w:rsidR="003113B7" w:rsidRPr="00A00A2E">
        <w:rPr>
          <w:lang w:val="bg-BG"/>
        </w:rPr>
        <w:t xml:space="preserve">постановленията </w:t>
      </w:r>
      <w:r w:rsidR="0084297C" w:rsidRPr="00A00A2E">
        <w:rPr>
          <w:lang w:val="bg-BG"/>
        </w:rPr>
        <w:t xml:space="preserve">на йерархично по-низшестоящите </w:t>
      </w:r>
      <w:r w:rsidR="00644DC7" w:rsidRPr="00A00A2E">
        <w:rPr>
          <w:lang w:val="bg-BG"/>
        </w:rPr>
        <w:t>ѝ</w:t>
      </w:r>
      <w:r w:rsidR="0084297C" w:rsidRPr="00A00A2E">
        <w:rPr>
          <w:lang w:val="bg-BG"/>
        </w:rPr>
        <w:t xml:space="preserve"> </w:t>
      </w:r>
      <w:r w:rsidR="003113B7" w:rsidRPr="00A00A2E">
        <w:rPr>
          <w:lang w:val="bg-BG"/>
        </w:rPr>
        <w:t xml:space="preserve">прокуратури </w:t>
      </w:r>
      <w:r w:rsidR="0084297C" w:rsidRPr="00A00A2E">
        <w:rPr>
          <w:lang w:val="bg-BG"/>
        </w:rPr>
        <w:t>съответно от 16 ноември 2012 г. и от 6 март 20</w:t>
      </w:r>
      <w:r w:rsidR="00E4703C" w:rsidRPr="00A00A2E">
        <w:rPr>
          <w:lang w:val="bg-BG"/>
        </w:rPr>
        <w:t xml:space="preserve">13 г., </w:t>
      </w:r>
      <w:r w:rsidR="00756A35" w:rsidRPr="00A00A2E">
        <w:rPr>
          <w:lang w:val="bg-BG"/>
        </w:rPr>
        <w:t xml:space="preserve">връща </w:t>
      </w:r>
      <w:r w:rsidR="003113B7" w:rsidRPr="00A00A2E">
        <w:rPr>
          <w:lang w:val="bg-BG"/>
        </w:rPr>
        <w:t>делот</w:t>
      </w:r>
      <w:r w:rsidR="003113B7">
        <w:rPr>
          <w:lang w:val="bg-BG"/>
        </w:rPr>
        <w:t xml:space="preserve">о </w:t>
      </w:r>
      <w:r w:rsidR="00E4703C">
        <w:rPr>
          <w:lang w:val="bg-BG"/>
        </w:rPr>
        <w:t xml:space="preserve">към </w:t>
      </w:r>
      <w:r w:rsidR="00E4703C" w:rsidRPr="00A00A2E">
        <w:rPr>
          <w:lang w:val="bg-BG"/>
        </w:rPr>
        <w:t>Район</w:t>
      </w:r>
      <w:r w:rsidR="0084297C" w:rsidRPr="00A00A2E">
        <w:rPr>
          <w:lang w:val="bg-BG"/>
        </w:rPr>
        <w:t>на прокуратура</w:t>
      </w:r>
      <w:r w:rsidR="00554177">
        <w:rPr>
          <w:lang w:val="bg-BG"/>
        </w:rPr>
        <w:t xml:space="preserve"> </w:t>
      </w:r>
      <w:r w:rsidR="0084297C">
        <w:rPr>
          <w:lang w:val="bg-BG"/>
        </w:rPr>
        <w:t>Бургас</w:t>
      </w:r>
      <w:r w:rsidR="0084297C" w:rsidRPr="009171A7">
        <w:rPr>
          <w:lang w:val="bg-BG"/>
        </w:rPr>
        <w:t xml:space="preserve"> </w:t>
      </w:r>
      <w:r w:rsidR="009964D9">
        <w:rPr>
          <w:lang w:val="bg-BG"/>
        </w:rPr>
        <w:t>и изисква от нея</w:t>
      </w:r>
      <w:r w:rsidR="0084297C">
        <w:rPr>
          <w:lang w:val="bg-BG"/>
        </w:rPr>
        <w:t xml:space="preserve"> да го разгледа по същество.</w:t>
      </w:r>
    </w:p>
    <w:p w:rsidR="006D7D46" w:rsidRPr="009171A7" w:rsidRDefault="006D7D46" w:rsidP="001A0A38">
      <w:pPr>
        <w:pStyle w:val="ECHRPara"/>
        <w:rPr>
          <w:lang w:val="bg-BG"/>
        </w:rPr>
      </w:pPr>
      <w:r w:rsidRPr="00FE4279">
        <w:rPr>
          <w:lang w:val="bg-BG"/>
        </w:rPr>
        <w:t>19.</w:t>
      </w:r>
      <w:r w:rsidRPr="001A0A38">
        <w:rPr>
          <w:lang w:val="fr-FR"/>
        </w:rPr>
        <w:t>  </w:t>
      </w:r>
      <w:r w:rsidR="0084297C">
        <w:rPr>
          <w:lang w:val="bg-BG"/>
        </w:rPr>
        <w:t xml:space="preserve">На 11 декември 2013 г. </w:t>
      </w:r>
      <w:r w:rsidR="009171A7" w:rsidRPr="00A00A2E">
        <w:rPr>
          <w:lang w:val="bg-BG"/>
        </w:rPr>
        <w:t>районната прокуратура</w:t>
      </w:r>
      <w:r w:rsidR="009171A7">
        <w:rPr>
          <w:lang w:val="bg-BG"/>
        </w:rPr>
        <w:t xml:space="preserve"> </w:t>
      </w:r>
      <w:r w:rsidR="00756A35">
        <w:rPr>
          <w:lang w:val="bg-BG"/>
        </w:rPr>
        <w:t xml:space="preserve">образува </w:t>
      </w:r>
      <w:r w:rsidR="00554177">
        <w:rPr>
          <w:lang w:val="bg-BG"/>
        </w:rPr>
        <w:t>следствено дело</w:t>
      </w:r>
      <w:r w:rsidR="009171A7">
        <w:rPr>
          <w:lang w:val="bg-BG"/>
        </w:rPr>
        <w:t xml:space="preserve"> срещу въпросните </w:t>
      </w:r>
      <w:r w:rsidR="009171A7" w:rsidRPr="00A00A2E">
        <w:rPr>
          <w:lang w:val="bg-BG"/>
        </w:rPr>
        <w:t xml:space="preserve">двама </w:t>
      </w:r>
      <w:r w:rsidR="00756A35" w:rsidRPr="00A00A2E">
        <w:rPr>
          <w:lang w:val="bg-BG"/>
        </w:rPr>
        <w:t>полицейски служители</w:t>
      </w:r>
      <w:r w:rsidR="009171A7" w:rsidRPr="00A00A2E">
        <w:rPr>
          <w:lang w:val="bg-BG"/>
        </w:rPr>
        <w:t>.</w:t>
      </w:r>
      <w:r w:rsidR="009171A7">
        <w:rPr>
          <w:lang w:val="bg-BG"/>
        </w:rPr>
        <w:t xml:space="preserve"> Разследването</w:t>
      </w:r>
      <w:r w:rsidR="009964D9">
        <w:rPr>
          <w:lang w:val="bg-BG"/>
        </w:rPr>
        <w:t xml:space="preserve"> е поверено на следовател </w:t>
      </w:r>
      <w:r w:rsidR="009964D9" w:rsidRPr="00A00A2E">
        <w:rPr>
          <w:lang w:val="bg-BG"/>
        </w:rPr>
        <w:t>от О</w:t>
      </w:r>
      <w:r w:rsidR="009171A7" w:rsidRPr="00A00A2E">
        <w:rPr>
          <w:lang w:val="bg-BG"/>
        </w:rPr>
        <w:t>кръжна прокуратура</w:t>
      </w:r>
      <w:r w:rsidR="009171A7">
        <w:rPr>
          <w:lang w:val="bg-BG"/>
        </w:rPr>
        <w:t xml:space="preserve"> Бургас.</w:t>
      </w:r>
    </w:p>
    <w:p w:rsidR="006D7D46" w:rsidRPr="005714C9" w:rsidRDefault="006D7D46" w:rsidP="001A0A38">
      <w:pPr>
        <w:pStyle w:val="ECHRPara"/>
        <w:rPr>
          <w:lang w:val="bg-BG"/>
        </w:rPr>
      </w:pPr>
      <w:r w:rsidRPr="00FE4279">
        <w:rPr>
          <w:lang w:val="bg-BG"/>
        </w:rPr>
        <w:t>20.</w:t>
      </w:r>
      <w:r w:rsidRPr="001A0A38">
        <w:rPr>
          <w:lang w:val="fr-FR"/>
        </w:rPr>
        <w:t>  </w:t>
      </w:r>
      <w:r w:rsidR="009171A7">
        <w:rPr>
          <w:lang w:val="bg-BG"/>
        </w:rPr>
        <w:t xml:space="preserve">По време на разследването същата разпитва жалбоподателя, двамата </w:t>
      </w:r>
      <w:r w:rsidR="00232C5C">
        <w:rPr>
          <w:lang w:val="bg-BG"/>
        </w:rPr>
        <w:t>полицейски служители</w:t>
      </w:r>
      <w:r w:rsidR="009171A7">
        <w:rPr>
          <w:lang w:val="bg-BG"/>
        </w:rPr>
        <w:t xml:space="preserve">, </w:t>
      </w:r>
      <w:r w:rsidR="009010B0">
        <w:rPr>
          <w:lang w:val="bg-BG"/>
        </w:rPr>
        <w:t xml:space="preserve">очевидци на събитията от 6 юни 2012 г. и свидетели на предшестващи събития, в които </w:t>
      </w:r>
      <w:r w:rsidR="00232C5C">
        <w:rPr>
          <w:lang w:val="bg-BG"/>
        </w:rPr>
        <w:t xml:space="preserve">участва </w:t>
      </w:r>
      <w:r w:rsidR="009010B0">
        <w:rPr>
          <w:lang w:val="bg-BG"/>
        </w:rPr>
        <w:t xml:space="preserve">жалбоподателят. </w:t>
      </w:r>
      <w:r w:rsidR="00D02C40">
        <w:rPr>
          <w:lang w:val="bg-BG"/>
        </w:rPr>
        <w:t xml:space="preserve">В </w:t>
      </w:r>
      <w:r w:rsidR="00DA1E3D">
        <w:rPr>
          <w:lang w:val="bg-BG"/>
        </w:rPr>
        <w:t xml:space="preserve">показанията си </w:t>
      </w:r>
      <w:r w:rsidR="00232C5C">
        <w:rPr>
          <w:lang w:val="bg-BG"/>
        </w:rPr>
        <w:t xml:space="preserve"> </w:t>
      </w:r>
      <w:r w:rsidR="00DA1E3D">
        <w:rPr>
          <w:lang w:val="bg-BG"/>
        </w:rPr>
        <w:t xml:space="preserve">двамата </w:t>
      </w:r>
      <w:r w:rsidR="00D02C40">
        <w:rPr>
          <w:lang w:val="bg-BG"/>
        </w:rPr>
        <w:t>служители</w:t>
      </w:r>
      <w:r w:rsidR="00DA1E3D">
        <w:rPr>
          <w:lang w:val="bg-BG"/>
        </w:rPr>
        <w:t xml:space="preserve"> на кметството</w:t>
      </w:r>
      <w:r w:rsidR="0080309A">
        <w:rPr>
          <w:lang w:val="bg-BG"/>
        </w:rPr>
        <w:t>, присъствали на място на 6 юни 2012 г.</w:t>
      </w:r>
      <w:r w:rsidR="00067A63">
        <w:rPr>
          <w:lang w:val="bg-BG"/>
        </w:rPr>
        <w:t>,</w:t>
      </w:r>
      <w:r w:rsidR="0080309A">
        <w:rPr>
          <w:lang w:val="bg-BG"/>
        </w:rPr>
        <w:t xml:space="preserve"> уточняват и че след спречкването между жалбоподателя и полицаите, те удостоверяват с подписите си, че жалбоподателят отказва да му бъде връчено копие на административния акт, което </w:t>
      </w:r>
      <w:r w:rsidR="00F53100">
        <w:rPr>
          <w:lang w:val="bg-BG"/>
        </w:rPr>
        <w:t>км</w:t>
      </w:r>
      <w:r w:rsidR="00886530">
        <w:rPr>
          <w:lang w:val="bg-BG"/>
        </w:rPr>
        <w:t>етският наме</w:t>
      </w:r>
      <w:r w:rsidR="00F53100">
        <w:rPr>
          <w:lang w:val="bg-BG"/>
        </w:rPr>
        <w:t>с</w:t>
      </w:r>
      <w:r w:rsidR="00886530">
        <w:rPr>
          <w:lang w:val="bg-BG"/>
        </w:rPr>
        <w:t>т</w:t>
      </w:r>
      <w:r w:rsidR="00F53100">
        <w:rPr>
          <w:lang w:val="bg-BG"/>
        </w:rPr>
        <w:t>ник</w:t>
      </w:r>
      <w:r w:rsidR="00F53100" w:rsidRPr="00827D4C">
        <w:rPr>
          <w:lang w:val="bg-BG"/>
        </w:rPr>
        <w:t xml:space="preserve"> </w:t>
      </w:r>
      <w:r w:rsidR="0080309A">
        <w:rPr>
          <w:lang w:val="bg-BG"/>
        </w:rPr>
        <w:t xml:space="preserve">иска да му предаде. </w:t>
      </w:r>
      <w:r w:rsidR="0080309A">
        <w:rPr>
          <w:lang w:val="bg-BG"/>
        </w:rPr>
        <w:lastRenderedPageBreak/>
        <w:t xml:space="preserve">Извършени са допълнителни медицински експертизи. Жалбоподателят официално разпознава И. В. и Н. А. По време на следствието са проведени няколко </w:t>
      </w:r>
      <w:r w:rsidR="0080309A" w:rsidRPr="00A00A2E">
        <w:rPr>
          <w:lang w:val="bg-BG"/>
        </w:rPr>
        <w:t>очни ставки</w:t>
      </w:r>
      <w:r w:rsidR="0080309A">
        <w:rPr>
          <w:lang w:val="bg-BG"/>
        </w:rPr>
        <w:t xml:space="preserve"> с участието на свидетели, на двамата полицаи и на жалбоподателя.</w:t>
      </w:r>
    </w:p>
    <w:p w:rsidR="006D7D46" w:rsidRPr="00FE4279" w:rsidRDefault="006D7D46" w:rsidP="001A0A38">
      <w:pPr>
        <w:pStyle w:val="ECHRPara"/>
        <w:rPr>
          <w:lang w:val="bg-BG"/>
        </w:rPr>
      </w:pPr>
      <w:r w:rsidRPr="00A00A2E">
        <w:rPr>
          <w:lang w:val="bg-BG"/>
        </w:rPr>
        <w:t>21.</w:t>
      </w:r>
      <w:r w:rsidRPr="00A00A2E">
        <w:rPr>
          <w:lang w:val="fr-FR"/>
        </w:rPr>
        <w:t>  </w:t>
      </w:r>
      <w:r w:rsidR="005714C9" w:rsidRPr="00A00A2E">
        <w:rPr>
          <w:lang w:val="bg-BG"/>
        </w:rPr>
        <w:t>Заедно</w:t>
      </w:r>
      <w:r w:rsidR="005714C9">
        <w:rPr>
          <w:lang w:val="bg-BG"/>
        </w:rPr>
        <w:t xml:space="preserve"> с адвоката си, жалбоподателят има възможност да се запознае с всички </w:t>
      </w:r>
      <w:r w:rsidR="009D03E8">
        <w:rPr>
          <w:lang w:val="bg-BG"/>
        </w:rPr>
        <w:t xml:space="preserve">документи </w:t>
      </w:r>
      <w:r w:rsidR="005714C9">
        <w:rPr>
          <w:lang w:val="bg-BG"/>
        </w:rPr>
        <w:t>по дело</w:t>
      </w:r>
      <w:r w:rsidR="00914DC5">
        <w:rPr>
          <w:lang w:val="bg-BG"/>
        </w:rPr>
        <w:t xml:space="preserve">то </w:t>
      </w:r>
      <w:r w:rsidR="00554177">
        <w:rPr>
          <w:lang w:val="bg-BG"/>
        </w:rPr>
        <w:t>като е искал</w:t>
      </w:r>
      <w:r w:rsidR="00914DC5">
        <w:rPr>
          <w:lang w:val="bg-BG"/>
        </w:rPr>
        <w:t xml:space="preserve"> и получава</w:t>
      </w:r>
      <w:r w:rsidR="00554177">
        <w:rPr>
          <w:lang w:val="bg-BG"/>
        </w:rPr>
        <w:t>л</w:t>
      </w:r>
      <w:r w:rsidR="00914DC5">
        <w:rPr>
          <w:lang w:val="bg-BG"/>
        </w:rPr>
        <w:t xml:space="preserve"> призовките</w:t>
      </w:r>
      <w:r w:rsidR="005714C9">
        <w:rPr>
          <w:lang w:val="bg-BG"/>
        </w:rPr>
        <w:t xml:space="preserve"> и </w:t>
      </w:r>
      <w:r w:rsidR="00914DC5">
        <w:rPr>
          <w:lang w:val="bg-BG"/>
        </w:rPr>
        <w:t>информация за разпитите</w:t>
      </w:r>
      <w:r w:rsidR="005714C9">
        <w:rPr>
          <w:lang w:val="bg-BG"/>
        </w:rPr>
        <w:t xml:space="preserve"> на някои свидетели, както и за събирането на нови доказателства.</w:t>
      </w:r>
    </w:p>
    <w:p w:rsidR="006D7D46" w:rsidRPr="00E76728" w:rsidRDefault="006D7D46" w:rsidP="001A0A38">
      <w:pPr>
        <w:pStyle w:val="ECHRPara"/>
        <w:rPr>
          <w:lang w:val="bg-BG"/>
        </w:rPr>
      </w:pPr>
      <w:r w:rsidRPr="00FE4279">
        <w:rPr>
          <w:lang w:val="bg-BG"/>
        </w:rPr>
        <w:t>22.</w:t>
      </w:r>
      <w:r w:rsidRPr="001A0A38">
        <w:rPr>
          <w:lang w:val="fr-FR"/>
        </w:rPr>
        <w:t>  </w:t>
      </w:r>
      <w:r w:rsidR="005714C9">
        <w:rPr>
          <w:lang w:val="bg-BG"/>
        </w:rPr>
        <w:t xml:space="preserve">С </w:t>
      </w:r>
      <w:r w:rsidR="00554177" w:rsidRPr="00A00A2E">
        <w:rPr>
          <w:lang w:val="bg-BG"/>
        </w:rPr>
        <w:t xml:space="preserve">постановление </w:t>
      </w:r>
      <w:r w:rsidR="005714C9" w:rsidRPr="00A00A2E">
        <w:rPr>
          <w:lang w:val="bg-BG"/>
        </w:rPr>
        <w:t xml:space="preserve">от 30 април 2015 г. </w:t>
      </w:r>
      <w:r w:rsidR="005C72CF">
        <w:rPr>
          <w:lang w:val="bg-BG"/>
        </w:rPr>
        <w:t>Районна</w:t>
      </w:r>
      <w:r w:rsidR="002C05E8" w:rsidRPr="00A00A2E">
        <w:rPr>
          <w:lang w:val="bg-BG"/>
        </w:rPr>
        <w:t xml:space="preserve"> прокуратура </w:t>
      </w:r>
      <w:r w:rsidR="002C05E8">
        <w:rPr>
          <w:lang w:val="bg-BG"/>
        </w:rPr>
        <w:t xml:space="preserve"> Бургас </w:t>
      </w:r>
      <w:r w:rsidR="00F137A1">
        <w:rPr>
          <w:lang w:val="bg-BG"/>
        </w:rPr>
        <w:t xml:space="preserve">прекратява </w:t>
      </w:r>
      <w:r w:rsidR="009D03E8">
        <w:rPr>
          <w:lang w:val="bg-BG"/>
        </w:rPr>
        <w:t xml:space="preserve">въпросното </w:t>
      </w:r>
      <w:r w:rsidR="007405C2" w:rsidRPr="00A00A2E">
        <w:rPr>
          <w:lang w:val="bg-BG"/>
        </w:rPr>
        <w:t>следствено дело</w:t>
      </w:r>
      <w:r w:rsidR="00F137A1" w:rsidRPr="00A00A2E">
        <w:rPr>
          <w:lang w:val="bg-BG"/>
        </w:rPr>
        <w:t xml:space="preserve"> </w:t>
      </w:r>
      <w:r w:rsidR="00F137A1">
        <w:rPr>
          <w:lang w:val="bg-BG"/>
        </w:rPr>
        <w:t xml:space="preserve">с мотива, че събраните доказателства не </w:t>
      </w:r>
      <w:r w:rsidR="009D03E8">
        <w:rPr>
          <w:lang w:val="bg-BG"/>
        </w:rPr>
        <w:t>п</w:t>
      </w:r>
      <w:r w:rsidR="00F137A1">
        <w:rPr>
          <w:lang w:val="bg-BG"/>
        </w:rPr>
        <w:t xml:space="preserve">оказват, че двамата </w:t>
      </w:r>
      <w:r w:rsidR="009D03E8">
        <w:rPr>
          <w:lang w:val="bg-BG"/>
        </w:rPr>
        <w:t xml:space="preserve">полицейски служители </w:t>
      </w:r>
      <w:r w:rsidR="00F137A1">
        <w:rPr>
          <w:lang w:val="bg-BG"/>
        </w:rPr>
        <w:t xml:space="preserve">са извършили закононарушение. </w:t>
      </w:r>
      <w:r w:rsidR="00A7765A">
        <w:rPr>
          <w:lang w:val="bg-BG"/>
        </w:rPr>
        <w:t xml:space="preserve">Прокурорът се </w:t>
      </w:r>
      <w:r w:rsidR="00A7765A" w:rsidRPr="00A00A2E">
        <w:rPr>
          <w:lang w:val="bg-BG"/>
        </w:rPr>
        <w:t>доверява на версията за събитията на полицаите, която е следната: на 6 юни</w:t>
      </w:r>
      <w:r w:rsidR="00A7765A">
        <w:rPr>
          <w:lang w:val="bg-BG"/>
        </w:rPr>
        <w:t xml:space="preserve"> 2012 г., </w:t>
      </w:r>
      <w:r w:rsidR="00F53100" w:rsidRPr="00A00A2E">
        <w:rPr>
          <w:lang w:val="bg-BG"/>
        </w:rPr>
        <w:t xml:space="preserve">кметският наместник </w:t>
      </w:r>
      <w:r w:rsidR="00A7765A" w:rsidRPr="00A00A2E">
        <w:rPr>
          <w:lang w:val="bg-BG"/>
        </w:rPr>
        <w:t>на</w:t>
      </w:r>
      <w:r w:rsidR="001E3229" w:rsidRPr="00A00A2E">
        <w:rPr>
          <w:lang w:val="bg-BG"/>
        </w:rPr>
        <w:t xml:space="preserve"> селото заедно с двама </w:t>
      </w:r>
      <w:r w:rsidR="00A7765A" w:rsidRPr="00A00A2E">
        <w:rPr>
          <w:lang w:val="bg-BG"/>
        </w:rPr>
        <w:t>служители</w:t>
      </w:r>
      <w:r w:rsidR="001E3229" w:rsidRPr="00A00A2E">
        <w:rPr>
          <w:lang w:val="bg-BG"/>
        </w:rPr>
        <w:t xml:space="preserve"> на кметството</w:t>
      </w:r>
      <w:r w:rsidR="00A7765A" w:rsidRPr="00A00A2E">
        <w:rPr>
          <w:lang w:val="bg-BG"/>
        </w:rPr>
        <w:t>, отива</w:t>
      </w:r>
      <w:r w:rsidR="00A7765A">
        <w:rPr>
          <w:lang w:val="bg-BG"/>
        </w:rPr>
        <w:t xml:space="preserve"> до дома на жалбоподателя, за </w:t>
      </w:r>
      <w:r w:rsidR="00997572">
        <w:rPr>
          <w:lang w:val="bg-BG"/>
        </w:rPr>
        <w:t xml:space="preserve">да му връчи административен акт, който същият отказва да </w:t>
      </w:r>
      <w:r w:rsidR="007405C2">
        <w:rPr>
          <w:lang w:val="bg-BG"/>
        </w:rPr>
        <w:t>получи</w:t>
      </w:r>
      <w:r w:rsidR="00997572">
        <w:rPr>
          <w:lang w:val="bg-BG"/>
        </w:rPr>
        <w:t xml:space="preserve">. След това се скрива в собствеността си. </w:t>
      </w:r>
      <w:r w:rsidR="00F53100" w:rsidRPr="00A00A2E">
        <w:rPr>
          <w:lang w:val="bg-BG"/>
        </w:rPr>
        <w:t xml:space="preserve">Кметският наместник </w:t>
      </w:r>
      <w:r w:rsidR="00997572" w:rsidRPr="00A00A2E">
        <w:rPr>
          <w:lang w:val="bg-BG"/>
        </w:rPr>
        <w:t xml:space="preserve">вика двамата </w:t>
      </w:r>
      <w:r w:rsidR="009D03E8" w:rsidRPr="00A00A2E">
        <w:rPr>
          <w:lang w:val="bg-BG"/>
        </w:rPr>
        <w:t>полицейски служители, за да съдействат</w:t>
      </w:r>
      <w:r w:rsidR="00997572" w:rsidRPr="00A00A2E">
        <w:rPr>
          <w:lang w:val="bg-BG"/>
        </w:rPr>
        <w:t>.</w:t>
      </w:r>
      <w:r w:rsidR="00997572">
        <w:rPr>
          <w:lang w:val="bg-BG"/>
        </w:rPr>
        <w:t xml:space="preserve"> Единият от тях влиза в имота и иска от жалбоподателя да излезе, за да се срещне с </w:t>
      </w:r>
      <w:r w:rsidR="00F53100" w:rsidRPr="00A00A2E">
        <w:rPr>
          <w:lang w:val="bg-BG"/>
        </w:rPr>
        <w:t>к</w:t>
      </w:r>
      <w:r w:rsidR="00F53100">
        <w:rPr>
          <w:lang w:val="bg-BG"/>
        </w:rPr>
        <w:t>метския наместник</w:t>
      </w:r>
      <w:r w:rsidR="00997572">
        <w:rPr>
          <w:lang w:val="bg-BG"/>
        </w:rPr>
        <w:t>. Жалбоподателят започва разпра с полицаите, като започва д</w:t>
      </w:r>
      <w:r w:rsidR="0092333C">
        <w:rPr>
          <w:lang w:val="bg-BG"/>
        </w:rPr>
        <w:t xml:space="preserve">а ги бута. </w:t>
      </w:r>
      <w:r w:rsidR="009D03E8" w:rsidRPr="00A00A2E">
        <w:rPr>
          <w:lang w:val="bg-BG"/>
        </w:rPr>
        <w:t>Поради това</w:t>
      </w:r>
      <w:r w:rsidR="0092333C" w:rsidRPr="00A00A2E">
        <w:rPr>
          <w:lang w:val="bg-BG"/>
        </w:rPr>
        <w:t xml:space="preserve"> е обездвижен</w:t>
      </w:r>
      <w:r w:rsidR="00997572" w:rsidRPr="00A00A2E">
        <w:rPr>
          <w:lang w:val="bg-BG"/>
        </w:rPr>
        <w:t xml:space="preserve"> и</w:t>
      </w:r>
      <w:r w:rsidR="0092333C" w:rsidRPr="00A00A2E">
        <w:rPr>
          <w:lang w:val="bg-BG"/>
        </w:rPr>
        <w:t xml:space="preserve"> са му </w:t>
      </w:r>
      <w:r w:rsidR="009D03E8" w:rsidRPr="00A00A2E">
        <w:rPr>
          <w:lang w:val="bg-BG"/>
        </w:rPr>
        <w:t xml:space="preserve">поставени белезници </w:t>
      </w:r>
      <w:r w:rsidR="00997572">
        <w:rPr>
          <w:lang w:val="bg-BG"/>
        </w:rPr>
        <w:t xml:space="preserve"> от двамата полицейски служител</w:t>
      </w:r>
      <w:r w:rsidR="00CD0018">
        <w:rPr>
          <w:lang w:val="bg-BG"/>
        </w:rPr>
        <w:t xml:space="preserve">и. </w:t>
      </w:r>
      <w:r w:rsidR="007405C2">
        <w:rPr>
          <w:lang w:val="bg-BG"/>
        </w:rPr>
        <w:t xml:space="preserve">В </w:t>
      </w:r>
      <w:r w:rsidR="009D03E8">
        <w:rPr>
          <w:lang w:val="bg-BG"/>
        </w:rPr>
        <w:t xml:space="preserve"> резултат </w:t>
      </w:r>
      <w:r w:rsidR="00CD0018">
        <w:rPr>
          <w:lang w:val="bg-BG"/>
        </w:rPr>
        <w:t>на употребената</w:t>
      </w:r>
      <w:r w:rsidR="00997572">
        <w:rPr>
          <w:lang w:val="bg-BG"/>
        </w:rPr>
        <w:t xml:space="preserve"> физическа сила срещу жалбоподателя, същият получава хематом на ръката си. Когато е повален на земята, същият издрасква лицето си на оградата на имота си. Прокурорът счита, че </w:t>
      </w:r>
      <w:r w:rsidR="00A7575A">
        <w:rPr>
          <w:lang w:val="bg-BG"/>
        </w:rPr>
        <w:t xml:space="preserve">другите рани, установени по тялото на жалбоподателя по време на медицинския преглед, извършен на 7 юни 2012 г., са причинени седмица по-рано при битов инцидент, при който покривът на </w:t>
      </w:r>
      <w:r w:rsidR="007405C2">
        <w:rPr>
          <w:lang w:val="bg-BG"/>
        </w:rPr>
        <w:t>стопанската му постройка</w:t>
      </w:r>
      <w:r w:rsidR="00A7575A">
        <w:rPr>
          <w:lang w:val="bg-BG"/>
        </w:rPr>
        <w:t xml:space="preserve"> се е срутил върху него. Прокурорът заключава</w:t>
      </w:r>
      <w:r w:rsidR="00E76728">
        <w:rPr>
          <w:lang w:val="bg-BG"/>
        </w:rPr>
        <w:t xml:space="preserve">, </w:t>
      </w:r>
      <w:r w:rsidR="00E76728" w:rsidRPr="00A00A2E">
        <w:rPr>
          <w:lang w:val="bg-BG"/>
        </w:rPr>
        <w:t>че версията за</w:t>
      </w:r>
      <w:r w:rsidR="00E76728">
        <w:rPr>
          <w:lang w:val="bg-BG"/>
        </w:rPr>
        <w:t xml:space="preserve"> събитията, която жалбоподателят поддържа, не е подкрепена </w:t>
      </w:r>
      <w:r w:rsidR="009D03E8">
        <w:rPr>
          <w:lang w:val="bg-BG"/>
        </w:rPr>
        <w:t>от</w:t>
      </w:r>
      <w:r w:rsidR="00E76728">
        <w:rPr>
          <w:lang w:val="bg-BG"/>
        </w:rPr>
        <w:t xml:space="preserve"> показанията на нито един от разпитаните по време на следствието свидетели.</w:t>
      </w:r>
    </w:p>
    <w:p w:rsidR="006D7D46" w:rsidRPr="00FE4279" w:rsidRDefault="006D7D46" w:rsidP="002A6F09">
      <w:pPr>
        <w:pStyle w:val="ECHRPara"/>
        <w:rPr>
          <w:lang w:val="bg-BG"/>
        </w:rPr>
      </w:pPr>
      <w:r w:rsidRPr="00A00A2E">
        <w:rPr>
          <w:lang w:val="bg-BG"/>
        </w:rPr>
        <w:t>23.</w:t>
      </w:r>
      <w:r w:rsidRPr="00A00A2E">
        <w:rPr>
          <w:lang w:val="fr-FR"/>
        </w:rPr>
        <w:t>  </w:t>
      </w:r>
      <w:r w:rsidR="00700A6C" w:rsidRPr="00A00A2E">
        <w:rPr>
          <w:lang w:val="bg-BG"/>
        </w:rPr>
        <w:t>Жалбоподателят</w:t>
      </w:r>
      <w:r w:rsidR="00700A6C">
        <w:rPr>
          <w:lang w:val="bg-BG"/>
        </w:rPr>
        <w:t xml:space="preserve"> </w:t>
      </w:r>
      <w:r w:rsidR="007405C2" w:rsidRPr="00A00A2E">
        <w:rPr>
          <w:lang w:val="bg-BG"/>
        </w:rPr>
        <w:t xml:space="preserve">обжалва постановлението </w:t>
      </w:r>
      <w:r w:rsidR="00700A6C" w:rsidRPr="00A00A2E">
        <w:rPr>
          <w:lang w:val="bg-BG"/>
        </w:rPr>
        <w:t xml:space="preserve">на прокуратурата пред </w:t>
      </w:r>
      <w:r w:rsidR="00F16EC3" w:rsidRPr="00A00A2E">
        <w:rPr>
          <w:lang w:val="bg-BG"/>
        </w:rPr>
        <w:t xml:space="preserve">районния съд, който с </w:t>
      </w:r>
      <w:r w:rsidR="007405C2">
        <w:rPr>
          <w:lang w:val="bg-BG"/>
        </w:rPr>
        <w:t>определение</w:t>
      </w:r>
      <w:r w:rsidR="007405C2" w:rsidRPr="00A00A2E">
        <w:rPr>
          <w:lang w:val="bg-BG"/>
        </w:rPr>
        <w:t xml:space="preserve"> </w:t>
      </w:r>
      <w:r w:rsidR="00F16EC3" w:rsidRPr="00A00A2E">
        <w:rPr>
          <w:lang w:val="bg-BG"/>
        </w:rPr>
        <w:t xml:space="preserve">от 1 юни 2015 г. </w:t>
      </w:r>
      <w:r w:rsidR="007405C2" w:rsidRPr="00A00A2E">
        <w:rPr>
          <w:lang w:val="bg-BG"/>
        </w:rPr>
        <w:t xml:space="preserve">отхвърля </w:t>
      </w:r>
      <w:r w:rsidR="00C851F5" w:rsidRPr="00A00A2E">
        <w:rPr>
          <w:lang w:val="bg-BG"/>
        </w:rPr>
        <w:t>обжалването</w:t>
      </w:r>
      <w:r w:rsidR="00882437">
        <w:rPr>
          <w:lang w:val="bg-BG"/>
        </w:rPr>
        <w:t xml:space="preserve"> </w:t>
      </w:r>
      <w:r w:rsidR="002A6F09" w:rsidRPr="00A00A2E">
        <w:rPr>
          <w:lang w:val="bg-BG"/>
        </w:rPr>
        <w:t xml:space="preserve">след като напълно </w:t>
      </w:r>
      <w:r w:rsidR="00D32FAE" w:rsidRPr="00A00A2E">
        <w:rPr>
          <w:lang w:val="bg-BG"/>
        </w:rPr>
        <w:t>приема</w:t>
      </w:r>
      <w:r w:rsidR="002A6F09" w:rsidRPr="00A00A2E">
        <w:rPr>
          <w:lang w:val="bg-BG"/>
        </w:rPr>
        <w:t xml:space="preserve"> фактическите и правни констатации на прокурора</w:t>
      </w:r>
      <w:r w:rsidR="002A6F09">
        <w:rPr>
          <w:lang w:val="bg-BG"/>
        </w:rPr>
        <w:t>.</w:t>
      </w:r>
    </w:p>
    <w:p w:rsidR="006D7D46" w:rsidRPr="00FE4279" w:rsidRDefault="006D7D46" w:rsidP="001A0A38">
      <w:pPr>
        <w:pStyle w:val="ECHRPara"/>
        <w:rPr>
          <w:lang w:val="bg-BG"/>
        </w:rPr>
      </w:pPr>
      <w:r w:rsidRPr="00FE4279">
        <w:rPr>
          <w:lang w:val="bg-BG"/>
        </w:rPr>
        <w:t>24.</w:t>
      </w:r>
      <w:r w:rsidRPr="001A0A38">
        <w:rPr>
          <w:lang w:val="fr-FR"/>
        </w:rPr>
        <w:t>  </w:t>
      </w:r>
      <w:r w:rsidR="00680F99">
        <w:rPr>
          <w:lang w:val="bg-BG"/>
        </w:rPr>
        <w:t xml:space="preserve">Това </w:t>
      </w:r>
      <w:r w:rsidR="00882437" w:rsidRPr="00A00A2E">
        <w:rPr>
          <w:lang w:val="bg-BG"/>
        </w:rPr>
        <w:t xml:space="preserve">определение </w:t>
      </w:r>
      <w:r w:rsidR="00680F99" w:rsidRPr="00A00A2E">
        <w:rPr>
          <w:lang w:val="bg-BG"/>
        </w:rPr>
        <w:t>е потвърдено на последна инстанция, на 1 юли 2015 г., от Окръж</w:t>
      </w:r>
      <w:r w:rsidR="00882437" w:rsidRPr="00A00A2E">
        <w:rPr>
          <w:lang w:val="bg-BG"/>
        </w:rPr>
        <w:t>е</w:t>
      </w:r>
      <w:r w:rsidR="00680F99" w:rsidRPr="00A00A2E">
        <w:rPr>
          <w:lang w:val="bg-BG"/>
        </w:rPr>
        <w:t>н съд Бурга</w:t>
      </w:r>
      <w:r w:rsidR="00CD0018" w:rsidRPr="00A00A2E">
        <w:rPr>
          <w:lang w:val="bg-BG"/>
        </w:rPr>
        <w:t>с, според ко</w:t>
      </w:r>
      <w:r w:rsidR="00D32FAE" w:rsidRPr="00A00A2E">
        <w:rPr>
          <w:lang w:val="bg-BG"/>
        </w:rPr>
        <w:t>й</w:t>
      </w:r>
      <w:r w:rsidR="00CD0018" w:rsidRPr="00A00A2E">
        <w:rPr>
          <w:lang w:val="bg-BG"/>
        </w:rPr>
        <w:t>то употребата на</w:t>
      </w:r>
      <w:r w:rsidR="00680F99" w:rsidRPr="00A00A2E">
        <w:rPr>
          <w:lang w:val="bg-BG"/>
        </w:rPr>
        <w:t xml:space="preserve"> физи</w:t>
      </w:r>
      <w:r w:rsidR="00E2117C" w:rsidRPr="00A00A2E">
        <w:rPr>
          <w:lang w:val="bg-BG"/>
        </w:rPr>
        <w:t>ческа</w:t>
      </w:r>
      <w:r w:rsidR="00E2117C">
        <w:rPr>
          <w:lang w:val="bg-BG"/>
        </w:rPr>
        <w:t xml:space="preserve"> сила в случая е необходима и оправдана</w:t>
      </w:r>
      <w:r w:rsidR="00680F99">
        <w:rPr>
          <w:lang w:val="bg-BG"/>
        </w:rPr>
        <w:t xml:space="preserve"> именно поради поведението на жалбоподателя и на личностните му характеристики.</w:t>
      </w:r>
    </w:p>
    <w:p w:rsidR="006D7D46" w:rsidRPr="00736239" w:rsidRDefault="00736239" w:rsidP="001A0A38">
      <w:pPr>
        <w:pStyle w:val="ECHRHeading2"/>
        <w:rPr>
          <w:lang w:val="bg-BG"/>
        </w:rPr>
      </w:pPr>
      <w:r w:rsidRPr="00736239">
        <w:rPr>
          <w:lang w:val="bg-BG"/>
        </w:rPr>
        <w:t>Б. </w:t>
      </w:r>
      <w:r w:rsidR="00FB21EA">
        <w:rPr>
          <w:lang w:val="fr-FR"/>
        </w:rPr>
        <w:t> </w:t>
      </w:r>
      <w:r w:rsidRPr="00736239">
        <w:rPr>
          <w:lang w:val="bg-BG"/>
        </w:rPr>
        <w:t xml:space="preserve">Приложимо вътрешно </w:t>
      </w:r>
      <w:r w:rsidR="00D32FAE">
        <w:rPr>
          <w:lang w:val="bg-BG"/>
        </w:rPr>
        <w:t>право</w:t>
      </w:r>
    </w:p>
    <w:p w:rsidR="006D7D46" w:rsidRPr="00400675" w:rsidRDefault="006D7D46" w:rsidP="001A0A38">
      <w:pPr>
        <w:pStyle w:val="ECHRPara"/>
        <w:rPr>
          <w:lang w:val="bg-BG"/>
        </w:rPr>
      </w:pPr>
      <w:r w:rsidRPr="00A00A2E">
        <w:rPr>
          <w:lang w:val="bg-BG"/>
        </w:rPr>
        <w:t>25.</w:t>
      </w:r>
      <w:r w:rsidRPr="00A00A2E">
        <w:rPr>
          <w:lang w:val="fr-FR"/>
        </w:rPr>
        <w:t>  </w:t>
      </w:r>
      <w:r w:rsidR="00680F99" w:rsidRPr="00A00A2E">
        <w:rPr>
          <w:lang w:val="bg-BG"/>
        </w:rPr>
        <w:t>Съгласно</w:t>
      </w:r>
      <w:r w:rsidR="00680F99">
        <w:rPr>
          <w:lang w:val="bg-BG"/>
        </w:rPr>
        <w:t xml:space="preserve"> членове от 128 до 134 от Наказателния кодекс (НК) </w:t>
      </w:r>
      <w:r w:rsidR="0060750C">
        <w:rPr>
          <w:lang w:val="bg-BG"/>
        </w:rPr>
        <w:t>причиняването</w:t>
      </w:r>
      <w:r w:rsidR="00680F99" w:rsidRPr="00A00A2E">
        <w:rPr>
          <w:lang w:val="bg-BG"/>
        </w:rPr>
        <w:t xml:space="preserve"> на друго лице</w:t>
      </w:r>
      <w:r w:rsidR="0060750C">
        <w:rPr>
          <w:lang w:val="bg-BG"/>
        </w:rPr>
        <w:t xml:space="preserve"> на</w:t>
      </w:r>
      <w:r w:rsidR="00680F99" w:rsidRPr="00A00A2E">
        <w:rPr>
          <w:lang w:val="bg-BG"/>
        </w:rPr>
        <w:t xml:space="preserve"> телесн</w:t>
      </w:r>
      <w:r w:rsidR="00D32FAE" w:rsidRPr="00A00A2E">
        <w:rPr>
          <w:lang w:val="bg-BG"/>
        </w:rPr>
        <w:t>а</w:t>
      </w:r>
      <w:r w:rsidR="00680F99" w:rsidRPr="00A00A2E">
        <w:rPr>
          <w:lang w:val="bg-BG"/>
        </w:rPr>
        <w:t xml:space="preserve"> </w:t>
      </w:r>
      <w:proofErr w:type="spellStart"/>
      <w:r w:rsidR="00D32FAE" w:rsidRPr="00A00A2E">
        <w:rPr>
          <w:lang w:val="bg-BG"/>
        </w:rPr>
        <w:t>пореда</w:t>
      </w:r>
      <w:proofErr w:type="spellEnd"/>
      <w:r w:rsidR="00D32FAE" w:rsidRPr="00A00A2E">
        <w:rPr>
          <w:lang w:val="bg-BG"/>
        </w:rPr>
        <w:t xml:space="preserve"> </w:t>
      </w:r>
      <w:r w:rsidR="00680F99" w:rsidRPr="00A00A2E">
        <w:rPr>
          <w:lang w:val="bg-BG"/>
        </w:rPr>
        <w:t>или физическа болка</w:t>
      </w:r>
      <w:r w:rsidR="00680F99">
        <w:rPr>
          <w:lang w:val="bg-BG"/>
        </w:rPr>
        <w:t xml:space="preserve"> </w:t>
      </w:r>
      <w:r w:rsidR="0060750C" w:rsidRPr="00A00A2E">
        <w:rPr>
          <w:lang w:val="bg-BG"/>
        </w:rPr>
        <w:lastRenderedPageBreak/>
        <w:t>пред</w:t>
      </w:r>
      <w:r w:rsidR="0060750C">
        <w:rPr>
          <w:lang w:val="bg-BG"/>
        </w:rPr>
        <w:t>ставлява престъпление</w:t>
      </w:r>
      <w:r w:rsidR="00680F99">
        <w:rPr>
          <w:lang w:val="bg-BG"/>
        </w:rPr>
        <w:t xml:space="preserve">. </w:t>
      </w:r>
      <w:r w:rsidR="00EA34F8">
        <w:rPr>
          <w:lang w:val="bg-BG"/>
        </w:rPr>
        <w:t xml:space="preserve">Наказанието, което следва да </w:t>
      </w:r>
      <w:r w:rsidR="007E1DAA">
        <w:rPr>
          <w:lang w:val="bg-BG"/>
        </w:rPr>
        <w:t xml:space="preserve">изтърпи </w:t>
      </w:r>
      <w:r w:rsidR="00EA34F8" w:rsidRPr="00A00A2E">
        <w:rPr>
          <w:lang w:val="bg-BG"/>
        </w:rPr>
        <w:t xml:space="preserve">авторът на деянието, зависи от </w:t>
      </w:r>
      <w:r w:rsidR="0060750C" w:rsidRPr="00A00A2E">
        <w:rPr>
          <w:lang w:val="bg-BG"/>
        </w:rPr>
        <w:t xml:space="preserve">степента </w:t>
      </w:r>
      <w:r w:rsidR="00EA34F8" w:rsidRPr="00A00A2E">
        <w:rPr>
          <w:lang w:val="bg-BG"/>
        </w:rPr>
        <w:t>на причинената болка и от различните специфични</w:t>
      </w:r>
      <w:r w:rsidR="00EA34F8">
        <w:rPr>
          <w:lang w:val="bg-BG"/>
        </w:rPr>
        <w:t xml:space="preserve"> </w:t>
      </w:r>
      <w:r w:rsidR="000D02C6">
        <w:rPr>
          <w:lang w:val="bg-BG"/>
        </w:rPr>
        <w:t xml:space="preserve">за всеки случай </w:t>
      </w:r>
      <w:r w:rsidR="00EA34F8">
        <w:rPr>
          <w:lang w:val="bg-BG"/>
        </w:rPr>
        <w:t xml:space="preserve">обстоятелства. </w:t>
      </w:r>
      <w:r w:rsidR="00400675">
        <w:rPr>
          <w:lang w:val="bg-BG"/>
        </w:rPr>
        <w:t xml:space="preserve">Ако деянието е извършено от </w:t>
      </w:r>
      <w:r w:rsidR="0060750C" w:rsidRPr="00A00A2E">
        <w:rPr>
          <w:lang w:val="bg-BG"/>
        </w:rPr>
        <w:t>д</w:t>
      </w:r>
      <w:r w:rsidR="0060750C">
        <w:rPr>
          <w:lang w:val="bg-BG"/>
        </w:rPr>
        <w:t>лъжностно лице</w:t>
      </w:r>
      <w:r w:rsidR="00400675">
        <w:rPr>
          <w:lang w:val="bg-BG"/>
        </w:rPr>
        <w:t xml:space="preserve"> при изпълнение на служебните му задължения, включително </w:t>
      </w:r>
      <w:r w:rsidR="00400675" w:rsidRPr="00A00A2E">
        <w:rPr>
          <w:lang w:val="bg-BG"/>
        </w:rPr>
        <w:t>и от полицай</w:t>
      </w:r>
      <w:r w:rsidR="00400675">
        <w:rPr>
          <w:lang w:val="bg-BG"/>
        </w:rPr>
        <w:t xml:space="preserve">, може да бъде наложено наказание от три месеца до петнайсет години </w:t>
      </w:r>
      <w:proofErr w:type="spellStart"/>
      <w:r w:rsidR="00666449">
        <w:rPr>
          <w:lang w:val="bg-BG"/>
        </w:rPr>
        <w:t>лишавне</w:t>
      </w:r>
      <w:proofErr w:type="spellEnd"/>
      <w:r w:rsidR="00666449">
        <w:rPr>
          <w:lang w:val="bg-BG"/>
        </w:rPr>
        <w:t xml:space="preserve"> от свобода</w:t>
      </w:r>
      <w:r w:rsidR="00400675">
        <w:rPr>
          <w:lang w:val="bg-BG"/>
        </w:rPr>
        <w:t>, като това закононарушение се разследва по служебен път от прокуратурата (чл. 131, ал. 1, т. 2 и чл. 161 от НК).</w:t>
      </w:r>
    </w:p>
    <w:p w:rsidR="006D7D46" w:rsidRPr="00FE4279" w:rsidRDefault="006D7D46" w:rsidP="001A0A38">
      <w:pPr>
        <w:pStyle w:val="ECHRPara"/>
        <w:rPr>
          <w:lang w:val="bg-BG"/>
        </w:rPr>
      </w:pPr>
      <w:r w:rsidRPr="00FE4279">
        <w:rPr>
          <w:lang w:val="bg-BG"/>
        </w:rPr>
        <w:t>26.</w:t>
      </w:r>
      <w:r w:rsidRPr="001A0A38">
        <w:rPr>
          <w:lang w:val="fr-FR"/>
        </w:rPr>
        <w:t>  </w:t>
      </w:r>
      <w:r w:rsidR="00A866A7">
        <w:rPr>
          <w:lang w:val="bg-BG"/>
        </w:rPr>
        <w:t xml:space="preserve">Обикновено </w:t>
      </w:r>
      <w:r w:rsidR="00666449">
        <w:rPr>
          <w:lang w:val="bg-BG"/>
        </w:rPr>
        <w:t xml:space="preserve">постановленията </w:t>
      </w:r>
      <w:r w:rsidR="00A866A7">
        <w:rPr>
          <w:lang w:val="bg-BG"/>
        </w:rPr>
        <w:t>на прокурора могат да бъдат обжалвани пред прокурор</w:t>
      </w:r>
      <w:r w:rsidR="00666449">
        <w:rPr>
          <w:lang w:val="bg-BG"/>
        </w:rPr>
        <w:t xml:space="preserve"> от по-</w:t>
      </w:r>
      <w:proofErr w:type="spellStart"/>
      <w:r w:rsidR="00666449">
        <w:rPr>
          <w:lang w:val="bg-BG"/>
        </w:rPr>
        <w:t>горестояща</w:t>
      </w:r>
      <w:proofErr w:type="spellEnd"/>
      <w:r w:rsidR="00666449">
        <w:rPr>
          <w:lang w:val="bg-BG"/>
        </w:rPr>
        <w:t xml:space="preserve"> </w:t>
      </w:r>
      <w:proofErr w:type="spellStart"/>
      <w:r w:rsidR="00666449">
        <w:rPr>
          <w:lang w:val="bg-BG"/>
        </w:rPr>
        <w:t>прокоратура</w:t>
      </w:r>
      <w:proofErr w:type="spellEnd"/>
      <w:r w:rsidR="00A866A7">
        <w:rPr>
          <w:lang w:val="bg-BG"/>
        </w:rPr>
        <w:t xml:space="preserve"> (чл. 200 от Наказателно-процесуалния кодекс (НПК)).</w:t>
      </w:r>
    </w:p>
    <w:p w:rsidR="006D7D46" w:rsidRPr="008E60DC" w:rsidRDefault="006D7D46" w:rsidP="001A0A38">
      <w:pPr>
        <w:pStyle w:val="ECHRPara"/>
        <w:rPr>
          <w:lang w:val="bg-BG"/>
        </w:rPr>
      </w:pPr>
      <w:r w:rsidRPr="00012BA8">
        <w:rPr>
          <w:lang w:val="bg-BG"/>
        </w:rPr>
        <w:t>27.</w:t>
      </w:r>
      <w:r w:rsidRPr="001A0A38">
        <w:rPr>
          <w:lang w:val="fr-FR"/>
        </w:rPr>
        <w:t>  </w:t>
      </w:r>
      <w:r w:rsidR="00A866A7">
        <w:rPr>
          <w:lang w:val="bg-BG"/>
        </w:rPr>
        <w:t xml:space="preserve">Съгласно чл. 243, ал. 3, 4 и 5 от НПК, </w:t>
      </w:r>
      <w:r w:rsidR="00666449">
        <w:rPr>
          <w:lang w:val="bg-BG"/>
        </w:rPr>
        <w:t xml:space="preserve">постановленията </w:t>
      </w:r>
      <w:r w:rsidR="00B6693F">
        <w:rPr>
          <w:lang w:val="bg-BG"/>
        </w:rPr>
        <w:t xml:space="preserve">на прокурорите, с които се прекратяват </w:t>
      </w:r>
      <w:r w:rsidR="00666449">
        <w:rPr>
          <w:lang w:val="bg-BG"/>
        </w:rPr>
        <w:t xml:space="preserve">наказателни производства </w:t>
      </w:r>
      <w:r w:rsidR="00B6693F">
        <w:rPr>
          <w:lang w:val="bg-BG"/>
        </w:rPr>
        <w:t>могат да бъдат обжалвани</w:t>
      </w:r>
      <w:r w:rsidR="001975F6">
        <w:rPr>
          <w:lang w:val="bg-BG"/>
        </w:rPr>
        <w:t xml:space="preserve"> пред първоинстанционен</w:t>
      </w:r>
      <w:r w:rsidR="00B6693F">
        <w:rPr>
          <w:lang w:val="bg-BG"/>
        </w:rPr>
        <w:t xml:space="preserve"> съд, който </w:t>
      </w:r>
      <w:r w:rsidR="00B6693F" w:rsidRPr="00A00A2E">
        <w:rPr>
          <w:lang w:val="bg-BG"/>
        </w:rPr>
        <w:t xml:space="preserve">разглежда обжалването без </w:t>
      </w:r>
      <w:r w:rsidR="00E26FD6" w:rsidRPr="00A00A2E">
        <w:rPr>
          <w:lang w:val="bg-BG"/>
        </w:rPr>
        <w:t>да провежда съдебно заседание</w:t>
      </w:r>
      <w:r w:rsidR="00E26FD6">
        <w:rPr>
          <w:lang w:val="bg-BG"/>
        </w:rPr>
        <w:t xml:space="preserve">. </w:t>
      </w:r>
      <w:r w:rsidR="00F76C1B">
        <w:rPr>
          <w:lang w:val="bg-BG"/>
        </w:rPr>
        <w:t xml:space="preserve">Определението </w:t>
      </w:r>
      <w:r w:rsidR="008E60DC">
        <w:rPr>
          <w:lang w:val="bg-BG"/>
        </w:rPr>
        <w:t xml:space="preserve">на този съд може да бъде обжалвано </w:t>
      </w:r>
      <w:r w:rsidR="008E60DC" w:rsidRPr="00A00A2E">
        <w:rPr>
          <w:lang w:val="bg-BG"/>
        </w:rPr>
        <w:t>пред по-висша съдебна инстанция, която</w:t>
      </w:r>
      <w:r w:rsidR="008E60DC">
        <w:rPr>
          <w:lang w:val="bg-BG"/>
        </w:rPr>
        <w:t xml:space="preserve"> разглежда делото без да провежда съдебно заседание и се произнася с окончателно </w:t>
      </w:r>
      <w:r w:rsidR="005E375A">
        <w:rPr>
          <w:lang w:val="bg-BG"/>
        </w:rPr>
        <w:t xml:space="preserve">определение </w:t>
      </w:r>
      <w:r w:rsidR="008E60DC">
        <w:rPr>
          <w:lang w:val="bg-BG"/>
        </w:rPr>
        <w:t>(алинеи 6 и 7 от същия член).</w:t>
      </w:r>
    </w:p>
    <w:p w:rsidR="006D7D46" w:rsidRPr="00FE4279" w:rsidRDefault="00F76C1B" w:rsidP="001A0A38">
      <w:pPr>
        <w:pStyle w:val="ECHRTitle1"/>
        <w:rPr>
          <w:lang w:val="bg-BG"/>
        </w:rPr>
      </w:pPr>
      <w:r>
        <w:rPr>
          <w:lang w:val="bg-BG"/>
        </w:rPr>
        <w:t>ОПЛАКВАНИЯ</w:t>
      </w:r>
    </w:p>
    <w:p w:rsidR="006D7D46" w:rsidRPr="00FE4279" w:rsidRDefault="006D7D46" w:rsidP="001A0A38">
      <w:pPr>
        <w:pStyle w:val="ECHRPara"/>
        <w:rPr>
          <w:lang w:val="bg-BG"/>
        </w:rPr>
      </w:pPr>
      <w:r w:rsidRPr="00FE4279">
        <w:rPr>
          <w:lang w:val="bg-BG"/>
        </w:rPr>
        <w:t>28.</w:t>
      </w:r>
      <w:r w:rsidRPr="001A0A38">
        <w:rPr>
          <w:lang w:val="fr-FR"/>
        </w:rPr>
        <w:t>  </w:t>
      </w:r>
      <w:r w:rsidR="0039517F" w:rsidRPr="00A00A2E">
        <w:rPr>
          <w:lang w:val="bg-BG"/>
        </w:rPr>
        <w:t>Като се позовава на чл. 3 от Конвенцията, жалб</w:t>
      </w:r>
      <w:r w:rsidR="001F1DD4" w:rsidRPr="00A00A2E">
        <w:rPr>
          <w:lang w:val="bg-BG"/>
        </w:rPr>
        <w:t xml:space="preserve">оподателят се оплаква, че е </w:t>
      </w:r>
      <w:r w:rsidR="002904FE" w:rsidRPr="00A00A2E">
        <w:rPr>
          <w:lang w:val="bg-BG"/>
        </w:rPr>
        <w:t xml:space="preserve">бил обект на насилие </w:t>
      </w:r>
      <w:r w:rsidR="0039517F" w:rsidRPr="00A00A2E">
        <w:rPr>
          <w:lang w:val="bg-BG"/>
        </w:rPr>
        <w:t xml:space="preserve">от </w:t>
      </w:r>
      <w:r w:rsidR="002904FE" w:rsidRPr="00A00A2E">
        <w:rPr>
          <w:lang w:val="bg-BG"/>
        </w:rPr>
        <w:t xml:space="preserve">страна на </w:t>
      </w:r>
      <w:r w:rsidR="0039517F" w:rsidRPr="00A00A2E">
        <w:rPr>
          <w:lang w:val="bg-BG"/>
        </w:rPr>
        <w:t>полицаите и че във връзка с конкретните събития не е проведено ефективно разследване</w:t>
      </w:r>
      <w:r w:rsidR="0039517F">
        <w:rPr>
          <w:lang w:val="bg-BG"/>
        </w:rPr>
        <w:t>.</w:t>
      </w:r>
    </w:p>
    <w:p w:rsidR="006D7D46" w:rsidRPr="00FE4279" w:rsidRDefault="007B065A" w:rsidP="001A0A38">
      <w:pPr>
        <w:pStyle w:val="ECHRTitle1"/>
        <w:rPr>
          <w:lang w:val="bg-BG"/>
        </w:rPr>
      </w:pPr>
      <w:r w:rsidRPr="00FE4279">
        <w:rPr>
          <w:lang w:val="bg-BG"/>
        </w:rPr>
        <w:t>ПРАВОТО</w:t>
      </w:r>
    </w:p>
    <w:p w:rsidR="006D7D46" w:rsidRPr="0014730C" w:rsidRDefault="006D7D46" w:rsidP="001A0A38">
      <w:pPr>
        <w:pStyle w:val="JuParaLast"/>
        <w:rPr>
          <w:lang w:val="bg-BG"/>
        </w:rPr>
      </w:pPr>
      <w:r w:rsidRPr="00FE4279">
        <w:rPr>
          <w:lang w:val="bg-BG"/>
        </w:rPr>
        <w:t>29.</w:t>
      </w:r>
      <w:r w:rsidRPr="001A0A38">
        <w:rPr>
          <w:lang w:val="fr-FR"/>
        </w:rPr>
        <w:t>  </w:t>
      </w:r>
      <w:r w:rsidR="007B065A">
        <w:rPr>
          <w:lang w:val="bg-BG"/>
        </w:rPr>
        <w:t xml:space="preserve">Жалбоподателят твърди, че </w:t>
      </w:r>
      <w:r w:rsidR="007B065A" w:rsidRPr="00A00A2E">
        <w:rPr>
          <w:lang w:val="bg-BG"/>
        </w:rPr>
        <w:t>е малтретиран от двама полицаи</w:t>
      </w:r>
      <w:r w:rsidR="007B065A">
        <w:rPr>
          <w:lang w:val="bg-BG"/>
        </w:rPr>
        <w:t xml:space="preserve"> и че властите не са разследвали ефективно въпросните събития. Позовава се на чл. 3 от Конве</w:t>
      </w:r>
      <w:r w:rsidR="000A45F2">
        <w:rPr>
          <w:lang w:val="bg-BG"/>
        </w:rPr>
        <w:t xml:space="preserve">нцията, който </w:t>
      </w:r>
      <w:r w:rsidR="00F76C1B">
        <w:rPr>
          <w:lang w:val="bg-BG"/>
        </w:rPr>
        <w:t>предвижда</w:t>
      </w:r>
      <w:r w:rsidR="007B065A">
        <w:rPr>
          <w:lang w:val="bg-BG"/>
        </w:rPr>
        <w:t>:</w:t>
      </w:r>
    </w:p>
    <w:p w:rsidR="006D7D46" w:rsidRPr="0014730C" w:rsidRDefault="0014730C" w:rsidP="001A0A38">
      <w:pPr>
        <w:pStyle w:val="ECHRParaQuote"/>
        <w:rPr>
          <w:lang w:val="bg-BG"/>
        </w:rPr>
      </w:pPr>
      <w:r>
        <w:rPr>
          <w:lang w:val="bg-BG"/>
        </w:rPr>
        <w:t>„</w:t>
      </w:r>
      <w:r w:rsidRPr="0014730C">
        <w:rPr>
          <w:lang w:val="bg-BG"/>
        </w:rPr>
        <w:t>Никой не може да бъде подложен на изтезания или нечовешко</w:t>
      </w:r>
      <w:r>
        <w:rPr>
          <w:lang w:val="bg-BG"/>
        </w:rPr>
        <w:t xml:space="preserve"> </w:t>
      </w:r>
      <w:r w:rsidRPr="0014730C">
        <w:rPr>
          <w:lang w:val="bg-BG"/>
        </w:rPr>
        <w:t>или унизително отношение или наказание.</w:t>
      </w:r>
      <w:r>
        <w:rPr>
          <w:lang w:val="bg-BG"/>
        </w:rPr>
        <w:t>“</w:t>
      </w:r>
    </w:p>
    <w:p w:rsidR="006D7D46" w:rsidRPr="00FE4279" w:rsidRDefault="006D7D46" w:rsidP="001A0A38">
      <w:pPr>
        <w:pStyle w:val="ECHRHeading2"/>
        <w:rPr>
          <w:lang w:val="bg-BG"/>
        </w:rPr>
      </w:pPr>
      <w:r w:rsidRPr="001A0A38">
        <w:rPr>
          <w:lang w:val="fr-FR"/>
        </w:rPr>
        <w:t>A</w:t>
      </w:r>
      <w:r w:rsidRPr="00FE4279">
        <w:rPr>
          <w:lang w:val="bg-BG"/>
        </w:rPr>
        <w:t>.</w:t>
      </w:r>
      <w:r w:rsidRPr="001A0A38">
        <w:rPr>
          <w:lang w:val="fr-FR"/>
        </w:rPr>
        <w:t>  </w:t>
      </w:r>
      <w:r w:rsidR="0014730C" w:rsidRPr="00A00A2E">
        <w:rPr>
          <w:lang w:val="bg-BG"/>
        </w:rPr>
        <w:t xml:space="preserve">Относно </w:t>
      </w:r>
      <w:r w:rsidR="00D76D82" w:rsidRPr="00A00A2E">
        <w:rPr>
          <w:lang w:val="bg-BG"/>
        </w:rPr>
        <w:t>съблюдаването на чл. 3 от Конвенцията по същество</w:t>
      </w:r>
    </w:p>
    <w:p w:rsidR="006D7D46" w:rsidRPr="00D407F7" w:rsidRDefault="006D7D46" w:rsidP="00D407F7">
      <w:pPr>
        <w:pStyle w:val="ECHRHeading3"/>
        <w:rPr>
          <w:lang w:val="bg-BG"/>
        </w:rPr>
      </w:pPr>
      <w:r w:rsidRPr="00012BA8">
        <w:rPr>
          <w:lang w:val="bg-BG"/>
        </w:rPr>
        <w:t>1.</w:t>
      </w:r>
      <w:r w:rsidRPr="001A0A38">
        <w:rPr>
          <w:lang w:val="fr-FR"/>
        </w:rPr>
        <w:t>  </w:t>
      </w:r>
      <w:r w:rsidR="00F76C1B">
        <w:rPr>
          <w:lang w:val="bg-BG"/>
        </w:rPr>
        <w:t xml:space="preserve">Становища </w:t>
      </w:r>
      <w:r w:rsidR="00D407F7">
        <w:rPr>
          <w:lang w:val="bg-BG"/>
        </w:rPr>
        <w:t>на страните</w:t>
      </w:r>
    </w:p>
    <w:p w:rsidR="006D7D46" w:rsidRPr="00AB7111" w:rsidRDefault="006D7D46" w:rsidP="001A0A38">
      <w:pPr>
        <w:pStyle w:val="ECHRPara"/>
        <w:rPr>
          <w:lang w:val="bg-BG"/>
        </w:rPr>
      </w:pPr>
      <w:r w:rsidRPr="00012BA8">
        <w:rPr>
          <w:lang w:val="bg-BG"/>
        </w:rPr>
        <w:t>30.</w:t>
      </w:r>
      <w:r w:rsidRPr="001A0A38">
        <w:rPr>
          <w:lang w:val="fr-FR"/>
        </w:rPr>
        <w:t>  </w:t>
      </w:r>
      <w:r w:rsidR="00C77078">
        <w:rPr>
          <w:lang w:val="bg-BG"/>
        </w:rPr>
        <w:t xml:space="preserve">Жалбоподателят твърди, че на 6 юни 2012 г. е </w:t>
      </w:r>
      <w:r w:rsidR="00C77078" w:rsidRPr="00A00A2E">
        <w:rPr>
          <w:lang w:val="bg-BG"/>
        </w:rPr>
        <w:t>малтретиран от</w:t>
      </w:r>
      <w:r w:rsidR="00C77078">
        <w:rPr>
          <w:lang w:val="bg-BG"/>
        </w:rPr>
        <w:t xml:space="preserve"> двама полицаи, И. В. и Н. А. </w:t>
      </w:r>
      <w:r w:rsidR="002B5587">
        <w:rPr>
          <w:lang w:val="bg-BG"/>
        </w:rPr>
        <w:t xml:space="preserve">Получил </w:t>
      </w:r>
      <w:r w:rsidR="00C77078">
        <w:rPr>
          <w:lang w:val="bg-BG"/>
        </w:rPr>
        <w:t xml:space="preserve">е удари с </w:t>
      </w:r>
      <w:r w:rsidR="00780AFA">
        <w:rPr>
          <w:lang w:val="bg-BG"/>
        </w:rPr>
        <w:t>ръце и крака</w:t>
      </w:r>
      <w:r w:rsidR="00C77078">
        <w:rPr>
          <w:lang w:val="bg-BG"/>
        </w:rPr>
        <w:t xml:space="preserve">, повален е на земята, обездвижен е и са му сложени белезници. </w:t>
      </w:r>
      <w:r w:rsidR="00AB7111">
        <w:rPr>
          <w:lang w:val="bg-BG"/>
        </w:rPr>
        <w:t>Твърди, че е получил наранявания по лицето, гърдите и горните крайници.</w:t>
      </w:r>
      <w:r w:rsidRPr="00AB7111">
        <w:rPr>
          <w:lang w:val="bg-BG"/>
        </w:rPr>
        <w:t xml:space="preserve"> </w:t>
      </w:r>
      <w:r w:rsidR="00AB7111">
        <w:rPr>
          <w:lang w:val="bg-BG"/>
        </w:rPr>
        <w:t xml:space="preserve">Според </w:t>
      </w:r>
      <w:r w:rsidR="00AB7111">
        <w:rPr>
          <w:lang w:val="bg-BG"/>
        </w:rPr>
        <w:lastRenderedPageBreak/>
        <w:t xml:space="preserve">жалбоподателя, в случая прилагането на </w:t>
      </w:r>
      <w:r w:rsidR="00AB7111" w:rsidRPr="00A00A2E">
        <w:rPr>
          <w:lang w:val="bg-BG"/>
        </w:rPr>
        <w:t xml:space="preserve">физическа сила </w:t>
      </w:r>
      <w:r w:rsidR="002B5587" w:rsidRPr="00A00A2E">
        <w:rPr>
          <w:lang w:val="bg-BG"/>
        </w:rPr>
        <w:t>в такава степен</w:t>
      </w:r>
      <w:r w:rsidR="002B5587">
        <w:rPr>
          <w:lang w:val="bg-BG"/>
        </w:rPr>
        <w:t xml:space="preserve"> </w:t>
      </w:r>
      <w:r w:rsidR="00AB7111">
        <w:rPr>
          <w:lang w:val="bg-BG"/>
        </w:rPr>
        <w:t>не е било необходимо.</w:t>
      </w:r>
    </w:p>
    <w:p w:rsidR="006D7D46" w:rsidRPr="003D28CA" w:rsidRDefault="006D7D46" w:rsidP="001A0A38">
      <w:pPr>
        <w:pStyle w:val="ECHRPara"/>
        <w:rPr>
          <w:lang w:val="bg-BG"/>
        </w:rPr>
      </w:pPr>
      <w:r w:rsidRPr="00012BA8">
        <w:rPr>
          <w:lang w:val="bg-BG"/>
        </w:rPr>
        <w:t>31.</w:t>
      </w:r>
      <w:r w:rsidRPr="001A0A38">
        <w:rPr>
          <w:lang w:val="fr-FR"/>
        </w:rPr>
        <w:t>  </w:t>
      </w:r>
      <w:r w:rsidR="00101701">
        <w:rPr>
          <w:lang w:val="bg-BG"/>
        </w:rPr>
        <w:t>Правителств</w:t>
      </w:r>
      <w:r w:rsidR="00DB235C">
        <w:rPr>
          <w:lang w:val="bg-BG"/>
        </w:rPr>
        <w:t>ото посочва, че фактите по делото</w:t>
      </w:r>
      <w:r w:rsidR="00101701">
        <w:rPr>
          <w:lang w:val="bg-BG"/>
        </w:rPr>
        <w:t xml:space="preserve"> са установени по време на наказателно разследване, като впоследствие са разгледани от две съдебни инстанции. </w:t>
      </w:r>
      <w:r w:rsidR="00EE2315">
        <w:rPr>
          <w:lang w:val="bg-BG"/>
        </w:rPr>
        <w:t xml:space="preserve">Допълва, че така е установено, че жалбоподателят се е държал агресивно, което е принудило полицейските служители да го </w:t>
      </w:r>
      <w:proofErr w:type="spellStart"/>
      <w:r w:rsidR="00EE2315">
        <w:rPr>
          <w:lang w:val="bg-BG"/>
        </w:rPr>
        <w:t>обездвижат</w:t>
      </w:r>
      <w:proofErr w:type="spellEnd"/>
      <w:r w:rsidR="00EE2315">
        <w:rPr>
          <w:lang w:val="bg-BG"/>
        </w:rPr>
        <w:t xml:space="preserve"> и да му сложат белезници. Твърди и че използваната от полицаите сила за целта не е </w:t>
      </w:r>
      <w:r w:rsidR="002904FE">
        <w:rPr>
          <w:lang w:val="bg-BG"/>
        </w:rPr>
        <w:t>несъразмерна</w:t>
      </w:r>
      <w:r w:rsidR="00EE2315" w:rsidRPr="00A00A2E">
        <w:rPr>
          <w:lang w:val="bg-BG"/>
        </w:rPr>
        <w:t>, което се потвърждава от събраните доказателства. За сметка на това</w:t>
      </w:r>
      <w:r w:rsidR="00EE2315">
        <w:rPr>
          <w:lang w:val="bg-BG"/>
        </w:rPr>
        <w:t xml:space="preserve"> счита, </w:t>
      </w:r>
      <w:r w:rsidR="00EE2315" w:rsidRPr="00A00A2E">
        <w:rPr>
          <w:lang w:val="bg-BG"/>
        </w:rPr>
        <w:t xml:space="preserve">че версията на жалбоподателя </w:t>
      </w:r>
      <w:r w:rsidR="003D28CA" w:rsidRPr="00A00A2E">
        <w:rPr>
          <w:lang w:val="bg-BG"/>
        </w:rPr>
        <w:t xml:space="preserve">не е подкрепена </w:t>
      </w:r>
      <w:r w:rsidR="002904FE">
        <w:rPr>
          <w:lang w:val="bg-BG"/>
        </w:rPr>
        <w:t>от никакви доказателства</w:t>
      </w:r>
      <w:r w:rsidR="003D28CA" w:rsidRPr="00A00A2E">
        <w:rPr>
          <w:lang w:val="bg-BG"/>
        </w:rPr>
        <w:t>. Правителството</w:t>
      </w:r>
      <w:r w:rsidR="003D28CA">
        <w:rPr>
          <w:lang w:val="bg-BG"/>
        </w:rPr>
        <w:t xml:space="preserve"> приканва Съда да отхвърли жалбата като </w:t>
      </w:r>
      <w:r w:rsidR="003D28CA" w:rsidRPr="00A00A2E">
        <w:rPr>
          <w:lang w:val="bg-BG"/>
        </w:rPr>
        <w:t xml:space="preserve">явно </w:t>
      </w:r>
      <w:r w:rsidR="00714EF0" w:rsidRPr="00A00A2E">
        <w:rPr>
          <w:lang w:val="bg-BG"/>
        </w:rPr>
        <w:t>необоснована</w:t>
      </w:r>
      <w:r w:rsidR="003D28CA">
        <w:rPr>
          <w:lang w:val="bg-BG"/>
        </w:rPr>
        <w:t>.</w:t>
      </w:r>
    </w:p>
    <w:p w:rsidR="006D7D46" w:rsidRPr="00D66B95" w:rsidRDefault="00D66B95" w:rsidP="001A0A38">
      <w:pPr>
        <w:pStyle w:val="ECHRHeading3"/>
        <w:rPr>
          <w:lang w:val="bg-BG"/>
        </w:rPr>
      </w:pPr>
      <w:r w:rsidRPr="00D66B95">
        <w:rPr>
          <w:lang w:val="bg-BG"/>
        </w:rPr>
        <w:t>2.</w:t>
      </w:r>
      <w:r>
        <w:rPr>
          <w:lang w:val="fr-FR"/>
        </w:rPr>
        <w:t>  </w:t>
      </w:r>
      <w:r w:rsidRPr="00D66B95">
        <w:rPr>
          <w:lang w:val="bg-BG"/>
        </w:rPr>
        <w:t>Преценката на Съда</w:t>
      </w:r>
    </w:p>
    <w:p w:rsidR="006D7D46" w:rsidRPr="00EA3121" w:rsidRDefault="006D7D46" w:rsidP="001A0A38">
      <w:pPr>
        <w:pStyle w:val="ECHRPara"/>
        <w:rPr>
          <w:i/>
          <w:lang w:val="bg-BG"/>
        </w:rPr>
      </w:pPr>
      <w:r w:rsidRPr="00012BA8">
        <w:rPr>
          <w:lang w:val="bg-BG"/>
        </w:rPr>
        <w:t>32.</w:t>
      </w:r>
      <w:r w:rsidRPr="001A0A38">
        <w:rPr>
          <w:lang w:val="fr-FR"/>
        </w:rPr>
        <w:t>  </w:t>
      </w:r>
      <w:r w:rsidR="00D66B95">
        <w:rPr>
          <w:lang w:val="bg-BG"/>
        </w:rPr>
        <w:t xml:space="preserve">Съдът напомня, че за да попадне в обсега на действие на чл. 3 на Конвенцията, </w:t>
      </w:r>
      <w:r w:rsidR="00A9768B">
        <w:rPr>
          <w:lang w:val="bg-BG"/>
        </w:rPr>
        <w:t>за да бъде окачествено кат</w:t>
      </w:r>
      <w:r w:rsidR="000C6FD0">
        <w:rPr>
          <w:lang w:val="bg-BG"/>
        </w:rPr>
        <w:t xml:space="preserve">о </w:t>
      </w:r>
      <w:r w:rsidR="000C6FD0" w:rsidRPr="00A00A2E">
        <w:rPr>
          <w:lang w:val="bg-BG"/>
        </w:rPr>
        <w:t>малтретиране, дадено лошо отношение</w:t>
      </w:r>
      <w:r w:rsidR="00A9768B" w:rsidRPr="00A00A2E">
        <w:rPr>
          <w:lang w:val="bg-BG"/>
        </w:rPr>
        <w:t xml:space="preserve"> трябва да има минимална степен на сериозност. Определянето на този минимум е относително по своята</w:t>
      </w:r>
      <w:r w:rsidR="00A9768B">
        <w:rPr>
          <w:lang w:val="bg-BG"/>
        </w:rPr>
        <w:t xml:space="preserve"> същност. То зависи от съвкупността на всички данни по случая и по-</w:t>
      </w:r>
      <w:r w:rsidR="00714EF0">
        <w:rPr>
          <w:lang w:val="bg-BG"/>
        </w:rPr>
        <w:t xml:space="preserve">конкретно </w:t>
      </w:r>
      <w:r w:rsidR="00A9768B">
        <w:rPr>
          <w:lang w:val="bg-BG"/>
        </w:rPr>
        <w:t xml:space="preserve">от продължителността </w:t>
      </w:r>
      <w:r w:rsidR="00A9768B" w:rsidRPr="00A00A2E">
        <w:rPr>
          <w:lang w:val="bg-BG"/>
        </w:rPr>
        <w:t>на това отношение, физическите</w:t>
      </w:r>
      <w:r w:rsidR="00A9768B">
        <w:rPr>
          <w:lang w:val="bg-BG"/>
        </w:rPr>
        <w:t xml:space="preserve"> и психологическите последици, както и понякога пола, възрастта и здравословното състояние на жертвата </w:t>
      </w:r>
      <w:r w:rsidRPr="00A9768B">
        <w:rPr>
          <w:lang w:val="bg-BG"/>
        </w:rPr>
        <w:t>(</w:t>
      </w:r>
      <w:r w:rsidR="000C6FD0">
        <w:rPr>
          <w:lang w:val="bg-BG"/>
        </w:rPr>
        <w:t xml:space="preserve">вж. </w:t>
      </w:r>
      <w:proofErr w:type="spellStart"/>
      <w:r w:rsidRPr="001A0A38">
        <w:rPr>
          <w:i/>
          <w:lang w:val="fr-FR"/>
        </w:rPr>
        <w:t>Labita</w:t>
      </w:r>
      <w:proofErr w:type="spellEnd"/>
      <w:r w:rsidRPr="00A9768B">
        <w:rPr>
          <w:i/>
          <w:lang w:val="bg-BG"/>
        </w:rPr>
        <w:t xml:space="preserve"> </w:t>
      </w:r>
      <w:r w:rsidRPr="001A0A38">
        <w:rPr>
          <w:i/>
          <w:lang w:val="fr-FR"/>
        </w:rPr>
        <w:t>c</w:t>
      </w:r>
      <w:r w:rsidRPr="00A9768B">
        <w:rPr>
          <w:i/>
          <w:lang w:val="bg-BG"/>
        </w:rPr>
        <w:t xml:space="preserve">. </w:t>
      </w:r>
      <w:r w:rsidRPr="001A0A38">
        <w:rPr>
          <w:i/>
          <w:lang w:val="fr-FR"/>
        </w:rPr>
        <w:t>Italie</w:t>
      </w:r>
      <w:r w:rsidRPr="00A9768B">
        <w:rPr>
          <w:i/>
          <w:lang w:val="bg-BG"/>
        </w:rPr>
        <w:t xml:space="preserve"> </w:t>
      </w:r>
      <w:r w:rsidRPr="00A9768B">
        <w:rPr>
          <w:lang w:val="bg-BG"/>
        </w:rPr>
        <w:t>[</w:t>
      </w:r>
      <w:r w:rsidR="00CF0BA5">
        <w:rPr>
          <w:lang w:val="bg-BG"/>
        </w:rPr>
        <w:t>ГК</w:t>
      </w:r>
      <w:r w:rsidRPr="00A9768B">
        <w:rPr>
          <w:lang w:val="bg-BG"/>
        </w:rPr>
        <w:t xml:space="preserve">], </w:t>
      </w:r>
      <w:r w:rsidRPr="001A0A38">
        <w:rPr>
          <w:lang w:val="fr-FR"/>
        </w:rPr>
        <w:t>n</w:t>
      </w:r>
      <w:r w:rsidRPr="001A0A38">
        <w:rPr>
          <w:vertAlign w:val="superscript"/>
          <w:lang w:val="fr-FR"/>
        </w:rPr>
        <w:t>o</w:t>
      </w:r>
      <w:r w:rsidRPr="001A0A38">
        <w:rPr>
          <w:lang w:val="fr-FR"/>
        </w:rPr>
        <w:t> </w:t>
      </w:r>
      <w:r w:rsidRPr="00A9768B">
        <w:rPr>
          <w:lang w:val="bg-BG"/>
        </w:rPr>
        <w:t xml:space="preserve">26772/95, § 120, </w:t>
      </w:r>
      <w:r w:rsidR="00CF0BA5" w:rsidRPr="00CF0BA5">
        <w:rPr>
          <w:lang w:val="bg-BG"/>
        </w:rPr>
        <w:t>ЕСПЧ</w:t>
      </w:r>
      <w:r w:rsidRPr="00A9768B">
        <w:rPr>
          <w:lang w:val="bg-BG"/>
        </w:rPr>
        <w:t xml:space="preserve"> 2000</w:t>
      </w:r>
      <w:r w:rsidRPr="00A9768B">
        <w:rPr>
          <w:lang w:val="bg-BG"/>
        </w:rPr>
        <w:noBreakHyphen/>
      </w:r>
      <w:r w:rsidRPr="001A0A38">
        <w:rPr>
          <w:lang w:val="fr-FR"/>
        </w:rPr>
        <w:t>IV</w:t>
      </w:r>
      <w:r w:rsidRPr="00A9768B">
        <w:rPr>
          <w:lang w:val="bg-BG"/>
        </w:rPr>
        <w:t xml:space="preserve">). </w:t>
      </w:r>
      <w:r w:rsidR="00CF0BA5">
        <w:rPr>
          <w:lang w:val="bg-BG"/>
        </w:rPr>
        <w:t xml:space="preserve">Освен това, </w:t>
      </w:r>
      <w:r w:rsidR="00A235DF">
        <w:rPr>
          <w:lang w:val="bg-BG"/>
        </w:rPr>
        <w:t xml:space="preserve">чл. 3 </w:t>
      </w:r>
      <w:r w:rsidR="00714EF0">
        <w:rPr>
          <w:lang w:val="bg-BG"/>
        </w:rPr>
        <w:t xml:space="preserve">от </w:t>
      </w:r>
      <w:r w:rsidR="00A235DF">
        <w:rPr>
          <w:lang w:val="bg-BG"/>
        </w:rPr>
        <w:t xml:space="preserve">Конвенцията не забранява употребата на сила от полицейските служители </w:t>
      </w:r>
      <w:r w:rsidR="00714EF0">
        <w:rPr>
          <w:lang w:val="bg-BG"/>
        </w:rPr>
        <w:t xml:space="preserve">при </w:t>
      </w:r>
      <w:r w:rsidR="00A235DF">
        <w:rPr>
          <w:lang w:val="bg-BG"/>
        </w:rPr>
        <w:t xml:space="preserve">задържане. </w:t>
      </w:r>
      <w:r w:rsidR="009F5486">
        <w:rPr>
          <w:lang w:val="bg-BG"/>
        </w:rPr>
        <w:t>В</w:t>
      </w:r>
      <w:r w:rsidR="00A235DF">
        <w:rPr>
          <w:lang w:val="bg-BG"/>
        </w:rPr>
        <w:t xml:space="preserve">се пак, </w:t>
      </w:r>
      <w:r w:rsidR="00067D46">
        <w:rPr>
          <w:lang w:val="bg-BG"/>
        </w:rPr>
        <w:t xml:space="preserve">употребата на сила трябва да </w:t>
      </w:r>
      <w:r w:rsidR="009F5486">
        <w:rPr>
          <w:lang w:val="bg-BG"/>
        </w:rPr>
        <w:t xml:space="preserve">бъде </w:t>
      </w:r>
      <w:r w:rsidR="009F5486" w:rsidRPr="00A00A2E">
        <w:rPr>
          <w:lang w:val="bg-BG"/>
        </w:rPr>
        <w:t>съразмерна</w:t>
      </w:r>
      <w:r w:rsidR="00067D46">
        <w:rPr>
          <w:lang w:val="bg-BG"/>
        </w:rPr>
        <w:t xml:space="preserve"> и абсолютно необходима от гледна точка на </w:t>
      </w:r>
      <w:r w:rsidR="009F5486">
        <w:rPr>
          <w:lang w:val="bg-BG"/>
        </w:rPr>
        <w:t xml:space="preserve">конкретните </w:t>
      </w:r>
      <w:r w:rsidR="00067D46">
        <w:rPr>
          <w:lang w:val="bg-BG"/>
        </w:rPr>
        <w:t xml:space="preserve">обстоятелствата </w:t>
      </w:r>
      <w:r w:rsidRPr="00067D46">
        <w:rPr>
          <w:lang w:val="bg-BG"/>
        </w:rPr>
        <w:t>(</w:t>
      </w:r>
      <w:r w:rsidR="00067D46" w:rsidRPr="00067D46">
        <w:rPr>
          <w:lang w:val="bg-BG"/>
        </w:rPr>
        <w:t>вж.</w:t>
      </w:r>
      <w:r w:rsidR="001F2997">
        <w:rPr>
          <w:lang w:val="bg-BG"/>
        </w:rPr>
        <w:t xml:space="preserve"> и</w:t>
      </w:r>
      <w:r w:rsidRPr="00067D46">
        <w:rPr>
          <w:lang w:val="bg-BG"/>
        </w:rPr>
        <w:t xml:space="preserve"> </w:t>
      </w:r>
      <w:proofErr w:type="spellStart"/>
      <w:r w:rsidRPr="001A0A38">
        <w:rPr>
          <w:i/>
          <w:lang w:val="fr-FR"/>
        </w:rPr>
        <w:t>Rehbock</w:t>
      </w:r>
      <w:proofErr w:type="spellEnd"/>
      <w:r w:rsidRPr="00067D46">
        <w:rPr>
          <w:i/>
          <w:lang w:val="bg-BG"/>
        </w:rPr>
        <w:t xml:space="preserve"> </w:t>
      </w:r>
      <w:r w:rsidRPr="001A0A38">
        <w:rPr>
          <w:i/>
          <w:lang w:val="fr-FR"/>
        </w:rPr>
        <w:t>c</w:t>
      </w:r>
      <w:r w:rsidRPr="00067D46">
        <w:rPr>
          <w:i/>
          <w:lang w:val="bg-BG"/>
        </w:rPr>
        <w:t xml:space="preserve">. </w:t>
      </w:r>
      <w:proofErr w:type="spellStart"/>
      <w:r w:rsidRPr="001A0A38">
        <w:rPr>
          <w:i/>
          <w:lang w:val="fr-FR"/>
        </w:rPr>
        <w:t>Slov</w:t>
      </w:r>
      <w:proofErr w:type="spellEnd"/>
      <w:r w:rsidRPr="00067D46">
        <w:rPr>
          <w:i/>
          <w:lang w:val="bg-BG"/>
        </w:rPr>
        <w:t>é</w:t>
      </w:r>
      <w:r w:rsidRPr="001A0A38">
        <w:rPr>
          <w:i/>
          <w:lang w:val="fr-FR"/>
        </w:rPr>
        <w:t>nie</w:t>
      </w:r>
      <w:r w:rsidRPr="00067D46">
        <w:rPr>
          <w:lang w:val="bg-BG"/>
        </w:rPr>
        <w:t xml:space="preserve">, </w:t>
      </w:r>
      <w:r w:rsidRPr="001A0A38">
        <w:rPr>
          <w:lang w:val="fr-FR"/>
        </w:rPr>
        <w:t>n</w:t>
      </w:r>
      <w:r w:rsidRPr="001A0A38">
        <w:rPr>
          <w:vertAlign w:val="superscript"/>
          <w:lang w:val="fr-FR"/>
        </w:rPr>
        <w:t>o</w:t>
      </w:r>
      <w:r w:rsidRPr="00067D46">
        <w:rPr>
          <w:lang w:val="bg-BG"/>
        </w:rPr>
        <w:t xml:space="preserve"> 29462/95, § 76, </w:t>
      </w:r>
      <w:r w:rsidR="001F2997" w:rsidRPr="001F2997">
        <w:rPr>
          <w:lang w:val="bg-BG"/>
        </w:rPr>
        <w:t xml:space="preserve">ЕСПЧ </w:t>
      </w:r>
      <w:r w:rsidRPr="00067D46">
        <w:rPr>
          <w:lang w:val="bg-BG"/>
        </w:rPr>
        <w:t>2000</w:t>
      </w:r>
      <w:r w:rsidRPr="00067D46">
        <w:rPr>
          <w:lang w:val="bg-BG"/>
        </w:rPr>
        <w:noBreakHyphen/>
      </w:r>
      <w:r w:rsidRPr="001A0A38">
        <w:rPr>
          <w:lang w:val="fr-FR"/>
        </w:rPr>
        <w:t>XII</w:t>
      </w:r>
      <w:r w:rsidRPr="00067D46">
        <w:rPr>
          <w:lang w:val="bg-BG"/>
        </w:rPr>
        <w:t xml:space="preserve">, </w:t>
      </w:r>
      <w:r w:rsidR="001F2997" w:rsidRPr="001F2997">
        <w:rPr>
          <w:lang w:val="bg-BG"/>
        </w:rPr>
        <w:t>и</w:t>
      </w:r>
      <w:r w:rsidRPr="00067D46">
        <w:rPr>
          <w:lang w:val="bg-BG"/>
        </w:rPr>
        <w:t xml:space="preserve"> </w:t>
      </w:r>
      <w:proofErr w:type="spellStart"/>
      <w:r w:rsidRPr="001A0A38">
        <w:rPr>
          <w:i/>
          <w:lang w:val="fr-FR"/>
        </w:rPr>
        <w:t>Altay</w:t>
      </w:r>
      <w:proofErr w:type="spellEnd"/>
      <w:r w:rsidRPr="00067D46">
        <w:rPr>
          <w:i/>
          <w:lang w:val="bg-BG"/>
        </w:rPr>
        <w:t xml:space="preserve"> </w:t>
      </w:r>
      <w:r w:rsidRPr="001A0A38">
        <w:rPr>
          <w:i/>
          <w:lang w:val="fr-FR"/>
        </w:rPr>
        <w:t>c</w:t>
      </w:r>
      <w:r w:rsidRPr="00067D46">
        <w:rPr>
          <w:i/>
          <w:lang w:val="bg-BG"/>
        </w:rPr>
        <w:t xml:space="preserve">. </w:t>
      </w:r>
      <w:r w:rsidRPr="001A0A38">
        <w:rPr>
          <w:i/>
          <w:lang w:val="fr-FR"/>
        </w:rPr>
        <w:t>Turquie</w:t>
      </w:r>
      <w:r w:rsidRPr="00067D46">
        <w:rPr>
          <w:lang w:val="bg-BG"/>
        </w:rPr>
        <w:t xml:space="preserve">, </w:t>
      </w:r>
      <w:r w:rsidRPr="001A0A38">
        <w:rPr>
          <w:lang w:val="fr-FR"/>
        </w:rPr>
        <w:t>n</w:t>
      </w:r>
      <w:r w:rsidRPr="001A0A38">
        <w:rPr>
          <w:vertAlign w:val="superscript"/>
          <w:lang w:val="fr-FR"/>
        </w:rPr>
        <w:t>o</w:t>
      </w:r>
      <w:r w:rsidRPr="00067D46">
        <w:rPr>
          <w:lang w:val="bg-BG"/>
        </w:rPr>
        <w:t xml:space="preserve"> 22279/93, § 54, 22 </w:t>
      </w:r>
      <w:r w:rsidR="001F2997" w:rsidRPr="001F2997">
        <w:rPr>
          <w:lang w:val="bg-BG"/>
        </w:rPr>
        <w:t>май</w:t>
      </w:r>
      <w:r w:rsidRPr="00067D46">
        <w:rPr>
          <w:lang w:val="bg-BG"/>
        </w:rPr>
        <w:t xml:space="preserve"> 2001</w:t>
      </w:r>
      <w:r w:rsidR="001F2997">
        <w:rPr>
          <w:lang w:val="bg-BG"/>
        </w:rPr>
        <w:t xml:space="preserve"> г.</w:t>
      </w:r>
      <w:r w:rsidRPr="00067D46">
        <w:rPr>
          <w:lang w:val="bg-BG"/>
        </w:rPr>
        <w:t xml:space="preserve">). </w:t>
      </w:r>
      <w:r w:rsidR="001F2997">
        <w:rPr>
          <w:lang w:val="bg-BG"/>
        </w:rPr>
        <w:t xml:space="preserve">В това отношение е важно, например, </w:t>
      </w:r>
      <w:r w:rsidR="009F5486">
        <w:rPr>
          <w:lang w:val="bg-BG"/>
        </w:rPr>
        <w:t xml:space="preserve">да се прецени доколко </w:t>
      </w:r>
      <w:r w:rsidR="00EA3121">
        <w:rPr>
          <w:lang w:val="bg-BG"/>
        </w:rPr>
        <w:t xml:space="preserve">има основания да се предполага, че </w:t>
      </w:r>
      <w:r w:rsidR="00EA3121" w:rsidRPr="00A00A2E">
        <w:rPr>
          <w:lang w:val="bg-BG"/>
        </w:rPr>
        <w:t>заинтересованото лице</w:t>
      </w:r>
      <w:r w:rsidR="009F5486" w:rsidRPr="00A00A2E">
        <w:rPr>
          <w:lang w:val="bg-BG"/>
        </w:rPr>
        <w:t xml:space="preserve"> би</w:t>
      </w:r>
      <w:r w:rsidR="009F5486">
        <w:rPr>
          <w:lang w:val="bg-BG"/>
        </w:rPr>
        <w:t xml:space="preserve"> оказало</w:t>
      </w:r>
      <w:r w:rsidR="00EA3121">
        <w:rPr>
          <w:lang w:val="bg-BG"/>
        </w:rPr>
        <w:t xml:space="preserve"> съпротива при арест, и</w:t>
      </w:r>
      <w:r w:rsidR="009F5486">
        <w:rPr>
          <w:lang w:val="bg-BG"/>
        </w:rPr>
        <w:t xml:space="preserve">ли би </w:t>
      </w:r>
      <w:r w:rsidR="00EA3121">
        <w:rPr>
          <w:lang w:val="bg-BG"/>
        </w:rPr>
        <w:t xml:space="preserve"> се опита</w:t>
      </w:r>
      <w:r w:rsidR="009F5486">
        <w:rPr>
          <w:lang w:val="bg-BG"/>
        </w:rPr>
        <w:t>ло</w:t>
      </w:r>
      <w:r w:rsidR="00EA3121">
        <w:rPr>
          <w:lang w:val="bg-BG"/>
        </w:rPr>
        <w:t xml:space="preserve"> да избяга,</w:t>
      </w:r>
      <w:r w:rsidR="00714EF0">
        <w:rPr>
          <w:lang w:val="bg-BG"/>
        </w:rPr>
        <w:t xml:space="preserve"> </w:t>
      </w:r>
      <w:r w:rsidR="009F5486">
        <w:rPr>
          <w:lang w:val="bg-BG"/>
        </w:rPr>
        <w:t>да нарани или</w:t>
      </w:r>
      <w:r w:rsidR="00943717">
        <w:rPr>
          <w:lang w:val="bg-BG"/>
        </w:rPr>
        <w:t xml:space="preserve"> </w:t>
      </w:r>
      <w:r w:rsidR="009F5486">
        <w:rPr>
          <w:lang w:val="bg-BG"/>
        </w:rPr>
        <w:t>да навреди</w:t>
      </w:r>
      <w:r w:rsidR="00EA3121">
        <w:rPr>
          <w:lang w:val="bg-BG"/>
        </w:rPr>
        <w:t xml:space="preserve">, </w:t>
      </w:r>
      <w:r w:rsidR="009F5486">
        <w:rPr>
          <w:lang w:val="bg-BG"/>
        </w:rPr>
        <w:t>да унищожи</w:t>
      </w:r>
      <w:r w:rsidR="00EA3121">
        <w:rPr>
          <w:lang w:val="bg-BG"/>
        </w:rPr>
        <w:t xml:space="preserve"> доказателства</w:t>
      </w:r>
      <w:r w:rsidRPr="00EA3121">
        <w:rPr>
          <w:lang w:val="bg-BG"/>
        </w:rPr>
        <w:t xml:space="preserve"> (</w:t>
      </w:r>
      <w:r w:rsidR="00EA3121" w:rsidRPr="00EA3121">
        <w:rPr>
          <w:lang w:val="bg-BG"/>
        </w:rPr>
        <w:t>вж.</w:t>
      </w:r>
      <w:r w:rsidRPr="00EA3121">
        <w:rPr>
          <w:lang w:val="bg-BG"/>
        </w:rPr>
        <w:t xml:space="preserve"> </w:t>
      </w:r>
      <w:r w:rsidR="00EA3121">
        <w:rPr>
          <w:i/>
          <w:lang w:val="bg-BG"/>
        </w:rPr>
        <w:t>Гуцанови срещу България</w:t>
      </w:r>
      <w:r w:rsidRPr="00EA3121">
        <w:rPr>
          <w:lang w:val="bg-BG"/>
        </w:rPr>
        <w:t xml:space="preserve">, </w:t>
      </w:r>
      <w:r w:rsidR="00EA3121" w:rsidRPr="00012BA8">
        <w:rPr>
          <w:rStyle w:val="st"/>
          <w:lang w:val="bg-BG"/>
        </w:rPr>
        <w:t>№</w:t>
      </w:r>
      <w:r w:rsidRPr="00EA3121">
        <w:rPr>
          <w:lang w:val="bg-BG"/>
        </w:rPr>
        <w:t xml:space="preserve"> 34529/10</w:t>
      </w:r>
      <w:r w:rsidRPr="00EA3121">
        <w:rPr>
          <w:snapToGrid w:val="0"/>
          <w:lang w:val="bg-BG"/>
        </w:rPr>
        <w:t xml:space="preserve">, § 126, </w:t>
      </w:r>
      <w:r w:rsidR="00EA3121" w:rsidRPr="00012BA8">
        <w:rPr>
          <w:lang w:val="bg-BG"/>
        </w:rPr>
        <w:t>ЕСПЧ</w:t>
      </w:r>
      <w:r w:rsidRPr="00EA3121">
        <w:rPr>
          <w:lang w:val="bg-BG"/>
        </w:rPr>
        <w:t xml:space="preserve"> 2013 (</w:t>
      </w:r>
      <w:r w:rsidR="00EA3121">
        <w:rPr>
          <w:lang w:val="bg-BG"/>
        </w:rPr>
        <w:t>откъси</w:t>
      </w:r>
      <w:r w:rsidRPr="00EA3121">
        <w:rPr>
          <w:lang w:val="bg-BG"/>
        </w:rPr>
        <w:t>).</w:t>
      </w:r>
    </w:p>
    <w:p w:rsidR="006D7D46" w:rsidRPr="00012BA8" w:rsidRDefault="006D7D46" w:rsidP="001A0A38">
      <w:pPr>
        <w:pStyle w:val="ECHRPara"/>
        <w:rPr>
          <w:lang w:val="bg-BG"/>
        </w:rPr>
      </w:pPr>
      <w:r w:rsidRPr="00012BA8">
        <w:rPr>
          <w:lang w:val="bg-BG"/>
        </w:rPr>
        <w:t>33.</w:t>
      </w:r>
      <w:r w:rsidRPr="001A0A38">
        <w:rPr>
          <w:lang w:val="fr-FR"/>
        </w:rPr>
        <w:t>  </w:t>
      </w:r>
      <w:r w:rsidR="00936022">
        <w:rPr>
          <w:lang w:val="bg-BG"/>
        </w:rPr>
        <w:t>Освен това</w:t>
      </w:r>
      <w:r w:rsidR="007C1140">
        <w:rPr>
          <w:lang w:val="bg-BG"/>
        </w:rPr>
        <w:t xml:space="preserve"> Съдът напомня, че </w:t>
      </w:r>
      <w:r w:rsidR="00623791">
        <w:rPr>
          <w:lang w:val="bg-BG"/>
        </w:rPr>
        <w:t>макар и винаги да е наблягал на</w:t>
      </w:r>
      <w:r w:rsidR="00F6666E">
        <w:rPr>
          <w:lang w:val="bg-BG"/>
        </w:rPr>
        <w:t xml:space="preserve"> задължението си </w:t>
      </w:r>
      <w:r w:rsidR="00623791">
        <w:rPr>
          <w:lang w:val="bg-BG"/>
        </w:rPr>
        <w:t>изключително задълбочен</w:t>
      </w:r>
      <w:r w:rsidR="00F6666E">
        <w:rPr>
          <w:lang w:val="bg-BG"/>
        </w:rPr>
        <w:t xml:space="preserve">о да проучва оплакванията, попадащи в обсега на членове 2 и 3 </w:t>
      </w:r>
      <w:r w:rsidR="0086341E">
        <w:rPr>
          <w:lang w:val="bg-BG"/>
        </w:rPr>
        <w:t xml:space="preserve">от </w:t>
      </w:r>
      <w:r w:rsidR="00F6666E">
        <w:rPr>
          <w:lang w:val="bg-BG"/>
        </w:rPr>
        <w:t xml:space="preserve">Конвенцията, </w:t>
      </w:r>
      <w:r w:rsidR="006E4E37">
        <w:rPr>
          <w:lang w:val="bg-BG"/>
        </w:rPr>
        <w:t xml:space="preserve">в неговите правомощия не попада подмяната на собствената му гледна точка за събитията с тази на националните съдебни инстанции, които по принцип трябва да преценяват събраната от самите тях информация </w:t>
      </w:r>
      <w:r w:rsidRPr="00012BA8">
        <w:rPr>
          <w:lang w:val="bg-BG"/>
        </w:rPr>
        <w:t>(</w:t>
      </w:r>
      <w:r w:rsidR="008A4D27">
        <w:rPr>
          <w:lang w:val="bg-BG"/>
        </w:rPr>
        <w:t>вж.</w:t>
      </w:r>
      <w:r w:rsidR="006E4E37">
        <w:rPr>
          <w:lang w:val="bg-BG"/>
        </w:rPr>
        <w:t xml:space="preserve"> и</w:t>
      </w:r>
      <w:r w:rsidRPr="00012BA8">
        <w:rPr>
          <w:lang w:val="bg-BG"/>
        </w:rPr>
        <w:t xml:space="preserve"> </w:t>
      </w:r>
      <w:proofErr w:type="spellStart"/>
      <w:r w:rsidRPr="001A0A38">
        <w:rPr>
          <w:i/>
          <w:lang w:val="fr-FR"/>
        </w:rPr>
        <w:t>Bartesaghi</w:t>
      </w:r>
      <w:proofErr w:type="spellEnd"/>
      <w:r w:rsidRPr="00012BA8">
        <w:rPr>
          <w:i/>
          <w:lang w:val="bg-BG"/>
        </w:rPr>
        <w:t xml:space="preserve"> </w:t>
      </w:r>
      <w:r w:rsidRPr="001A0A38">
        <w:rPr>
          <w:i/>
          <w:lang w:val="fr-FR"/>
        </w:rPr>
        <w:t>Gallo</w:t>
      </w:r>
      <w:r w:rsidRPr="00012BA8">
        <w:rPr>
          <w:i/>
          <w:lang w:val="bg-BG"/>
        </w:rPr>
        <w:t xml:space="preserve"> </w:t>
      </w:r>
      <w:r w:rsidRPr="001A0A38">
        <w:rPr>
          <w:i/>
          <w:lang w:val="fr-FR"/>
        </w:rPr>
        <w:t>et</w:t>
      </w:r>
      <w:r w:rsidRPr="00012BA8">
        <w:rPr>
          <w:i/>
          <w:lang w:val="bg-BG"/>
        </w:rPr>
        <w:t xml:space="preserve"> </w:t>
      </w:r>
      <w:r w:rsidRPr="001A0A38">
        <w:rPr>
          <w:i/>
          <w:lang w:val="fr-FR"/>
        </w:rPr>
        <w:t>autres</w:t>
      </w:r>
      <w:r w:rsidRPr="00012BA8">
        <w:rPr>
          <w:i/>
          <w:lang w:val="bg-BG"/>
        </w:rPr>
        <w:t xml:space="preserve"> </w:t>
      </w:r>
      <w:r w:rsidRPr="001A0A38">
        <w:rPr>
          <w:i/>
          <w:lang w:val="fr-FR"/>
        </w:rPr>
        <w:t>c</w:t>
      </w:r>
      <w:r w:rsidRPr="00012BA8">
        <w:rPr>
          <w:i/>
          <w:lang w:val="bg-BG"/>
        </w:rPr>
        <w:t xml:space="preserve">. </w:t>
      </w:r>
      <w:r w:rsidRPr="001A0A38">
        <w:rPr>
          <w:i/>
          <w:lang w:val="fr-FR"/>
        </w:rPr>
        <w:t>Italie</w:t>
      </w:r>
      <w:r w:rsidRPr="00012BA8">
        <w:rPr>
          <w:lang w:val="bg-BG"/>
        </w:rPr>
        <w:t xml:space="preserve">, </w:t>
      </w:r>
      <w:r w:rsidRPr="001A0A38">
        <w:rPr>
          <w:lang w:val="fr-FR"/>
        </w:rPr>
        <w:t>n</w:t>
      </w:r>
      <w:r w:rsidRPr="001A0A38">
        <w:rPr>
          <w:vertAlign w:val="superscript"/>
          <w:lang w:val="fr-FR"/>
        </w:rPr>
        <w:t>os</w:t>
      </w:r>
      <w:r w:rsidR="006E4E37" w:rsidRPr="00012BA8">
        <w:rPr>
          <w:lang w:val="bg-BG"/>
        </w:rPr>
        <w:t xml:space="preserve"> 12131/13 и 43390/13, § 113, 22 юни</w:t>
      </w:r>
      <w:r w:rsidRPr="00012BA8">
        <w:rPr>
          <w:lang w:val="bg-BG"/>
        </w:rPr>
        <w:t xml:space="preserve"> 2017</w:t>
      </w:r>
      <w:r w:rsidR="006E4E37">
        <w:rPr>
          <w:lang w:val="bg-BG"/>
        </w:rPr>
        <w:t xml:space="preserve"> г.</w:t>
      </w:r>
      <w:r w:rsidRPr="00012BA8">
        <w:rPr>
          <w:lang w:val="bg-BG"/>
        </w:rPr>
        <w:t>).</w:t>
      </w:r>
    </w:p>
    <w:p w:rsidR="006D7D46" w:rsidRPr="00BF3913" w:rsidRDefault="006D7D46" w:rsidP="001A0A38">
      <w:pPr>
        <w:pStyle w:val="ECHRPara"/>
        <w:rPr>
          <w:lang w:val="bg-BG"/>
        </w:rPr>
      </w:pPr>
      <w:r w:rsidRPr="00B61D0F">
        <w:rPr>
          <w:lang w:val="bg-BG"/>
        </w:rPr>
        <w:t>34.</w:t>
      </w:r>
      <w:r w:rsidRPr="00A00A2E">
        <w:rPr>
          <w:lang w:val="fr-FR"/>
        </w:rPr>
        <w:t>  </w:t>
      </w:r>
      <w:r w:rsidR="006E4E37" w:rsidRPr="00A00A2E">
        <w:rPr>
          <w:lang w:val="bg-BG"/>
        </w:rPr>
        <w:t xml:space="preserve">Позовавайки се на </w:t>
      </w:r>
      <w:r w:rsidR="00835459" w:rsidRPr="00A00A2E">
        <w:rPr>
          <w:lang w:val="bg-BG"/>
        </w:rPr>
        <w:t xml:space="preserve">фактите по делото, Съдът установява, че спречкването между жалбоподателя и двамата полицейски служители е предмет на наказателно разследване, което завършва с </w:t>
      </w:r>
      <w:r w:rsidR="00C851F5" w:rsidRPr="00A00A2E">
        <w:rPr>
          <w:lang w:val="bg-BG"/>
        </w:rPr>
        <w:t xml:space="preserve">постановление </w:t>
      </w:r>
      <w:r w:rsidR="00835459" w:rsidRPr="00A00A2E">
        <w:rPr>
          <w:lang w:val="bg-BG"/>
        </w:rPr>
        <w:t xml:space="preserve">за прекратяване на наказателното производство. След като събират всички </w:t>
      </w:r>
      <w:r w:rsidR="001B01E5" w:rsidRPr="00A00A2E">
        <w:rPr>
          <w:lang w:val="bg-BG"/>
        </w:rPr>
        <w:lastRenderedPageBreak/>
        <w:t xml:space="preserve">необходими </w:t>
      </w:r>
      <w:r w:rsidR="00835459" w:rsidRPr="00A00A2E">
        <w:rPr>
          <w:lang w:val="bg-BG"/>
        </w:rPr>
        <w:t xml:space="preserve">медицински доказателства и след като изслушват всички свидетели, разследващите органи успяват да установят следното: </w:t>
      </w:r>
      <w:r w:rsidR="00E61C9C" w:rsidRPr="00A00A2E">
        <w:rPr>
          <w:lang w:val="bg-BG"/>
        </w:rPr>
        <w:t xml:space="preserve">жалбоподателят, който предизвиква скандал с полицаите и ги бута, чрез своето поведение принуждава въпросните полицаи да </w:t>
      </w:r>
      <w:r w:rsidR="00594A59" w:rsidRPr="00A00A2E">
        <w:rPr>
          <w:lang w:val="bg-BG"/>
        </w:rPr>
        <w:t xml:space="preserve">го </w:t>
      </w:r>
      <w:proofErr w:type="spellStart"/>
      <w:r w:rsidR="00594A59" w:rsidRPr="00A00A2E">
        <w:rPr>
          <w:lang w:val="bg-BG"/>
        </w:rPr>
        <w:t>обездвижат</w:t>
      </w:r>
      <w:proofErr w:type="spellEnd"/>
      <w:r w:rsidR="00594A59">
        <w:rPr>
          <w:lang w:val="bg-BG"/>
        </w:rPr>
        <w:t xml:space="preserve"> и да му сложат белезници. Вследствие на употребената срещу жалбоподателя физическа сила в случая, последният получава хематом на ръката. При падането си на земята жалбоподателят си одрасква лицето на оградата на собствеността си. Останалите рани, установени по тялото му при медицинския преглед, извършен на 7 юни 2012 г., са причинени седмица по-рано при битов инцидент в дома му (вж. параграф 22 по-горе).</w:t>
      </w:r>
      <w:r w:rsidRPr="00594A59">
        <w:rPr>
          <w:lang w:val="bg-BG"/>
        </w:rPr>
        <w:t xml:space="preserve"> </w:t>
      </w:r>
      <w:r w:rsidR="00DB72EE">
        <w:rPr>
          <w:lang w:val="bg-BG"/>
        </w:rPr>
        <w:t xml:space="preserve">Впоследствие тези констатации са потвърдени </w:t>
      </w:r>
      <w:r w:rsidR="001B01E5">
        <w:rPr>
          <w:lang w:val="bg-BG"/>
        </w:rPr>
        <w:t xml:space="preserve">както </w:t>
      </w:r>
      <w:r w:rsidR="00DB72EE">
        <w:rPr>
          <w:lang w:val="bg-BG"/>
        </w:rPr>
        <w:t xml:space="preserve">от </w:t>
      </w:r>
      <w:r w:rsidR="001B01E5">
        <w:rPr>
          <w:lang w:val="bg-BG"/>
        </w:rPr>
        <w:t>Р</w:t>
      </w:r>
      <w:r w:rsidR="00DB72EE">
        <w:rPr>
          <w:lang w:val="bg-BG"/>
        </w:rPr>
        <w:t>айонния (вж. параграф 23 по-горе)</w:t>
      </w:r>
      <w:r w:rsidR="001B01E5">
        <w:rPr>
          <w:lang w:val="bg-BG"/>
        </w:rPr>
        <w:t>, така</w:t>
      </w:r>
      <w:r w:rsidR="00DB72EE">
        <w:rPr>
          <w:lang w:val="bg-BG"/>
        </w:rPr>
        <w:t xml:space="preserve"> и от Окръжния съд на </w:t>
      </w:r>
      <w:proofErr w:type="spellStart"/>
      <w:r w:rsidR="00DB72EE">
        <w:rPr>
          <w:lang w:val="bg-BG"/>
        </w:rPr>
        <w:t>гр.Бургас</w:t>
      </w:r>
      <w:proofErr w:type="spellEnd"/>
      <w:r w:rsidR="00DB72EE">
        <w:rPr>
          <w:lang w:val="bg-BG"/>
        </w:rPr>
        <w:t xml:space="preserve">, който преценява, че употребата на физическа сила в случая е необходима и оправдана (вж. параграф 24 по-горе). </w:t>
      </w:r>
      <w:r w:rsidR="00640D1A">
        <w:rPr>
          <w:lang w:val="bg-BG"/>
        </w:rPr>
        <w:t xml:space="preserve">Жалбоподателят </w:t>
      </w:r>
      <w:r w:rsidR="00143184">
        <w:rPr>
          <w:lang w:val="bg-BG"/>
        </w:rPr>
        <w:t xml:space="preserve">не представя доказателство, </w:t>
      </w:r>
      <w:r w:rsidR="001B01E5">
        <w:rPr>
          <w:lang w:val="bg-BG"/>
        </w:rPr>
        <w:t>за да оспори</w:t>
      </w:r>
      <w:r w:rsidR="00143184">
        <w:rPr>
          <w:lang w:val="bg-BG"/>
        </w:rPr>
        <w:t xml:space="preserve"> </w:t>
      </w:r>
      <w:r w:rsidR="00BF3913">
        <w:rPr>
          <w:lang w:val="bg-BG"/>
        </w:rPr>
        <w:t>заключенията на тези съдебни инстанции, поради което Съдът не разполага с никакв</w:t>
      </w:r>
      <w:r w:rsidR="001B01E5">
        <w:rPr>
          <w:lang w:val="bg-BG"/>
        </w:rPr>
        <w:t>о</w:t>
      </w:r>
      <w:r w:rsidR="00BF3913">
        <w:rPr>
          <w:lang w:val="bg-BG"/>
        </w:rPr>
        <w:t xml:space="preserve"> убедителн</w:t>
      </w:r>
      <w:r w:rsidR="001B01E5">
        <w:rPr>
          <w:lang w:val="bg-BG"/>
        </w:rPr>
        <w:t>о</w:t>
      </w:r>
      <w:r w:rsidR="00BF3913">
        <w:rPr>
          <w:lang w:val="bg-BG"/>
        </w:rPr>
        <w:t xml:space="preserve"> </w:t>
      </w:r>
      <w:r w:rsidR="001B01E5">
        <w:rPr>
          <w:lang w:val="bg-BG"/>
        </w:rPr>
        <w:t>доказателство</w:t>
      </w:r>
      <w:r w:rsidR="00BF3913">
        <w:rPr>
          <w:lang w:val="bg-BG"/>
        </w:rPr>
        <w:t>, въз основа на ко</w:t>
      </w:r>
      <w:r w:rsidR="001B01E5">
        <w:rPr>
          <w:lang w:val="bg-BG"/>
        </w:rPr>
        <w:t>е</w:t>
      </w:r>
      <w:r w:rsidR="00BF3913">
        <w:rPr>
          <w:lang w:val="bg-BG"/>
        </w:rPr>
        <w:t>то да се отклони от фактическите заключения на националните съди</w:t>
      </w:r>
      <w:r w:rsidR="001B01E5">
        <w:rPr>
          <w:lang w:val="bg-BG"/>
        </w:rPr>
        <w:t>л</w:t>
      </w:r>
      <w:r w:rsidR="00BF3913">
        <w:rPr>
          <w:lang w:val="bg-BG"/>
        </w:rPr>
        <w:t>и</w:t>
      </w:r>
      <w:r w:rsidR="001B01E5">
        <w:rPr>
          <w:lang w:val="bg-BG"/>
        </w:rPr>
        <w:t>ща</w:t>
      </w:r>
      <w:r w:rsidR="00BF3913">
        <w:rPr>
          <w:lang w:val="bg-BG"/>
        </w:rPr>
        <w:t>.</w:t>
      </w:r>
    </w:p>
    <w:p w:rsidR="006D7D46" w:rsidRPr="00012BA8" w:rsidRDefault="006D7D46" w:rsidP="001A0A38">
      <w:pPr>
        <w:pStyle w:val="ECHRPara"/>
        <w:rPr>
          <w:lang w:val="bg-BG"/>
        </w:rPr>
      </w:pPr>
      <w:r w:rsidRPr="00012BA8">
        <w:rPr>
          <w:lang w:val="bg-BG"/>
        </w:rPr>
        <w:t>35.</w:t>
      </w:r>
      <w:r w:rsidRPr="001A0A38">
        <w:rPr>
          <w:lang w:val="fr-FR"/>
        </w:rPr>
        <w:t>  </w:t>
      </w:r>
      <w:r w:rsidR="00BF3913">
        <w:rPr>
          <w:lang w:val="bg-BG"/>
        </w:rPr>
        <w:t xml:space="preserve">В светлината на така установените факти, </w:t>
      </w:r>
      <w:r w:rsidR="00E8326B">
        <w:rPr>
          <w:lang w:val="bg-BG"/>
        </w:rPr>
        <w:t xml:space="preserve">и като взе предвид всички </w:t>
      </w:r>
      <w:r w:rsidR="001B01E5">
        <w:rPr>
          <w:lang w:val="bg-BG"/>
        </w:rPr>
        <w:t xml:space="preserve">конкретни </w:t>
      </w:r>
      <w:r w:rsidR="00E8326B">
        <w:rPr>
          <w:lang w:val="bg-BG"/>
        </w:rPr>
        <w:t xml:space="preserve">обстоятелства в случая, включително и възрастта на жалбоподателя към момента на събитията, </w:t>
      </w:r>
      <w:r w:rsidR="00E8326B">
        <w:rPr>
          <w:rFonts w:cstheme="minorHAnsi"/>
          <w:lang w:val="bg-BG"/>
        </w:rPr>
        <w:t xml:space="preserve">Съдът </w:t>
      </w:r>
      <w:r w:rsidR="001B01E5">
        <w:rPr>
          <w:rFonts w:cstheme="minorHAnsi"/>
          <w:lang w:val="bg-BG"/>
        </w:rPr>
        <w:t>счита</w:t>
      </w:r>
      <w:r w:rsidR="00777C7B">
        <w:rPr>
          <w:rFonts w:cstheme="minorHAnsi"/>
          <w:lang w:val="bg-BG"/>
        </w:rPr>
        <w:t>, че употребата на сила от страна на полицейските служители в конкретн</w:t>
      </w:r>
      <w:r w:rsidR="0091042D">
        <w:rPr>
          <w:rFonts w:cstheme="minorHAnsi"/>
          <w:lang w:val="bg-BG"/>
        </w:rPr>
        <w:t xml:space="preserve">ия случай не </w:t>
      </w:r>
      <w:r w:rsidR="0091042D" w:rsidRPr="00A00A2E">
        <w:rPr>
          <w:rFonts w:cstheme="minorHAnsi"/>
          <w:lang w:val="bg-BG"/>
        </w:rPr>
        <w:t xml:space="preserve">е </w:t>
      </w:r>
      <w:r w:rsidR="002904FE" w:rsidRPr="00A00A2E">
        <w:rPr>
          <w:rFonts w:cstheme="minorHAnsi"/>
          <w:lang w:val="bg-BG"/>
        </w:rPr>
        <w:t>несъразмерна</w:t>
      </w:r>
      <w:r w:rsidR="00777C7B" w:rsidRPr="00A00A2E">
        <w:rPr>
          <w:rFonts w:cstheme="minorHAnsi"/>
          <w:lang w:val="bg-BG"/>
        </w:rPr>
        <w:t xml:space="preserve">. </w:t>
      </w:r>
      <w:r w:rsidR="00777C7B" w:rsidRPr="00A00A2E">
        <w:rPr>
          <w:lang w:val="bg-BG"/>
        </w:rPr>
        <w:t>Ето защо не е налице нарушение на чл. 3 на Конвенцията</w:t>
      </w:r>
      <w:r w:rsidR="00777C7B">
        <w:rPr>
          <w:lang w:val="bg-BG"/>
        </w:rPr>
        <w:t xml:space="preserve"> </w:t>
      </w:r>
      <w:r w:rsidR="00777C7B" w:rsidRPr="00A00A2E">
        <w:rPr>
          <w:lang w:val="bg-BG"/>
        </w:rPr>
        <w:t>в нейния същностен аспект.</w:t>
      </w:r>
    </w:p>
    <w:p w:rsidR="006D7D46" w:rsidRPr="00012BA8" w:rsidRDefault="006D7D46" w:rsidP="001A0A38">
      <w:pPr>
        <w:pStyle w:val="ECHRPara"/>
        <w:rPr>
          <w:lang w:val="bg-BG"/>
        </w:rPr>
      </w:pPr>
      <w:r w:rsidRPr="00012BA8">
        <w:rPr>
          <w:lang w:val="bg-BG"/>
        </w:rPr>
        <w:t>36.</w:t>
      </w:r>
      <w:r w:rsidRPr="001A0A38">
        <w:rPr>
          <w:lang w:val="fr-FR"/>
        </w:rPr>
        <w:t>  </w:t>
      </w:r>
      <w:r w:rsidR="00777C7B">
        <w:rPr>
          <w:lang w:val="bg-BG"/>
        </w:rPr>
        <w:t xml:space="preserve">Тези </w:t>
      </w:r>
      <w:r w:rsidR="001677C8">
        <w:rPr>
          <w:lang w:val="bg-BG"/>
        </w:rPr>
        <w:t xml:space="preserve">данни </w:t>
      </w:r>
      <w:r w:rsidR="00777C7B">
        <w:rPr>
          <w:lang w:val="bg-BG"/>
        </w:rPr>
        <w:t xml:space="preserve">са достатъчни на Съда, за да заключи, че тази жалба е явно </w:t>
      </w:r>
      <w:r w:rsidR="001677C8">
        <w:rPr>
          <w:lang w:val="bg-BG"/>
        </w:rPr>
        <w:t xml:space="preserve">необоснована </w:t>
      </w:r>
      <w:r w:rsidR="0023086E">
        <w:rPr>
          <w:lang w:val="bg-BG"/>
        </w:rPr>
        <w:t xml:space="preserve">и </w:t>
      </w:r>
      <w:r w:rsidR="001677C8">
        <w:rPr>
          <w:lang w:val="bg-BG"/>
        </w:rPr>
        <w:t xml:space="preserve">следва </w:t>
      </w:r>
      <w:r w:rsidR="0023086E">
        <w:rPr>
          <w:lang w:val="bg-BG"/>
        </w:rPr>
        <w:t>да бъде отхвърлена</w:t>
      </w:r>
      <w:r w:rsidR="00777C7B">
        <w:rPr>
          <w:lang w:val="bg-BG"/>
        </w:rPr>
        <w:t xml:space="preserve"> съгласно чл. 35, ал. 3 а) и чл. 4 на Конвенцията.</w:t>
      </w:r>
    </w:p>
    <w:p w:rsidR="006D7D46" w:rsidRPr="00B61D0F" w:rsidRDefault="006D7D46" w:rsidP="001A0A38">
      <w:pPr>
        <w:pStyle w:val="ECHRHeading2"/>
        <w:rPr>
          <w:lang w:val="bg-BG"/>
        </w:rPr>
      </w:pPr>
      <w:r w:rsidRPr="001A0A38">
        <w:rPr>
          <w:lang w:val="fr-FR"/>
        </w:rPr>
        <w:t>B</w:t>
      </w:r>
      <w:r w:rsidRPr="00B61D0F">
        <w:rPr>
          <w:lang w:val="bg-BG"/>
        </w:rPr>
        <w:t>.</w:t>
      </w:r>
      <w:r w:rsidRPr="001A0A38">
        <w:rPr>
          <w:lang w:val="fr-FR"/>
        </w:rPr>
        <w:t>  </w:t>
      </w:r>
      <w:r w:rsidR="00012BA8" w:rsidRPr="00A00A2E">
        <w:rPr>
          <w:lang w:val="bg-BG"/>
        </w:rPr>
        <w:t>Съблюдаване на процедурните изисквания на чл. 3 на Конвенцията</w:t>
      </w:r>
    </w:p>
    <w:p w:rsidR="006D7D46" w:rsidRPr="00B61D0F" w:rsidRDefault="006D7D46" w:rsidP="001A0A38">
      <w:pPr>
        <w:pStyle w:val="ECHRHeading3"/>
        <w:rPr>
          <w:lang w:val="bg-BG"/>
        </w:rPr>
      </w:pPr>
      <w:r w:rsidRPr="00B61D0F">
        <w:rPr>
          <w:lang w:val="bg-BG"/>
        </w:rPr>
        <w:t>1.</w:t>
      </w:r>
      <w:r w:rsidRPr="001A0A38">
        <w:rPr>
          <w:lang w:val="fr-FR"/>
        </w:rPr>
        <w:t>  </w:t>
      </w:r>
      <w:r w:rsidR="001677C8">
        <w:rPr>
          <w:lang w:val="bg-BG"/>
        </w:rPr>
        <w:t xml:space="preserve">Становища </w:t>
      </w:r>
      <w:r w:rsidR="00012BA8">
        <w:rPr>
          <w:lang w:val="bg-BG"/>
        </w:rPr>
        <w:t>на страните</w:t>
      </w:r>
    </w:p>
    <w:p w:rsidR="006D7D46" w:rsidRPr="00B61D0F" w:rsidRDefault="006D7D46" w:rsidP="001A0A38">
      <w:pPr>
        <w:pStyle w:val="ECHRPara"/>
        <w:rPr>
          <w:lang w:val="bg-BG"/>
        </w:rPr>
      </w:pPr>
      <w:r w:rsidRPr="00B61D0F">
        <w:rPr>
          <w:lang w:val="bg-BG"/>
        </w:rPr>
        <w:t>37.</w:t>
      </w:r>
      <w:r w:rsidRPr="001A0A38">
        <w:rPr>
          <w:lang w:val="fr-FR"/>
        </w:rPr>
        <w:t>  </w:t>
      </w:r>
      <w:r w:rsidR="00012BA8">
        <w:rPr>
          <w:lang w:val="bg-BG"/>
        </w:rPr>
        <w:t xml:space="preserve">Жалбоподателят твърди, че </w:t>
      </w:r>
      <w:r w:rsidR="00012BA8" w:rsidRPr="00A00A2E">
        <w:rPr>
          <w:lang w:val="bg-BG"/>
        </w:rPr>
        <w:t>спречкването</w:t>
      </w:r>
      <w:r w:rsidR="00012BA8">
        <w:rPr>
          <w:lang w:val="bg-BG"/>
        </w:rPr>
        <w:t xml:space="preserve"> на 6 юни 2012 г. н</w:t>
      </w:r>
      <w:r w:rsidR="00153E11">
        <w:rPr>
          <w:lang w:val="bg-BG"/>
        </w:rPr>
        <w:t>е е предмет на ефективно</w:t>
      </w:r>
      <w:r w:rsidR="00012BA8">
        <w:rPr>
          <w:lang w:val="bg-BG"/>
        </w:rPr>
        <w:t xml:space="preserve">, задълбочено и </w:t>
      </w:r>
      <w:r w:rsidR="008255E2">
        <w:rPr>
          <w:lang w:val="bg-BG"/>
        </w:rPr>
        <w:t xml:space="preserve">навременно </w:t>
      </w:r>
      <w:r w:rsidR="00012BA8">
        <w:rPr>
          <w:lang w:val="bg-BG"/>
        </w:rPr>
        <w:t>разследване.</w:t>
      </w:r>
    </w:p>
    <w:p w:rsidR="006D7D46" w:rsidRPr="00012BA8" w:rsidRDefault="006D7D46" w:rsidP="001A0A38">
      <w:pPr>
        <w:pStyle w:val="ECHRPara"/>
        <w:rPr>
          <w:lang w:val="bg-BG"/>
        </w:rPr>
      </w:pPr>
      <w:r w:rsidRPr="001A0A38">
        <w:rPr>
          <w:lang w:val="fr-FR"/>
        </w:rPr>
        <w:t>38.  </w:t>
      </w:r>
      <w:r w:rsidR="00012BA8">
        <w:rPr>
          <w:lang w:val="bg-BG"/>
        </w:rPr>
        <w:t xml:space="preserve">Правителството оспорва </w:t>
      </w:r>
      <w:r w:rsidR="008255E2">
        <w:rPr>
          <w:lang w:val="bg-BG"/>
        </w:rPr>
        <w:t>това твърдение</w:t>
      </w:r>
      <w:r w:rsidR="00012BA8">
        <w:rPr>
          <w:lang w:val="bg-BG"/>
        </w:rPr>
        <w:t xml:space="preserve">. Посочва, че първоначално е </w:t>
      </w:r>
      <w:r w:rsidR="00012BA8" w:rsidRPr="00A00A2E">
        <w:rPr>
          <w:lang w:val="bg-BG"/>
        </w:rPr>
        <w:t>проведено дисциплинарно разследване</w:t>
      </w:r>
      <w:r w:rsidR="00012BA8">
        <w:rPr>
          <w:lang w:val="bg-BG"/>
        </w:rPr>
        <w:t xml:space="preserve"> вследствие на твърденията на жалбоподателя, което е последвано и от наказателно </w:t>
      </w:r>
      <w:r w:rsidR="00886530">
        <w:rPr>
          <w:lang w:val="bg-BG"/>
        </w:rPr>
        <w:t>производство</w:t>
      </w:r>
      <w:r w:rsidR="00012BA8">
        <w:rPr>
          <w:lang w:val="bg-BG"/>
        </w:rPr>
        <w:t xml:space="preserve">, което е било </w:t>
      </w:r>
      <w:r w:rsidR="00C851F5">
        <w:rPr>
          <w:lang w:val="bg-BG"/>
        </w:rPr>
        <w:t>бързо</w:t>
      </w:r>
      <w:r w:rsidR="00012BA8">
        <w:rPr>
          <w:lang w:val="bg-BG"/>
        </w:rPr>
        <w:t xml:space="preserve">, изчерпателно и независимо и което приключва </w:t>
      </w:r>
      <w:r w:rsidR="00012BA8" w:rsidRPr="00A00A2E">
        <w:rPr>
          <w:lang w:val="bg-BG"/>
        </w:rPr>
        <w:t xml:space="preserve">с </w:t>
      </w:r>
      <w:r w:rsidR="008255E2" w:rsidRPr="00A00A2E">
        <w:rPr>
          <w:lang w:val="bg-BG"/>
        </w:rPr>
        <w:t xml:space="preserve">постановление </w:t>
      </w:r>
      <w:r w:rsidR="00012BA8" w:rsidRPr="00A00A2E">
        <w:rPr>
          <w:lang w:val="bg-BG"/>
        </w:rPr>
        <w:t xml:space="preserve">за прекратяване на наказателното производство, потвърдено от съдилищата. </w:t>
      </w:r>
      <w:r w:rsidR="008255E2" w:rsidRPr="00A00A2E">
        <w:rPr>
          <w:lang w:val="bg-BG"/>
        </w:rPr>
        <w:t>Следователно</w:t>
      </w:r>
      <w:r w:rsidR="00012BA8" w:rsidRPr="00A00A2E">
        <w:rPr>
          <w:lang w:val="bg-BG"/>
        </w:rPr>
        <w:t xml:space="preserve"> властите изпълняват задължението за полагане на всички усилия, включено в чл. 3 на Конвенцията, свързано с процедурните изисквания в нея.</w:t>
      </w:r>
    </w:p>
    <w:p w:rsidR="006D7D46" w:rsidRPr="00B61D0F" w:rsidRDefault="006D7D46" w:rsidP="001A0A38">
      <w:pPr>
        <w:pStyle w:val="ECHRHeading3"/>
        <w:rPr>
          <w:lang w:val="bg-BG"/>
        </w:rPr>
      </w:pPr>
      <w:r w:rsidRPr="00B61D0F">
        <w:rPr>
          <w:lang w:val="bg-BG"/>
        </w:rPr>
        <w:lastRenderedPageBreak/>
        <w:t>2.</w:t>
      </w:r>
      <w:r w:rsidRPr="001A0A38">
        <w:rPr>
          <w:lang w:val="fr-FR"/>
        </w:rPr>
        <w:t>  </w:t>
      </w:r>
      <w:r w:rsidR="00273EF7" w:rsidRPr="00D66B95">
        <w:rPr>
          <w:lang w:val="bg-BG"/>
        </w:rPr>
        <w:t>Преценката на Съда</w:t>
      </w:r>
    </w:p>
    <w:p w:rsidR="006D7D46" w:rsidRPr="007B3066" w:rsidRDefault="006D7D46" w:rsidP="001A0A38">
      <w:pPr>
        <w:pStyle w:val="ECHRPara"/>
        <w:rPr>
          <w:lang w:val="bg-BG"/>
        </w:rPr>
      </w:pPr>
      <w:r w:rsidRPr="00B61D0F">
        <w:rPr>
          <w:lang w:val="bg-BG"/>
        </w:rPr>
        <w:t>39.</w:t>
      </w:r>
      <w:r w:rsidRPr="001A0A38">
        <w:rPr>
          <w:lang w:val="fr-FR"/>
        </w:rPr>
        <w:t>  </w:t>
      </w:r>
      <w:r w:rsidR="00273EF7">
        <w:rPr>
          <w:lang w:val="bg-BG"/>
        </w:rPr>
        <w:t xml:space="preserve">Съдът припомня, че когато </w:t>
      </w:r>
      <w:r w:rsidR="00273EF7" w:rsidRPr="00A00A2E">
        <w:rPr>
          <w:lang w:val="bg-BG"/>
        </w:rPr>
        <w:t xml:space="preserve">индивид </w:t>
      </w:r>
      <w:r w:rsidR="00024884" w:rsidRPr="00A00A2E">
        <w:rPr>
          <w:lang w:val="bg-BG"/>
        </w:rPr>
        <w:t xml:space="preserve">по защитим начин заявява, че е </w:t>
      </w:r>
      <w:r w:rsidR="005725C5" w:rsidRPr="00A00A2E">
        <w:rPr>
          <w:lang w:val="bg-BG"/>
        </w:rPr>
        <w:t>бил обект</w:t>
      </w:r>
      <w:r w:rsidR="00024884" w:rsidRPr="00A00A2E">
        <w:rPr>
          <w:lang w:val="bg-BG"/>
        </w:rPr>
        <w:t>, от страна на полицията или на</w:t>
      </w:r>
      <w:r w:rsidR="00024884">
        <w:rPr>
          <w:lang w:val="bg-BG"/>
        </w:rPr>
        <w:t xml:space="preserve"> други сходни държавни </w:t>
      </w:r>
      <w:r w:rsidR="005725C5">
        <w:rPr>
          <w:lang w:val="bg-BG"/>
        </w:rPr>
        <w:t>власти</w:t>
      </w:r>
      <w:r w:rsidR="00024884">
        <w:rPr>
          <w:lang w:val="bg-BG"/>
        </w:rPr>
        <w:t>, на тежки прояви на незаконно насилие, противоречащи на чл. 3, тази разпоредба, в комбинация с общото задължение, наложено на държавата от чл. 1 на Конв</w:t>
      </w:r>
      <w:r w:rsidR="00C01783">
        <w:rPr>
          <w:lang w:val="bg-BG"/>
        </w:rPr>
        <w:t xml:space="preserve">енцията, </w:t>
      </w:r>
      <w:r w:rsidR="00072199">
        <w:rPr>
          <w:lang w:val="bg-BG"/>
        </w:rPr>
        <w:t xml:space="preserve">косвено </w:t>
      </w:r>
      <w:r w:rsidR="00C851F5">
        <w:rPr>
          <w:lang w:val="bg-BG"/>
        </w:rPr>
        <w:t xml:space="preserve">се </w:t>
      </w:r>
      <w:r w:rsidR="00C01783">
        <w:rPr>
          <w:lang w:val="bg-BG"/>
        </w:rPr>
        <w:t>изисква</w:t>
      </w:r>
      <w:r w:rsidR="00211CE2">
        <w:rPr>
          <w:lang w:val="bg-BG"/>
        </w:rPr>
        <w:t xml:space="preserve"> </w:t>
      </w:r>
      <w:r w:rsidR="00024884">
        <w:rPr>
          <w:lang w:val="bg-BG"/>
        </w:rPr>
        <w:t xml:space="preserve">да бъде проведено </w:t>
      </w:r>
      <w:r w:rsidR="00024884" w:rsidRPr="00A00A2E">
        <w:rPr>
          <w:lang w:val="bg-BG"/>
        </w:rPr>
        <w:t>ефективно официално разследване.</w:t>
      </w:r>
      <w:r w:rsidR="00024884">
        <w:rPr>
          <w:lang w:val="bg-BG"/>
        </w:rPr>
        <w:t xml:space="preserve"> Същото трябва да може да доведе до разпознаван</w:t>
      </w:r>
      <w:r w:rsidR="00072199">
        <w:rPr>
          <w:lang w:val="bg-BG"/>
        </w:rPr>
        <w:t>ето и наказването на виновните</w:t>
      </w:r>
      <w:r w:rsidR="00024884" w:rsidRPr="00024884">
        <w:rPr>
          <w:lang w:val="bg-BG"/>
        </w:rPr>
        <w:t xml:space="preserve"> </w:t>
      </w:r>
      <w:r w:rsidRPr="00024884">
        <w:rPr>
          <w:lang w:val="bg-BG"/>
        </w:rPr>
        <w:t>(</w:t>
      </w:r>
      <w:r w:rsidR="00072199">
        <w:rPr>
          <w:lang w:val="bg-BG"/>
        </w:rPr>
        <w:t xml:space="preserve">вж. </w:t>
      </w:r>
      <w:r w:rsidR="00024884">
        <w:rPr>
          <w:i/>
          <w:lang w:val="bg-BG"/>
        </w:rPr>
        <w:t>Асенов и други срещу България</w:t>
      </w:r>
      <w:r w:rsidRPr="00024884">
        <w:rPr>
          <w:lang w:val="bg-BG"/>
        </w:rPr>
        <w:t xml:space="preserve">, 28 </w:t>
      </w:r>
      <w:r w:rsidR="00024884" w:rsidRPr="00024884">
        <w:rPr>
          <w:lang w:val="bg-BG"/>
        </w:rPr>
        <w:t>октомври</w:t>
      </w:r>
      <w:r w:rsidRPr="00024884">
        <w:rPr>
          <w:lang w:val="bg-BG"/>
        </w:rPr>
        <w:t xml:space="preserve"> 1998</w:t>
      </w:r>
      <w:r w:rsidR="00024884">
        <w:rPr>
          <w:lang w:val="bg-BG"/>
        </w:rPr>
        <w:t xml:space="preserve"> г.</w:t>
      </w:r>
      <w:r w:rsidRPr="00024884">
        <w:rPr>
          <w:lang w:val="bg-BG"/>
        </w:rPr>
        <w:t xml:space="preserve">, § 102, </w:t>
      </w:r>
      <w:r w:rsidRPr="001A0A38">
        <w:rPr>
          <w:i/>
          <w:lang w:val="fr-FR"/>
        </w:rPr>
        <w:t>Recueil</w:t>
      </w:r>
      <w:r w:rsidRPr="00024884">
        <w:rPr>
          <w:lang w:val="bg-BG"/>
        </w:rPr>
        <w:t xml:space="preserve"> 1998</w:t>
      </w:r>
      <w:r w:rsidRPr="00024884">
        <w:rPr>
          <w:lang w:val="bg-BG"/>
        </w:rPr>
        <w:noBreakHyphen/>
      </w:r>
      <w:r w:rsidRPr="001A0A38">
        <w:rPr>
          <w:lang w:val="fr-FR"/>
        </w:rPr>
        <w:t>VIII</w:t>
      </w:r>
      <w:r w:rsidRPr="00024884">
        <w:rPr>
          <w:lang w:val="bg-BG"/>
        </w:rPr>
        <w:t xml:space="preserve">). </w:t>
      </w:r>
      <w:r w:rsidR="00024884">
        <w:rPr>
          <w:lang w:val="bg-BG"/>
        </w:rPr>
        <w:t>Подобно разследване трябва да е „</w:t>
      </w:r>
      <w:r w:rsidR="00ED1816" w:rsidRPr="00A00A2E">
        <w:rPr>
          <w:lang w:val="bg-BG"/>
        </w:rPr>
        <w:t>ефективно</w:t>
      </w:r>
      <w:r w:rsidR="00024884">
        <w:rPr>
          <w:lang w:val="bg-BG"/>
        </w:rPr>
        <w:t xml:space="preserve">“, в смисъл, че </w:t>
      </w:r>
      <w:r w:rsidR="001664B5">
        <w:rPr>
          <w:lang w:val="bg-BG"/>
        </w:rPr>
        <w:t xml:space="preserve">следва </w:t>
      </w:r>
      <w:r w:rsidR="00024884">
        <w:rPr>
          <w:lang w:val="bg-BG"/>
        </w:rPr>
        <w:t>да позволи на властите да определят дали употребата на сила е оправ</w:t>
      </w:r>
      <w:r w:rsidR="00220B6F">
        <w:rPr>
          <w:lang w:val="bg-BG"/>
        </w:rPr>
        <w:t>дана в конкретния случай</w:t>
      </w:r>
      <w:r w:rsidRPr="00024884">
        <w:rPr>
          <w:lang w:val="bg-BG"/>
        </w:rPr>
        <w:t xml:space="preserve"> (</w:t>
      </w:r>
      <w:r w:rsidR="00024884">
        <w:rPr>
          <w:lang w:val="bg-BG"/>
        </w:rPr>
        <w:t xml:space="preserve">вж. </w:t>
      </w:r>
      <w:proofErr w:type="spellStart"/>
      <w:r w:rsidRPr="001A0A38">
        <w:rPr>
          <w:i/>
          <w:lang w:val="fr-FR"/>
        </w:rPr>
        <w:t>Zelilof</w:t>
      </w:r>
      <w:proofErr w:type="spellEnd"/>
      <w:r w:rsidRPr="00024884">
        <w:rPr>
          <w:i/>
          <w:lang w:val="bg-BG"/>
        </w:rPr>
        <w:t xml:space="preserve"> </w:t>
      </w:r>
      <w:r w:rsidRPr="001A0A38">
        <w:rPr>
          <w:i/>
          <w:lang w:val="fr-FR"/>
        </w:rPr>
        <w:t>c</w:t>
      </w:r>
      <w:r w:rsidRPr="00024884">
        <w:rPr>
          <w:i/>
          <w:lang w:val="bg-BG"/>
        </w:rPr>
        <w:t xml:space="preserve">. </w:t>
      </w:r>
      <w:r w:rsidRPr="001A0A38">
        <w:rPr>
          <w:i/>
          <w:lang w:val="fr-FR"/>
        </w:rPr>
        <w:t>Gr</w:t>
      </w:r>
      <w:r w:rsidRPr="00024884">
        <w:rPr>
          <w:i/>
          <w:lang w:val="bg-BG"/>
        </w:rPr>
        <w:t>è</w:t>
      </w:r>
      <w:r w:rsidRPr="001A0A38">
        <w:rPr>
          <w:i/>
          <w:lang w:val="fr-FR"/>
        </w:rPr>
        <w:t>ce</w:t>
      </w:r>
      <w:r w:rsidRPr="00024884">
        <w:rPr>
          <w:lang w:val="bg-BG"/>
        </w:rPr>
        <w:t xml:space="preserve">, </w:t>
      </w:r>
      <w:r w:rsidRPr="001A0A38">
        <w:rPr>
          <w:lang w:val="fr-FR"/>
        </w:rPr>
        <w:t>n</w:t>
      </w:r>
      <w:r w:rsidRPr="001A0A38">
        <w:rPr>
          <w:vertAlign w:val="superscript"/>
          <w:lang w:val="fr-FR"/>
        </w:rPr>
        <w:t>o</w:t>
      </w:r>
      <w:r w:rsidRPr="00024884">
        <w:rPr>
          <w:lang w:val="bg-BG"/>
        </w:rPr>
        <w:t xml:space="preserve"> 17060/03, § 55, 24 </w:t>
      </w:r>
      <w:r w:rsidR="00024884" w:rsidRPr="00B61D0F">
        <w:rPr>
          <w:lang w:val="bg-BG"/>
        </w:rPr>
        <w:t>май</w:t>
      </w:r>
      <w:r w:rsidRPr="00024884">
        <w:rPr>
          <w:lang w:val="bg-BG"/>
        </w:rPr>
        <w:t xml:space="preserve"> 2007</w:t>
      </w:r>
      <w:r w:rsidR="00024884">
        <w:rPr>
          <w:lang w:val="bg-BG"/>
        </w:rPr>
        <w:t xml:space="preserve"> г.</w:t>
      </w:r>
      <w:r w:rsidRPr="00024884">
        <w:rPr>
          <w:lang w:val="bg-BG"/>
        </w:rPr>
        <w:t xml:space="preserve">). </w:t>
      </w:r>
      <w:r w:rsidR="007B3066">
        <w:rPr>
          <w:lang w:val="bg-BG"/>
        </w:rPr>
        <w:t>То трябва да е и достатъчно „задълбочено“: отговорните за разследването власти трябва добросъвестно да се опитат да установят об</w:t>
      </w:r>
      <w:r w:rsidR="00785822">
        <w:rPr>
          <w:lang w:val="bg-BG"/>
        </w:rPr>
        <w:t>стоятелствата по делото</w:t>
      </w:r>
      <w:r w:rsidR="007B3066">
        <w:rPr>
          <w:lang w:val="bg-BG"/>
        </w:rPr>
        <w:t xml:space="preserve"> без да пренебрегват относимите доказателства или да бързат да приключат разследването, позовавайки се на неоснователни или прибързани заключения </w:t>
      </w:r>
      <w:r w:rsidRPr="007B3066">
        <w:rPr>
          <w:lang w:val="bg-BG"/>
        </w:rPr>
        <w:t>(</w:t>
      </w:r>
      <w:r w:rsidR="007B3066" w:rsidRPr="007B3066">
        <w:rPr>
          <w:lang w:val="bg-BG"/>
        </w:rPr>
        <w:t>вж.</w:t>
      </w:r>
      <w:r w:rsidR="007B3066">
        <w:rPr>
          <w:lang w:val="bg-BG"/>
        </w:rPr>
        <w:t xml:space="preserve"> и</w:t>
      </w:r>
      <w:r w:rsidRPr="007B3066">
        <w:rPr>
          <w:lang w:val="bg-BG"/>
        </w:rPr>
        <w:t xml:space="preserve"> </w:t>
      </w:r>
      <w:r w:rsidR="007B3066">
        <w:rPr>
          <w:i/>
          <w:lang w:val="bg-BG"/>
        </w:rPr>
        <w:t>Асенов и други</w:t>
      </w:r>
      <w:r w:rsidRPr="007B3066">
        <w:rPr>
          <w:lang w:val="bg-BG"/>
        </w:rPr>
        <w:t xml:space="preserve">, </w:t>
      </w:r>
      <w:r w:rsidR="007B3066">
        <w:rPr>
          <w:lang w:val="bg-BG"/>
        </w:rPr>
        <w:t>цитирано по-горе, от чл</w:t>
      </w:r>
      <w:r w:rsidR="001664B5">
        <w:rPr>
          <w:lang w:val="bg-BG"/>
        </w:rPr>
        <w:t>.</w:t>
      </w:r>
      <w:r w:rsidR="007B3066">
        <w:rPr>
          <w:lang w:val="bg-BG"/>
        </w:rPr>
        <w:t xml:space="preserve"> 103 до чл</w:t>
      </w:r>
      <w:r w:rsidR="001664B5">
        <w:rPr>
          <w:lang w:val="bg-BG"/>
        </w:rPr>
        <w:t>.</w:t>
      </w:r>
      <w:r w:rsidR="007B3066">
        <w:rPr>
          <w:lang w:val="bg-BG"/>
        </w:rPr>
        <w:t xml:space="preserve"> </w:t>
      </w:r>
      <w:r w:rsidRPr="007B3066">
        <w:rPr>
          <w:lang w:val="bg-BG"/>
        </w:rPr>
        <w:t xml:space="preserve">105). </w:t>
      </w:r>
      <w:r w:rsidR="007B3066">
        <w:rPr>
          <w:lang w:val="bg-BG"/>
        </w:rPr>
        <w:t xml:space="preserve">Освен това, властите са длъжни да пазят и съберат необходимите доказателства за установяването на фактите, независимо дали става въпрос, например, за </w:t>
      </w:r>
      <w:r w:rsidR="00BE4CF4">
        <w:rPr>
          <w:lang w:val="bg-BG"/>
        </w:rPr>
        <w:t xml:space="preserve">показанията на свидетели или за материални доказателства </w:t>
      </w:r>
      <w:r w:rsidRPr="007B3066">
        <w:rPr>
          <w:lang w:val="bg-BG"/>
        </w:rPr>
        <w:t>(</w:t>
      </w:r>
      <w:r w:rsidR="00BE4CF4">
        <w:rPr>
          <w:lang w:val="bg-BG"/>
        </w:rPr>
        <w:t xml:space="preserve">вж. </w:t>
      </w:r>
      <w:proofErr w:type="spellStart"/>
      <w:r w:rsidRPr="001A0A38">
        <w:rPr>
          <w:i/>
          <w:lang w:val="fr-FR"/>
        </w:rPr>
        <w:t>Zelilof</w:t>
      </w:r>
      <w:proofErr w:type="spellEnd"/>
      <w:r w:rsidRPr="007B3066">
        <w:rPr>
          <w:lang w:val="bg-BG"/>
        </w:rPr>
        <w:t xml:space="preserve">, </w:t>
      </w:r>
      <w:r w:rsidR="00BE4CF4" w:rsidRPr="00BE4CF4">
        <w:rPr>
          <w:lang w:val="bg-BG"/>
        </w:rPr>
        <w:t>цитирано по-горе</w:t>
      </w:r>
      <w:r w:rsidRPr="007B3066">
        <w:rPr>
          <w:lang w:val="bg-BG"/>
        </w:rPr>
        <w:t>, § 56).</w:t>
      </w:r>
    </w:p>
    <w:p w:rsidR="006D7D46" w:rsidRPr="00A4786F" w:rsidRDefault="006D7D46" w:rsidP="001A0A38">
      <w:pPr>
        <w:pStyle w:val="ECHRPara"/>
        <w:rPr>
          <w:lang w:val="bg-BG"/>
        </w:rPr>
      </w:pPr>
      <w:r w:rsidRPr="00B61D0F">
        <w:rPr>
          <w:lang w:val="bg-BG"/>
        </w:rPr>
        <w:t>40.</w:t>
      </w:r>
      <w:r w:rsidRPr="001A0A38">
        <w:rPr>
          <w:lang w:val="fr-FR"/>
        </w:rPr>
        <w:t>  </w:t>
      </w:r>
      <w:r w:rsidR="00732F9D">
        <w:rPr>
          <w:lang w:val="bg-BG"/>
        </w:rPr>
        <w:t xml:space="preserve">Като се </w:t>
      </w:r>
      <w:r w:rsidR="001664B5">
        <w:rPr>
          <w:lang w:val="bg-BG"/>
        </w:rPr>
        <w:t>позовава на</w:t>
      </w:r>
      <w:r w:rsidR="00732F9D">
        <w:rPr>
          <w:lang w:val="bg-BG"/>
        </w:rPr>
        <w:t xml:space="preserve"> фактите </w:t>
      </w:r>
      <w:r w:rsidR="001664B5">
        <w:rPr>
          <w:lang w:val="bg-BG"/>
        </w:rPr>
        <w:t>по</w:t>
      </w:r>
      <w:r w:rsidR="00732F9D">
        <w:rPr>
          <w:lang w:val="bg-BG"/>
        </w:rPr>
        <w:t xml:space="preserve"> случая, </w:t>
      </w:r>
      <w:r w:rsidR="00A4786F">
        <w:rPr>
          <w:lang w:val="bg-BG"/>
        </w:rPr>
        <w:t xml:space="preserve">Съдът отбелязва, че инцидентът от 6 юни 2012 г. е предмет на наказателно разследване, чиято основна цел е да се установи дали полицаите, обвинени от жалбоподателя, са извършили закононарушение (вж. параграф 19 по-горе). По време на това разследване властите събират медицински доказателства, разпитват жалбоподателя и всички свидетели на събитията и провеждат няколко очни ставки, за да установят обстоятелствата </w:t>
      </w:r>
      <w:r w:rsidR="001664B5">
        <w:rPr>
          <w:lang w:val="bg-BG"/>
        </w:rPr>
        <w:t>по</w:t>
      </w:r>
      <w:r w:rsidR="00A4786F">
        <w:rPr>
          <w:lang w:val="bg-BG"/>
        </w:rPr>
        <w:t xml:space="preserve"> случая (вж. параграф 20 по-горе).</w:t>
      </w:r>
    </w:p>
    <w:p w:rsidR="006D7D46" w:rsidRPr="00B61D0F" w:rsidRDefault="006D7D46" w:rsidP="001A0A38">
      <w:pPr>
        <w:pStyle w:val="ECHRPara"/>
        <w:rPr>
          <w:lang w:val="bg-BG"/>
        </w:rPr>
      </w:pPr>
      <w:r w:rsidRPr="00B61D0F">
        <w:rPr>
          <w:lang w:val="bg-BG"/>
        </w:rPr>
        <w:t>41.</w:t>
      </w:r>
      <w:r w:rsidRPr="001A0A38">
        <w:rPr>
          <w:lang w:val="fr-FR"/>
        </w:rPr>
        <w:t>  </w:t>
      </w:r>
      <w:r w:rsidR="00A4786F">
        <w:rPr>
          <w:lang w:val="bg-BG"/>
        </w:rPr>
        <w:t xml:space="preserve">Съдът отбелязва, че </w:t>
      </w:r>
      <w:r w:rsidR="00E6124C">
        <w:rPr>
          <w:lang w:val="bg-BG"/>
        </w:rPr>
        <w:t>жалбоподателят, представляван</w:t>
      </w:r>
      <w:r w:rsidR="00D25974">
        <w:rPr>
          <w:lang w:val="bg-BG"/>
        </w:rPr>
        <w:t xml:space="preserve"> от адвокат, активно участва в нака</w:t>
      </w:r>
      <w:r w:rsidR="005C72CF">
        <w:rPr>
          <w:lang w:val="bg-BG"/>
        </w:rPr>
        <w:t>зателното разследване:</w:t>
      </w:r>
      <w:r w:rsidR="00E6124C">
        <w:rPr>
          <w:lang w:val="bg-BG"/>
        </w:rPr>
        <w:t xml:space="preserve"> запозна</w:t>
      </w:r>
      <w:r w:rsidR="00094BD1">
        <w:rPr>
          <w:lang w:val="bg-BG"/>
        </w:rPr>
        <w:t>ва</w:t>
      </w:r>
      <w:r w:rsidR="00D25974">
        <w:rPr>
          <w:lang w:val="bg-BG"/>
        </w:rPr>
        <w:t xml:space="preserve"> се с документите по делото, отправя</w:t>
      </w:r>
      <w:r w:rsidR="00094BD1">
        <w:rPr>
          <w:lang w:val="bg-BG"/>
        </w:rPr>
        <w:t xml:space="preserve"> </w:t>
      </w:r>
      <w:r w:rsidR="00D25974">
        <w:rPr>
          <w:lang w:val="bg-BG"/>
        </w:rPr>
        <w:t xml:space="preserve">искания и оспорва действията на </w:t>
      </w:r>
      <w:r w:rsidR="00094BD1">
        <w:rPr>
          <w:lang w:val="bg-BG"/>
        </w:rPr>
        <w:t xml:space="preserve">разследващите </w:t>
      </w:r>
      <w:r w:rsidR="00D25974">
        <w:rPr>
          <w:lang w:val="bg-BG"/>
        </w:rPr>
        <w:t>власти, (вж. параграфи 21 и 23 по-горе).</w:t>
      </w:r>
    </w:p>
    <w:p w:rsidR="006D7D46" w:rsidRPr="00E6124C" w:rsidRDefault="006D7D46" w:rsidP="001A0A38">
      <w:pPr>
        <w:pStyle w:val="ECHRPara"/>
        <w:rPr>
          <w:lang w:val="bg-BG"/>
        </w:rPr>
      </w:pPr>
      <w:r w:rsidRPr="00B61D0F">
        <w:rPr>
          <w:lang w:val="bg-BG"/>
        </w:rPr>
        <w:t>42.</w:t>
      </w:r>
      <w:r w:rsidRPr="001A0A38">
        <w:rPr>
          <w:lang w:val="fr-FR"/>
        </w:rPr>
        <w:t>  </w:t>
      </w:r>
      <w:r w:rsidR="00D25974">
        <w:rPr>
          <w:lang w:val="bg-BG"/>
        </w:rPr>
        <w:t xml:space="preserve">Съдът </w:t>
      </w:r>
      <w:r w:rsidR="00013E45">
        <w:rPr>
          <w:lang w:val="bg-BG"/>
        </w:rPr>
        <w:t xml:space="preserve">отбелязва и че в резултат на разследването </w:t>
      </w:r>
      <w:r w:rsidR="00310543">
        <w:rPr>
          <w:lang w:val="bg-BG"/>
        </w:rPr>
        <w:t xml:space="preserve">компетентният прокурор </w:t>
      </w:r>
      <w:r w:rsidR="00E6124C">
        <w:rPr>
          <w:lang w:val="bg-BG"/>
        </w:rPr>
        <w:t xml:space="preserve">е стигнал до заключението, че действията на полицаите не </w:t>
      </w:r>
      <w:r w:rsidR="00E6124C" w:rsidRPr="00A00A2E">
        <w:rPr>
          <w:lang w:val="bg-BG"/>
        </w:rPr>
        <w:t>съставляват</w:t>
      </w:r>
      <w:r w:rsidR="00E6124C">
        <w:rPr>
          <w:lang w:val="bg-BG"/>
        </w:rPr>
        <w:t xml:space="preserve"> закононарушение, което е потвърдено от п</w:t>
      </w:r>
      <w:r w:rsidR="00E6124C" w:rsidRPr="00E6124C">
        <w:rPr>
          <w:lang w:val="bg-BG"/>
        </w:rPr>
        <w:t>ървоинстанционни</w:t>
      </w:r>
      <w:r w:rsidR="00E6124C">
        <w:rPr>
          <w:lang w:val="bg-BG"/>
        </w:rPr>
        <w:t>те</w:t>
      </w:r>
      <w:r w:rsidR="00E6124C" w:rsidRPr="00E6124C">
        <w:rPr>
          <w:lang w:val="bg-BG"/>
        </w:rPr>
        <w:t xml:space="preserve"> и </w:t>
      </w:r>
      <w:proofErr w:type="spellStart"/>
      <w:r w:rsidR="00E6124C" w:rsidRPr="00E6124C">
        <w:rPr>
          <w:lang w:val="bg-BG"/>
        </w:rPr>
        <w:t>второинстанционни</w:t>
      </w:r>
      <w:r w:rsidR="00E6124C">
        <w:rPr>
          <w:lang w:val="bg-BG"/>
        </w:rPr>
        <w:t>те</w:t>
      </w:r>
      <w:proofErr w:type="spellEnd"/>
      <w:r w:rsidR="00E6124C" w:rsidRPr="00E6124C">
        <w:rPr>
          <w:lang w:val="bg-BG"/>
        </w:rPr>
        <w:t xml:space="preserve"> съдилища </w:t>
      </w:r>
      <w:r w:rsidR="00E6124C">
        <w:rPr>
          <w:lang w:val="bg-BG"/>
        </w:rPr>
        <w:t xml:space="preserve">(вж. параграфи 22 до 24 по-горе). </w:t>
      </w:r>
      <w:r w:rsidR="00702096">
        <w:rPr>
          <w:lang w:val="bg-BG"/>
        </w:rPr>
        <w:t>Той посочва</w:t>
      </w:r>
      <w:r w:rsidR="00E6124C">
        <w:rPr>
          <w:lang w:val="bg-BG"/>
        </w:rPr>
        <w:t>, че заключенията на прокурора и на съдилищата са изчерпателно мотивирани.</w:t>
      </w:r>
    </w:p>
    <w:p w:rsidR="006D7D46" w:rsidRPr="00F353E9" w:rsidRDefault="006D7D46" w:rsidP="00F353E9">
      <w:pPr>
        <w:pStyle w:val="ECHRPara"/>
        <w:rPr>
          <w:lang w:val="bg-BG"/>
        </w:rPr>
      </w:pPr>
      <w:r w:rsidRPr="00B61D0F">
        <w:rPr>
          <w:lang w:val="bg-BG"/>
        </w:rPr>
        <w:t>43.</w:t>
      </w:r>
      <w:r w:rsidRPr="001A0A38">
        <w:rPr>
          <w:lang w:val="fr-FR"/>
        </w:rPr>
        <w:t>  </w:t>
      </w:r>
      <w:r w:rsidR="00E6124C">
        <w:rPr>
          <w:lang w:val="bg-BG"/>
        </w:rPr>
        <w:t xml:space="preserve">Тези </w:t>
      </w:r>
      <w:r w:rsidR="00702096">
        <w:rPr>
          <w:lang w:val="bg-BG"/>
        </w:rPr>
        <w:t xml:space="preserve">факти </w:t>
      </w:r>
      <w:r w:rsidR="00E6124C">
        <w:rPr>
          <w:lang w:val="bg-BG"/>
        </w:rPr>
        <w:t>са достатъчни за Съда</w:t>
      </w:r>
      <w:r w:rsidR="008447ED">
        <w:rPr>
          <w:lang w:val="bg-BG"/>
        </w:rPr>
        <w:t>, за да заключи, че осъщественото в случая наказателно разследване</w:t>
      </w:r>
      <w:r w:rsidR="00F353E9">
        <w:rPr>
          <w:lang w:val="bg-BG"/>
        </w:rPr>
        <w:t xml:space="preserve"> е достатъчно ефективно от гледна точка на чл. 3 </w:t>
      </w:r>
      <w:r w:rsidR="00702096">
        <w:rPr>
          <w:lang w:val="bg-BG"/>
        </w:rPr>
        <w:t xml:space="preserve">от </w:t>
      </w:r>
      <w:r w:rsidR="00F353E9">
        <w:rPr>
          <w:lang w:val="bg-BG"/>
        </w:rPr>
        <w:t xml:space="preserve">Конвенцията и че обстоятелствата в случая по никакъв начин не разкриват каквото и да е нарушение на </w:t>
      </w:r>
      <w:r w:rsidR="00F353E9">
        <w:rPr>
          <w:lang w:val="bg-BG"/>
        </w:rPr>
        <w:lastRenderedPageBreak/>
        <w:t xml:space="preserve">тази разпоредба от гледна точка на процедурните изисквания. </w:t>
      </w:r>
      <w:r w:rsidR="00BE2BE4">
        <w:rPr>
          <w:lang w:val="bg-BG"/>
        </w:rPr>
        <w:t>Следователно</w:t>
      </w:r>
      <w:r w:rsidR="00F353E9">
        <w:rPr>
          <w:lang w:val="bg-BG"/>
        </w:rPr>
        <w:t xml:space="preserve"> настоящата жалба е явно </w:t>
      </w:r>
      <w:r w:rsidR="00702096">
        <w:rPr>
          <w:lang w:val="bg-BG"/>
        </w:rPr>
        <w:t xml:space="preserve">необоснована </w:t>
      </w:r>
      <w:r w:rsidR="00F353E9">
        <w:rPr>
          <w:lang w:val="bg-BG"/>
        </w:rPr>
        <w:t xml:space="preserve">и следва да бъде отхвърлена съгласно чл. 35, ал. 3 а) и чл. 4 </w:t>
      </w:r>
      <w:r w:rsidR="00BE2BE4">
        <w:rPr>
          <w:lang w:val="bg-BG"/>
        </w:rPr>
        <w:t xml:space="preserve">от </w:t>
      </w:r>
      <w:r w:rsidR="00F353E9">
        <w:rPr>
          <w:lang w:val="bg-BG"/>
        </w:rPr>
        <w:t>Конвенцията.</w:t>
      </w:r>
    </w:p>
    <w:p w:rsidR="006D7D46" w:rsidRPr="00F353E9" w:rsidRDefault="00F353E9" w:rsidP="001A0A38">
      <w:pPr>
        <w:pStyle w:val="JuParaLast"/>
        <w:rPr>
          <w:lang w:val="bg-BG"/>
        </w:rPr>
      </w:pPr>
      <w:r>
        <w:rPr>
          <w:lang w:val="bg-BG"/>
        </w:rPr>
        <w:t>По тези съ</w:t>
      </w:r>
      <w:r w:rsidR="0053559C">
        <w:rPr>
          <w:lang w:val="bg-BG"/>
        </w:rPr>
        <w:t>ображения, Съдът единодушно,</w:t>
      </w:r>
    </w:p>
    <w:p w:rsidR="006D7D46" w:rsidRPr="0053559C" w:rsidRDefault="0053559C" w:rsidP="001A0A38">
      <w:pPr>
        <w:pStyle w:val="DecList"/>
        <w:rPr>
          <w:lang w:val="bg-BG"/>
        </w:rPr>
      </w:pPr>
      <w:r w:rsidRPr="00A67430">
        <w:rPr>
          <w:i/>
          <w:lang w:val="bg-BG"/>
        </w:rPr>
        <w:t>Обявява</w:t>
      </w:r>
      <w:r w:rsidRPr="00A67430">
        <w:rPr>
          <w:lang w:val="bg-BG"/>
        </w:rPr>
        <w:t xml:space="preserve"> жалбата за </w:t>
      </w:r>
      <w:r>
        <w:rPr>
          <w:lang w:val="bg-BG"/>
        </w:rPr>
        <w:t>не</w:t>
      </w:r>
      <w:r w:rsidRPr="00A67430">
        <w:rPr>
          <w:lang w:val="bg-BG"/>
        </w:rPr>
        <w:t>допустима</w:t>
      </w:r>
      <w:r w:rsidR="006D7D46" w:rsidRPr="0053559C">
        <w:rPr>
          <w:lang w:val="bg-BG"/>
        </w:rPr>
        <w:t>.</w:t>
      </w:r>
    </w:p>
    <w:p w:rsidR="00050A32" w:rsidRPr="0053559C" w:rsidRDefault="0053559C" w:rsidP="001A0A38">
      <w:pPr>
        <w:pStyle w:val="JuParaLast"/>
        <w:rPr>
          <w:lang w:val="bg-BG"/>
        </w:rPr>
      </w:pPr>
      <w:r w:rsidRPr="00137499">
        <w:rPr>
          <w:lang w:val="bg-BG"/>
        </w:rPr>
        <w:t>Изготвено на френски език и писмено</w:t>
      </w:r>
      <w:r w:rsidR="003A5738">
        <w:rPr>
          <w:lang w:val="bg-BG"/>
        </w:rPr>
        <w:t xml:space="preserve"> оповестено</w:t>
      </w:r>
      <w:r w:rsidRPr="00137499">
        <w:rPr>
          <w:lang w:val="bg-BG"/>
        </w:rPr>
        <w:t xml:space="preserve"> на </w:t>
      </w:r>
      <w:r>
        <w:rPr>
          <w:lang w:val="bg-BG"/>
        </w:rPr>
        <w:t>18</w:t>
      </w:r>
      <w:r w:rsidRPr="00137499">
        <w:rPr>
          <w:lang w:val="bg-BG"/>
        </w:rPr>
        <w:t xml:space="preserve"> </w:t>
      </w:r>
      <w:r>
        <w:rPr>
          <w:lang w:val="bg-BG"/>
        </w:rPr>
        <w:t>октомври 2018 г</w:t>
      </w:r>
      <w:r w:rsidR="00F40988" w:rsidRPr="0053559C">
        <w:rPr>
          <w:lang w:val="bg-BG"/>
        </w:rPr>
        <w:t>.</w:t>
      </w:r>
    </w:p>
    <w:p w:rsidR="0053559C" w:rsidRPr="00B85CCD" w:rsidRDefault="00050A32" w:rsidP="0053559C">
      <w:pPr>
        <w:pStyle w:val="JuSigned"/>
        <w:keepNext/>
        <w:keepLines/>
        <w:rPr>
          <w:lang w:val="bg-BG"/>
        </w:rPr>
      </w:pPr>
      <w:r w:rsidRPr="0053559C">
        <w:rPr>
          <w:lang w:val="bg-BG"/>
        </w:rPr>
        <w:tab/>
      </w:r>
      <w:r w:rsidR="00D43F0C">
        <w:rPr>
          <w:lang w:val="bg-BG"/>
        </w:rPr>
        <w:t xml:space="preserve">Милан </w:t>
      </w:r>
      <w:proofErr w:type="spellStart"/>
      <w:r w:rsidR="00D43F0C">
        <w:rPr>
          <w:lang w:val="bg-BG"/>
        </w:rPr>
        <w:t>Бла</w:t>
      </w:r>
      <w:r w:rsidR="0085744C">
        <w:rPr>
          <w:lang w:val="bg-BG"/>
        </w:rPr>
        <w:t>ш</w:t>
      </w:r>
      <w:r w:rsidR="00D43F0C">
        <w:rPr>
          <w:lang w:val="bg-BG"/>
        </w:rPr>
        <w:t>ко</w:t>
      </w:r>
      <w:proofErr w:type="spellEnd"/>
      <w:r w:rsidR="0091478F" w:rsidRPr="0053559C">
        <w:rPr>
          <w:lang w:val="bg-BG"/>
        </w:rPr>
        <w:tab/>
      </w:r>
      <w:r w:rsidR="00D43F0C" w:rsidRPr="00376649">
        <w:rPr>
          <w:lang w:val="bg-BG"/>
        </w:rPr>
        <w:t xml:space="preserve">Габриеле </w:t>
      </w:r>
      <w:proofErr w:type="spellStart"/>
      <w:r w:rsidR="00D43F0C" w:rsidRPr="00376649">
        <w:rPr>
          <w:lang w:val="bg-BG"/>
        </w:rPr>
        <w:t>Куцко-Щадлмайер</w:t>
      </w:r>
      <w:proofErr w:type="spellEnd"/>
      <w:r w:rsidR="0058193F" w:rsidRPr="0053559C">
        <w:rPr>
          <w:lang w:val="bg-BG"/>
        </w:rPr>
        <w:br/>
      </w:r>
      <w:r w:rsidR="00C64BC6">
        <w:rPr>
          <w:lang w:val="bg-BG"/>
        </w:rPr>
        <w:tab/>
      </w:r>
      <w:r w:rsidR="0085744C">
        <w:rPr>
          <w:lang w:val="bg-BG"/>
        </w:rPr>
        <w:t>з</w:t>
      </w:r>
      <w:r w:rsidR="00C64BC6">
        <w:rPr>
          <w:lang w:val="bg-BG"/>
        </w:rPr>
        <w:t>аместник-</w:t>
      </w:r>
      <w:r w:rsidR="0053559C">
        <w:rPr>
          <w:lang w:val="bg-BG"/>
        </w:rPr>
        <w:t>секретар</w:t>
      </w:r>
      <w:r w:rsidR="0053559C">
        <w:rPr>
          <w:lang w:val="bg-BG"/>
        </w:rPr>
        <w:tab/>
      </w:r>
      <w:r w:rsidR="0085744C">
        <w:rPr>
          <w:lang w:val="bg-BG"/>
        </w:rPr>
        <w:t>п</w:t>
      </w:r>
      <w:r w:rsidR="0053559C" w:rsidRPr="00A67430">
        <w:rPr>
          <w:lang w:val="bg-BG"/>
        </w:rPr>
        <w:t>редседател</w:t>
      </w:r>
    </w:p>
    <w:p w:rsidR="00234E8A" w:rsidRPr="0053559C" w:rsidRDefault="00234E8A" w:rsidP="0053559C">
      <w:pPr>
        <w:pStyle w:val="JuSigned"/>
        <w:tabs>
          <w:tab w:val="clear" w:pos="6407"/>
          <w:tab w:val="center" w:pos="5954"/>
        </w:tabs>
        <w:rPr>
          <w:lang w:val="bg-BG"/>
        </w:rPr>
      </w:pPr>
    </w:p>
    <w:sectPr w:rsidR="00234E8A" w:rsidRPr="0053559C" w:rsidSect="00AF71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0C1" w:rsidRPr="007A6280" w:rsidRDefault="007160C1" w:rsidP="006544C4">
      <w:pPr>
        <w:rPr>
          <w:lang w:val="fr-FR"/>
        </w:rPr>
      </w:pPr>
      <w:r w:rsidRPr="007A6280">
        <w:rPr>
          <w:lang w:val="fr-FR"/>
        </w:rPr>
        <w:separator/>
      </w:r>
    </w:p>
  </w:endnote>
  <w:endnote w:type="continuationSeparator" w:id="0">
    <w:p w:rsidR="007160C1" w:rsidRPr="007A6280" w:rsidRDefault="007160C1" w:rsidP="006544C4">
      <w:pPr>
        <w:rPr>
          <w:lang w:val="fr-FR"/>
        </w:rPr>
      </w:pPr>
      <w:r w:rsidRPr="007A6280">
        <w:rPr>
          <w:lang w:val="fr-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D0F" w:rsidRDefault="00B61D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D0F" w:rsidRDefault="00B61D0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4FE" w:rsidRPr="00150BFA" w:rsidRDefault="002904FE" w:rsidP="002904FE">
    <w:pPr>
      <w:jc w:val="center"/>
    </w:pPr>
    <w:r>
      <w:rPr>
        <w:noProof/>
        <w:lang w:val="en-US"/>
      </w:rPr>
      <w:drawing>
        <wp:inline distT="0" distB="0" distL="0" distR="0" wp14:anchorId="0F033F33" wp14:editId="0A9C49C4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04FE" w:rsidRPr="007A6280" w:rsidRDefault="002904FE" w:rsidP="002904FE">
    <w:pPr>
      <w:jc w:val="center"/>
      <w:rPr>
        <w:szCs w:val="18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0C1" w:rsidRPr="007A6280" w:rsidRDefault="007160C1" w:rsidP="006544C4">
      <w:pPr>
        <w:rPr>
          <w:lang w:val="fr-FR"/>
        </w:rPr>
      </w:pPr>
      <w:r w:rsidRPr="007A6280">
        <w:rPr>
          <w:lang w:val="fr-FR"/>
        </w:rPr>
        <w:separator/>
      </w:r>
    </w:p>
  </w:footnote>
  <w:footnote w:type="continuationSeparator" w:id="0">
    <w:p w:rsidR="007160C1" w:rsidRPr="007A6280" w:rsidRDefault="007160C1" w:rsidP="006544C4">
      <w:pPr>
        <w:rPr>
          <w:lang w:val="fr-FR"/>
        </w:rPr>
      </w:pPr>
      <w:r w:rsidRPr="007A6280">
        <w:rPr>
          <w:lang w:val="fr-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4FE" w:rsidRPr="008B0BD9" w:rsidRDefault="002904FE" w:rsidP="003312A3">
    <w:pPr>
      <w:pStyle w:val="ECHR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61D0F">
      <w:rPr>
        <w:rStyle w:val="PageNumber"/>
        <w:noProof/>
      </w:rPr>
      <w:t>8</w:t>
    </w:r>
    <w:r>
      <w:rPr>
        <w:rStyle w:val="PageNumber"/>
      </w:rPr>
      <w:fldChar w:fldCharType="end"/>
    </w:r>
    <w:r w:rsidRPr="008B0BD9">
      <w:tab/>
    </w:r>
    <w:r>
      <w:rPr>
        <w:lang w:val="bg-BG"/>
      </w:rPr>
      <w:t>РЕШЕНИЕ ГЕОРГИЕВ срещу БЪЛГАРИЯ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4FE" w:rsidRPr="008B0BD9" w:rsidRDefault="002904FE" w:rsidP="006544C4">
    <w:pPr>
      <w:pStyle w:val="ECHRHeader"/>
    </w:pPr>
    <w:r w:rsidRPr="007A6280">
      <w:rPr>
        <w:lang w:val="fr-FR"/>
      </w:rPr>
      <w:tab/>
    </w:r>
    <w:r>
      <w:rPr>
        <w:lang w:val="bg-BG"/>
      </w:rPr>
      <w:t>РЕШЕНИЕ ГЕОРГИЕВ срещу БЪЛГАРИЯ</w:t>
    </w:r>
    <w:r w:rsidRPr="008B0BD9"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61D0F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4FE" w:rsidRPr="00A45145" w:rsidRDefault="002904FE" w:rsidP="002904FE">
    <w:pPr>
      <w:jc w:val="center"/>
    </w:pPr>
    <w:r>
      <w:rPr>
        <w:noProof/>
        <w:lang w:val="en-US"/>
      </w:rPr>
      <w:drawing>
        <wp:inline distT="0" distB="0" distL="0" distR="0" wp14:anchorId="40817783" wp14:editId="41D2B0E2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04FE" w:rsidRPr="007A6280" w:rsidRDefault="002904FE" w:rsidP="002904FE">
    <w:pPr>
      <w:jc w:val="center"/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26C560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784B49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2BEA74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0CE469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BB0CDA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3FAB61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97A584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A5A107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DE83B6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15E9F4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16086F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1" w15:restartNumberingAfterBreak="0">
    <w:nsid w:val="0F5865E5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2" w15:restartNumberingAfterBreak="0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90D1DC3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26306C2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7CCD2930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2"/>
  </w:num>
  <w:num w:numId="2">
    <w:abstractNumId w:val="10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1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15"/>
  </w:num>
  <w:num w:numId="11">
    <w:abstractNumId w:val="15"/>
  </w:num>
  <w:num w:numId="12">
    <w:abstractNumId w:val="13"/>
  </w:num>
  <w:num w:numId="13">
    <w:abstractNumId w:val="14"/>
  </w:num>
  <w:num w:numId="14">
    <w:abstractNumId w:val="16"/>
  </w:num>
  <w:num w:numId="15">
    <w:abstractNumId w:val="9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15"/>
  </w:num>
  <w:num w:numId="24">
    <w:abstractNumId w:val="15"/>
  </w:num>
  <w:num w:numId="25">
    <w:abstractNumId w:val="15"/>
  </w:num>
  <w:num w:numId="26">
    <w:abstractNumId w:val="15"/>
  </w:num>
  <w:num w:numId="27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EMM" w:val="0"/>
    <w:docVar w:name="NBEMMDOC" w:val="0"/>
  </w:docVars>
  <w:rsids>
    <w:rsidRoot w:val="006D7D46"/>
    <w:rsid w:val="000041F8"/>
    <w:rsid w:val="000042A8"/>
    <w:rsid w:val="00004308"/>
    <w:rsid w:val="00004327"/>
    <w:rsid w:val="00005BF0"/>
    <w:rsid w:val="00007154"/>
    <w:rsid w:val="000103AE"/>
    <w:rsid w:val="00011D69"/>
    <w:rsid w:val="00012AD3"/>
    <w:rsid w:val="00012BA8"/>
    <w:rsid w:val="00013E45"/>
    <w:rsid w:val="00015C2D"/>
    <w:rsid w:val="00015F00"/>
    <w:rsid w:val="0002288B"/>
    <w:rsid w:val="00022C1D"/>
    <w:rsid w:val="00024884"/>
    <w:rsid w:val="000279B8"/>
    <w:rsid w:val="00034987"/>
    <w:rsid w:val="00050A32"/>
    <w:rsid w:val="000602DF"/>
    <w:rsid w:val="00061B05"/>
    <w:rsid w:val="00061B99"/>
    <w:rsid w:val="000632D5"/>
    <w:rsid w:val="000644EE"/>
    <w:rsid w:val="00067A63"/>
    <w:rsid w:val="00067D46"/>
    <w:rsid w:val="00072199"/>
    <w:rsid w:val="000925AD"/>
    <w:rsid w:val="00094BD1"/>
    <w:rsid w:val="000A24EB"/>
    <w:rsid w:val="000A45F2"/>
    <w:rsid w:val="000B6923"/>
    <w:rsid w:val="000C5F3C"/>
    <w:rsid w:val="000C6DCC"/>
    <w:rsid w:val="000C6FD0"/>
    <w:rsid w:val="000D02C6"/>
    <w:rsid w:val="000D47AA"/>
    <w:rsid w:val="000D721F"/>
    <w:rsid w:val="000E069B"/>
    <w:rsid w:val="000E0E82"/>
    <w:rsid w:val="000E1DC5"/>
    <w:rsid w:val="000E223F"/>
    <w:rsid w:val="000E7D45"/>
    <w:rsid w:val="000F7851"/>
    <w:rsid w:val="00101701"/>
    <w:rsid w:val="00102B07"/>
    <w:rsid w:val="00104E23"/>
    <w:rsid w:val="00111B0C"/>
    <w:rsid w:val="00120D6C"/>
    <w:rsid w:val="001257EC"/>
    <w:rsid w:val="0013079D"/>
    <w:rsid w:val="00133D33"/>
    <w:rsid w:val="00134D64"/>
    <w:rsid w:val="00135A30"/>
    <w:rsid w:val="0013612C"/>
    <w:rsid w:val="00137FF6"/>
    <w:rsid w:val="00141650"/>
    <w:rsid w:val="00143184"/>
    <w:rsid w:val="001448FC"/>
    <w:rsid w:val="0014730C"/>
    <w:rsid w:val="00153E11"/>
    <w:rsid w:val="00162A12"/>
    <w:rsid w:val="00166234"/>
    <w:rsid w:val="001664B5"/>
    <w:rsid w:val="00166530"/>
    <w:rsid w:val="0016678F"/>
    <w:rsid w:val="001677C8"/>
    <w:rsid w:val="001832BD"/>
    <w:rsid w:val="001943B5"/>
    <w:rsid w:val="00195134"/>
    <w:rsid w:val="001975F6"/>
    <w:rsid w:val="001A0A38"/>
    <w:rsid w:val="001A145B"/>
    <w:rsid w:val="001A674C"/>
    <w:rsid w:val="001B01E5"/>
    <w:rsid w:val="001B3B24"/>
    <w:rsid w:val="001B5DDB"/>
    <w:rsid w:val="001C0F98"/>
    <w:rsid w:val="001C2A42"/>
    <w:rsid w:val="001D63ED"/>
    <w:rsid w:val="001D7348"/>
    <w:rsid w:val="001E035B"/>
    <w:rsid w:val="001E0961"/>
    <w:rsid w:val="001E1C57"/>
    <w:rsid w:val="001E3229"/>
    <w:rsid w:val="001E3EAE"/>
    <w:rsid w:val="001E6F32"/>
    <w:rsid w:val="001E74FA"/>
    <w:rsid w:val="001F1DD4"/>
    <w:rsid w:val="001F2145"/>
    <w:rsid w:val="001F2997"/>
    <w:rsid w:val="001F6262"/>
    <w:rsid w:val="001F67B0"/>
    <w:rsid w:val="001F7B3D"/>
    <w:rsid w:val="0020260D"/>
    <w:rsid w:val="002056B9"/>
    <w:rsid w:val="00205F9F"/>
    <w:rsid w:val="00210338"/>
    <w:rsid w:val="002115FC"/>
    <w:rsid w:val="00211CE2"/>
    <w:rsid w:val="0021423C"/>
    <w:rsid w:val="00217A0B"/>
    <w:rsid w:val="00220B6F"/>
    <w:rsid w:val="0023086E"/>
    <w:rsid w:val="00230D00"/>
    <w:rsid w:val="00231DF7"/>
    <w:rsid w:val="00231FD1"/>
    <w:rsid w:val="00232C5C"/>
    <w:rsid w:val="002339E0"/>
    <w:rsid w:val="00233CF8"/>
    <w:rsid w:val="00234E8A"/>
    <w:rsid w:val="0023575D"/>
    <w:rsid w:val="00237148"/>
    <w:rsid w:val="0024222D"/>
    <w:rsid w:val="00244B0E"/>
    <w:rsid w:val="00244F6C"/>
    <w:rsid w:val="002532C5"/>
    <w:rsid w:val="00260C03"/>
    <w:rsid w:val="00263909"/>
    <w:rsid w:val="00264821"/>
    <w:rsid w:val="0026540E"/>
    <w:rsid w:val="00273EF7"/>
    <w:rsid w:val="00275123"/>
    <w:rsid w:val="00282240"/>
    <w:rsid w:val="002904FE"/>
    <w:rsid w:val="002948AD"/>
    <w:rsid w:val="002A01CC"/>
    <w:rsid w:val="002A2672"/>
    <w:rsid w:val="002A61B1"/>
    <w:rsid w:val="002A62BB"/>
    <w:rsid w:val="002A663C"/>
    <w:rsid w:val="002A6F09"/>
    <w:rsid w:val="002B34E5"/>
    <w:rsid w:val="002B444B"/>
    <w:rsid w:val="002B5587"/>
    <w:rsid w:val="002B5887"/>
    <w:rsid w:val="002C05E8"/>
    <w:rsid w:val="002C0E27"/>
    <w:rsid w:val="002C3040"/>
    <w:rsid w:val="002D022D"/>
    <w:rsid w:val="002D24BB"/>
    <w:rsid w:val="002F2AF7"/>
    <w:rsid w:val="002F7E1C"/>
    <w:rsid w:val="00301A75"/>
    <w:rsid w:val="00302F70"/>
    <w:rsid w:val="0030336F"/>
    <w:rsid w:val="0030375E"/>
    <w:rsid w:val="0030782B"/>
    <w:rsid w:val="00310543"/>
    <w:rsid w:val="003113B7"/>
    <w:rsid w:val="00312A30"/>
    <w:rsid w:val="00320F72"/>
    <w:rsid w:val="00324349"/>
    <w:rsid w:val="0032463E"/>
    <w:rsid w:val="00326224"/>
    <w:rsid w:val="003312A3"/>
    <w:rsid w:val="00334EC5"/>
    <w:rsid w:val="00337EE4"/>
    <w:rsid w:val="00340FFD"/>
    <w:rsid w:val="00347B68"/>
    <w:rsid w:val="003506B1"/>
    <w:rsid w:val="0035621E"/>
    <w:rsid w:val="00356AC7"/>
    <w:rsid w:val="003609FA"/>
    <w:rsid w:val="00370A68"/>
    <w:rsid w:val="003710C8"/>
    <w:rsid w:val="003750BE"/>
    <w:rsid w:val="00376649"/>
    <w:rsid w:val="00381AF0"/>
    <w:rsid w:val="00387B9D"/>
    <w:rsid w:val="0039055E"/>
    <w:rsid w:val="0039364F"/>
    <w:rsid w:val="0039517F"/>
    <w:rsid w:val="00396686"/>
    <w:rsid w:val="0039778E"/>
    <w:rsid w:val="003A5738"/>
    <w:rsid w:val="003B4941"/>
    <w:rsid w:val="003C5714"/>
    <w:rsid w:val="003C6B9F"/>
    <w:rsid w:val="003C6E2A"/>
    <w:rsid w:val="003D0299"/>
    <w:rsid w:val="003D1A95"/>
    <w:rsid w:val="003D28CA"/>
    <w:rsid w:val="003D3721"/>
    <w:rsid w:val="003E6D80"/>
    <w:rsid w:val="003E747B"/>
    <w:rsid w:val="003F05FA"/>
    <w:rsid w:val="003F244A"/>
    <w:rsid w:val="003F30B8"/>
    <w:rsid w:val="003F4C45"/>
    <w:rsid w:val="003F5F7B"/>
    <w:rsid w:val="003F7D64"/>
    <w:rsid w:val="00400675"/>
    <w:rsid w:val="004047FE"/>
    <w:rsid w:val="00414300"/>
    <w:rsid w:val="00425C67"/>
    <w:rsid w:val="00427E7A"/>
    <w:rsid w:val="00433F81"/>
    <w:rsid w:val="00436C49"/>
    <w:rsid w:val="004436A9"/>
    <w:rsid w:val="00445366"/>
    <w:rsid w:val="00447F5B"/>
    <w:rsid w:val="00461DB0"/>
    <w:rsid w:val="00463926"/>
    <w:rsid w:val="00464C9A"/>
    <w:rsid w:val="00474F3D"/>
    <w:rsid w:val="00475845"/>
    <w:rsid w:val="00477E3A"/>
    <w:rsid w:val="00483E5F"/>
    <w:rsid w:val="00485FF9"/>
    <w:rsid w:val="004907F0"/>
    <w:rsid w:val="0049140B"/>
    <w:rsid w:val="004923A5"/>
    <w:rsid w:val="00496BFB"/>
    <w:rsid w:val="004972A8"/>
    <w:rsid w:val="004A15C7"/>
    <w:rsid w:val="004A2313"/>
    <w:rsid w:val="004B013B"/>
    <w:rsid w:val="004B112B"/>
    <w:rsid w:val="004C01E4"/>
    <w:rsid w:val="004C086C"/>
    <w:rsid w:val="004C1F56"/>
    <w:rsid w:val="004C27BC"/>
    <w:rsid w:val="004D15F3"/>
    <w:rsid w:val="004D5311"/>
    <w:rsid w:val="004D5DCC"/>
    <w:rsid w:val="004D7029"/>
    <w:rsid w:val="004E5DAC"/>
    <w:rsid w:val="004F10AF"/>
    <w:rsid w:val="004F11A4"/>
    <w:rsid w:val="004F2389"/>
    <w:rsid w:val="004F304D"/>
    <w:rsid w:val="004F61BE"/>
    <w:rsid w:val="004F66B1"/>
    <w:rsid w:val="00510FF6"/>
    <w:rsid w:val="00511C07"/>
    <w:rsid w:val="00512CFF"/>
    <w:rsid w:val="005173A6"/>
    <w:rsid w:val="00520BAA"/>
    <w:rsid w:val="00523A79"/>
    <w:rsid w:val="00525208"/>
    <w:rsid w:val="005257A5"/>
    <w:rsid w:val="00525D03"/>
    <w:rsid w:val="005264C0"/>
    <w:rsid w:val="00526A8A"/>
    <w:rsid w:val="00531DF2"/>
    <w:rsid w:val="0053559C"/>
    <w:rsid w:val="005442EE"/>
    <w:rsid w:val="00547353"/>
    <w:rsid w:val="005474E7"/>
    <w:rsid w:val="005512A3"/>
    <w:rsid w:val="00554177"/>
    <w:rsid w:val="005578CE"/>
    <w:rsid w:val="00562781"/>
    <w:rsid w:val="00562B12"/>
    <w:rsid w:val="005714C9"/>
    <w:rsid w:val="005725C5"/>
    <w:rsid w:val="0057271C"/>
    <w:rsid w:val="00572845"/>
    <w:rsid w:val="0058193F"/>
    <w:rsid w:val="00592772"/>
    <w:rsid w:val="00594A59"/>
    <w:rsid w:val="0059574A"/>
    <w:rsid w:val="00597568"/>
    <w:rsid w:val="005A1B9B"/>
    <w:rsid w:val="005A6751"/>
    <w:rsid w:val="005B092E"/>
    <w:rsid w:val="005B152C"/>
    <w:rsid w:val="005B1EE0"/>
    <w:rsid w:val="005B2B24"/>
    <w:rsid w:val="005B4425"/>
    <w:rsid w:val="005B4B94"/>
    <w:rsid w:val="005C3EE8"/>
    <w:rsid w:val="005C72CF"/>
    <w:rsid w:val="005D34F9"/>
    <w:rsid w:val="005D4190"/>
    <w:rsid w:val="005D67A3"/>
    <w:rsid w:val="005E2988"/>
    <w:rsid w:val="005E2D39"/>
    <w:rsid w:val="005E3085"/>
    <w:rsid w:val="005E32E5"/>
    <w:rsid w:val="005E375A"/>
    <w:rsid w:val="005F4CBE"/>
    <w:rsid w:val="005F51E1"/>
    <w:rsid w:val="00600F9F"/>
    <w:rsid w:val="0060750C"/>
    <w:rsid w:val="00607D10"/>
    <w:rsid w:val="00611C80"/>
    <w:rsid w:val="00620692"/>
    <w:rsid w:val="00623791"/>
    <w:rsid w:val="006242CA"/>
    <w:rsid w:val="0062651D"/>
    <w:rsid w:val="00627507"/>
    <w:rsid w:val="006325A2"/>
    <w:rsid w:val="00633717"/>
    <w:rsid w:val="006344E1"/>
    <w:rsid w:val="00640D1A"/>
    <w:rsid w:val="00644DC7"/>
    <w:rsid w:val="006544C4"/>
    <w:rsid w:val="006545C4"/>
    <w:rsid w:val="00655460"/>
    <w:rsid w:val="00661971"/>
    <w:rsid w:val="00661CE8"/>
    <w:rsid w:val="006623D9"/>
    <w:rsid w:val="00663C47"/>
    <w:rsid w:val="0066550C"/>
    <w:rsid w:val="00666449"/>
    <w:rsid w:val="006716F2"/>
    <w:rsid w:val="00680F99"/>
    <w:rsid w:val="00682BF2"/>
    <w:rsid w:val="006859CE"/>
    <w:rsid w:val="00691270"/>
    <w:rsid w:val="00694BA8"/>
    <w:rsid w:val="006950E2"/>
    <w:rsid w:val="006A037C"/>
    <w:rsid w:val="006A36F4"/>
    <w:rsid w:val="006A406F"/>
    <w:rsid w:val="006A5D3A"/>
    <w:rsid w:val="006B6289"/>
    <w:rsid w:val="006B7E08"/>
    <w:rsid w:val="006C23D4"/>
    <w:rsid w:val="006C7BB0"/>
    <w:rsid w:val="006D3237"/>
    <w:rsid w:val="006D7D46"/>
    <w:rsid w:val="006E141B"/>
    <w:rsid w:val="006E2E37"/>
    <w:rsid w:val="006E3CF1"/>
    <w:rsid w:val="006E4E37"/>
    <w:rsid w:val="006E7E80"/>
    <w:rsid w:val="006F19B0"/>
    <w:rsid w:val="006F1E1C"/>
    <w:rsid w:val="006F48CA"/>
    <w:rsid w:val="006F64DD"/>
    <w:rsid w:val="00700A6C"/>
    <w:rsid w:val="00702096"/>
    <w:rsid w:val="00714EF0"/>
    <w:rsid w:val="00715127"/>
    <w:rsid w:val="00715E8E"/>
    <w:rsid w:val="007160C1"/>
    <w:rsid w:val="00722C1D"/>
    <w:rsid w:val="00723580"/>
    <w:rsid w:val="00723755"/>
    <w:rsid w:val="0073136C"/>
    <w:rsid w:val="00731F0F"/>
    <w:rsid w:val="00732F9D"/>
    <w:rsid w:val="00733250"/>
    <w:rsid w:val="00736239"/>
    <w:rsid w:val="007405C2"/>
    <w:rsid w:val="00741404"/>
    <w:rsid w:val="007449E5"/>
    <w:rsid w:val="007458E4"/>
    <w:rsid w:val="00747FF0"/>
    <w:rsid w:val="00756A35"/>
    <w:rsid w:val="00764D4E"/>
    <w:rsid w:val="00765A1F"/>
    <w:rsid w:val="007745E5"/>
    <w:rsid w:val="00775B6D"/>
    <w:rsid w:val="00776D68"/>
    <w:rsid w:val="00777C7B"/>
    <w:rsid w:val="00780AFA"/>
    <w:rsid w:val="0078487F"/>
    <w:rsid w:val="007850EE"/>
    <w:rsid w:val="00785822"/>
    <w:rsid w:val="00785B95"/>
    <w:rsid w:val="00790E96"/>
    <w:rsid w:val="007915F4"/>
    <w:rsid w:val="00793366"/>
    <w:rsid w:val="007A6280"/>
    <w:rsid w:val="007A716F"/>
    <w:rsid w:val="007B065A"/>
    <w:rsid w:val="007B270A"/>
    <w:rsid w:val="007B3066"/>
    <w:rsid w:val="007C0695"/>
    <w:rsid w:val="007C1140"/>
    <w:rsid w:val="007C419A"/>
    <w:rsid w:val="007C4CC8"/>
    <w:rsid w:val="007C5426"/>
    <w:rsid w:val="007C5798"/>
    <w:rsid w:val="007D4832"/>
    <w:rsid w:val="007D48C3"/>
    <w:rsid w:val="007E1DAA"/>
    <w:rsid w:val="007E21B2"/>
    <w:rsid w:val="007E2C4E"/>
    <w:rsid w:val="007F1905"/>
    <w:rsid w:val="00801300"/>
    <w:rsid w:val="00801F11"/>
    <w:rsid w:val="00802C64"/>
    <w:rsid w:val="0080309A"/>
    <w:rsid w:val="00805E52"/>
    <w:rsid w:val="008061D0"/>
    <w:rsid w:val="00810B38"/>
    <w:rsid w:val="008204C7"/>
    <w:rsid w:val="00820992"/>
    <w:rsid w:val="00823602"/>
    <w:rsid w:val="008255E2"/>
    <w:rsid w:val="008255F5"/>
    <w:rsid w:val="00827D4C"/>
    <w:rsid w:val="0083014E"/>
    <w:rsid w:val="0083214A"/>
    <w:rsid w:val="00834220"/>
    <w:rsid w:val="00835459"/>
    <w:rsid w:val="00841B09"/>
    <w:rsid w:val="0084297C"/>
    <w:rsid w:val="008447ED"/>
    <w:rsid w:val="00845723"/>
    <w:rsid w:val="00846E58"/>
    <w:rsid w:val="00851EF9"/>
    <w:rsid w:val="0085744C"/>
    <w:rsid w:val="008577FD"/>
    <w:rsid w:val="00860B03"/>
    <w:rsid w:val="00862CEF"/>
    <w:rsid w:val="0086341E"/>
    <w:rsid w:val="0086497A"/>
    <w:rsid w:val="008713A1"/>
    <w:rsid w:val="00872D1C"/>
    <w:rsid w:val="00875011"/>
    <w:rsid w:val="008754AB"/>
    <w:rsid w:val="0088060C"/>
    <w:rsid w:val="00882437"/>
    <w:rsid w:val="00886530"/>
    <w:rsid w:val="00893576"/>
    <w:rsid w:val="00893E73"/>
    <w:rsid w:val="008A4D27"/>
    <w:rsid w:val="008B02DC"/>
    <w:rsid w:val="008B0BD9"/>
    <w:rsid w:val="008B57CE"/>
    <w:rsid w:val="008B7AFC"/>
    <w:rsid w:val="008C204B"/>
    <w:rsid w:val="008C26DE"/>
    <w:rsid w:val="008C4AA6"/>
    <w:rsid w:val="008D2225"/>
    <w:rsid w:val="008D4752"/>
    <w:rsid w:val="008E271C"/>
    <w:rsid w:val="008E418E"/>
    <w:rsid w:val="008E5BC6"/>
    <w:rsid w:val="008E60DC"/>
    <w:rsid w:val="008E6A25"/>
    <w:rsid w:val="008F4326"/>
    <w:rsid w:val="008F5193"/>
    <w:rsid w:val="009010B0"/>
    <w:rsid w:val="009013A7"/>
    <w:rsid w:val="009017FB"/>
    <w:rsid w:val="009017FC"/>
    <w:rsid w:val="0090486F"/>
    <w:rsid w:val="0090506B"/>
    <w:rsid w:val="009050C9"/>
    <w:rsid w:val="009066FC"/>
    <w:rsid w:val="0091042D"/>
    <w:rsid w:val="009140A3"/>
    <w:rsid w:val="0091444A"/>
    <w:rsid w:val="009144A2"/>
    <w:rsid w:val="0091478F"/>
    <w:rsid w:val="00914B15"/>
    <w:rsid w:val="00914DC5"/>
    <w:rsid w:val="0091510C"/>
    <w:rsid w:val="009171A7"/>
    <w:rsid w:val="0092333C"/>
    <w:rsid w:val="00924E78"/>
    <w:rsid w:val="009259AC"/>
    <w:rsid w:val="00926F38"/>
    <w:rsid w:val="00934301"/>
    <w:rsid w:val="00934A97"/>
    <w:rsid w:val="00936022"/>
    <w:rsid w:val="00936CD1"/>
    <w:rsid w:val="00941747"/>
    <w:rsid w:val="0094178F"/>
    <w:rsid w:val="00941EFB"/>
    <w:rsid w:val="00943717"/>
    <w:rsid w:val="00947AFB"/>
    <w:rsid w:val="00951D7D"/>
    <w:rsid w:val="00962902"/>
    <w:rsid w:val="009630C7"/>
    <w:rsid w:val="00972B55"/>
    <w:rsid w:val="009743B7"/>
    <w:rsid w:val="00977DA8"/>
    <w:rsid w:val="00980DBB"/>
    <w:rsid w:val="0098228B"/>
    <w:rsid w:val="009828DA"/>
    <w:rsid w:val="00985BAB"/>
    <w:rsid w:val="009945F9"/>
    <w:rsid w:val="009964D9"/>
    <w:rsid w:val="00997572"/>
    <w:rsid w:val="009B1B5F"/>
    <w:rsid w:val="009B6673"/>
    <w:rsid w:val="009C191B"/>
    <w:rsid w:val="009C2BD6"/>
    <w:rsid w:val="009D03E8"/>
    <w:rsid w:val="009E06C1"/>
    <w:rsid w:val="009E1F32"/>
    <w:rsid w:val="009E776C"/>
    <w:rsid w:val="009F1D6B"/>
    <w:rsid w:val="009F5486"/>
    <w:rsid w:val="00A00A2E"/>
    <w:rsid w:val="00A1726E"/>
    <w:rsid w:val="00A204CF"/>
    <w:rsid w:val="00A235DF"/>
    <w:rsid w:val="00A23D49"/>
    <w:rsid w:val="00A26B23"/>
    <w:rsid w:val="00A27004"/>
    <w:rsid w:val="00A30C29"/>
    <w:rsid w:val="00A34DD6"/>
    <w:rsid w:val="00A36819"/>
    <w:rsid w:val="00A36989"/>
    <w:rsid w:val="00A43628"/>
    <w:rsid w:val="00A4786F"/>
    <w:rsid w:val="00A50348"/>
    <w:rsid w:val="00A51BCD"/>
    <w:rsid w:val="00A53AA3"/>
    <w:rsid w:val="00A54192"/>
    <w:rsid w:val="00A6035E"/>
    <w:rsid w:val="00A6144C"/>
    <w:rsid w:val="00A62A87"/>
    <w:rsid w:val="00A66617"/>
    <w:rsid w:val="00A671F8"/>
    <w:rsid w:val="00A673A4"/>
    <w:rsid w:val="00A67507"/>
    <w:rsid w:val="00A724AE"/>
    <w:rsid w:val="00A73329"/>
    <w:rsid w:val="00A7575A"/>
    <w:rsid w:val="00A7765A"/>
    <w:rsid w:val="00A82359"/>
    <w:rsid w:val="00A865D2"/>
    <w:rsid w:val="00A866A7"/>
    <w:rsid w:val="00A94C20"/>
    <w:rsid w:val="00A9768B"/>
    <w:rsid w:val="00AA227F"/>
    <w:rsid w:val="00AA3BC7"/>
    <w:rsid w:val="00AA754A"/>
    <w:rsid w:val="00AA7A1B"/>
    <w:rsid w:val="00AB099E"/>
    <w:rsid w:val="00AB4328"/>
    <w:rsid w:val="00AB7111"/>
    <w:rsid w:val="00AC4D39"/>
    <w:rsid w:val="00AC6FC1"/>
    <w:rsid w:val="00AD4F05"/>
    <w:rsid w:val="00AE0A2E"/>
    <w:rsid w:val="00AE354C"/>
    <w:rsid w:val="00AE6767"/>
    <w:rsid w:val="00AF0123"/>
    <w:rsid w:val="00AF4B07"/>
    <w:rsid w:val="00AF6186"/>
    <w:rsid w:val="00AF7102"/>
    <w:rsid w:val="00AF7A3A"/>
    <w:rsid w:val="00B01FB0"/>
    <w:rsid w:val="00B034F2"/>
    <w:rsid w:val="00B06786"/>
    <w:rsid w:val="00B160DB"/>
    <w:rsid w:val="00B179FB"/>
    <w:rsid w:val="00B20836"/>
    <w:rsid w:val="00B235BB"/>
    <w:rsid w:val="00B27A44"/>
    <w:rsid w:val="00B30BBF"/>
    <w:rsid w:val="00B33C03"/>
    <w:rsid w:val="00B35E8A"/>
    <w:rsid w:val="00B44E56"/>
    <w:rsid w:val="00B46543"/>
    <w:rsid w:val="00B47D33"/>
    <w:rsid w:val="00B52BE0"/>
    <w:rsid w:val="00B54133"/>
    <w:rsid w:val="00B61D0F"/>
    <w:rsid w:val="00B6693F"/>
    <w:rsid w:val="00B701ED"/>
    <w:rsid w:val="00B70F81"/>
    <w:rsid w:val="00B75938"/>
    <w:rsid w:val="00B8086C"/>
    <w:rsid w:val="00B861B4"/>
    <w:rsid w:val="00B86DFE"/>
    <w:rsid w:val="00B87FB1"/>
    <w:rsid w:val="00B90990"/>
    <w:rsid w:val="00B922FF"/>
    <w:rsid w:val="00B9281E"/>
    <w:rsid w:val="00B93925"/>
    <w:rsid w:val="00B95187"/>
    <w:rsid w:val="00BA1CA3"/>
    <w:rsid w:val="00BA2D55"/>
    <w:rsid w:val="00BA71B1"/>
    <w:rsid w:val="00BB0637"/>
    <w:rsid w:val="00BB130A"/>
    <w:rsid w:val="00BB345F"/>
    <w:rsid w:val="00BB68EA"/>
    <w:rsid w:val="00BC1C27"/>
    <w:rsid w:val="00BC6BBF"/>
    <w:rsid w:val="00BD1572"/>
    <w:rsid w:val="00BD2587"/>
    <w:rsid w:val="00BE14E3"/>
    <w:rsid w:val="00BE2BE4"/>
    <w:rsid w:val="00BE3774"/>
    <w:rsid w:val="00BE41E5"/>
    <w:rsid w:val="00BE4CF4"/>
    <w:rsid w:val="00BF3913"/>
    <w:rsid w:val="00BF4109"/>
    <w:rsid w:val="00BF4BF7"/>
    <w:rsid w:val="00BF4CC3"/>
    <w:rsid w:val="00C01783"/>
    <w:rsid w:val="00C054C7"/>
    <w:rsid w:val="00C057B5"/>
    <w:rsid w:val="00C22687"/>
    <w:rsid w:val="00C32E4D"/>
    <w:rsid w:val="00C333A0"/>
    <w:rsid w:val="00C36408"/>
    <w:rsid w:val="00C36A81"/>
    <w:rsid w:val="00C41974"/>
    <w:rsid w:val="00C53DBA"/>
    <w:rsid w:val="00C53F4A"/>
    <w:rsid w:val="00C54125"/>
    <w:rsid w:val="00C559CB"/>
    <w:rsid w:val="00C55B54"/>
    <w:rsid w:val="00C6098E"/>
    <w:rsid w:val="00C6152C"/>
    <w:rsid w:val="00C64BC6"/>
    <w:rsid w:val="00C64E65"/>
    <w:rsid w:val="00C74810"/>
    <w:rsid w:val="00C77078"/>
    <w:rsid w:val="00C77A77"/>
    <w:rsid w:val="00C851F5"/>
    <w:rsid w:val="00C86860"/>
    <w:rsid w:val="00C90D68"/>
    <w:rsid w:val="00C939FE"/>
    <w:rsid w:val="00C95FE2"/>
    <w:rsid w:val="00CA4BDA"/>
    <w:rsid w:val="00CB1F66"/>
    <w:rsid w:val="00CB2951"/>
    <w:rsid w:val="00CD0018"/>
    <w:rsid w:val="00CD21EA"/>
    <w:rsid w:val="00CD282B"/>
    <w:rsid w:val="00CD4C35"/>
    <w:rsid w:val="00CD7369"/>
    <w:rsid w:val="00CE0B0E"/>
    <w:rsid w:val="00CE3831"/>
    <w:rsid w:val="00CE6ED9"/>
    <w:rsid w:val="00CE7D1A"/>
    <w:rsid w:val="00CF0BA5"/>
    <w:rsid w:val="00D00ABB"/>
    <w:rsid w:val="00D01DD4"/>
    <w:rsid w:val="00D02C40"/>
    <w:rsid w:val="00D02EEC"/>
    <w:rsid w:val="00D03551"/>
    <w:rsid w:val="00D06A63"/>
    <w:rsid w:val="00D07E0E"/>
    <w:rsid w:val="00D11478"/>
    <w:rsid w:val="00D15ED0"/>
    <w:rsid w:val="00D17498"/>
    <w:rsid w:val="00D21B3E"/>
    <w:rsid w:val="00D21FED"/>
    <w:rsid w:val="00D24251"/>
    <w:rsid w:val="00D25974"/>
    <w:rsid w:val="00D32FAE"/>
    <w:rsid w:val="00D343E2"/>
    <w:rsid w:val="00D361A2"/>
    <w:rsid w:val="00D407F7"/>
    <w:rsid w:val="00D43F0C"/>
    <w:rsid w:val="00D43F5E"/>
    <w:rsid w:val="00D44C2E"/>
    <w:rsid w:val="00D45414"/>
    <w:rsid w:val="00D54954"/>
    <w:rsid w:val="00D566BD"/>
    <w:rsid w:val="00D57A4D"/>
    <w:rsid w:val="00D60AA7"/>
    <w:rsid w:val="00D6435F"/>
    <w:rsid w:val="00D66B95"/>
    <w:rsid w:val="00D75E28"/>
    <w:rsid w:val="00D76D82"/>
    <w:rsid w:val="00D772C2"/>
    <w:rsid w:val="00D8008E"/>
    <w:rsid w:val="00D82C45"/>
    <w:rsid w:val="00D908A8"/>
    <w:rsid w:val="00D977B6"/>
    <w:rsid w:val="00DA1E3D"/>
    <w:rsid w:val="00DA4A31"/>
    <w:rsid w:val="00DA7B04"/>
    <w:rsid w:val="00DB235C"/>
    <w:rsid w:val="00DB36C2"/>
    <w:rsid w:val="00DB72EE"/>
    <w:rsid w:val="00DC169B"/>
    <w:rsid w:val="00DC2AB9"/>
    <w:rsid w:val="00DC4ED6"/>
    <w:rsid w:val="00DC63F0"/>
    <w:rsid w:val="00DD3732"/>
    <w:rsid w:val="00DD6EE5"/>
    <w:rsid w:val="00DE386C"/>
    <w:rsid w:val="00DE4D35"/>
    <w:rsid w:val="00DF098B"/>
    <w:rsid w:val="00DF1114"/>
    <w:rsid w:val="00DF11C4"/>
    <w:rsid w:val="00DF210C"/>
    <w:rsid w:val="00DF4B6A"/>
    <w:rsid w:val="00E02897"/>
    <w:rsid w:val="00E02C09"/>
    <w:rsid w:val="00E04D59"/>
    <w:rsid w:val="00E07DA1"/>
    <w:rsid w:val="00E123CB"/>
    <w:rsid w:val="00E17227"/>
    <w:rsid w:val="00E20E13"/>
    <w:rsid w:val="00E2117C"/>
    <w:rsid w:val="00E21DB2"/>
    <w:rsid w:val="00E21DBC"/>
    <w:rsid w:val="00E26FD6"/>
    <w:rsid w:val="00E27098"/>
    <w:rsid w:val="00E275D7"/>
    <w:rsid w:val="00E27DBE"/>
    <w:rsid w:val="00E32AB1"/>
    <w:rsid w:val="00E338A6"/>
    <w:rsid w:val="00E36C71"/>
    <w:rsid w:val="00E40404"/>
    <w:rsid w:val="00E459C6"/>
    <w:rsid w:val="00E4703C"/>
    <w:rsid w:val="00E47589"/>
    <w:rsid w:val="00E6124C"/>
    <w:rsid w:val="00E61C9C"/>
    <w:rsid w:val="00E64915"/>
    <w:rsid w:val="00E661D4"/>
    <w:rsid w:val="00E70091"/>
    <w:rsid w:val="00E720F5"/>
    <w:rsid w:val="00E76728"/>
    <w:rsid w:val="00E76D47"/>
    <w:rsid w:val="00E8326B"/>
    <w:rsid w:val="00E8366A"/>
    <w:rsid w:val="00E849F7"/>
    <w:rsid w:val="00E8668A"/>
    <w:rsid w:val="00E90302"/>
    <w:rsid w:val="00E94C0B"/>
    <w:rsid w:val="00E97396"/>
    <w:rsid w:val="00EA185E"/>
    <w:rsid w:val="00EA3121"/>
    <w:rsid w:val="00EA34F8"/>
    <w:rsid w:val="00EA592A"/>
    <w:rsid w:val="00EB14E4"/>
    <w:rsid w:val="00EB32A5"/>
    <w:rsid w:val="00EB34ED"/>
    <w:rsid w:val="00EB7BE0"/>
    <w:rsid w:val="00EC315E"/>
    <w:rsid w:val="00EC78A3"/>
    <w:rsid w:val="00ED077C"/>
    <w:rsid w:val="00ED1190"/>
    <w:rsid w:val="00ED1816"/>
    <w:rsid w:val="00ED6544"/>
    <w:rsid w:val="00EE0277"/>
    <w:rsid w:val="00EE2315"/>
    <w:rsid w:val="00EE3E00"/>
    <w:rsid w:val="00EE5DD2"/>
    <w:rsid w:val="00F00A79"/>
    <w:rsid w:val="00F00E86"/>
    <w:rsid w:val="00F07C1E"/>
    <w:rsid w:val="00F105DB"/>
    <w:rsid w:val="00F132BC"/>
    <w:rsid w:val="00F137A1"/>
    <w:rsid w:val="00F13D80"/>
    <w:rsid w:val="00F16544"/>
    <w:rsid w:val="00F16AAA"/>
    <w:rsid w:val="00F16EC3"/>
    <w:rsid w:val="00F21161"/>
    <w:rsid w:val="00F218EF"/>
    <w:rsid w:val="00F21BC7"/>
    <w:rsid w:val="00F266A2"/>
    <w:rsid w:val="00F32269"/>
    <w:rsid w:val="00F353E9"/>
    <w:rsid w:val="00F40988"/>
    <w:rsid w:val="00F47B41"/>
    <w:rsid w:val="00F53100"/>
    <w:rsid w:val="00F56A6F"/>
    <w:rsid w:val="00F5709C"/>
    <w:rsid w:val="00F64EF1"/>
    <w:rsid w:val="00F6666E"/>
    <w:rsid w:val="00F76C1B"/>
    <w:rsid w:val="00F8765F"/>
    <w:rsid w:val="00F90767"/>
    <w:rsid w:val="00F9130D"/>
    <w:rsid w:val="00F93DC1"/>
    <w:rsid w:val="00FA0812"/>
    <w:rsid w:val="00FA685B"/>
    <w:rsid w:val="00FB0C01"/>
    <w:rsid w:val="00FB21EA"/>
    <w:rsid w:val="00FC18F2"/>
    <w:rsid w:val="00FC39E5"/>
    <w:rsid w:val="00FC3A78"/>
    <w:rsid w:val="00FD1005"/>
    <w:rsid w:val="00FD558A"/>
    <w:rsid w:val="00FD6C75"/>
    <w:rsid w:val="00FE4279"/>
    <w:rsid w:val="00FE668C"/>
    <w:rsid w:val="00FE71B3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2A62BB"/>
    <w:pPr>
      <w:jc w:val="both"/>
    </w:pPr>
    <w:rPr>
      <w:rFonts w:eastAsiaTheme="minorEastAsia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2A62BB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2A62BB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2A62BB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2A62BB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2A62BB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2A62BB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2A62BB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2A62BB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2A62BB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A62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2BB"/>
    <w:rPr>
      <w:rFonts w:ascii="Tahoma" w:eastAsiaTheme="minorEastAsia" w:hAnsi="Tahoma" w:cs="Tahoma"/>
      <w:sz w:val="16"/>
      <w:szCs w:val="16"/>
      <w:lang w:val="en-GB"/>
    </w:rPr>
  </w:style>
  <w:style w:type="character" w:styleId="BookTitle">
    <w:name w:val="Book Title"/>
    <w:uiPriority w:val="99"/>
    <w:semiHidden/>
    <w:qFormat/>
    <w:rsid w:val="002A62BB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Header"/>
    <w:uiPriority w:val="4"/>
    <w:qFormat/>
    <w:rsid w:val="002A62BB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DummyStyle">
    <w:name w:val="Dummy_Style"/>
    <w:basedOn w:val="Normal"/>
    <w:semiHidden/>
    <w:qFormat/>
    <w:rsid w:val="002A62BB"/>
    <w:rPr>
      <w:color w:val="00B050"/>
    </w:rPr>
  </w:style>
  <w:style w:type="character" w:styleId="Strong">
    <w:name w:val="Strong"/>
    <w:uiPriority w:val="99"/>
    <w:semiHidden/>
    <w:qFormat/>
    <w:rsid w:val="002A62BB"/>
    <w:rPr>
      <w:b/>
      <w:bCs/>
    </w:rPr>
  </w:style>
  <w:style w:type="paragraph" w:styleId="NoSpacing">
    <w:name w:val="No Spacing"/>
    <w:basedOn w:val="Normal"/>
    <w:link w:val="NoSpacingChar"/>
    <w:semiHidden/>
    <w:qFormat/>
    <w:rsid w:val="002A62BB"/>
    <w:rPr>
      <w:sz w:val="22"/>
      <w:lang w:val="en-US"/>
    </w:rPr>
  </w:style>
  <w:style w:type="character" w:customStyle="1" w:styleId="NoSpacingChar">
    <w:name w:val="No Spacing Char"/>
    <w:basedOn w:val="DefaultParagraphFont"/>
    <w:link w:val="NoSpacing"/>
    <w:semiHidden/>
    <w:rsid w:val="002A62BB"/>
    <w:rPr>
      <w:rFonts w:eastAsiaTheme="minorEastAsia"/>
    </w:rPr>
  </w:style>
  <w:style w:type="paragraph" w:customStyle="1" w:styleId="JuAppQuestion">
    <w:name w:val="Ju_App_Question"/>
    <w:basedOn w:val="Normal"/>
    <w:uiPriority w:val="5"/>
    <w:qFormat/>
    <w:rsid w:val="002A62BB"/>
    <w:pPr>
      <w:numPr>
        <w:numId w:val="27"/>
      </w:numPr>
      <w:jc w:val="left"/>
    </w:pPr>
    <w:rPr>
      <w:b/>
    </w:rPr>
  </w:style>
  <w:style w:type="paragraph" w:customStyle="1" w:styleId="ECHRParaQuote">
    <w:name w:val="ECHR_Para_Quote"/>
    <w:aliases w:val="Ju_Quot"/>
    <w:basedOn w:val="Normal"/>
    <w:uiPriority w:val="14"/>
    <w:qFormat/>
    <w:rsid w:val="002A62BB"/>
    <w:pPr>
      <w:spacing w:before="120" w:after="120"/>
      <w:ind w:left="425" w:firstLine="142"/>
    </w:pPr>
    <w:rPr>
      <w:sz w:val="20"/>
    </w:rPr>
  </w:style>
  <w:style w:type="paragraph" w:customStyle="1" w:styleId="JuCase">
    <w:name w:val="Ju_Case"/>
    <w:basedOn w:val="Normal"/>
    <w:next w:val="ECHRPara"/>
    <w:uiPriority w:val="10"/>
    <w:semiHidden/>
    <w:rsid w:val="002A62BB"/>
    <w:pPr>
      <w:ind w:firstLine="284"/>
    </w:pPr>
    <w:rPr>
      <w:b/>
    </w:rPr>
  </w:style>
  <w:style w:type="paragraph" w:customStyle="1" w:styleId="JuCourt">
    <w:name w:val="Ju_Court"/>
    <w:basedOn w:val="Normal"/>
    <w:next w:val="Normal"/>
    <w:uiPriority w:val="16"/>
    <w:qFormat/>
    <w:rsid w:val="002A62BB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Initialled">
    <w:name w:val="Ju_Initialled"/>
    <w:basedOn w:val="Normal"/>
    <w:uiPriority w:val="31"/>
    <w:qFormat/>
    <w:rsid w:val="002A62BB"/>
    <w:pPr>
      <w:tabs>
        <w:tab w:val="center" w:pos="6407"/>
      </w:tabs>
      <w:spacing w:before="720"/>
      <w:jc w:val="right"/>
    </w:pPr>
  </w:style>
  <w:style w:type="paragraph" w:customStyle="1" w:styleId="JuList">
    <w:name w:val="Ju_List"/>
    <w:basedOn w:val="Normal"/>
    <w:uiPriority w:val="28"/>
    <w:qFormat/>
    <w:rsid w:val="002A62BB"/>
    <w:pPr>
      <w:ind w:left="340" w:hanging="340"/>
    </w:p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2A62BB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2A62BB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Lista">
    <w:name w:val="Ju_List_a"/>
    <w:basedOn w:val="JuList"/>
    <w:uiPriority w:val="28"/>
    <w:qFormat/>
    <w:rsid w:val="002A62BB"/>
    <w:pPr>
      <w:ind w:left="346" w:firstLine="0"/>
    </w:pPr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2A62BB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Listi">
    <w:name w:val="Ju_List_i"/>
    <w:basedOn w:val="Normal"/>
    <w:next w:val="JuLista"/>
    <w:uiPriority w:val="28"/>
    <w:qFormat/>
    <w:rsid w:val="002A62BB"/>
    <w:pPr>
      <w:ind w:left="794"/>
    </w:pPr>
  </w:style>
  <w:style w:type="paragraph" w:styleId="Title">
    <w:name w:val="Title"/>
    <w:basedOn w:val="Normal"/>
    <w:next w:val="Normal"/>
    <w:link w:val="TitleChar"/>
    <w:uiPriority w:val="99"/>
    <w:semiHidden/>
    <w:qFormat/>
    <w:rsid w:val="002A62BB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99"/>
    <w:semiHidden/>
    <w:rsid w:val="002A62BB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JUNAMES">
    <w:name w:val="JU_NAMES"/>
    <w:uiPriority w:val="17"/>
    <w:qFormat/>
    <w:rsid w:val="002A62BB"/>
    <w:rPr>
      <w:caps w:val="0"/>
      <w:smallCaps/>
    </w:rPr>
  </w:style>
  <w:style w:type="paragraph" w:customStyle="1" w:styleId="JuParaSub">
    <w:name w:val="Ju_Para_Sub"/>
    <w:basedOn w:val="ECHRPara"/>
    <w:uiPriority w:val="13"/>
    <w:qFormat/>
    <w:rsid w:val="002A62BB"/>
    <w:pPr>
      <w:ind w:left="284"/>
    </w:pPr>
  </w:style>
  <w:style w:type="character" w:customStyle="1" w:styleId="JuITMark">
    <w:name w:val="Ju_ITMark"/>
    <w:basedOn w:val="DefaultParagraphFont"/>
    <w:uiPriority w:val="38"/>
    <w:qFormat/>
    <w:rsid w:val="002A62BB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QuotSub">
    <w:name w:val="Ju_Quot_Sub"/>
    <w:basedOn w:val="ECHRParaQuote"/>
    <w:uiPriority w:val="15"/>
    <w:qFormat/>
    <w:rsid w:val="002A62BB"/>
    <w:pPr>
      <w:ind w:left="567"/>
    </w:pPr>
  </w:style>
  <w:style w:type="paragraph" w:customStyle="1" w:styleId="OpiH1">
    <w:name w:val="Opi_H_1"/>
    <w:basedOn w:val="ECHRHeading2"/>
    <w:uiPriority w:val="42"/>
    <w:semiHidden/>
    <w:qFormat/>
    <w:rsid w:val="002A62BB"/>
    <w:pPr>
      <w:ind w:left="635" w:hanging="357"/>
      <w:outlineLvl w:val="2"/>
    </w:pPr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2A62BB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2A62BB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2A62BB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styleId="Header">
    <w:name w:val="header"/>
    <w:basedOn w:val="Normal"/>
    <w:link w:val="HeaderChar"/>
    <w:uiPriority w:val="57"/>
    <w:semiHidden/>
    <w:rsid w:val="002A62BB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57"/>
    <w:semiHidden/>
    <w:rsid w:val="002A62BB"/>
    <w:rPr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9"/>
    <w:semiHidden/>
    <w:rsid w:val="002A62BB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2A62BB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2A62BB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2A62BB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2A62BB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2A62BB"/>
    <w:pPr>
      <w:keepNext/>
      <w:keepLines/>
      <w:spacing w:before="240" w:after="120"/>
      <w:ind w:left="1236"/>
    </w:pPr>
    <w:rPr>
      <w:sz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2A62BB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JuParaLast">
    <w:name w:val="Ju_Para_Last"/>
    <w:basedOn w:val="Normal"/>
    <w:next w:val="ECHRPara"/>
    <w:uiPriority w:val="30"/>
    <w:qFormat/>
    <w:rsid w:val="002A62BB"/>
    <w:pPr>
      <w:keepNext/>
      <w:keepLines/>
      <w:spacing w:before="240"/>
      <w:ind w:firstLine="284"/>
    </w:pPr>
  </w:style>
  <w:style w:type="paragraph" w:customStyle="1" w:styleId="DecList">
    <w:name w:val="Dec_List"/>
    <w:basedOn w:val="Normal"/>
    <w:uiPriority w:val="9"/>
    <w:qFormat/>
    <w:rsid w:val="002A62BB"/>
    <w:pPr>
      <w:spacing w:before="240"/>
      <w:ind w:left="284"/>
    </w:pPr>
  </w:style>
  <w:style w:type="character" w:customStyle="1" w:styleId="Heading4Char">
    <w:name w:val="Heading 4 Char"/>
    <w:basedOn w:val="DefaultParagraphFont"/>
    <w:link w:val="Heading4"/>
    <w:uiPriority w:val="99"/>
    <w:semiHidden/>
    <w:rsid w:val="002A62BB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paragraph" w:customStyle="1" w:styleId="ECHRDecisionBody">
    <w:name w:val="ECHR_Decision_Body"/>
    <w:aliases w:val="Ju_Judges"/>
    <w:basedOn w:val="Normal"/>
    <w:uiPriority w:val="11"/>
    <w:qFormat/>
    <w:rsid w:val="002A62BB"/>
    <w:pPr>
      <w:tabs>
        <w:tab w:val="left" w:pos="567"/>
        <w:tab w:val="left" w:pos="1134"/>
      </w:tabs>
      <w:jc w:val="left"/>
    </w:pPr>
  </w:style>
  <w:style w:type="character" w:customStyle="1" w:styleId="Heading5Char">
    <w:name w:val="Heading 5 Char"/>
    <w:basedOn w:val="DefaultParagraphFont"/>
    <w:link w:val="Heading5"/>
    <w:uiPriority w:val="99"/>
    <w:semiHidden/>
    <w:rsid w:val="002A62BB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OpiHa">
    <w:name w:val="Opi_H_a"/>
    <w:basedOn w:val="ECHRHeading3"/>
    <w:uiPriority w:val="43"/>
    <w:semiHidden/>
    <w:qFormat/>
    <w:rsid w:val="002A62BB"/>
    <w:pPr>
      <w:ind w:left="833" w:hanging="357"/>
      <w:outlineLvl w:val="3"/>
    </w:pPr>
    <w:rPr>
      <w:b/>
      <w:i w:val="0"/>
      <w:sz w:val="20"/>
    </w:rPr>
  </w:style>
  <w:style w:type="paragraph" w:customStyle="1" w:styleId="OpiHA0">
    <w:name w:val="Opi_H_A"/>
    <w:basedOn w:val="ECHRHeading1"/>
    <w:next w:val="OpiPara"/>
    <w:uiPriority w:val="41"/>
    <w:semiHidden/>
    <w:qFormat/>
    <w:rsid w:val="002A62BB"/>
    <w:pPr>
      <w:tabs>
        <w:tab w:val="clear" w:pos="357"/>
      </w:tabs>
      <w:outlineLvl w:val="1"/>
    </w:pPr>
    <w:rPr>
      <w:b/>
    </w:rPr>
  </w:style>
  <w:style w:type="character" w:styleId="SubtleEmphasis">
    <w:name w:val="Subtle Emphasis"/>
    <w:uiPriority w:val="99"/>
    <w:semiHidden/>
    <w:qFormat/>
    <w:rsid w:val="002A62BB"/>
    <w:rPr>
      <w:i/>
      <w:iCs/>
    </w:rPr>
  </w:style>
  <w:style w:type="paragraph" w:customStyle="1" w:styleId="OpiHi">
    <w:name w:val="Opi_H_i"/>
    <w:basedOn w:val="ECHRHeading4"/>
    <w:uiPriority w:val="44"/>
    <w:semiHidden/>
    <w:qFormat/>
    <w:rsid w:val="002A62BB"/>
    <w:pPr>
      <w:ind w:left="1037" w:hanging="357"/>
      <w:outlineLvl w:val="4"/>
    </w:pPr>
    <w:rPr>
      <w:b w:val="0"/>
      <w:i/>
    </w:rPr>
  </w:style>
  <w:style w:type="table" w:customStyle="1" w:styleId="ECHRTable">
    <w:name w:val="ECHR_Table"/>
    <w:basedOn w:val="TableNormal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OpiPara">
    <w:name w:val="Opi_Para"/>
    <w:basedOn w:val="ECHRPara"/>
    <w:uiPriority w:val="46"/>
    <w:semiHidden/>
    <w:qFormat/>
    <w:rsid w:val="002A62BB"/>
  </w:style>
  <w:style w:type="paragraph" w:customStyle="1" w:styleId="OpiParaSub">
    <w:name w:val="Opi_Para_Sub"/>
    <w:basedOn w:val="JuParaSub"/>
    <w:uiPriority w:val="47"/>
    <w:semiHidden/>
    <w:qFormat/>
    <w:rsid w:val="002A62BB"/>
  </w:style>
  <w:style w:type="paragraph" w:customStyle="1" w:styleId="ECHRTitleCentre2">
    <w:name w:val="ECHR_Title_Centre_2"/>
    <w:aliases w:val="Dec_H_Case"/>
    <w:basedOn w:val="Normal"/>
    <w:next w:val="ECHRPara"/>
    <w:uiPriority w:val="8"/>
    <w:qFormat/>
    <w:rsid w:val="002A62BB"/>
    <w:pPr>
      <w:spacing w:after="240"/>
      <w:jc w:val="center"/>
      <w:outlineLvl w:val="0"/>
    </w:pPr>
    <w:rPr>
      <w:rFonts w:asciiTheme="majorHAnsi" w:hAnsiTheme="majorHAnsi"/>
    </w:rPr>
  </w:style>
  <w:style w:type="character" w:styleId="Emphasis">
    <w:name w:val="Emphasis"/>
    <w:uiPriority w:val="99"/>
    <w:semiHidden/>
    <w:qFormat/>
    <w:rsid w:val="002A62B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">
    <w:name w:val="footer"/>
    <w:basedOn w:val="Normal"/>
    <w:link w:val="FooterChar"/>
    <w:uiPriority w:val="57"/>
    <w:semiHidden/>
    <w:rsid w:val="002A62BB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57"/>
    <w:semiHidden/>
    <w:rsid w:val="002A62BB"/>
    <w:rPr>
      <w:sz w:val="24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2A62B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2A62B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62BB"/>
    <w:rPr>
      <w:rFonts w:eastAsiaTheme="minorEastAsia"/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2A62BB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2A62BB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2A62BB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2A62BB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semiHidden/>
    <w:rsid w:val="002A62BB"/>
    <w:rPr>
      <w:color w:val="0072BC" w:themeColor="hyperlink"/>
      <w:u w:val="single"/>
    </w:rPr>
  </w:style>
  <w:style w:type="character" w:styleId="IntenseEmphasis">
    <w:name w:val="Intense Emphasis"/>
    <w:uiPriority w:val="99"/>
    <w:semiHidden/>
    <w:qFormat/>
    <w:rsid w:val="002A62BB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2A62BB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2A62BB"/>
    <w:rPr>
      <w:rFonts w:eastAsiaTheme="minorEastAsia"/>
      <w:b/>
      <w:bCs/>
      <w:i/>
      <w:iCs/>
      <w:lang w:bidi="en-US"/>
    </w:rPr>
  </w:style>
  <w:style w:type="character" w:styleId="IntenseReference">
    <w:name w:val="Intense Reference"/>
    <w:uiPriority w:val="99"/>
    <w:semiHidden/>
    <w:qFormat/>
    <w:rsid w:val="002A62BB"/>
    <w:rPr>
      <w:smallCaps/>
      <w:spacing w:val="5"/>
      <w:u w:val="single"/>
    </w:rPr>
  </w:style>
  <w:style w:type="paragraph" w:styleId="ListParagraph">
    <w:name w:val="List Paragraph"/>
    <w:basedOn w:val="Normal"/>
    <w:uiPriority w:val="99"/>
    <w:semiHidden/>
    <w:qFormat/>
    <w:rsid w:val="002A62BB"/>
    <w:pPr>
      <w:ind w:left="720"/>
      <w:contextualSpacing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semiHidden/>
    <w:qFormat/>
    <w:rsid w:val="002A62BB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2A62BB"/>
    <w:rPr>
      <w:rFonts w:eastAsiaTheme="minorEastAsia"/>
      <w:i/>
      <w:iCs/>
      <w:lang w:bidi="en-US"/>
    </w:rPr>
  </w:style>
  <w:style w:type="character" w:styleId="SubtleReference">
    <w:name w:val="Subtle Reference"/>
    <w:uiPriority w:val="99"/>
    <w:semiHidden/>
    <w:qFormat/>
    <w:rsid w:val="002A62BB"/>
    <w:rPr>
      <w:smallCaps/>
    </w:rPr>
  </w:style>
  <w:style w:type="table" w:styleId="TableGrid">
    <w:name w:val="Table Grid"/>
    <w:basedOn w:val="TableNormal"/>
    <w:uiPriority w:val="59"/>
    <w:semiHidden/>
    <w:rsid w:val="002A62BB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2A62BB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9"/>
    <w:semiHidden/>
    <w:rsid w:val="002A62BB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9"/>
    <w:semiHidden/>
    <w:rsid w:val="002A62BB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9"/>
    <w:semiHidden/>
    <w:rsid w:val="002A62BB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9"/>
    <w:semiHidden/>
    <w:rsid w:val="002A62BB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9"/>
    <w:semiHidden/>
    <w:qFormat/>
    <w:rsid w:val="002A62BB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TableNormal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9"/>
    <w:semiHidden/>
    <w:rsid w:val="002A62BB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OpiQuot">
    <w:name w:val="Opi_Quot"/>
    <w:basedOn w:val="ECHRParaQuote"/>
    <w:uiPriority w:val="48"/>
    <w:semiHidden/>
    <w:qFormat/>
    <w:rsid w:val="002A62BB"/>
  </w:style>
  <w:style w:type="paragraph" w:customStyle="1" w:styleId="OpiQuotSub">
    <w:name w:val="Opi_Quot_Sub"/>
    <w:basedOn w:val="JuQuotSub"/>
    <w:uiPriority w:val="49"/>
    <w:semiHidden/>
    <w:qFormat/>
    <w:rsid w:val="002A62BB"/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2A62BB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paragraph" w:customStyle="1" w:styleId="ECHRPara">
    <w:name w:val="ECHR_Para"/>
    <w:aliases w:val="Ju_Para"/>
    <w:basedOn w:val="Normal"/>
    <w:link w:val="ECHRParaChar"/>
    <w:uiPriority w:val="12"/>
    <w:qFormat/>
    <w:rsid w:val="002A62BB"/>
    <w:pPr>
      <w:ind w:firstLine="284"/>
    </w:pPr>
  </w:style>
  <w:style w:type="character" w:customStyle="1" w:styleId="SubtitleChar">
    <w:name w:val="Subtitle Char"/>
    <w:basedOn w:val="DefaultParagraphFont"/>
    <w:link w:val="Subtitle"/>
    <w:uiPriority w:val="99"/>
    <w:semiHidden/>
    <w:rsid w:val="002A62BB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table" w:customStyle="1" w:styleId="ECHRTableSimpleBox">
    <w:name w:val="ECHR_Table_Simple_Box"/>
    <w:basedOn w:val="TableNormal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111111">
    <w:name w:val="Outline List 2"/>
    <w:basedOn w:val="NoList"/>
    <w:uiPriority w:val="99"/>
    <w:semiHidden/>
    <w:unhideWhenUsed/>
    <w:rsid w:val="006544C4"/>
    <w:pPr>
      <w:numPr>
        <w:numId w:val="12"/>
      </w:numPr>
    </w:pPr>
  </w:style>
  <w:style w:type="table" w:customStyle="1" w:styleId="ECHRTableForInternalUse">
    <w:name w:val="ECHR_Table_For_Internal_Use"/>
    <w:basedOn w:val="TableNormal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2A62BB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numbering" w:styleId="1ai">
    <w:name w:val="Outline List 1"/>
    <w:basedOn w:val="NoList"/>
    <w:uiPriority w:val="99"/>
    <w:semiHidden/>
    <w:unhideWhenUsed/>
    <w:rsid w:val="006544C4"/>
    <w:pPr>
      <w:numPr>
        <w:numId w:val="13"/>
      </w:numPr>
    </w:pPr>
  </w:style>
  <w:style w:type="numbering" w:styleId="ArticleSection">
    <w:name w:val="Outline List 3"/>
    <w:basedOn w:val="NoList"/>
    <w:uiPriority w:val="99"/>
    <w:semiHidden/>
    <w:unhideWhenUsed/>
    <w:rsid w:val="006544C4"/>
    <w:pPr>
      <w:numPr>
        <w:numId w:val="14"/>
      </w:numPr>
    </w:pPr>
  </w:style>
  <w:style w:type="table" w:customStyle="1" w:styleId="ECHRHeaderTable">
    <w:name w:val="ECHR_Header_Table"/>
    <w:basedOn w:val="TableNormal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Bibliography">
    <w:name w:val="Bibliography"/>
    <w:basedOn w:val="Normal"/>
    <w:next w:val="Normal"/>
    <w:uiPriority w:val="99"/>
    <w:semiHidden/>
    <w:rsid w:val="006544C4"/>
  </w:style>
  <w:style w:type="paragraph" w:styleId="BlockText">
    <w:name w:val="Block Text"/>
    <w:basedOn w:val="Normal"/>
    <w:uiPriority w:val="99"/>
    <w:semiHidden/>
    <w:rsid w:val="006544C4"/>
    <w:pPr>
      <w:pBdr>
        <w:top w:val="single" w:sz="2" w:space="10" w:color="0072BC" w:themeColor="accent1" w:shadow="1"/>
        <w:left w:val="single" w:sz="2" w:space="10" w:color="0072BC" w:themeColor="accent1" w:shadow="1"/>
        <w:bottom w:val="single" w:sz="2" w:space="10" w:color="0072BC" w:themeColor="accent1" w:shadow="1"/>
        <w:right w:val="single" w:sz="2" w:space="10" w:color="0072BC" w:themeColor="accent1" w:shadow="1"/>
      </w:pBdr>
      <w:ind w:left="1152" w:right="1152"/>
    </w:pPr>
    <w:rPr>
      <w:i/>
      <w:iCs/>
      <w:color w:val="0072BC" w:themeColor="accent1"/>
    </w:r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BodyText">
    <w:name w:val="Body Text"/>
    <w:basedOn w:val="Normal"/>
    <w:link w:val="BodyTextChar"/>
    <w:uiPriority w:val="99"/>
    <w:semiHidden/>
    <w:rsid w:val="006544C4"/>
    <w:pPr>
      <w:spacing w:after="120"/>
    </w:pPr>
  </w:style>
  <w:style w:type="table" w:customStyle="1" w:styleId="ECHRHeaderTableReduced">
    <w:name w:val="ECHR_Header_Table_Reduced"/>
    <w:basedOn w:val="TableNormal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PageNumber">
    <w:name w:val="page number"/>
    <w:basedOn w:val="DefaultParagraphFont"/>
    <w:uiPriority w:val="99"/>
    <w:semiHidden/>
    <w:rsid w:val="006544C4"/>
    <w:rPr>
      <w:rFonts w:ascii="Times New Roman" w:hAnsi="Times New Roman" w:cs="Times New Roman"/>
      <w:sz w:val="18"/>
    </w:rPr>
  </w:style>
  <w:style w:type="character" w:styleId="CommentReference">
    <w:name w:val="annotation reference"/>
    <w:basedOn w:val="DefaultParagraphFont"/>
    <w:uiPriority w:val="99"/>
    <w:semiHidden/>
    <w:rsid w:val="006544C4"/>
    <w:rPr>
      <w:sz w:val="16"/>
    </w:rPr>
  </w:style>
  <w:style w:type="paragraph" w:styleId="CommentText">
    <w:name w:val="annotation text"/>
    <w:basedOn w:val="Normal"/>
    <w:link w:val="CommentTextChar"/>
    <w:semiHidden/>
    <w:rsid w:val="006544C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6544C4"/>
    <w:rPr>
      <w:rFonts w:eastAsiaTheme="minorEastAsia"/>
      <w:sz w:val="20"/>
    </w:rPr>
  </w:style>
  <w:style w:type="paragraph" w:customStyle="1" w:styleId="JuSigned">
    <w:name w:val="Ju_Signed"/>
    <w:basedOn w:val="Normal"/>
    <w:next w:val="JuParaLast"/>
    <w:uiPriority w:val="32"/>
    <w:qFormat/>
    <w:rsid w:val="002A62BB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Title">
    <w:name w:val="Ju_Title"/>
    <w:basedOn w:val="Normal"/>
    <w:next w:val="ECHRPara"/>
    <w:uiPriority w:val="3"/>
    <w:qFormat/>
    <w:rsid w:val="002A62BB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DecHTitle">
    <w:name w:val="Dec_H_Title"/>
    <w:basedOn w:val="ECHRTitleCentre1"/>
    <w:uiPriority w:val="7"/>
    <w:qFormat/>
    <w:rsid w:val="002A62BB"/>
  </w:style>
  <w:style w:type="paragraph" w:styleId="ListBullet2">
    <w:name w:val="List Bullet 2"/>
    <w:basedOn w:val="Normal"/>
    <w:uiPriority w:val="99"/>
    <w:semiHidden/>
    <w:rsid w:val="006544C4"/>
    <w:pPr>
      <w:numPr>
        <w:numId w:val="8"/>
      </w:numPr>
      <w:contextualSpacing/>
    </w:pPr>
  </w:style>
  <w:style w:type="paragraph" w:styleId="ListBullet3">
    <w:name w:val="List Bullet 3"/>
    <w:basedOn w:val="Normal"/>
    <w:uiPriority w:val="99"/>
    <w:semiHidden/>
    <w:rsid w:val="006544C4"/>
    <w:pPr>
      <w:numPr>
        <w:numId w:val="9"/>
      </w:numPr>
      <w:contextualSpacing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44C4"/>
    <w:rPr>
      <w:rFonts w:eastAsiaTheme="minorEastAsia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6544C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544C4"/>
    <w:rPr>
      <w:rFonts w:eastAsiaTheme="minorEastAsia"/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6544C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544C4"/>
    <w:rPr>
      <w:rFonts w:eastAsiaTheme="minorEastAsia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6544C4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544C4"/>
    <w:rPr>
      <w:rFonts w:eastAsiaTheme="minorEastAsia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6544C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544C4"/>
    <w:rPr>
      <w:rFonts w:eastAsiaTheme="minorEastAsia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6544C4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544C4"/>
    <w:rPr>
      <w:rFonts w:eastAsiaTheme="minorEastAsia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6544C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544C4"/>
    <w:rPr>
      <w:rFonts w:eastAsiaTheme="minorEastAsia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6544C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544C4"/>
    <w:rPr>
      <w:rFonts w:eastAsiaTheme="minorEastAsia"/>
      <w:sz w:val="16"/>
      <w:szCs w:val="16"/>
    </w:rPr>
  </w:style>
  <w:style w:type="paragraph" w:styleId="Caption">
    <w:name w:val="caption"/>
    <w:basedOn w:val="Normal"/>
    <w:next w:val="Normal"/>
    <w:uiPriority w:val="99"/>
    <w:semiHidden/>
    <w:qFormat/>
    <w:rsid w:val="006544C4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6544C4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544C4"/>
    <w:rPr>
      <w:rFonts w:eastAsiaTheme="minorEastAsia"/>
      <w:sz w:val="24"/>
    </w:rPr>
  </w:style>
  <w:style w:type="table" w:styleId="ColorfulGrid">
    <w:name w:val="Colorful Grid"/>
    <w:basedOn w:val="TableNormal"/>
    <w:uiPriority w:val="73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544C4"/>
    <w:rPr>
      <w:b/>
      <w:bCs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44C4"/>
    <w:rPr>
      <w:rFonts w:eastAsiaTheme="minorEastAsia"/>
      <w:b/>
      <w:bCs/>
      <w:sz w:val="20"/>
      <w:szCs w:val="20"/>
    </w:rPr>
  </w:style>
  <w:style w:type="table" w:styleId="DarkList">
    <w:name w:val="Dark List"/>
    <w:basedOn w:val="TableNormal"/>
    <w:uiPriority w:val="70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6544C4"/>
  </w:style>
  <w:style w:type="character" w:customStyle="1" w:styleId="DateChar">
    <w:name w:val="Date Char"/>
    <w:basedOn w:val="DefaultParagraphFont"/>
    <w:link w:val="Date"/>
    <w:uiPriority w:val="99"/>
    <w:semiHidden/>
    <w:rsid w:val="006544C4"/>
    <w:rPr>
      <w:rFonts w:eastAsiaTheme="minorEastAsia"/>
      <w:sz w:val="24"/>
    </w:rPr>
  </w:style>
  <w:style w:type="paragraph" w:styleId="DocumentMap">
    <w:name w:val="Document Map"/>
    <w:basedOn w:val="Normal"/>
    <w:link w:val="DocumentMapChar"/>
    <w:uiPriority w:val="99"/>
    <w:semiHidden/>
    <w:rsid w:val="006544C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544C4"/>
    <w:rPr>
      <w:rFonts w:ascii="Tahoma" w:eastAsiaTheme="minorEastAsi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rsid w:val="006544C4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544C4"/>
    <w:rPr>
      <w:rFonts w:eastAsiaTheme="minorEastAsia"/>
      <w:sz w:val="24"/>
    </w:rPr>
  </w:style>
  <w:style w:type="character" w:styleId="EndnoteReference">
    <w:name w:val="endnote reference"/>
    <w:basedOn w:val="DefaultParagraphFont"/>
    <w:uiPriority w:val="99"/>
    <w:semiHidden/>
    <w:rsid w:val="006544C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6544C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544C4"/>
    <w:rPr>
      <w:rFonts w:eastAsiaTheme="minorEastAsia"/>
      <w:sz w:val="20"/>
      <w:szCs w:val="20"/>
    </w:rPr>
  </w:style>
  <w:style w:type="paragraph" w:styleId="EnvelopeAddress">
    <w:name w:val="envelope address"/>
    <w:basedOn w:val="Normal"/>
    <w:uiPriority w:val="99"/>
    <w:semiHidden/>
    <w:rsid w:val="006544C4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rsid w:val="006544C4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rsid w:val="006544C4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rsid w:val="006544C4"/>
  </w:style>
  <w:style w:type="paragraph" w:styleId="HTMLAddress">
    <w:name w:val="HTML Address"/>
    <w:basedOn w:val="Normal"/>
    <w:link w:val="HTMLAddressChar"/>
    <w:uiPriority w:val="99"/>
    <w:semiHidden/>
    <w:rsid w:val="006544C4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544C4"/>
    <w:rPr>
      <w:rFonts w:eastAsiaTheme="minorEastAsia"/>
      <w:i/>
      <w:iCs/>
      <w:sz w:val="24"/>
    </w:rPr>
  </w:style>
  <w:style w:type="character" w:styleId="HTMLCite">
    <w:name w:val="HTML Cite"/>
    <w:basedOn w:val="DefaultParagraphFont"/>
    <w:uiPriority w:val="99"/>
    <w:semiHidden/>
    <w:rsid w:val="006544C4"/>
    <w:rPr>
      <w:i/>
      <w:iCs/>
    </w:rPr>
  </w:style>
  <w:style w:type="character" w:styleId="HTMLCode">
    <w:name w:val="HTML Code"/>
    <w:basedOn w:val="DefaultParagraphFont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6544C4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6544C4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544C4"/>
    <w:rPr>
      <w:rFonts w:ascii="Consolas" w:eastAsiaTheme="minorEastAsia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6544C4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6544C4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6544C4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6544C4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6544C4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6544C4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6544C4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6544C4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6544C4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6544C4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6544C4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6544C4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6544C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rsid w:val="006544C4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rsid w:val="006544C4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rsid w:val="006544C4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rsid w:val="006544C4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6544C4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rsid w:val="006544C4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6544C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rsid w:val="006544C4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6544C4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rsid w:val="006544C4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rsid w:val="006544C4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rsid w:val="006544C4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6544C4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6544C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rsid w:val="006544C4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rsid w:val="006544C4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rsid w:val="006544C4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rsid w:val="006544C4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rsid w:val="006544C4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rsid w:val="006544C4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6544C4"/>
  </w:style>
  <w:style w:type="paragraph" w:styleId="List">
    <w:name w:val="List"/>
    <w:basedOn w:val="Normal"/>
    <w:uiPriority w:val="99"/>
    <w:semiHidden/>
    <w:rsid w:val="006544C4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6544C4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6544C4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6544C4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6544C4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rsid w:val="006544C4"/>
    <w:pPr>
      <w:numPr>
        <w:numId w:val="15"/>
      </w:numPr>
      <w:contextualSpacing/>
    </w:pPr>
  </w:style>
  <w:style w:type="paragraph" w:styleId="ListBullet4">
    <w:name w:val="List Bullet 4"/>
    <w:basedOn w:val="Normal"/>
    <w:uiPriority w:val="99"/>
    <w:semiHidden/>
    <w:rsid w:val="006544C4"/>
    <w:pPr>
      <w:numPr>
        <w:numId w:val="16"/>
      </w:numPr>
      <w:contextualSpacing/>
    </w:pPr>
  </w:style>
  <w:style w:type="paragraph" w:styleId="ListBullet5">
    <w:name w:val="List Bullet 5"/>
    <w:basedOn w:val="Normal"/>
    <w:uiPriority w:val="99"/>
    <w:semiHidden/>
    <w:rsid w:val="006544C4"/>
    <w:pPr>
      <w:numPr>
        <w:numId w:val="17"/>
      </w:numPr>
      <w:contextualSpacing/>
    </w:pPr>
  </w:style>
  <w:style w:type="paragraph" w:styleId="ListContinue">
    <w:name w:val="List Continue"/>
    <w:basedOn w:val="Normal"/>
    <w:uiPriority w:val="99"/>
    <w:semiHidden/>
    <w:rsid w:val="006544C4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6544C4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6544C4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6544C4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6544C4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6544C4"/>
    <w:pPr>
      <w:numPr>
        <w:numId w:val="18"/>
      </w:numPr>
      <w:contextualSpacing/>
    </w:pPr>
  </w:style>
  <w:style w:type="paragraph" w:styleId="ListNumber2">
    <w:name w:val="List Number 2"/>
    <w:basedOn w:val="Normal"/>
    <w:uiPriority w:val="99"/>
    <w:semiHidden/>
    <w:rsid w:val="006544C4"/>
    <w:pPr>
      <w:numPr>
        <w:numId w:val="19"/>
      </w:numPr>
      <w:contextualSpacing/>
    </w:pPr>
  </w:style>
  <w:style w:type="paragraph" w:styleId="ListNumber3">
    <w:name w:val="List Number 3"/>
    <w:basedOn w:val="Normal"/>
    <w:uiPriority w:val="99"/>
    <w:semiHidden/>
    <w:rsid w:val="006544C4"/>
    <w:pPr>
      <w:numPr>
        <w:numId w:val="20"/>
      </w:numPr>
      <w:contextualSpacing/>
    </w:pPr>
  </w:style>
  <w:style w:type="paragraph" w:styleId="ListNumber4">
    <w:name w:val="List Number 4"/>
    <w:basedOn w:val="Normal"/>
    <w:uiPriority w:val="99"/>
    <w:semiHidden/>
    <w:rsid w:val="006544C4"/>
    <w:pPr>
      <w:numPr>
        <w:numId w:val="21"/>
      </w:numPr>
      <w:contextualSpacing/>
    </w:pPr>
  </w:style>
  <w:style w:type="paragraph" w:styleId="ListNumber5">
    <w:name w:val="List Number 5"/>
    <w:basedOn w:val="Normal"/>
    <w:semiHidden/>
    <w:rsid w:val="006544C4"/>
    <w:pPr>
      <w:numPr>
        <w:numId w:val="22"/>
      </w:numPr>
      <w:contextualSpacing/>
    </w:pPr>
  </w:style>
  <w:style w:type="paragraph" w:styleId="MacroText">
    <w:name w:val="macro"/>
    <w:link w:val="MacroTextChar"/>
    <w:uiPriority w:val="99"/>
    <w:semiHidden/>
    <w:rsid w:val="006544C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544C4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6544C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rsid w:val="006544C4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rsid w:val="006544C4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rsid w:val="006544C4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rsid w:val="006544C4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rsid w:val="006544C4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rsid w:val="006544C4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68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68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68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68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68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68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6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6544C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rsid w:val="006544C4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rsid w:val="006544C4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6544C4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rsid w:val="006544C4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6544C4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rsid w:val="006544C4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6544C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544C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rsid w:val="006544C4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rsid w:val="006544C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6544C4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544C4"/>
    <w:rPr>
      <w:rFonts w:eastAsiaTheme="minorEastAsia"/>
      <w:sz w:val="24"/>
    </w:rPr>
  </w:style>
  <w:style w:type="character" w:styleId="PlaceholderText">
    <w:name w:val="Placeholder Text"/>
    <w:basedOn w:val="DefaultParagraphFont"/>
    <w:uiPriority w:val="99"/>
    <w:semiHidden/>
    <w:rsid w:val="002A62BB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PlainText">
    <w:name w:val="Plain Text"/>
    <w:basedOn w:val="Normal"/>
    <w:link w:val="PlainTextChar"/>
    <w:uiPriority w:val="99"/>
    <w:semiHidden/>
    <w:rsid w:val="006544C4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544C4"/>
    <w:rPr>
      <w:rFonts w:ascii="Consolas" w:eastAsiaTheme="minorEastAsia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6544C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544C4"/>
    <w:rPr>
      <w:rFonts w:eastAsiaTheme="minorEastAsia"/>
      <w:sz w:val="24"/>
    </w:rPr>
  </w:style>
  <w:style w:type="paragraph" w:styleId="Signature">
    <w:name w:val="Signature"/>
    <w:basedOn w:val="Normal"/>
    <w:link w:val="SignatureChar"/>
    <w:uiPriority w:val="99"/>
    <w:semiHidden/>
    <w:rsid w:val="006544C4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544C4"/>
    <w:rPr>
      <w:rFonts w:eastAsiaTheme="minorEastAsia"/>
      <w:sz w:val="24"/>
    </w:rPr>
  </w:style>
  <w:style w:type="table" w:styleId="Table3Deffects1">
    <w:name w:val="Table 3D effects 1"/>
    <w:basedOn w:val="TableNormal"/>
    <w:uiPriority w:val="99"/>
    <w:semiHidden/>
    <w:unhideWhenUsed/>
    <w:rsid w:val="006544C4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544C4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544C4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544C4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6544C4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544C4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544C4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6544C4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544C4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544C4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544C4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544C4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6544C4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544C4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544C4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544C4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544C4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6544C4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6544C4"/>
  </w:style>
  <w:style w:type="table" w:styleId="TableProfessional">
    <w:name w:val="Table Professional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544C4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6544C4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544C4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544C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544C4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544C4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544C4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2A62BB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9"/>
    <w:semiHidden/>
    <w:rsid w:val="002A62BB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9"/>
    <w:semiHidden/>
    <w:rsid w:val="006544C4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6544C4"/>
    <w:pPr>
      <w:spacing w:after="100"/>
      <w:ind w:left="1920"/>
    </w:pPr>
  </w:style>
  <w:style w:type="paragraph" w:customStyle="1" w:styleId="ECHRFooter">
    <w:name w:val="ECHR_Footer"/>
    <w:aliases w:val="Footer_ECHR"/>
    <w:basedOn w:val="Footer"/>
    <w:uiPriority w:val="57"/>
    <w:semiHidden/>
    <w:rsid w:val="002A62BB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2A62BB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OpiTranslation">
    <w:name w:val="Opi_Translation"/>
    <w:basedOn w:val="Normal"/>
    <w:next w:val="OpiPara"/>
    <w:uiPriority w:val="40"/>
    <w:semiHidden/>
    <w:qFormat/>
    <w:rsid w:val="002A62BB"/>
    <w:pPr>
      <w:jc w:val="center"/>
      <w:outlineLvl w:val="0"/>
    </w:pPr>
    <w:rPr>
      <w:i/>
    </w:rPr>
  </w:style>
  <w:style w:type="paragraph" w:customStyle="1" w:styleId="JuHeaderLandscape">
    <w:name w:val="Ju_Header_Landscape"/>
    <w:basedOn w:val="ECHRHeader"/>
    <w:uiPriority w:val="4"/>
    <w:qFormat/>
    <w:rsid w:val="002A62BB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ECHRParaChar">
    <w:name w:val="ECHR_Para Char"/>
    <w:aliases w:val="Ju_Para Char"/>
    <w:link w:val="ECHRPara"/>
    <w:uiPriority w:val="12"/>
    <w:rsid w:val="006D7D46"/>
    <w:rPr>
      <w:rFonts w:eastAsiaTheme="minorEastAsia"/>
      <w:sz w:val="24"/>
      <w:lang w:val="en-GB"/>
    </w:rPr>
  </w:style>
  <w:style w:type="character" w:customStyle="1" w:styleId="st">
    <w:name w:val="st"/>
    <w:basedOn w:val="DefaultParagraphFont"/>
    <w:rsid w:val="00EA31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2843</Words>
  <Characters>16211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2019-07-08T07:39:00Z</dcterms:created>
  <dcterms:modified xsi:type="dcterms:W3CDTF">2019-07-08T07:39:00Z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