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0D" w:rsidRPr="00665E0C" w:rsidRDefault="0098410D" w:rsidP="000F5FB8">
      <w:pPr>
        <w:jc w:val="center"/>
        <w:rPr>
          <w:rFonts w:ascii="Times New Roman" w:hAnsi="Times New Roman" w:cs="Times New Roman"/>
          <w:lang w:val="bg-BG"/>
        </w:rPr>
      </w:pPr>
    </w:p>
    <w:p w:rsidR="000F5FB8" w:rsidRPr="00F16D3F" w:rsidRDefault="000F5FB8" w:rsidP="000F5FB8">
      <w:pPr>
        <w:jc w:val="center"/>
        <w:rPr>
          <w:rFonts w:ascii="Times New Roman" w:hAnsi="Times New Roman" w:cs="Times New Roman"/>
          <w:lang w:val="bg-BG"/>
        </w:rPr>
      </w:pPr>
    </w:p>
    <w:p w:rsidR="000F5FB8" w:rsidRPr="00F16D3F" w:rsidRDefault="000F5FB8" w:rsidP="000F5FB8">
      <w:pPr>
        <w:jc w:val="center"/>
        <w:rPr>
          <w:rFonts w:ascii="Times New Roman" w:hAnsi="Times New Roman" w:cs="Times New Roman"/>
          <w:lang w:val="bg-BG"/>
        </w:rPr>
      </w:pPr>
    </w:p>
    <w:p w:rsidR="0098410D" w:rsidRPr="001323BC" w:rsidRDefault="001323BC" w:rsidP="000F5FB8">
      <w:pPr>
        <w:pStyle w:val="DecHCase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ПЕТО ОТДЕЛЕНИЕ</w:t>
      </w:r>
    </w:p>
    <w:p w:rsidR="00D74888" w:rsidRPr="00F16D3F" w:rsidRDefault="005623DE" w:rsidP="000F5FB8">
      <w:pPr>
        <w:pStyle w:val="ECHRCoverTitle4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b/>
          <w:i w:val="0"/>
          <w:color w:val="000000" w:themeColor="text1"/>
          <w:lang w:val="bg-BG"/>
        </w:rPr>
        <w:t xml:space="preserve">ДЕЛО МАКЕДОНСКИ КЛУБ ЗА ЕТНИЧЕСКА ТОЛЕРАНТНОСТ В БЪЛГАРИЯ И РАДОНОВ срещу БЪЛГАРИЯ </w:t>
      </w:r>
      <w:r w:rsidR="008E6217" w:rsidRPr="00F16D3F">
        <w:rPr>
          <w:rFonts w:ascii="Times New Roman" w:hAnsi="Times New Roman" w:cs="Times New Roman"/>
          <w:lang w:val="bg-BG"/>
        </w:rPr>
        <w:t>(</w:t>
      </w:r>
      <w:r w:rsidRPr="00665E0C">
        <w:rPr>
          <w:rFonts w:ascii="Times New Roman" w:hAnsi="Times New Roman" w:cs="Times New Roman"/>
          <w:lang w:val="bg-BG"/>
        </w:rPr>
        <w:t>Жалба №</w:t>
      </w:r>
      <w:r w:rsidR="008E6217" w:rsidRPr="00F16D3F">
        <w:rPr>
          <w:rFonts w:ascii="Times New Roman" w:hAnsi="Times New Roman" w:cs="Times New Roman"/>
          <w:lang w:val="bg-BG"/>
        </w:rPr>
        <w:t xml:space="preserve"> </w:t>
      </w:r>
      <w:r w:rsidR="00826DE9" w:rsidRPr="00F16D3F">
        <w:rPr>
          <w:rFonts w:ascii="Times New Roman" w:hAnsi="Times New Roman" w:cs="Times New Roman"/>
          <w:lang w:val="bg-BG"/>
        </w:rPr>
        <w:t>67197/13</w:t>
      </w:r>
      <w:r w:rsidR="008E6217" w:rsidRPr="00F16D3F">
        <w:rPr>
          <w:rFonts w:ascii="Times New Roman" w:hAnsi="Times New Roman" w:cs="Times New Roman"/>
          <w:lang w:val="bg-BG"/>
        </w:rPr>
        <w:t>)</w:t>
      </w:r>
    </w:p>
    <w:p w:rsidR="0098410D" w:rsidRPr="00F16D3F" w:rsidRDefault="0098410D" w:rsidP="000F5FB8">
      <w:pPr>
        <w:pStyle w:val="DecHCase"/>
        <w:rPr>
          <w:rFonts w:ascii="Times New Roman" w:hAnsi="Times New Roman" w:cs="Times New Roman"/>
          <w:lang w:val="bg-BG"/>
        </w:rPr>
      </w:pPr>
    </w:p>
    <w:p w:rsidR="0098410D" w:rsidRPr="00F16D3F" w:rsidRDefault="0098410D" w:rsidP="000F5FB8">
      <w:pPr>
        <w:pStyle w:val="DecHCase"/>
        <w:rPr>
          <w:rFonts w:ascii="Times New Roman" w:hAnsi="Times New Roman" w:cs="Times New Roman"/>
          <w:lang w:val="bg-BG"/>
        </w:rPr>
      </w:pPr>
    </w:p>
    <w:p w:rsidR="00AC4CD4" w:rsidRPr="00F16D3F" w:rsidRDefault="00AC4CD4" w:rsidP="000F5FB8">
      <w:pPr>
        <w:pStyle w:val="DecHCase"/>
        <w:rPr>
          <w:rFonts w:ascii="Times New Roman" w:hAnsi="Times New Roman" w:cs="Times New Roman"/>
          <w:lang w:val="bg-BG"/>
        </w:rPr>
      </w:pPr>
    </w:p>
    <w:p w:rsidR="0098410D" w:rsidRPr="00F16D3F" w:rsidRDefault="0098410D" w:rsidP="000F5FB8">
      <w:pPr>
        <w:pStyle w:val="DecHCase"/>
        <w:rPr>
          <w:rFonts w:ascii="Times New Roman" w:hAnsi="Times New Roman" w:cs="Times New Roman"/>
          <w:lang w:val="bg-BG"/>
        </w:rPr>
      </w:pPr>
    </w:p>
    <w:p w:rsidR="00F508E3" w:rsidRPr="00F16D3F" w:rsidRDefault="00F508E3" w:rsidP="000F5FB8">
      <w:pPr>
        <w:pStyle w:val="DecHCase"/>
        <w:rPr>
          <w:rFonts w:ascii="Times New Roman" w:hAnsi="Times New Roman" w:cs="Times New Roman"/>
          <w:lang w:val="bg-BG"/>
        </w:rPr>
      </w:pPr>
    </w:p>
    <w:p w:rsidR="00F508E3" w:rsidRPr="00F16D3F" w:rsidRDefault="00F508E3" w:rsidP="000F5FB8">
      <w:pPr>
        <w:pStyle w:val="DecHCase"/>
        <w:rPr>
          <w:rFonts w:ascii="Times New Roman" w:hAnsi="Times New Roman" w:cs="Times New Roman"/>
          <w:lang w:val="bg-BG"/>
        </w:rPr>
      </w:pPr>
    </w:p>
    <w:p w:rsidR="0098410D" w:rsidRPr="00F16D3F" w:rsidRDefault="005623DE" w:rsidP="000F5FB8">
      <w:pPr>
        <w:pStyle w:val="DecHCase"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t>РЕШЕНИЕ</w:t>
      </w:r>
      <w:r w:rsidR="00AC4CD4" w:rsidRPr="00F16D3F">
        <w:rPr>
          <w:rFonts w:ascii="Times New Roman" w:hAnsi="Times New Roman" w:cs="Times New Roman"/>
          <w:lang w:val="bg-BG"/>
        </w:rPr>
        <w:br/>
      </w:r>
    </w:p>
    <w:p w:rsidR="000F5FB8" w:rsidRPr="00F16D3F" w:rsidRDefault="000F5FB8" w:rsidP="000F5FB8">
      <w:pPr>
        <w:pStyle w:val="JuPara"/>
        <w:rPr>
          <w:rFonts w:ascii="Times New Roman" w:hAnsi="Times New Roman" w:cs="Times New Roman"/>
          <w:lang w:val="bg-BG"/>
        </w:rPr>
      </w:pPr>
    </w:p>
    <w:p w:rsidR="000F5FB8" w:rsidRPr="00F16D3F" w:rsidRDefault="000F5FB8" w:rsidP="000F5FB8">
      <w:pPr>
        <w:pStyle w:val="JuPara"/>
        <w:rPr>
          <w:rFonts w:ascii="Times New Roman" w:hAnsi="Times New Roman" w:cs="Times New Roman"/>
          <w:lang w:val="bg-BG"/>
        </w:rPr>
      </w:pPr>
    </w:p>
    <w:p w:rsidR="000F5FB8" w:rsidRPr="00F16D3F" w:rsidRDefault="000F5FB8" w:rsidP="000F5FB8">
      <w:pPr>
        <w:pStyle w:val="JuPara"/>
        <w:rPr>
          <w:rFonts w:ascii="Times New Roman" w:hAnsi="Times New Roman" w:cs="Times New Roman"/>
          <w:lang w:val="bg-BG"/>
        </w:rPr>
      </w:pPr>
    </w:p>
    <w:p w:rsidR="000F5FB8" w:rsidRPr="00F16D3F" w:rsidRDefault="000F5FB8" w:rsidP="000F5FB8">
      <w:pPr>
        <w:pStyle w:val="JuPara"/>
        <w:rPr>
          <w:rFonts w:ascii="Times New Roman" w:hAnsi="Times New Roman" w:cs="Times New Roman"/>
          <w:lang w:val="bg-BG"/>
        </w:rPr>
      </w:pPr>
    </w:p>
    <w:p w:rsidR="0098410D" w:rsidRPr="00665E0C" w:rsidRDefault="005623DE" w:rsidP="000F5FB8">
      <w:pPr>
        <w:pStyle w:val="DecHCase"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t>СТРАСБУРГ</w:t>
      </w:r>
    </w:p>
    <w:p w:rsidR="0098410D" w:rsidRPr="00F16D3F" w:rsidRDefault="00826DE9" w:rsidP="000F5FB8">
      <w:pPr>
        <w:pStyle w:val="DecHCase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28 </w:t>
      </w:r>
      <w:r w:rsidR="00EB7005">
        <w:rPr>
          <w:rFonts w:ascii="Times New Roman" w:hAnsi="Times New Roman" w:cs="Times New Roman"/>
          <w:lang w:val="bg-BG"/>
        </w:rPr>
        <w:t>м</w:t>
      </w:r>
      <w:r w:rsidR="005623DE" w:rsidRPr="00665E0C">
        <w:rPr>
          <w:rFonts w:ascii="Times New Roman" w:hAnsi="Times New Roman" w:cs="Times New Roman"/>
          <w:lang w:val="bg-BG"/>
        </w:rPr>
        <w:t>ай</w:t>
      </w:r>
      <w:r w:rsidRPr="00F16D3F">
        <w:rPr>
          <w:rFonts w:ascii="Times New Roman" w:hAnsi="Times New Roman" w:cs="Times New Roman"/>
          <w:lang w:val="bg-BG"/>
        </w:rPr>
        <w:t xml:space="preserve"> 2020</w:t>
      </w:r>
      <w:r w:rsidR="00C206C5">
        <w:rPr>
          <w:rFonts w:ascii="Times New Roman" w:hAnsi="Times New Roman" w:cs="Times New Roman"/>
          <w:lang w:val="bg-BG"/>
        </w:rPr>
        <w:t xml:space="preserve"> г.</w:t>
      </w:r>
    </w:p>
    <w:p w:rsidR="00AC4CD4" w:rsidRPr="00F16D3F" w:rsidRDefault="00AC4CD4" w:rsidP="000F5FB8">
      <w:pPr>
        <w:pStyle w:val="JuPara"/>
        <w:rPr>
          <w:rFonts w:ascii="Times New Roman" w:hAnsi="Times New Roman" w:cs="Times New Roman"/>
          <w:lang w:val="bg-BG"/>
        </w:rPr>
      </w:pPr>
    </w:p>
    <w:p w:rsidR="0098410D" w:rsidRPr="00F16D3F" w:rsidRDefault="005623DE" w:rsidP="000F5FB8">
      <w:pPr>
        <w:rPr>
          <w:rFonts w:ascii="Times New Roman" w:hAnsi="Times New Roman" w:cs="Times New Roman"/>
          <w:lang w:val="bg-BG"/>
        </w:rPr>
        <w:sectPr w:rsidR="0098410D" w:rsidRPr="00F16D3F" w:rsidSect="00D664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  <w:r w:rsidRPr="00F16D3F">
        <w:rPr>
          <w:rFonts w:ascii="Times New Roman" w:hAnsi="Times New Roman" w:cs="Times New Roman"/>
          <w:i/>
          <w:sz w:val="22"/>
          <w:lang w:val="bg-BG"/>
        </w:rPr>
        <w:t xml:space="preserve">Това решение е окончателно, но може да </w:t>
      </w:r>
      <w:r w:rsidR="00481575" w:rsidRPr="00481575">
        <w:rPr>
          <w:rFonts w:ascii="Times New Roman" w:hAnsi="Times New Roman" w:cs="Times New Roman"/>
          <w:i/>
          <w:sz w:val="22"/>
          <w:lang w:val="bg-BG"/>
        </w:rPr>
        <w:t>е предмет на редакторски преглед</w:t>
      </w:r>
      <w:r w:rsidRPr="00F16D3F">
        <w:rPr>
          <w:rFonts w:ascii="Times New Roman" w:hAnsi="Times New Roman" w:cs="Times New Roman"/>
          <w:i/>
          <w:sz w:val="22"/>
          <w:lang w:val="bg-BG"/>
        </w:rPr>
        <w:t>.</w:t>
      </w:r>
    </w:p>
    <w:p w:rsidR="0098410D" w:rsidRPr="00F16D3F" w:rsidRDefault="00C83691" w:rsidP="000F5FB8">
      <w:pPr>
        <w:pStyle w:val="JuCase"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lastRenderedPageBreak/>
        <w:t>По</w:t>
      </w:r>
      <w:r w:rsidR="00BC6086" w:rsidRPr="00665E0C">
        <w:rPr>
          <w:rFonts w:ascii="Times New Roman" w:hAnsi="Times New Roman" w:cs="Times New Roman"/>
          <w:lang w:val="bg-BG"/>
        </w:rPr>
        <w:t xml:space="preserve"> делото</w:t>
      </w:r>
      <w:r w:rsidR="0098410D" w:rsidRPr="00F16D3F">
        <w:rPr>
          <w:rFonts w:ascii="Times New Roman" w:hAnsi="Times New Roman" w:cs="Times New Roman"/>
          <w:lang w:val="bg-BG"/>
        </w:rPr>
        <w:t xml:space="preserve"> </w:t>
      </w:r>
      <w:r w:rsidR="00BC6086" w:rsidRPr="00F16D3F">
        <w:rPr>
          <w:rFonts w:ascii="Times New Roman" w:hAnsi="Times New Roman" w:cs="Times New Roman"/>
          <w:lang w:val="bg-BG"/>
        </w:rPr>
        <w:t>Mакедонски клуб за етническа толерантност в България и Радонов срещу България</w:t>
      </w:r>
      <w:r w:rsidR="0098410D" w:rsidRPr="00F16D3F">
        <w:rPr>
          <w:rFonts w:ascii="Times New Roman" w:hAnsi="Times New Roman" w:cs="Times New Roman"/>
          <w:lang w:val="bg-BG"/>
        </w:rPr>
        <w:t>,</w:t>
      </w:r>
    </w:p>
    <w:p w:rsidR="009F4C8F" w:rsidRPr="00F16D3F" w:rsidRDefault="00BC6086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>Европейският съд по правата на човека (</w:t>
      </w:r>
      <w:r w:rsidR="00C83691" w:rsidRPr="00F16D3F">
        <w:rPr>
          <w:rFonts w:ascii="Times New Roman" w:hAnsi="Times New Roman" w:cs="Times New Roman"/>
          <w:lang w:val="bg-BG"/>
        </w:rPr>
        <w:t>П</w:t>
      </w:r>
      <w:r w:rsidRPr="00F16D3F">
        <w:rPr>
          <w:rFonts w:ascii="Times New Roman" w:hAnsi="Times New Roman" w:cs="Times New Roman"/>
          <w:lang w:val="bg-BG"/>
        </w:rPr>
        <w:t>ет</w:t>
      </w:r>
      <w:r w:rsidR="00B2470B">
        <w:rPr>
          <w:rFonts w:ascii="Times New Roman" w:hAnsi="Times New Roman" w:cs="Times New Roman"/>
          <w:lang w:val="bg-BG"/>
        </w:rPr>
        <w:t>и</w:t>
      </w:r>
      <w:r w:rsidRPr="00F16D3F">
        <w:rPr>
          <w:rFonts w:ascii="Times New Roman" w:hAnsi="Times New Roman" w:cs="Times New Roman"/>
          <w:lang w:val="bg-BG"/>
        </w:rPr>
        <w:t xml:space="preserve"> отдел), заседаващ като </w:t>
      </w:r>
      <w:r w:rsidR="00C83691" w:rsidRPr="00F16D3F">
        <w:rPr>
          <w:rFonts w:ascii="Times New Roman" w:hAnsi="Times New Roman" w:cs="Times New Roman"/>
          <w:lang w:val="bg-BG"/>
        </w:rPr>
        <w:t xml:space="preserve">Камара </w:t>
      </w:r>
      <w:r w:rsidRPr="00F16D3F">
        <w:rPr>
          <w:rFonts w:ascii="Times New Roman" w:hAnsi="Times New Roman" w:cs="Times New Roman"/>
          <w:lang w:val="bg-BG"/>
        </w:rPr>
        <w:t>в състав</w:t>
      </w:r>
      <w:r w:rsidR="009F4C8F" w:rsidRPr="00F16D3F">
        <w:rPr>
          <w:rFonts w:ascii="Times New Roman" w:hAnsi="Times New Roman" w:cs="Times New Roman"/>
          <w:lang w:val="bg-BG"/>
        </w:rPr>
        <w:t>:</w:t>
      </w:r>
    </w:p>
    <w:p w:rsidR="009F4C8F" w:rsidRPr="00F16D3F" w:rsidRDefault="00F508E3" w:rsidP="000F5FB8">
      <w:pPr>
        <w:pStyle w:val="JuJudges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ab/>
      </w:r>
      <w:r w:rsidR="00BC6086" w:rsidRPr="00665E0C">
        <w:rPr>
          <w:rFonts w:ascii="Times New Roman" w:hAnsi="Times New Roman" w:cs="Times New Roman"/>
          <w:lang w:val="bg-BG"/>
        </w:rPr>
        <w:t xml:space="preserve">Андре </w:t>
      </w:r>
      <w:proofErr w:type="spellStart"/>
      <w:r w:rsidR="00BC6086" w:rsidRPr="00665E0C">
        <w:rPr>
          <w:rFonts w:ascii="Times New Roman" w:hAnsi="Times New Roman" w:cs="Times New Roman"/>
          <w:lang w:val="bg-BG"/>
        </w:rPr>
        <w:t>Потоцки</w:t>
      </w:r>
      <w:proofErr w:type="spellEnd"/>
      <w:r w:rsidRPr="00F16D3F">
        <w:rPr>
          <w:rFonts w:ascii="Times New Roman" w:hAnsi="Times New Roman" w:cs="Times New Roman"/>
          <w:lang w:val="bg-BG"/>
        </w:rPr>
        <w:t>,</w:t>
      </w:r>
      <w:r w:rsidRPr="00F16D3F">
        <w:rPr>
          <w:rFonts w:ascii="Times New Roman" w:hAnsi="Times New Roman" w:cs="Times New Roman"/>
          <w:i/>
          <w:lang w:val="bg-BG"/>
        </w:rPr>
        <w:t xml:space="preserve"> </w:t>
      </w:r>
      <w:r w:rsidR="00AF2C27" w:rsidRPr="00665E0C">
        <w:rPr>
          <w:rFonts w:ascii="Times New Roman" w:hAnsi="Times New Roman" w:cs="Times New Roman"/>
          <w:i/>
          <w:lang w:val="bg-BG"/>
        </w:rPr>
        <w:t>Председател</w:t>
      </w:r>
      <w:r w:rsidRPr="00F16D3F">
        <w:rPr>
          <w:rFonts w:ascii="Times New Roman" w:hAnsi="Times New Roman" w:cs="Times New Roman"/>
          <w:iCs/>
          <w:lang w:val="bg-BG"/>
        </w:rPr>
        <w:t>,</w:t>
      </w:r>
      <w:r w:rsidRPr="00F16D3F">
        <w:rPr>
          <w:rFonts w:ascii="Times New Roman" w:hAnsi="Times New Roman" w:cs="Times New Roman"/>
          <w:i/>
          <w:lang w:val="bg-BG"/>
        </w:rPr>
        <w:br/>
      </w:r>
      <w:r w:rsidRPr="00F16D3F">
        <w:rPr>
          <w:rFonts w:ascii="Times New Roman" w:hAnsi="Times New Roman" w:cs="Times New Roman"/>
          <w:lang w:val="bg-BG"/>
        </w:rPr>
        <w:tab/>
      </w:r>
      <w:proofErr w:type="spellStart"/>
      <w:r w:rsidR="00BC6086" w:rsidRPr="00665E0C">
        <w:rPr>
          <w:rFonts w:ascii="Times New Roman" w:hAnsi="Times New Roman" w:cs="Times New Roman"/>
          <w:lang w:val="bg-BG"/>
        </w:rPr>
        <w:t>Лйътиф</w:t>
      </w:r>
      <w:proofErr w:type="spellEnd"/>
      <w:r w:rsidR="00BC6086" w:rsidRPr="00665E0C">
        <w:rPr>
          <w:rFonts w:ascii="Times New Roman" w:hAnsi="Times New Roman" w:cs="Times New Roman"/>
          <w:lang w:val="bg-BG"/>
        </w:rPr>
        <w:t xml:space="preserve"> Хюсеинов</w:t>
      </w:r>
      <w:r w:rsidRPr="00F16D3F">
        <w:rPr>
          <w:rFonts w:ascii="Times New Roman" w:hAnsi="Times New Roman" w:cs="Times New Roman"/>
          <w:lang w:val="bg-BG"/>
        </w:rPr>
        <w:t>,</w:t>
      </w:r>
      <w:r w:rsidRPr="00F16D3F">
        <w:rPr>
          <w:rFonts w:ascii="Times New Roman" w:hAnsi="Times New Roman" w:cs="Times New Roman"/>
          <w:i/>
          <w:lang w:val="bg-BG"/>
        </w:rPr>
        <w:br/>
      </w:r>
      <w:r w:rsidRPr="00F16D3F">
        <w:rPr>
          <w:rFonts w:ascii="Times New Roman" w:hAnsi="Times New Roman" w:cs="Times New Roman"/>
          <w:lang w:val="bg-BG"/>
        </w:rPr>
        <w:tab/>
      </w:r>
      <w:proofErr w:type="spellStart"/>
      <w:r w:rsidR="00BC6086" w:rsidRPr="00665E0C">
        <w:rPr>
          <w:rFonts w:ascii="Times New Roman" w:hAnsi="Times New Roman" w:cs="Times New Roman"/>
          <w:lang w:val="bg-BG"/>
        </w:rPr>
        <w:t>Аня</w:t>
      </w:r>
      <w:proofErr w:type="spellEnd"/>
      <w:r w:rsidR="00BC6086" w:rsidRPr="00665E0C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BC6086" w:rsidRPr="00665E0C">
        <w:rPr>
          <w:rFonts w:ascii="Times New Roman" w:hAnsi="Times New Roman" w:cs="Times New Roman"/>
          <w:lang w:val="bg-BG"/>
        </w:rPr>
        <w:t>Сеибърт-Фоър</w:t>
      </w:r>
      <w:proofErr w:type="spellEnd"/>
      <w:r w:rsidRPr="00F16D3F">
        <w:rPr>
          <w:rFonts w:ascii="Times New Roman" w:hAnsi="Times New Roman" w:cs="Times New Roman"/>
          <w:lang w:val="bg-BG"/>
        </w:rPr>
        <w:t>,</w:t>
      </w:r>
      <w:r w:rsidRPr="00F16D3F">
        <w:rPr>
          <w:rFonts w:ascii="Times New Roman" w:hAnsi="Times New Roman" w:cs="Times New Roman"/>
          <w:i/>
          <w:lang w:val="bg-BG"/>
        </w:rPr>
        <w:t xml:space="preserve"> </w:t>
      </w:r>
      <w:r w:rsidR="00BC6086" w:rsidRPr="00665E0C">
        <w:rPr>
          <w:rFonts w:ascii="Times New Roman" w:hAnsi="Times New Roman" w:cs="Times New Roman"/>
          <w:i/>
          <w:lang w:val="bg-BG"/>
        </w:rPr>
        <w:t>съдии</w:t>
      </w:r>
      <w:r w:rsidRPr="00F16D3F">
        <w:rPr>
          <w:rFonts w:ascii="Times New Roman" w:hAnsi="Times New Roman" w:cs="Times New Roman"/>
          <w:iCs/>
          <w:lang w:val="bg-BG"/>
        </w:rPr>
        <w:t>,</w:t>
      </w:r>
      <w:r w:rsidR="009F4C8F" w:rsidRPr="00F16D3F">
        <w:rPr>
          <w:rFonts w:ascii="Times New Roman" w:hAnsi="Times New Roman" w:cs="Times New Roman"/>
          <w:lang w:val="bg-BG"/>
        </w:rPr>
        <w:br/>
      </w:r>
      <w:r w:rsidR="00BC6086" w:rsidRPr="00665E0C">
        <w:rPr>
          <w:rFonts w:ascii="Times New Roman" w:hAnsi="Times New Roman" w:cs="Times New Roman"/>
          <w:lang w:val="bg-BG"/>
        </w:rPr>
        <w:t xml:space="preserve">и Виктор </w:t>
      </w:r>
      <w:proofErr w:type="spellStart"/>
      <w:r w:rsidR="00BC6086" w:rsidRPr="00665E0C">
        <w:rPr>
          <w:rFonts w:ascii="Times New Roman" w:hAnsi="Times New Roman" w:cs="Times New Roman"/>
          <w:lang w:val="bg-BG"/>
        </w:rPr>
        <w:t>Соловейчик</w:t>
      </w:r>
      <w:proofErr w:type="spellEnd"/>
      <w:r w:rsidR="009F4C8F" w:rsidRPr="00F16D3F">
        <w:rPr>
          <w:rFonts w:ascii="Times New Roman" w:hAnsi="Times New Roman" w:cs="Times New Roman"/>
          <w:lang w:val="bg-BG"/>
        </w:rPr>
        <w:t xml:space="preserve">, </w:t>
      </w:r>
      <w:r w:rsidR="00BC6086" w:rsidRPr="00F16D3F">
        <w:rPr>
          <w:rFonts w:ascii="Times New Roman" w:hAnsi="Times New Roman" w:cs="Times New Roman"/>
          <w:i/>
          <w:lang w:val="bg-BG"/>
        </w:rPr>
        <w:t xml:space="preserve">Заместник секретар на </w:t>
      </w:r>
      <w:r w:rsidR="00C83691" w:rsidRPr="00F16D3F">
        <w:rPr>
          <w:rFonts w:ascii="Times New Roman" w:hAnsi="Times New Roman" w:cs="Times New Roman"/>
          <w:i/>
          <w:lang w:val="bg-BG"/>
        </w:rPr>
        <w:t>отделение</w:t>
      </w:r>
      <w:r w:rsidR="009F4C8F" w:rsidRPr="00F16D3F">
        <w:rPr>
          <w:rFonts w:ascii="Times New Roman" w:hAnsi="Times New Roman" w:cs="Times New Roman"/>
          <w:iCs/>
          <w:lang w:val="bg-BG"/>
        </w:rPr>
        <w:t>,</w:t>
      </w:r>
    </w:p>
    <w:p w:rsidR="00826DE9" w:rsidRPr="00F16D3F" w:rsidRDefault="00BC6086" w:rsidP="000F5FB8">
      <w:pPr>
        <w:pStyle w:val="JuPara"/>
        <w:rPr>
          <w:rFonts w:ascii="Times New Roman" w:hAnsi="Times New Roman" w:cs="Times New Roman"/>
          <w:lang w:val="bg-BG"/>
        </w:rPr>
      </w:pPr>
      <w:bookmarkStart w:id="0" w:name="ITMARKHavingStart"/>
      <w:bookmarkEnd w:id="0"/>
      <w:r w:rsidRPr="00F16D3F">
        <w:rPr>
          <w:rFonts w:ascii="Times New Roman" w:hAnsi="Times New Roman" w:cs="Times New Roman"/>
          <w:lang w:val="bg-BG"/>
        </w:rPr>
        <w:t>Като взе предвид</w:t>
      </w:r>
      <w:r w:rsidR="00826DE9" w:rsidRPr="00F16D3F">
        <w:rPr>
          <w:rFonts w:ascii="Times New Roman" w:hAnsi="Times New Roman" w:cs="Times New Roman"/>
          <w:lang w:val="bg-BG"/>
        </w:rPr>
        <w:t>:</w:t>
      </w:r>
    </w:p>
    <w:p w:rsidR="00826DE9" w:rsidRPr="00F16D3F" w:rsidRDefault="00BC6086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жалбата срещу Република България, подадена </w:t>
      </w:r>
      <w:r w:rsidR="00C206C5">
        <w:rPr>
          <w:rFonts w:ascii="Times New Roman" w:hAnsi="Times New Roman" w:cs="Times New Roman"/>
          <w:lang w:val="bg-BG"/>
        </w:rPr>
        <w:t>пред</w:t>
      </w:r>
      <w:r w:rsidR="00C206C5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Съда съгласно член 34 от Конвенцията за защита правата на човека и основните свободи („Конвенцията“) от </w:t>
      </w:r>
      <w:r w:rsidR="00826DE9" w:rsidRPr="00F16D3F">
        <w:rPr>
          <w:rFonts w:ascii="Times New Roman" w:hAnsi="Times New Roman" w:cs="Times New Roman"/>
          <w:lang w:val="bg-BG"/>
        </w:rPr>
        <w:t>“</w:t>
      </w:r>
      <w:r w:rsidRPr="00F16D3F">
        <w:rPr>
          <w:rFonts w:ascii="Times New Roman" w:hAnsi="Times New Roman" w:cs="Times New Roman"/>
          <w:lang w:val="bg-BG"/>
        </w:rPr>
        <w:t>Mакедонски клуб за етническа толерантност в България</w:t>
      </w:r>
      <w:r w:rsidR="00826DE9" w:rsidRPr="00F16D3F">
        <w:rPr>
          <w:rFonts w:ascii="Times New Roman" w:hAnsi="Times New Roman" w:cs="Times New Roman"/>
          <w:lang w:val="bg-BG"/>
        </w:rPr>
        <w:t xml:space="preserve">”, </w:t>
      </w:r>
      <w:r w:rsidRPr="00F16D3F">
        <w:rPr>
          <w:rFonts w:ascii="Times New Roman" w:hAnsi="Times New Roman" w:cs="Times New Roman"/>
          <w:lang w:val="bg-BG"/>
        </w:rPr>
        <w:t xml:space="preserve">сдружение със седалище в Благоевград, България, и председателят на неговия </w:t>
      </w:r>
      <w:r w:rsidR="00C83691" w:rsidRPr="00F16D3F">
        <w:rPr>
          <w:rFonts w:ascii="Times New Roman" w:hAnsi="Times New Roman" w:cs="Times New Roman"/>
          <w:lang w:val="bg-BG"/>
        </w:rPr>
        <w:t xml:space="preserve">Управителен </w:t>
      </w:r>
      <w:r w:rsidRPr="00F16D3F">
        <w:rPr>
          <w:rFonts w:ascii="Times New Roman" w:hAnsi="Times New Roman" w:cs="Times New Roman"/>
          <w:lang w:val="bg-BG"/>
        </w:rPr>
        <w:t>съвет, г-н Ангел Кирилов Радонов, български гражданин („жалбоподатели</w:t>
      </w:r>
      <w:r w:rsidR="00CF1BFA" w:rsidRPr="00F16D3F">
        <w:rPr>
          <w:rFonts w:ascii="Times New Roman" w:hAnsi="Times New Roman" w:cs="Times New Roman"/>
          <w:lang w:val="bg-BG"/>
        </w:rPr>
        <w:t>те</w:t>
      </w:r>
      <w:r w:rsidRPr="00F16D3F">
        <w:rPr>
          <w:rFonts w:ascii="Times New Roman" w:hAnsi="Times New Roman" w:cs="Times New Roman"/>
          <w:lang w:val="bg-BG"/>
        </w:rPr>
        <w:t>“), на 10 октомври 2013 г.</w:t>
      </w:r>
      <w:r w:rsidR="00826DE9" w:rsidRPr="00F16D3F">
        <w:rPr>
          <w:rFonts w:ascii="Times New Roman" w:hAnsi="Times New Roman" w:cs="Times New Roman"/>
          <w:lang w:val="bg-BG"/>
        </w:rPr>
        <w:t>;</w:t>
      </w:r>
    </w:p>
    <w:p w:rsidR="00826DE9" w:rsidRPr="00F16D3F" w:rsidRDefault="00CF1BFA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решението да уведоми българското правителство („правителството“) за </w:t>
      </w:r>
      <w:r w:rsidR="00C206C5">
        <w:rPr>
          <w:rFonts w:ascii="Times New Roman" w:hAnsi="Times New Roman" w:cs="Times New Roman"/>
          <w:lang w:val="bg-BG"/>
        </w:rPr>
        <w:t>оплакването</w:t>
      </w:r>
      <w:r w:rsidR="00C206C5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по член 11 от Конвенцията </w:t>
      </w:r>
      <w:r w:rsidR="00C206C5">
        <w:rPr>
          <w:rFonts w:ascii="Times New Roman" w:hAnsi="Times New Roman" w:cs="Times New Roman"/>
          <w:lang w:val="bg-BG"/>
        </w:rPr>
        <w:t>по отношение на</w:t>
      </w:r>
      <w:r w:rsidRPr="00F16D3F">
        <w:rPr>
          <w:rFonts w:ascii="Times New Roman" w:hAnsi="Times New Roman" w:cs="Times New Roman"/>
          <w:lang w:val="bg-BG"/>
        </w:rPr>
        <w:t xml:space="preserve"> отказа за регистриране на това сдружение и </w:t>
      </w:r>
      <w:r w:rsidR="00C206C5">
        <w:rPr>
          <w:rFonts w:ascii="Times New Roman" w:hAnsi="Times New Roman" w:cs="Times New Roman"/>
          <w:lang w:val="bg-BG"/>
        </w:rPr>
        <w:t>да</w:t>
      </w:r>
      <w:r w:rsidR="00B2470B">
        <w:rPr>
          <w:rFonts w:ascii="Times New Roman" w:hAnsi="Times New Roman" w:cs="Times New Roman"/>
          <w:lang w:val="bg-BG"/>
        </w:rPr>
        <w:t xml:space="preserve"> обя</w:t>
      </w:r>
      <w:r w:rsidR="00C206C5" w:rsidRPr="00F16D3F">
        <w:rPr>
          <w:rFonts w:ascii="Times New Roman" w:hAnsi="Times New Roman" w:cs="Times New Roman"/>
          <w:lang w:val="bg-BG"/>
        </w:rPr>
        <w:t>в</w:t>
      </w:r>
      <w:r w:rsidR="00C206C5" w:rsidRPr="00C206C5">
        <w:rPr>
          <w:rFonts w:ascii="Times New Roman" w:hAnsi="Times New Roman" w:cs="Times New Roman"/>
          <w:lang w:val="bg-BG"/>
        </w:rPr>
        <w:t>и за</w:t>
      </w:r>
      <w:r w:rsidRPr="00F16D3F">
        <w:rPr>
          <w:rFonts w:ascii="Times New Roman" w:hAnsi="Times New Roman" w:cs="Times New Roman"/>
          <w:lang w:val="bg-BG"/>
        </w:rPr>
        <w:t xml:space="preserve"> недопустима жалбата</w:t>
      </w:r>
      <w:r w:rsidR="00C206C5">
        <w:rPr>
          <w:rFonts w:ascii="Times New Roman" w:hAnsi="Times New Roman" w:cs="Times New Roman"/>
          <w:lang w:val="bg-BG"/>
        </w:rPr>
        <w:t xml:space="preserve"> в останалата й част</w:t>
      </w:r>
      <w:r w:rsidR="00826DE9" w:rsidRPr="00F16D3F">
        <w:rPr>
          <w:rFonts w:ascii="Times New Roman" w:hAnsi="Times New Roman" w:cs="Times New Roman"/>
          <w:lang w:val="bg-BG"/>
        </w:rPr>
        <w:t>;</w:t>
      </w:r>
    </w:p>
    <w:p w:rsidR="00826DE9" w:rsidRPr="00665E0C" w:rsidRDefault="00C206C5" w:rsidP="000F5FB8">
      <w:pPr>
        <w:pStyle w:val="JuPara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становищата </w:t>
      </w:r>
      <w:r w:rsidR="00CF1BFA" w:rsidRPr="00F16D3F">
        <w:rPr>
          <w:rFonts w:ascii="Times New Roman" w:hAnsi="Times New Roman" w:cs="Times New Roman"/>
          <w:lang w:val="bg-BG"/>
        </w:rPr>
        <w:t>на страните</w:t>
      </w:r>
      <w:r w:rsidR="00826DE9" w:rsidRPr="00F16D3F">
        <w:rPr>
          <w:rFonts w:ascii="Times New Roman" w:hAnsi="Times New Roman" w:cs="Times New Roman"/>
          <w:lang w:val="bg-BG"/>
        </w:rPr>
        <w:t xml:space="preserve">; </w:t>
      </w:r>
      <w:r w:rsidR="00CF1BFA" w:rsidRPr="00665E0C">
        <w:rPr>
          <w:rFonts w:ascii="Times New Roman" w:hAnsi="Times New Roman" w:cs="Times New Roman"/>
          <w:lang w:val="bg-BG"/>
        </w:rPr>
        <w:t>и</w:t>
      </w:r>
    </w:p>
    <w:p w:rsidR="00CF1BFA" w:rsidRPr="00F16D3F" w:rsidRDefault="00CF1BFA" w:rsidP="00CF1BFA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решението на избрания по отношение на България съдия Й. Грозев да се </w:t>
      </w:r>
      <w:r w:rsidR="00C206C5" w:rsidRPr="00F16D3F">
        <w:rPr>
          <w:rFonts w:ascii="Times New Roman" w:hAnsi="Times New Roman" w:cs="Times New Roman"/>
          <w:lang w:val="bg-BG"/>
        </w:rPr>
        <w:t>от</w:t>
      </w:r>
      <w:r w:rsidR="00C206C5">
        <w:rPr>
          <w:rFonts w:ascii="Times New Roman" w:hAnsi="Times New Roman" w:cs="Times New Roman"/>
          <w:lang w:val="bg-BG"/>
        </w:rPr>
        <w:t xml:space="preserve">тегли </w:t>
      </w:r>
      <w:r w:rsidRPr="00F16D3F">
        <w:rPr>
          <w:rFonts w:ascii="Times New Roman" w:hAnsi="Times New Roman" w:cs="Times New Roman"/>
          <w:lang w:val="bg-BG"/>
        </w:rPr>
        <w:t>от участие в разглеждането на делото,</w:t>
      </w:r>
    </w:p>
    <w:p w:rsidR="00CF1BFA" w:rsidRPr="00F16D3F" w:rsidRDefault="00CF1BFA" w:rsidP="00CF1BFA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След </w:t>
      </w:r>
      <w:r w:rsidR="00C206C5">
        <w:rPr>
          <w:rFonts w:ascii="Times New Roman" w:hAnsi="Times New Roman" w:cs="Times New Roman"/>
          <w:lang w:val="bg-BG"/>
        </w:rPr>
        <w:t>обсъждане в</w:t>
      </w:r>
      <w:r w:rsidR="00B2470B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>закрито заседание,</w:t>
      </w:r>
      <w:r w:rsidR="00C83691" w:rsidRPr="00F16D3F">
        <w:rPr>
          <w:rFonts w:ascii="Times New Roman" w:hAnsi="Times New Roman" w:cs="Times New Roman"/>
          <w:lang w:val="bg-BG"/>
        </w:rPr>
        <w:t xml:space="preserve"> проведено</w:t>
      </w:r>
      <w:r w:rsidRPr="00F16D3F">
        <w:rPr>
          <w:rFonts w:ascii="Times New Roman" w:hAnsi="Times New Roman" w:cs="Times New Roman"/>
          <w:lang w:val="bg-BG"/>
        </w:rPr>
        <w:t xml:space="preserve"> на 28 май 2020 г. ,</w:t>
      </w:r>
    </w:p>
    <w:p w:rsidR="009F4C8F" w:rsidRPr="00F16D3F" w:rsidRDefault="00C83691" w:rsidP="00CF1BFA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Постановява </w:t>
      </w:r>
      <w:r w:rsidR="00CF1BFA" w:rsidRPr="00F16D3F">
        <w:rPr>
          <w:rFonts w:ascii="Times New Roman" w:hAnsi="Times New Roman" w:cs="Times New Roman"/>
          <w:lang w:val="bg-BG"/>
        </w:rPr>
        <w:t xml:space="preserve">следното решение, прието на </w:t>
      </w:r>
      <w:r w:rsidRPr="00F16D3F">
        <w:rPr>
          <w:rFonts w:ascii="Times New Roman" w:hAnsi="Times New Roman" w:cs="Times New Roman"/>
          <w:lang w:val="bg-BG"/>
        </w:rPr>
        <w:t xml:space="preserve">същата </w:t>
      </w:r>
      <w:r w:rsidR="00CF1BFA" w:rsidRPr="00F16D3F">
        <w:rPr>
          <w:rFonts w:ascii="Times New Roman" w:hAnsi="Times New Roman" w:cs="Times New Roman"/>
          <w:lang w:val="bg-BG"/>
        </w:rPr>
        <w:t>дата</w:t>
      </w:r>
      <w:r w:rsidR="009F4C8F" w:rsidRPr="00F16D3F">
        <w:rPr>
          <w:rFonts w:ascii="Times New Roman" w:hAnsi="Times New Roman" w:cs="Times New Roman"/>
          <w:lang w:val="bg-BG"/>
        </w:rPr>
        <w:t>:</w:t>
      </w:r>
    </w:p>
    <w:p w:rsidR="00826DE9" w:rsidRPr="00F16D3F" w:rsidRDefault="00CF1BFA" w:rsidP="000F5FB8">
      <w:pPr>
        <w:pStyle w:val="JuHHead"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t>ВЪВЕДЕНИЕ</w:t>
      </w:r>
    </w:p>
    <w:p w:rsidR="00826DE9" w:rsidRPr="00F16D3F" w:rsidRDefault="00665E0C" w:rsidP="000F5FB8">
      <w:pPr>
        <w:pStyle w:val="JuPara"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t>Делото</w:t>
      </w:r>
      <w:r w:rsidRPr="00F16D3F">
        <w:rPr>
          <w:rFonts w:ascii="Times New Roman" w:hAnsi="Times New Roman" w:cs="Times New Roman"/>
          <w:lang w:val="bg-BG"/>
        </w:rPr>
        <w:t xml:space="preserve"> </w:t>
      </w:r>
      <w:r w:rsidR="003A08EF">
        <w:rPr>
          <w:rFonts w:ascii="Times New Roman" w:hAnsi="Times New Roman" w:cs="Times New Roman"/>
          <w:lang w:val="bg-BG"/>
        </w:rPr>
        <w:t>се отнася</w:t>
      </w:r>
      <w:r w:rsidR="001C3145" w:rsidRPr="00F16D3F">
        <w:rPr>
          <w:rFonts w:ascii="Times New Roman" w:hAnsi="Times New Roman" w:cs="Times New Roman"/>
          <w:lang w:val="bg-BG"/>
        </w:rPr>
        <w:t xml:space="preserve"> </w:t>
      </w:r>
      <w:r w:rsidR="003A08EF">
        <w:rPr>
          <w:rFonts w:ascii="Times New Roman" w:hAnsi="Times New Roman" w:cs="Times New Roman"/>
          <w:lang w:val="bg-BG"/>
        </w:rPr>
        <w:t xml:space="preserve">до </w:t>
      </w:r>
      <w:r w:rsidR="001C3145" w:rsidRPr="00F16D3F">
        <w:rPr>
          <w:rFonts w:ascii="Times New Roman" w:hAnsi="Times New Roman" w:cs="Times New Roman"/>
          <w:lang w:val="bg-BG"/>
        </w:rPr>
        <w:t>въпроса дали</w:t>
      </w:r>
      <w:r w:rsidR="00B2470B">
        <w:rPr>
          <w:rFonts w:ascii="Times New Roman" w:hAnsi="Times New Roman" w:cs="Times New Roman"/>
          <w:lang w:val="bg-BG"/>
        </w:rPr>
        <w:t xml:space="preserve"> </w:t>
      </w:r>
      <w:r w:rsidR="001C3145" w:rsidRPr="00F16D3F">
        <w:rPr>
          <w:rFonts w:ascii="Times New Roman" w:hAnsi="Times New Roman" w:cs="Times New Roman"/>
          <w:lang w:val="bg-BG"/>
        </w:rPr>
        <w:t xml:space="preserve">в демократичното </w:t>
      </w:r>
      <w:r w:rsidR="003658A9" w:rsidRPr="00F16D3F">
        <w:rPr>
          <w:rFonts w:ascii="Times New Roman" w:hAnsi="Times New Roman" w:cs="Times New Roman"/>
          <w:lang w:val="bg-BG"/>
        </w:rPr>
        <w:t xml:space="preserve">общество </w:t>
      </w:r>
      <w:r w:rsidR="003658A9" w:rsidRPr="007E6266">
        <w:rPr>
          <w:rFonts w:ascii="Times New Roman" w:hAnsi="Times New Roman" w:cs="Times New Roman"/>
          <w:lang w:val="bg-BG"/>
        </w:rPr>
        <w:t xml:space="preserve">е </w:t>
      </w:r>
      <w:r w:rsidR="003658A9">
        <w:rPr>
          <w:rFonts w:ascii="Times New Roman" w:hAnsi="Times New Roman" w:cs="Times New Roman"/>
          <w:lang w:val="bg-BG"/>
        </w:rPr>
        <w:t>следвало</w:t>
      </w:r>
      <w:r w:rsidR="003658A9" w:rsidRPr="00F16D3F">
        <w:rPr>
          <w:rFonts w:ascii="Times New Roman" w:hAnsi="Times New Roman" w:cs="Times New Roman"/>
          <w:lang w:val="bg-BG"/>
        </w:rPr>
        <w:t xml:space="preserve"> </w:t>
      </w:r>
      <w:r w:rsidR="001C3145" w:rsidRPr="00F16D3F">
        <w:rPr>
          <w:rFonts w:ascii="Times New Roman" w:hAnsi="Times New Roman" w:cs="Times New Roman"/>
          <w:lang w:val="bg-BG"/>
        </w:rPr>
        <w:t xml:space="preserve">българските съдилища да откажат </w:t>
      </w:r>
      <w:r w:rsidR="003658A9">
        <w:rPr>
          <w:rFonts w:ascii="Times New Roman" w:hAnsi="Times New Roman" w:cs="Times New Roman"/>
          <w:lang w:val="bg-BG"/>
        </w:rPr>
        <w:t xml:space="preserve">регистрацията на сдружение, което </w:t>
      </w:r>
      <w:r w:rsidR="00055224">
        <w:rPr>
          <w:rFonts w:ascii="Times New Roman" w:hAnsi="Times New Roman" w:cs="Times New Roman"/>
          <w:lang w:val="bg-BG"/>
        </w:rPr>
        <w:t>отстоява</w:t>
      </w:r>
      <w:r w:rsidR="001C3145" w:rsidRPr="00F16D3F">
        <w:rPr>
          <w:rFonts w:ascii="Times New Roman" w:hAnsi="Times New Roman" w:cs="Times New Roman"/>
          <w:lang w:val="bg-BG"/>
        </w:rPr>
        <w:t xml:space="preserve"> идеята, че в България съществува потиснато македонско малцинство и се стреми да защит</w:t>
      </w:r>
      <w:r>
        <w:rPr>
          <w:rFonts w:ascii="Times New Roman" w:hAnsi="Times New Roman" w:cs="Times New Roman"/>
          <w:lang w:val="bg-BG"/>
        </w:rPr>
        <w:t>ава</w:t>
      </w:r>
      <w:r w:rsidR="001C3145" w:rsidRPr="00F16D3F">
        <w:rPr>
          <w:rFonts w:ascii="Times New Roman" w:hAnsi="Times New Roman" w:cs="Times New Roman"/>
          <w:lang w:val="bg-BG"/>
        </w:rPr>
        <w:t xml:space="preserve"> правата на това </w:t>
      </w:r>
      <w:r>
        <w:rPr>
          <w:rFonts w:ascii="Times New Roman" w:hAnsi="Times New Roman" w:cs="Times New Roman"/>
          <w:lang w:val="bg-BG"/>
        </w:rPr>
        <w:t>твърдяно</w:t>
      </w:r>
      <w:r w:rsidRPr="00F16D3F">
        <w:rPr>
          <w:rFonts w:ascii="Times New Roman" w:hAnsi="Times New Roman" w:cs="Times New Roman"/>
          <w:lang w:val="bg-BG"/>
        </w:rPr>
        <w:t xml:space="preserve"> </w:t>
      </w:r>
      <w:r w:rsidR="001C3145" w:rsidRPr="00F16D3F">
        <w:rPr>
          <w:rFonts w:ascii="Times New Roman" w:hAnsi="Times New Roman" w:cs="Times New Roman"/>
          <w:lang w:val="bg-BG"/>
        </w:rPr>
        <w:t xml:space="preserve">малцинство, </w:t>
      </w:r>
      <w:r>
        <w:rPr>
          <w:rFonts w:ascii="Times New Roman" w:hAnsi="Times New Roman" w:cs="Times New Roman"/>
          <w:lang w:val="bg-BG"/>
        </w:rPr>
        <w:t xml:space="preserve">като се </w:t>
      </w:r>
      <w:r w:rsidR="001C3145" w:rsidRPr="00F16D3F">
        <w:rPr>
          <w:rFonts w:ascii="Times New Roman" w:hAnsi="Times New Roman" w:cs="Times New Roman"/>
          <w:lang w:val="bg-BG"/>
        </w:rPr>
        <w:t xml:space="preserve">аргументира, че (а) сдружението е насочено срещу единството на българската нация и че (б) целите му са политически и следователно </w:t>
      </w:r>
      <w:r>
        <w:rPr>
          <w:rFonts w:ascii="Times New Roman" w:hAnsi="Times New Roman" w:cs="Times New Roman"/>
          <w:lang w:val="bg-BG"/>
        </w:rPr>
        <w:t>възможни</w:t>
      </w:r>
      <w:r w:rsidRPr="00F16D3F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за</w:t>
      </w:r>
      <w:r w:rsidR="001C3145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>преследван</w:t>
      </w:r>
      <w:r>
        <w:rPr>
          <w:rFonts w:ascii="Times New Roman" w:hAnsi="Times New Roman" w:cs="Times New Roman"/>
          <w:lang w:val="bg-BG"/>
        </w:rPr>
        <w:t>е</w:t>
      </w:r>
      <w:r w:rsidRPr="00F16D3F">
        <w:rPr>
          <w:rFonts w:ascii="Times New Roman" w:hAnsi="Times New Roman" w:cs="Times New Roman"/>
          <w:lang w:val="bg-BG"/>
        </w:rPr>
        <w:t xml:space="preserve"> </w:t>
      </w:r>
      <w:r w:rsidR="001C3145" w:rsidRPr="00F16D3F">
        <w:rPr>
          <w:rFonts w:ascii="Times New Roman" w:hAnsi="Times New Roman" w:cs="Times New Roman"/>
          <w:lang w:val="bg-BG"/>
        </w:rPr>
        <w:t xml:space="preserve">само  от политическа партия, </w:t>
      </w:r>
      <w:r w:rsidR="00BA4634">
        <w:rPr>
          <w:rFonts w:ascii="Times New Roman" w:hAnsi="Times New Roman" w:cs="Times New Roman"/>
          <w:lang w:val="bg-BG"/>
        </w:rPr>
        <w:t>вместо</w:t>
      </w:r>
      <w:r w:rsidR="001C3145" w:rsidRPr="00F16D3F">
        <w:rPr>
          <w:rFonts w:ascii="Times New Roman" w:hAnsi="Times New Roman" w:cs="Times New Roman"/>
          <w:lang w:val="bg-BG"/>
        </w:rPr>
        <w:t xml:space="preserve"> от обикновено сдружение</w:t>
      </w:r>
      <w:r w:rsidR="00826DE9" w:rsidRPr="00F16D3F">
        <w:rPr>
          <w:rFonts w:ascii="Times New Roman" w:hAnsi="Times New Roman" w:cs="Times New Roman"/>
          <w:lang w:val="bg-BG"/>
        </w:rPr>
        <w:t>.</w:t>
      </w:r>
    </w:p>
    <w:p w:rsidR="00826DE9" w:rsidRPr="00F16D3F" w:rsidRDefault="001C3145" w:rsidP="000F5FB8">
      <w:pPr>
        <w:pStyle w:val="JuHHead"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t>ФАКТИТЕ</w:t>
      </w:r>
    </w:p>
    <w:p w:rsidR="00826DE9" w:rsidRPr="00F16D3F" w:rsidRDefault="00826DE9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1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1C3145" w:rsidRPr="00F16D3F">
        <w:rPr>
          <w:rFonts w:ascii="Times New Roman" w:hAnsi="Times New Roman" w:cs="Times New Roman"/>
          <w:lang w:val="bg-BG"/>
        </w:rPr>
        <w:t xml:space="preserve">Първият жалбоподател, „Македонски клуб за етническа толерантност в България“, е сдружение, създадено през 2012 г. в </w:t>
      </w:r>
      <w:r w:rsidR="00B2470B">
        <w:rPr>
          <w:rFonts w:ascii="Times New Roman" w:hAnsi="Times New Roman" w:cs="Times New Roman"/>
          <w:lang w:val="bg-BG"/>
        </w:rPr>
        <w:t>Благ</w:t>
      </w:r>
      <w:r w:rsidR="001C3145" w:rsidRPr="00F16D3F">
        <w:rPr>
          <w:rFonts w:ascii="Times New Roman" w:hAnsi="Times New Roman" w:cs="Times New Roman"/>
          <w:lang w:val="bg-BG"/>
        </w:rPr>
        <w:t>оевград, България. Вторият жалбоподател, г-н Ангел Кирилов Радонов, е български гражданин, роден през 1954 г. и жив</w:t>
      </w:r>
      <w:r w:rsidR="00665E0C">
        <w:rPr>
          <w:rFonts w:ascii="Times New Roman" w:hAnsi="Times New Roman" w:cs="Times New Roman"/>
          <w:lang w:val="bg-BG"/>
        </w:rPr>
        <w:t>ущ</w:t>
      </w:r>
      <w:r w:rsidR="00B2470B">
        <w:rPr>
          <w:rFonts w:ascii="Times New Roman" w:hAnsi="Times New Roman" w:cs="Times New Roman"/>
          <w:lang w:val="bg-BG"/>
        </w:rPr>
        <w:t xml:space="preserve"> в</w:t>
      </w:r>
      <w:r w:rsidR="00D66D96">
        <w:rPr>
          <w:rFonts w:ascii="Times New Roman" w:hAnsi="Times New Roman" w:cs="Times New Roman"/>
          <w:lang w:val="bg-BG"/>
        </w:rPr>
        <w:t xml:space="preserve"> </w:t>
      </w:r>
      <w:r w:rsidR="001C3145" w:rsidRPr="00F16D3F">
        <w:rPr>
          <w:rFonts w:ascii="Times New Roman" w:hAnsi="Times New Roman" w:cs="Times New Roman"/>
          <w:lang w:val="bg-BG"/>
        </w:rPr>
        <w:lastRenderedPageBreak/>
        <w:t xml:space="preserve">Благоевград; той е председател на </w:t>
      </w:r>
      <w:r w:rsidR="00665E0C">
        <w:rPr>
          <w:rFonts w:ascii="Times New Roman" w:hAnsi="Times New Roman" w:cs="Times New Roman"/>
          <w:lang w:val="bg-BG"/>
        </w:rPr>
        <w:t xml:space="preserve">Управителния </w:t>
      </w:r>
      <w:r w:rsidR="001C3145" w:rsidRPr="00F16D3F">
        <w:rPr>
          <w:rFonts w:ascii="Times New Roman" w:hAnsi="Times New Roman" w:cs="Times New Roman"/>
          <w:lang w:val="bg-BG"/>
        </w:rPr>
        <w:t>съвет на сдружението (виж параграф 4 по-долу</w:t>
      </w:r>
      <w:r w:rsidRPr="00F16D3F">
        <w:rPr>
          <w:rFonts w:ascii="Times New Roman" w:hAnsi="Times New Roman" w:cs="Times New Roman"/>
          <w:lang w:val="bg-BG"/>
        </w:rPr>
        <w:t>).</w:t>
      </w:r>
    </w:p>
    <w:p w:rsidR="00826DE9" w:rsidRPr="00F16D3F" w:rsidRDefault="00826DE9" w:rsidP="000F5FB8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2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1C3145" w:rsidRPr="00F16D3F">
        <w:rPr>
          <w:rFonts w:ascii="Times New Roman" w:hAnsi="Times New Roman" w:cs="Times New Roman"/>
          <w:lang w:val="bg-BG"/>
        </w:rPr>
        <w:t>Жалбоподателите с</w:t>
      </w:r>
      <w:r w:rsidR="00665E0C">
        <w:rPr>
          <w:rFonts w:ascii="Times New Roman" w:hAnsi="Times New Roman" w:cs="Times New Roman"/>
          <w:lang w:val="bg-BG"/>
        </w:rPr>
        <w:t>е</w:t>
      </w:r>
      <w:r w:rsidR="001C3145" w:rsidRPr="00F16D3F">
        <w:rPr>
          <w:rFonts w:ascii="Times New Roman" w:hAnsi="Times New Roman" w:cs="Times New Roman"/>
          <w:lang w:val="bg-BG"/>
        </w:rPr>
        <w:t xml:space="preserve"> </w:t>
      </w:r>
      <w:r w:rsidR="00665E0C" w:rsidRPr="00F16D3F">
        <w:rPr>
          <w:rFonts w:ascii="Times New Roman" w:hAnsi="Times New Roman" w:cs="Times New Roman"/>
          <w:lang w:val="bg-BG"/>
        </w:rPr>
        <w:t>представлява</w:t>
      </w:r>
      <w:r w:rsidR="00665E0C">
        <w:rPr>
          <w:rFonts w:ascii="Times New Roman" w:hAnsi="Times New Roman" w:cs="Times New Roman"/>
          <w:lang w:val="bg-BG"/>
        </w:rPr>
        <w:t>т</w:t>
      </w:r>
      <w:r w:rsidR="00665E0C" w:rsidRPr="00F16D3F">
        <w:rPr>
          <w:rFonts w:ascii="Times New Roman" w:hAnsi="Times New Roman" w:cs="Times New Roman"/>
          <w:lang w:val="bg-BG"/>
        </w:rPr>
        <w:t xml:space="preserve"> </w:t>
      </w:r>
      <w:r w:rsidR="001C3145" w:rsidRPr="00F16D3F">
        <w:rPr>
          <w:rFonts w:ascii="Times New Roman" w:hAnsi="Times New Roman" w:cs="Times New Roman"/>
          <w:lang w:val="bg-BG"/>
        </w:rPr>
        <w:t xml:space="preserve">пред Съда от г-н T. </w:t>
      </w:r>
      <w:proofErr w:type="spellStart"/>
      <w:r w:rsidR="001C3145" w:rsidRPr="00F16D3F">
        <w:rPr>
          <w:rFonts w:ascii="Times New Roman" w:hAnsi="Times New Roman" w:cs="Times New Roman"/>
          <w:lang w:val="bg-BG"/>
        </w:rPr>
        <w:t>Менкиноски</w:t>
      </w:r>
      <w:proofErr w:type="spellEnd"/>
      <w:r w:rsidR="001C3145" w:rsidRPr="00F16D3F">
        <w:rPr>
          <w:rFonts w:ascii="Times New Roman" w:hAnsi="Times New Roman" w:cs="Times New Roman"/>
          <w:lang w:val="bg-BG"/>
        </w:rPr>
        <w:t xml:space="preserve">, адвокат, практикуващ в </w:t>
      </w:r>
      <w:r w:rsidR="00D66D96">
        <w:rPr>
          <w:rFonts w:ascii="Times New Roman" w:hAnsi="Times New Roman" w:cs="Times New Roman"/>
          <w:lang w:val="bg-BG"/>
        </w:rPr>
        <w:t xml:space="preserve">гр. </w:t>
      </w:r>
      <w:r w:rsidR="001C3145" w:rsidRPr="00F16D3F">
        <w:rPr>
          <w:rFonts w:ascii="Times New Roman" w:hAnsi="Times New Roman" w:cs="Times New Roman"/>
          <w:lang w:val="bg-BG"/>
        </w:rPr>
        <w:t>Скопие, Северна Македония. Правителството се представлява от своя агент, г-н В. Обретенов от Министерството на правосъдието</w:t>
      </w:r>
      <w:r w:rsidRPr="00F16D3F">
        <w:rPr>
          <w:rFonts w:ascii="Times New Roman" w:hAnsi="Times New Roman" w:cs="Times New Roman"/>
          <w:lang w:val="bg-BG"/>
        </w:rPr>
        <w:t>.</w:t>
      </w:r>
    </w:p>
    <w:p w:rsidR="00826DE9" w:rsidRPr="00F16D3F" w:rsidRDefault="00826DE9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3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1E20A3" w:rsidRPr="00F16D3F">
        <w:rPr>
          <w:rFonts w:ascii="Times New Roman" w:hAnsi="Times New Roman" w:cs="Times New Roman"/>
          <w:lang w:val="bg-BG"/>
        </w:rPr>
        <w:t>Фактите по делото, установени от Съда, могат да бъдат обобщени, както следва</w:t>
      </w:r>
      <w:r w:rsidRPr="00F16D3F">
        <w:rPr>
          <w:rFonts w:ascii="Times New Roman" w:hAnsi="Times New Roman" w:cs="Times New Roman"/>
          <w:lang w:val="bg-BG"/>
        </w:rPr>
        <w:t>.</w:t>
      </w:r>
    </w:p>
    <w:bookmarkStart w:id="1" w:name="F_founding_meeting"/>
    <w:p w:rsidR="00826DE9" w:rsidRPr="00F16D3F" w:rsidRDefault="00826DE9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4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bookmarkEnd w:id="1"/>
      <w:r w:rsidRPr="00F16D3F">
        <w:rPr>
          <w:rFonts w:ascii="Times New Roman" w:hAnsi="Times New Roman" w:cs="Times New Roman"/>
          <w:lang w:val="bg-BG"/>
        </w:rPr>
        <w:t>.  </w:t>
      </w:r>
      <w:r w:rsidR="001E20A3" w:rsidRPr="00F16D3F">
        <w:rPr>
          <w:rFonts w:ascii="Times New Roman" w:hAnsi="Times New Roman" w:cs="Times New Roman"/>
          <w:lang w:val="bg-BG"/>
        </w:rPr>
        <w:t xml:space="preserve">На 3 април 2012 г. </w:t>
      </w:r>
      <w:r w:rsidR="00D653D5" w:rsidRPr="00F16D3F">
        <w:rPr>
          <w:rFonts w:ascii="Times New Roman" w:hAnsi="Times New Roman" w:cs="Times New Roman"/>
          <w:lang w:val="bg-BG"/>
        </w:rPr>
        <w:t>девет</w:t>
      </w:r>
      <w:r w:rsidR="00D653D5">
        <w:rPr>
          <w:rFonts w:ascii="Times New Roman" w:hAnsi="Times New Roman" w:cs="Times New Roman"/>
          <w:lang w:val="bg-BG"/>
        </w:rPr>
        <w:t>имата</w:t>
      </w:r>
      <w:r w:rsidR="00D653D5" w:rsidRPr="00F16D3F">
        <w:rPr>
          <w:rFonts w:ascii="Times New Roman" w:hAnsi="Times New Roman" w:cs="Times New Roman"/>
          <w:lang w:val="bg-BG"/>
        </w:rPr>
        <w:t xml:space="preserve"> </w:t>
      </w:r>
      <w:r w:rsidR="001E20A3" w:rsidRPr="00F16D3F">
        <w:rPr>
          <w:rFonts w:ascii="Times New Roman" w:hAnsi="Times New Roman" w:cs="Times New Roman"/>
          <w:lang w:val="bg-BG"/>
        </w:rPr>
        <w:t>учредители на сдружението-жа</w:t>
      </w:r>
      <w:r w:rsidR="00D653D5">
        <w:rPr>
          <w:rFonts w:ascii="Times New Roman" w:hAnsi="Times New Roman" w:cs="Times New Roman"/>
          <w:lang w:val="bg-BG"/>
        </w:rPr>
        <w:t>л</w:t>
      </w:r>
      <w:r w:rsidR="001E20A3" w:rsidRPr="00F16D3F">
        <w:rPr>
          <w:rFonts w:ascii="Times New Roman" w:hAnsi="Times New Roman" w:cs="Times New Roman"/>
          <w:lang w:val="bg-BG"/>
        </w:rPr>
        <w:t xml:space="preserve">боподател </w:t>
      </w:r>
      <w:r w:rsidR="00D66D96">
        <w:rPr>
          <w:rFonts w:ascii="Times New Roman" w:hAnsi="Times New Roman" w:cs="Times New Roman"/>
          <w:lang w:val="bg-BG"/>
        </w:rPr>
        <w:t>провеждат</w:t>
      </w:r>
      <w:r w:rsidR="001E20A3" w:rsidRPr="00F16D3F">
        <w:rPr>
          <w:rFonts w:ascii="Times New Roman" w:hAnsi="Times New Roman" w:cs="Times New Roman"/>
          <w:lang w:val="bg-BG"/>
        </w:rPr>
        <w:t xml:space="preserve"> заседание, на което решават да </w:t>
      </w:r>
      <w:r w:rsidR="003658A9">
        <w:rPr>
          <w:rFonts w:ascii="Times New Roman" w:hAnsi="Times New Roman" w:cs="Times New Roman"/>
          <w:lang w:val="bg-BG"/>
        </w:rPr>
        <w:t xml:space="preserve">учредят </w:t>
      </w:r>
      <w:r w:rsidR="001E20A3" w:rsidRPr="00F16D3F">
        <w:rPr>
          <w:rFonts w:ascii="Times New Roman" w:hAnsi="Times New Roman" w:cs="Times New Roman"/>
          <w:lang w:val="bg-BG"/>
        </w:rPr>
        <w:t xml:space="preserve">сдружението, </w:t>
      </w:r>
      <w:r w:rsidR="00D653D5">
        <w:rPr>
          <w:rFonts w:ascii="Times New Roman" w:hAnsi="Times New Roman" w:cs="Times New Roman"/>
          <w:lang w:val="bg-BG"/>
        </w:rPr>
        <w:t xml:space="preserve">да </w:t>
      </w:r>
      <w:r w:rsidR="001E20A3" w:rsidRPr="00F16D3F">
        <w:rPr>
          <w:rFonts w:ascii="Times New Roman" w:hAnsi="Times New Roman" w:cs="Times New Roman"/>
          <w:lang w:val="bg-BG"/>
        </w:rPr>
        <w:t xml:space="preserve">приемат членове и </w:t>
      </w:r>
      <w:r w:rsidR="00D653D5">
        <w:rPr>
          <w:rFonts w:ascii="Times New Roman" w:hAnsi="Times New Roman" w:cs="Times New Roman"/>
          <w:lang w:val="bg-BG"/>
        </w:rPr>
        <w:t xml:space="preserve">да </w:t>
      </w:r>
      <w:r w:rsidR="001E20A3" w:rsidRPr="00F16D3F">
        <w:rPr>
          <w:rFonts w:ascii="Times New Roman" w:hAnsi="Times New Roman" w:cs="Times New Roman"/>
          <w:lang w:val="bg-BG"/>
        </w:rPr>
        <w:t>изб</w:t>
      </w:r>
      <w:r w:rsidR="00D653D5">
        <w:rPr>
          <w:rFonts w:ascii="Times New Roman" w:hAnsi="Times New Roman" w:cs="Times New Roman"/>
          <w:lang w:val="bg-BG"/>
        </w:rPr>
        <w:t>е</w:t>
      </w:r>
      <w:r w:rsidR="001E20A3" w:rsidRPr="00F16D3F">
        <w:rPr>
          <w:rFonts w:ascii="Times New Roman" w:hAnsi="Times New Roman" w:cs="Times New Roman"/>
          <w:lang w:val="bg-BG"/>
        </w:rPr>
        <w:t xml:space="preserve">рат </w:t>
      </w:r>
      <w:r w:rsidR="00D653D5">
        <w:rPr>
          <w:rFonts w:ascii="Times New Roman" w:hAnsi="Times New Roman" w:cs="Times New Roman"/>
          <w:lang w:val="bg-BG"/>
        </w:rPr>
        <w:t>Управителен</w:t>
      </w:r>
      <w:r w:rsidR="00D653D5" w:rsidRPr="00F16D3F">
        <w:rPr>
          <w:rFonts w:ascii="Times New Roman" w:hAnsi="Times New Roman" w:cs="Times New Roman"/>
          <w:lang w:val="bg-BG"/>
        </w:rPr>
        <w:t xml:space="preserve"> </w:t>
      </w:r>
      <w:r w:rsidR="001E20A3" w:rsidRPr="00F16D3F">
        <w:rPr>
          <w:rFonts w:ascii="Times New Roman" w:hAnsi="Times New Roman" w:cs="Times New Roman"/>
          <w:lang w:val="bg-BG"/>
        </w:rPr>
        <w:t xml:space="preserve">съвет и председател (вторият жалбоподател). </w:t>
      </w:r>
      <w:r w:rsidR="00B2470B">
        <w:rPr>
          <w:rFonts w:ascii="Times New Roman" w:hAnsi="Times New Roman" w:cs="Times New Roman"/>
          <w:lang w:val="bg-BG"/>
        </w:rPr>
        <w:t>Прието е и решение</w:t>
      </w:r>
      <w:r w:rsidR="001E20A3" w:rsidRPr="00F16D3F">
        <w:rPr>
          <w:rFonts w:ascii="Times New Roman" w:hAnsi="Times New Roman" w:cs="Times New Roman"/>
          <w:lang w:val="bg-BG"/>
        </w:rPr>
        <w:t xml:space="preserve"> втория</w:t>
      </w:r>
      <w:r w:rsidR="00D66D96">
        <w:rPr>
          <w:rFonts w:ascii="Times New Roman" w:hAnsi="Times New Roman" w:cs="Times New Roman"/>
          <w:lang w:val="bg-BG"/>
        </w:rPr>
        <w:t>т</w:t>
      </w:r>
      <w:r w:rsidR="001E20A3" w:rsidRPr="00F16D3F">
        <w:rPr>
          <w:rFonts w:ascii="Times New Roman" w:hAnsi="Times New Roman" w:cs="Times New Roman"/>
          <w:lang w:val="bg-BG"/>
        </w:rPr>
        <w:t xml:space="preserve"> жалбоподател </w:t>
      </w:r>
      <w:r w:rsidR="00D653D5">
        <w:rPr>
          <w:rFonts w:ascii="Times New Roman" w:hAnsi="Times New Roman" w:cs="Times New Roman"/>
          <w:lang w:val="bg-BG"/>
        </w:rPr>
        <w:t>да</w:t>
      </w:r>
      <w:r w:rsidR="00D653D5" w:rsidRPr="00F16D3F">
        <w:rPr>
          <w:rFonts w:ascii="Times New Roman" w:hAnsi="Times New Roman" w:cs="Times New Roman"/>
          <w:lang w:val="bg-BG"/>
        </w:rPr>
        <w:t xml:space="preserve"> </w:t>
      </w:r>
      <w:r w:rsidR="001E20A3" w:rsidRPr="00F16D3F">
        <w:rPr>
          <w:rFonts w:ascii="Times New Roman" w:hAnsi="Times New Roman" w:cs="Times New Roman"/>
          <w:lang w:val="bg-BG"/>
        </w:rPr>
        <w:t>предприем</w:t>
      </w:r>
      <w:r w:rsidR="003658A9">
        <w:rPr>
          <w:rFonts w:ascii="Times New Roman" w:hAnsi="Times New Roman" w:cs="Times New Roman"/>
          <w:lang w:val="bg-BG"/>
        </w:rPr>
        <w:t>е</w:t>
      </w:r>
      <w:r w:rsidR="001E20A3" w:rsidRPr="00F16D3F">
        <w:rPr>
          <w:rFonts w:ascii="Times New Roman" w:hAnsi="Times New Roman" w:cs="Times New Roman"/>
          <w:lang w:val="bg-BG"/>
        </w:rPr>
        <w:t xml:space="preserve"> необходимите </w:t>
      </w:r>
      <w:r w:rsidR="00D66D96">
        <w:rPr>
          <w:rFonts w:ascii="Times New Roman" w:hAnsi="Times New Roman" w:cs="Times New Roman"/>
          <w:lang w:val="bg-BG"/>
        </w:rPr>
        <w:t>по</w:t>
      </w:r>
      <w:r w:rsidR="00B913B4">
        <w:rPr>
          <w:rFonts w:ascii="Times New Roman" w:hAnsi="Times New Roman" w:cs="Times New Roman"/>
          <w:lang w:val="bg-BG"/>
        </w:rPr>
        <w:t>следващи</w:t>
      </w:r>
      <w:r w:rsidR="00D66D96">
        <w:rPr>
          <w:rFonts w:ascii="Times New Roman" w:hAnsi="Times New Roman" w:cs="Times New Roman"/>
          <w:lang w:val="bg-BG"/>
        </w:rPr>
        <w:t xml:space="preserve"> стъпки</w:t>
      </w:r>
      <w:r w:rsidR="001E20A3" w:rsidRPr="00F16D3F">
        <w:rPr>
          <w:rFonts w:ascii="Times New Roman" w:hAnsi="Times New Roman" w:cs="Times New Roman"/>
          <w:lang w:val="bg-BG"/>
        </w:rPr>
        <w:t xml:space="preserve"> за </w:t>
      </w:r>
      <w:r w:rsidR="006D4413">
        <w:rPr>
          <w:rFonts w:ascii="Times New Roman" w:hAnsi="Times New Roman" w:cs="Times New Roman"/>
          <w:lang w:val="bg-BG"/>
        </w:rPr>
        <w:t>регистрацията</w:t>
      </w:r>
      <w:r w:rsidR="00D653D5">
        <w:rPr>
          <w:rFonts w:ascii="Times New Roman" w:hAnsi="Times New Roman" w:cs="Times New Roman"/>
          <w:lang w:val="bg-BG"/>
        </w:rPr>
        <w:t xml:space="preserve"> на</w:t>
      </w:r>
      <w:r w:rsidR="00D653D5" w:rsidRPr="00F16D3F">
        <w:rPr>
          <w:rFonts w:ascii="Times New Roman" w:hAnsi="Times New Roman" w:cs="Times New Roman"/>
          <w:lang w:val="bg-BG"/>
        </w:rPr>
        <w:t xml:space="preserve"> </w:t>
      </w:r>
      <w:r w:rsidR="001E20A3" w:rsidRPr="00F16D3F">
        <w:rPr>
          <w:rFonts w:ascii="Times New Roman" w:hAnsi="Times New Roman" w:cs="Times New Roman"/>
          <w:lang w:val="bg-BG"/>
        </w:rPr>
        <w:t>сдружението</w:t>
      </w:r>
      <w:r w:rsidRPr="00F16D3F">
        <w:rPr>
          <w:rFonts w:ascii="Times New Roman" w:hAnsi="Times New Roman" w:cs="Times New Roman"/>
          <w:lang w:val="bg-BG"/>
        </w:rPr>
        <w:t>.</w:t>
      </w:r>
    </w:p>
    <w:bookmarkStart w:id="2" w:name="F_BRC_dec"/>
    <w:p w:rsidR="00826DE9" w:rsidRPr="00F16D3F" w:rsidRDefault="00826DE9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5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bookmarkEnd w:id="2"/>
      <w:r w:rsidRPr="00F16D3F">
        <w:rPr>
          <w:rFonts w:ascii="Times New Roman" w:hAnsi="Times New Roman" w:cs="Times New Roman"/>
          <w:lang w:val="bg-BG"/>
        </w:rPr>
        <w:t>.  </w:t>
      </w:r>
      <w:r w:rsidR="001E20A3" w:rsidRPr="00F16D3F">
        <w:rPr>
          <w:rFonts w:ascii="Times New Roman" w:hAnsi="Times New Roman" w:cs="Times New Roman"/>
          <w:lang w:val="bg-BG"/>
        </w:rPr>
        <w:t xml:space="preserve">На 13 юни 2012 г. </w:t>
      </w:r>
      <w:r w:rsidR="00D653D5">
        <w:rPr>
          <w:rFonts w:ascii="Times New Roman" w:hAnsi="Times New Roman" w:cs="Times New Roman"/>
          <w:lang w:val="bg-BG"/>
        </w:rPr>
        <w:t>сдружението</w:t>
      </w:r>
      <w:r w:rsidR="00D653D5" w:rsidRPr="00F16D3F">
        <w:rPr>
          <w:rFonts w:ascii="Times New Roman" w:hAnsi="Times New Roman" w:cs="Times New Roman"/>
          <w:lang w:val="bg-BG"/>
        </w:rPr>
        <w:t xml:space="preserve"> </w:t>
      </w:r>
      <w:r w:rsidR="001E20A3" w:rsidRPr="00F16D3F">
        <w:rPr>
          <w:rFonts w:ascii="Times New Roman" w:hAnsi="Times New Roman" w:cs="Times New Roman"/>
          <w:lang w:val="bg-BG"/>
        </w:rPr>
        <w:t xml:space="preserve">подава молба </w:t>
      </w:r>
      <w:r w:rsidR="00D653D5" w:rsidRPr="00305290">
        <w:rPr>
          <w:rFonts w:ascii="Times New Roman" w:hAnsi="Times New Roman" w:cs="Times New Roman"/>
          <w:lang w:val="bg-BG"/>
        </w:rPr>
        <w:t xml:space="preserve">за </w:t>
      </w:r>
      <w:r w:rsidR="00B913B4">
        <w:rPr>
          <w:rFonts w:ascii="Times New Roman" w:hAnsi="Times New Roman" w:cs="Times New Roman"/>
          <w:lang w:val="bg-BG"/>
        </w:rPr>
        <w:t>вписване</w:t>
      </w:r>
      <w:r w:rsidR="00D653D5" w:rsidRPr="00D653D5">
        <w:rPr>
          <w:rFonts w:ascii="Times New Roman" w:hAnsi="Times New Roman" w:cs="Times New Roman"/>
          <w:lang w:val="bg-BG"/>
        </w:rPr>
        <w:t xml:space="preserve"> </w:t>
      </w:r>
      <w:r w:rsidR="001E20A3" w:rsidRPr="00F16D3F">
        <w:rPr>
          <w:rFonts w:ascii="Times New Roman" w:hAnsi="Times New Roman" w:cs="Times New Roman"/>
          <w:lang w:val="bg-BG"/>
        </w:rPr>
        <w:t>до Благоевград</w:t>
      </w:r>
      <w:r w:rsidR="00D653D5">
        <w:rPr>
          <w:rFonts w:ascii="Times New Roman" w:hAnsi="Times New Roman" w:cs="Times New Roman"/>
          <w:lang w:val="bg-BG"/>
        </w:rPr>
        <w:t>ския районен съд</w:t>
      </w:r>
      <w:r w:rsidR="001E20A3" w:rsidRPr="00F16D3F">
        <w:rPr>
          <w:rFonts w:ascii="Times New Roman" w:hAnsi="Times New Roman" w:cs="Times New Roman"/>
          <w:lang w:val="bg-BG"/>
        </w:rPr>
        <w:t xml:space="preserve">. На 7 февруари 2013 г. съдът </w:t>
      </w:r>
      <w:r w:rsidR="0086767C">
        <w:rPr>
          <w:rFonts w:ascii="Times New Roman" w:hAnsi="Times New Roman" w:cs="Times New Roman"/>
          <w:lang w:val="bg-BG"/>
        </w:rPr>
        <w:t>отхвърля</w:t>
      </w:r>
      <w:r w:rsidR="0086767C" w:rsidRPr="00F16D3F">
        <w:rPr>
          <w:rFonts w:ascii="Times New Roman" w:hAnsi="Times New Roman" w:cs="Times New Roman"/>
          <w:lang w:val="bg-BG"/>
        </w:rPr>
        <w:t xml:space="preserve"> </w:t>
      </w:r>
      <w:r w:rsidR="001E20A3" w:rsidRPr="00F16D3F">
        <w:rPr>
          <w:rFonts w:ascii="Times New Roman" w:hAnsi="Times New Roman" w:cs="Times New Roman"/>
          <w:lang w:val="bg-BG"/>
        </w:rPr>
        <w:t>молбата (виж реш. № 31 от 07.02.2013 г. по ф. д. № 36/2012 г., БОС).</w:t>
      </w:r>
    </w:p>
    <w:p w:rsidR="0023573E" w:rsidRPr="00F16D3F" w:rsidRDefault="0023573E" w:rsidP="0023573E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6. Вторият жалбоподател обжалва. Той, </w:t>
      </w:r>
      <w:r w:rsidRPr="00F16D3F">
        <w:rPr>
          <w:rFonts w:ascii="Times New Roman" w:hAnsi="Times New Roman" w:cs="Times New Roman"/>
          <w:i/>
          <w:lang w:val="bg-BG"/>
        </w:rPr>
        <w:t>по-специално</w:t>
      </w:r>
      <w:r w:rsidRPr="00F16D3F">
        <w:rPr>
          <w:rFonts w:ascii="Times New Roman" w:hAnsi="Times New Roman" w:cs="Times New Roman"/>
          <w:lang w:val="bg-BG"/>
        </w:rPr>
        <w:t xml:space="preserve">, </w:t>
      </w:r>
      <w:r w:rsidR="0086767C">
        <w:rPr>
          <w:rFonts w:ascii="Times New Roman" w:hAnsi="Times New Roman" w:cs="Times New Roman"/>
          <w:lang w:val="bg-BG"/>
        </w:rPr>
        <w:t xml:space="preserve">изтъква аргумента, </w:t>
      </w:r>
      <w:r w:rsidRPr="00F16D3F">
        <w:rPr>
          <w:rFonts w:ascii="Times New Roman" w:hAnsi="Times New Roman" w:cs="Times New Roman"/>
          <w:lang w:val="bg-BG"/>
        </w:rPr>
        <w:t xml:space="preserve">че отказът </w:t>
      </w:r>
      <w:r w:rsidR="0086767C">
        <w:rPr>
          <w:rFonts w:ascii="Times New Roman" w:hAnsi="Times New Roman" w:cs="Times New Roman"/>
          <w:lang w:val="bg-BG"/>
        </w:rPr>
        <w:t>за</w:t>
      </w:r>
      <w:r w:rsidRPr="00F16D3F">
        <w:rPr>
          <w:rFonts w:ascii="Times New Roman" w:hAnsi="Times New Roman" w:cs="Times New Roman"/>
          <w:lang w:val="bg-BG"/>
        </w:rPr>
        <w:t xml:space="preserve"> регистрира</w:t>
      </w:r>
      <w:r w:rsidR="0086767C">
        <w:rPr>
          <w:rFonts w:ascii="Times New Roman" w:hAnsi="Times New Roman" w:cs="Times New Roman"/>
          <w:lang w:val="bg-BG"/>
        </w:rPr>
        <w:t>не на</w:t>
      </w:r>
      <w:r w:rsidRPr="00F16D3F">
        <w:rPr>
          <w:rFonts w:ascii="Times New Roman" w:hAnsi="Times New Roman" w:cs="Times New Roman"/>
          <w:lang w:val="bg-BG"/>
        </w:rPr>
        <w:t xml:space="preserve"> сдружението е </w:t>
      </w:r>
      <w:r w:rsidR="00C06926">
        <w:rPr>
          <w:rFonts w:ascii="Times New Roman" w:hAnsi="Times New Roman" w:cs="Times New Roman"/>
          <w:lang w:val="bg-BG"/>
        </w:rPr>
        <w:t>в нарушение на член 44, чл.</w:t>
      </w:r>
      <w:r w:rsidRPr="00F16D3F">
        <w:rPr>
          <w:rFonts w:ascii="Times New Roman" w:hAnsi="Times New Roman" w:cs="Times New Roman"/>
          <w:lang w:val="bg-BG"/>
        </w:rPr>
        <w:t xml:space="preserve"> 1 от Конституцията (виж параграф 14 по-долу).</w:t>
      </w:r>
    </w:p>
    <w:p w:rsidR="00826DE9" w:rsidRPr="00F16D3F" w:rsidRDefault="0023573E" w:rsidP="0023573E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>7. На 11 април 2013 г. Софийският апелативен съд потвърждава решението на по-ниска</w:t>
      </w:r>
      <w:r w:rsidR="00E013A8">
        <w:rPr>
          <w:rFonts w:ascii="Times New Roman" w:hAnsi="Times New Roman" w:cs="Times New Roman"/>
          <w:lang w:val="bg-BG"/>
        </w:rPr>
        <w:t>та съдебна</w:t>
      </w:r>
      <w:r w:rsidRPr="00F16D3F">
        <w:rPr>
          <w:rFonts w:ascii="Times New Roman" w:hAnsi="Times New Roman" w:cs="Times New Roman"/>
          <w:lang w:val="bg-BG"/>
        </w:rPr>
        <w:t xml:space="preserve"> инстанция (виж реш. № 715 от 11.04.2013 г. по ф. д. № 948/2013 г., САС). Той отбелязва, че сдруженията с нестопанска цел се характеризират главно със своите цели, поради което тези цели трябва да бъдат посочени в техните учредителни документи. По отношение на основното прав</w:t>
      </w:r>
      <w:r w:rsidR="00C06926">
        <w:rPr>
          <w:rFonts w:ascii="Times New Roman" w:hAnsi="Times New Roman" w:cs="Times New Roman"/>
          <w:lang w:val="bg-BG"/>
        </w:rPr>
        <w:t>о, залегнало в чл. 44, ал.</w:t>
      </w:r>
      <w:r w:rsidRPr="00F16D3F">
        <w:rPr>
          <w:rFonts w:ascii="Times New Roman" w:hAnsi="Times New Roman" w:cs="Times New Roman"/>
          <w:lang w:val="bg-BG"/>
        </w:rPr>
        <w:t xml:space="preserve"> 1 от Конституцията</w:t>
      </w:r>
      <w:r w:rsidR="00C06926">
        <w:rPr>
          <w:rFonts w:ascii="Times New Roman" w:hAnsi="Times New Roman" w:cs="Times New Roman"/>
          <w:lang w:val="bg-BG"/>
        </w:rPr>
        <w:t xml:space="preserve"> (вж. </w:t>
      </w:r>
      <w:r w:rsidRPr="00F16D3F">
        <w:rPr>
          <w:rFonts w:ascii="Times New Roman" w:hAnsi="Times New Roman" w:cs="Times New Roman"/>
          <w:lang w:val="bg-BG"/>
        </w:rPr>
        <w:t>Параграф 14 по-долу), принадлежащо на всички хора, независимо от техните етнически, религиозни или езикови различия, сдруженията по закон имат право свободно да определят своите цели</w:t>
      </w:r>
      <w:r w:rsidR="00826DE9" w:rsidRPr="00F16D3F">
        <w:rPr>
          <w:rFonts w:ascii="Times New Roman" w:hAnsi="Times New Roman" w:cs="Times New Roman"/>
          <w:lang w:val="bg-BG"/>
        </w:rPr>
        <w:t xml:space="preserve">. </w:t>
      </w:r>
      <w:r w:rsidR="004E4DF6" w:rsidRPr="008A07F4">
        <w:rPr>
          <w:rFonts w:ascii="Times New Roman" w:hAnsi="Times New Roman" w:cs="Times New Roman"/>
          <w:lang w:val="bg-BG"/>
        </w:rPr>
        <w:t xml:space="preserve">Но като </w:t>
      </w:r>
      <w:r w:rsidR="008A07F4" w:rsidRPr="008A07F4">
        <w:rPr>
          <w:rFonts w:ascii="Times New Roman" w:hAnsi="Times New Roman" w:cs="Times New Roman"/>
          <w:lang w:val="bg-BG"/>
        </w:rPr>
        <w:t>последица</w:t>
      </w:r>
      <w:r w:rsidR="004E4DF6" w:rsidRPr="008A07F4">
        <w:rPr>
          <w:rFonts w:ascii="Times New Roman" w:hAnsi="Times New Roman" w:cs="Times New Roman"/>
          <w:lang w:val="bg-BG"/>
        </w:rPr>
        <w:t xml:space="preserve"> от това, Ко</w:t>
      </w:r>
      <w:r w:rsidR="008A07F4" w:rsidRPr="008A07F4">
        <w:rPr>
          <w:rFonts w:ascii="Times New Roman" w:hAnsi="Times New Roman" w:cs="Times New Roman"/>
          <w:lang w:val="bg-BG"/>
        </w:rPr>
        <w:t>нституцията също така предвижда,</w:t>
      </w:r>
      <w:r w:rsidR="004E4DF6" w:rsidRPr="008A07F4">
        <w:rPr>
          <w:rFonts w:ascii="Times New Roman" w:hAnsi="Times New Roman" w:cs="Times New Roman"/>
          <w:lang w:val="bg-BG"/>
        </w:rPr>
        <w:t xml:space="preserve"> </w:t>
      </w:r>
      <w:r w:rsidR="003658A9">
        <w:rPr>
          <w:rFonts w:ascii="Times New Roman" w:hAnsi="Times New Roman" w:cs="Times New Roman"/>
          <w:lang w:val="bg-BG"/>
        </w:rPr>
        <w:t>което наистина е допустимо по</w:t>
      </w:r>
      <w:r w:rsidR="008A07F4" w:rsidRPr="008A07F4">
        <w:rPr>
          <w:rFonts w:ascii="Times New Roman" w:hAnsi="Times New Roman" w:cs="Times New Roman"/>
          <w:lang w:val="bg-BG"/>
        </w:rPr>
        <w:t xml:space="preserve"> международното право,</w:t>
      </w:r>
      <w:r w:rsidR="008A07F4" w:rsidRPr="00F16D3F">
        <w:rPr>
          <w:rFonts w:ascii="Times New Roman" w:hAnsi="Times New Roman" w:cs="Times New Roman"/>
          <w:lang w:val="bg-BG"/>
        </w:rPr>
        <w:t xml:space="preserve"> </w:t>
      </w:r>
      <w:r w:rsidR="003658A9">
        <w:rPr>
          <w:rFonts w:ascii="Times New Roman" w:hAnsi="Times New Roman" w:cs="Times New Roman"/>
          <w:lang w:val="bg-BG"/>
        </w:rPr>
        <w:t>известни</w:t>
      </w:r>
      <w:r w:rsidR="008A07F4">
        <w:rPr>
          <w:rFonts w:ascii="Times New Roman" w:hAnsi="Times New Roman" w:cs="Times New Roman"/>
          <w:lang w:val="bg-BG"/>
        </w:rPr>
        <w:t xml:space="preserve"> универсално п</w:t>
      </w:r>
      <w:r w:rsidR="004E4DF6" w:rsidRPr="00F16D3F">
        <w:rPr>
          <w:rFonts w:ascii="Times New Roman" w:hAnsi="Times New Roman" w:cs="Times New Roman"/>
          <w:lang w:val="bg-BG"/>
        </w:rPr>
        <w:t>риложими ограниче</w:t>
      </w:r>
      <w:r w:rsidR="008A07F4">
        <w:rPr>
          <w:rFonts w:ascii="Times New Roman" w:hAnsi="Times New Roman" w:cs="Times New Roman"/>
          <w:lang w:val="bg-BG"/>
        </w:rPr>
        <w:t>ния на свободата на сдружаване</w:t>
      </w:r>
      <w:r w:rsidR="004E4DF6" w:rsidRPr="00F16D3F">
        <w:rPr>
          <w:rFonts w:ascii="Times New Roman" w:hAnsi="Times New Roman" w:cs="Times New Roman"/>
          <w:lang w:val="bg-BG"/>
        </w:rPr>
        <w:t xml:space="preserve">. Следователно </w:t>
      </w:r>
      <w:r w:rsidR="0055778F">
        <w:rPr>
          <w:rFonts w:ascii="Times New Roman" w:hAnsi="Times New Roman" w:cs="Times New Roman"/>
          <w:lang w:val="bg-BG"/>
        </w:rPr>
        <w:t>личностното</w:t>
      </w:r>
      <w:r w:rsidR="0055778F" w:rsidRPr="00F16D3F">
        <w:rPr>
          <w:rFonts w:ascii="Times New Roman" w:hAnsi="Times New Roman" w:cs="Times New Roman"/>
          <w:lang w:val="bg-BG"/>
        </w:rPr>
        <w:t xml:space="preserve"> </w:t>
      </w:r>
      <w:r w:rsidR="0055778F">
        <w:rPr>
          <w:rFonts w:ascii="Times New Roman" w:hAnsi="Times New Roman" w:cs="Times New Roman"/>
          <w:lang w:val="bg-BG"/>
        </w:rPr>
        <w:t>самоопределяне</w:t>
      </w:r>
      <w:r w:rsidR="004E4DF6" w:rsidRPr="00F16D3F">
        <w:rPr>
          <w:rFonts w:ascii="Times New Roman" w:hAnsi="Times New Roman" w:cs="Times New Roman"/>
          <w:lang w:val="bg-BG"/>
        </w:rPr>
        <w:t xml:space="preserve"> </w:t>
      </w:r>
      <w:r w:rsidR="00AF1F4E">
        <w:rPr>
          <w:rFonts w:ascii="Times New Roman" w:hAnsi="Times New Roman" w:cs="Times New Roman"/>
          <w:lang w:val="bg-BG"/>
        </w:rPr>
        <w:t>като</w:t>
      </w:r>
      <w:r w:rsidR="004E4DF6" w:rsidRPr="00F16D3F">
        <w:rPr>
          <w:rFonts w:ascii="Times New Roman" w:hAnsi="Times New Roman" w:cs="Times New Roman"/>
          <w:lang w:val="bg-BG"/>
        </w:rPr>
        <w:t xml:space="preserve"> член на етническо малцинство не е нито основание за привилегии в това отношение, нито основание за по-строги ограничения</w:t>
      </w:r>
      <w:r w:rsidR="00826DE9" w:rsidRPr="00F16D3F">
        <w:rPr>
          <w:rFonts w:ascii="Times New Roman" w:hAnsi="Times New Roman" w:cs="Times New Roman"/>
          <w:lang w:val="bg-BG"/>
        </w:rPr>
        <w:t>.</w:t>
      </w:r>
    </w:p>
    <w:p w:rsidR="00665FB1" w:rsidRPr="00F16D3F" w:rsidRDefault="0055778F" w:rsidP="00665FB1">
      <w:pPr>
        <w:pStyle w:val="JuPara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8. Забраната на</w:t>
      </w:r>
      <w:r w:rsidR="00C06926">
        <w:rPr>
          <w:rFonts w:ascii="Times New Roman" w:hAnsi="Times New Roman" w:cs="Times New Roman"/>
          <w:lang w:val="bg-BG"/>
        </w:rPr>
        <w:t xml:space="preserve"> чл. 44, ал</w:t>
      </w:r>
      <w:r w:rsidR="00665FB1" w:rsidRPr="00F16D3F">
        <w:rPr>
          <w:rFonts w:ascii="Times New Roman" w:hAnsi="Times New Roman" w:cs="Times New Roman"/>
          <w:lang w:val="bg-BG"/>
        </w:rPr>
        <w:t xml:space="preserve"> 2 от Конституцията (виж параграф 14 по</w:t>
      </w:r>
      <w:r>
        <w:rPr>
          <w:rFonts w:ascii="Times New Roman" w:hAnsi="Times New Roman" w:cs="Times New Roman"/>
          <w:lang w:val="bg-BG"/>
        </w:rPr>
        <w:t>-долу) е сходна с тази, предвидена в</w:t>
      </w:r>
      <w:r w:rsidR="00665FB1" w:rsidRPr="00F16D3F">
        <w:rPr>
          <w:rFonts w:ascii="Times New Roman" w:hAnsi="Times New Roman" w:cs="Times New Roman"/>
          <w:lang w:val="bg-BG"/>
        </w:rPr>
        <w:t xml:space="preserve"> член 22, параграф 2 от Международния пакт за граждански и политически права, и организация, която предложи</w:t>
      </w:r>
      <w:r w:rsidR="00AF1F4E">
        <w:rPr>
          <w:rFonts w:ascii="Times New Roman" w:hAnsi="Times New Roman" w:cs="Times New Roman"/>
          <w:lang w:val="bg-BG"/>
        </w:rPr>
        <w:t xml:space="preserve"> да защитава</w:t>
      </w:r>
      <w:r w:rsidR="00665FB1" w:rsidRPr="00F16D3F">
        <w:rPr>
          <w:rFonts w:ascii="Times New Roman" w:hAnsi="Times New Roman" w:cs="Times New Roman"/>
          <w:lang w:val="bg-BG"/>
        </w:rPr>
        <w:t xml:space="preserve"> интересите н</w:t>
      </w:r>
      <w:r w:rsidR="00AF1F4E">
        <w:rPr>
          <w:rFonts w:ascii="Times New Roman" w:hAnsi="Times New Roman" w:cs="Times New Roman"/>
          <w:lang w:val="bg-BG"/>
        </w:rPr>
        <w:t xml:space="preserve">а етническо малцинство, не </w:t>
      </w:r>
      <w:r w:rsidR="00665FB1" w:rsidRPr="00F16D3F">
        <w:rPr>
          <w:rFonts w:ascii="Times New Roman" w:hAnsi="Times New Roman" w:cs="Times New Roman"/>
          <w:lang w:val="bg-BG"/>
        </w:rPr>
        <w:t xml:space="preserve">съществувало </w:t>
      </w:r>
      <w:r>
        <w:rPr>
          <w:rFonts w:ascii="Times New Roman" w:hAnsi="Times New Roman" w:cs="Times New Roman"/>
          <w:lang w:val="bg-BG"/>
        </w:rPr>
        <w:t>исторически в България, попада под</w:t>
      </w:r>
      <w:r w:rsidR="00665FB1" w:rsidRPr="00F16D3F">
        <w:rPr>
          <w:rFonts w:ascii="Times New Roman" w:hAnsi="Times New Roman" w:cs="Times New Roman"/>
          <w:lang w:val="bg-BG"/>
        </w:rPr>
        <w:t xml:space="preserve"> условията на тази разпоредба.</w:t>
      </w:r>
    </w:p>
    <w:p w:rsidR="00665FB1" w:rsidRPr="00F16D3F" w:rsidRDefault="00665FB1" w:rsidP="00665FB1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9. Съдът </w:t>
      </w:r>
      <w:r w:rsidR="0055778F">
        <w:rPr>
          <w:rFonts w:ascii="Times New Roman" w:hAnsi="Times New Roman" w:cs="Times New Roman"/>
          <w:lang w:val="bg-BG"/>
        </w:rPr>
        <w:t>по-нататък отбелязва</w:t>
      </w:r>
      <w:r w:rsidR="00005F48">
        <w:rPr>
          <w:rFonts w:ascii="Times New Roman" w:hAnsi="Times New Roman" w:cs="Times New Roman"/>
          <w:lang w:val="bg-BG"/>
        </w:rPr>
        <w:t xml:space="preserve">, че </w:t>
      </w:r>
      <w:r w:rsidRPr="00F16D3F">
        <w:rPr>
          <w:rFonts w:ascii="Times New Roman" w:hAnsi="Times New Roman" w:cs="Times New Roman"/>
          <w:lang w:val="bg-BG"/>
        </w:rPr>
        <w:t>сд</w:t>
      </w:r>
      <w:r w:rsidR="00005F48">
        <w:rPr>
          <w:rFonts w:ascii="Times New Roman" w:hAnsi="Times New Roman" w:cs="Times New Roman"/>
          <w:lang w:val="bg-BG"/>
        </w:rPr>
        <w:t>ружението-жалбоподател посочва в устава си</w:t>
      </w:r>
      <w:r w:rsidRPr="00F16D3F">
        <w:rPr>
          <w:rFonts w:ascii="Times New Roman" w:hAnsi="Times New Roman" w:cs="Times New Roman"/>
          <w:lang w:val="bg-BG"/>
        </w:rPr>
        <w:t xml:space="preserve">, че ще се стреми да защитава </w:t>
      </w:r>
      <w:r w:rsidR="0055778F">
        <w:rPr>
          <w:rFonts w:ascii="Times New Roman" w:hAnsi="Times New Roman" w:cs="Times New Roman"/>
          <w:lang w:val="bg-BG"/>
        </w:rPr>
        <w:t>човешки</w:t>
      </w:r>
      <w:r w:rsidR="00C11FEE">
        <w:rPr>
          <w:rFonts w:ascii="Times New Roman" w:hAnsi="Times New Roman" w:cs="Times New Roman"/>
          <w:lang w:val="bg-BG"/>
        </w:rPr>
        <w:t>те</w:t>
      </w:r>
      <w:r w:rsidR="0055778F">
        <w:rPr>
          <w:rFonts w:ascii="Times New Roman" w:hAnsi="Times New Roman" w:cs="Times New Roman"/>
          <w:lang w:val="bg-BG"/>
        </w:rPr>
        <w:t xml:space="preserve"> </w:t>
      </w:r>
      <w:r w:rsidR="00C11FEE">
        <w:rPr>
          <w:rFonts w:ascii="Times New Roman" w:hAnsi="Times New Roman" w:cs="Times New Roman"/>
          <w:lang w:val="bg-BG"/>
        </w:rPr>
        <w:t xml:space="preserve">и </w:t>
      </w:r>
      <w:r w:rsidR="00C11FEE" w:rsidRPr="00F16D3F">
        <w:rPr>
          <w:rFonts w:ascii="Times New Roman" w:hAnsi="Times New Roman" w:cs="Times New Roman"/>
          <w:lang w:val="bg-BG"/>
        </w:rPr>
        <w:t>ет</w:t>
      </w:r>
      <w:r w:rsidR="00C11FEE">
        <w:rPr>
          <w:rFonts w:ascii="Times New Roman" w:hAnsi="Times New Roman" w:cs="Times New Roman"/>
          <w:lang w:val="bg-BG"/>
        </w:rPr>
        <w:t>нически</w:t>
      </w:r>
      <w:r w:rsidR="00C11FEE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lastRenderedPageBreak/>
        <w:t xml:space="preserve">права на македонците и други етнически малцинства в България и че предлага да направи това чрез организиране на лекции, беседи и конференции за миналото на македонския народ и неговите революционни борби, както и за македонските национални </w:t>
      </w:r>
      <w:r w:rsidR="00C11FEE">
        <w:rPr>
          <w:rFonts w:ascii="Times New Roman" w:hAnsi="Times New Roman" w:cs="Times New Roman"/>
          <w:lang w:val="bg-BG"/>
        </w:rPr>
        <w:t xml:space="preserve">събори </w:t>
      </w:r>
      <w:r w:rsidRPr="00F16D3F">
        <w:rPr>
          <w:rFonts w:ascii="Times New Roman" w:hAnsi="Times New Roman" w:cs="Times New Roman"/>
          <w:lang w:val="bg-BG"/>
        </w:rPr>
        <w:t>и чествания на исторически дати и събития; чрез събиране, публикуване и съхраняване на мемоари, документи и други материали, свързани със съдбата на репресираните македонци в България; чрез предоставяне на правна и друга помощ на репресираните македонци и техните наследници в България; чрез организиране на митинги и демонстрации за осведомяване за правата на македонското малцинство в България; и чрез представяне на проблемите на репресираните македонци и на македонското етническо малцинство пред компетентните български власти и международни институции.</w:t>
      </w:r>
    </w:p>
    <w:p w:rsidR="00826DE9" w:rsidRPr="00F16D3F" w:rsidRDefault="00665FB1" w:rsidP="004D7454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10. Систематичната </w:t>
      </w:r>
      <w:r w:rsidR="00443D22">
        <w:rPr>
          <w:rFonts w:ascii="Times New Roman" w:hAnsi="Times New Roman" w:cs="Times New Roman"/>
          <w:lang w:val="bg-BG"/>
        </w:rPr>
        <w:t>конструкция</w:t>
      </w:r>
      <w:r w:rsidRPr="00F16D3F">
        <w:rPr>
          <w:rFonts w:ascii="Times New Roman" w:hAnsi="Times New Roman" w:cs="Times New Roman"/>
          <w:lang w:val="bg-BG"/>
        </w:rPr>
        <w:t xml:space="preserve"> на тези цели и средства показа, че те разкриват </w:t>
      </w:r>
      <w:r w:rsidR="00443D22">
        <w:rPr>
          <w:rFonts w:ascii="Times New Roman" w:hAnsi="Times New Roman" w:cs="Times New Roman"/>
          <w:lang w:val="bg-BG"/>
        </w:rPr>
        <w:t>твърдения</w:t>
      </w:r>
      <w:r w:rsidRPr="00F16D3F">
        <w:rPr>
          <w:rFonts w:ascii="Times New Roman" w:hAnsi="Times New Roman" w:cs="Times New Roman"/>
          <w:lang w:val="bg-BG"/>
        </w:rPr>
        <w:t xml:space="preserve"> </w:t>
      </w:r>
      <w:r w:rsidR="00CC7DA0">
        <w:rPr>
          <w:rFonts w:ascii="Times New Roman" w:hAnsi="Times New Roman" w:cs="Times New Roman"/>
          <w:lang w:val="bg-BG"/>
        </w:rPr>
        <w:t>за</w:t>
      </w:r>
      <w:r w:rsidRPr="00F16D3F">
        <w:rPr>
          <w:rFonts w:ascii="Times New Roman" w:hAnsi="Times New Roman" w:cs="Times New Roman"/>
          <w:lang w:val="bg-BG"/>
        </w:rPr>
        <w:t xml:space="preserve"> съществува</w:t>
      </w:r>
      <w:r w:rsidR="00CC7DA0">
        <w:rPr>
          <w:rFonts w:ascii="Times New Roman" w:hAnsi="Times New Roman" w:cs="Times New Roman"/>
          <w:lang w:val="bg-BG"/>
        </w:rPr>
        <w:t>нето на</w:t>
      </w:r>
      <w:r w:rsidR="00CC7DA0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>македонско етническо малцинство</w:t>
      </w:r>
      <w:r w:rsidR="00CC7DA0" w:rsidRPr="00CC7DA0">
        <w:rPr>
          <w:rFonts w:ascii="Times New Roman" w:hAnsi="Times New Roman" w:cs="Times New Roman"/>
          <w:lang w:val="bg-BG"/>
        </w:rPr>
        <w:t xml:space="preserve"> </w:t>
      </w:r>
      <w:r w:rsidR="00CC7DA0">
        <w:rPr>
          <w:rFonts w:ascii="Times New Roman" w:hAnsi="Times New Roman" w:cs="Times New Roman"/>
          <w:lang w:val="bg-BG"/>
        </w:rPr>
        <w:t>в</w:t>
      </w:r>
      <w:r w:rsidR="00CC7DA0" w:rsidRPr="00F16D3F">
        <w:rPr>
          <w:rFonts w:ascii="Times New Roman" w:hAnsi="Times New Roman" w:cs="Times New Roman"/>
          <w:lang w:val="bg-BG"/>
        </w:rPr>
        <w:t xml:space="preserve"> България</w:t>
      </w:r>
      <w:r w:rsidRPr="00F16D3F">
        <w:rPr>
          <w:rFonts w:ascii="Times New Roman" w:hAnsi="Times New Roman" w:cs="Times New Roman"/>
          <w:lang w:val="bg-BG"/>
        </w:rPr>
        <w:t xml:space="preserve">, чиито права са били </w:t>
      </w:r>
      <w:r w:rsidR="00CC7DA0">
        <w:rPr>
          <w:rFonts w:ascii="Times New Roman" w:hAnsi="Times New Roman" w:cs="Times New Roman"/>
          <w:lang w:val="bg-BG"/>
        </w:rPr>
        <w:t>накърнени</w:t>
      </w:r>
      <w:r w:rsidRPr="00F16D3F">
        <w:rPr>
          <w:rFonts w:ascii="Times New Roman" w:hAnsi="Times New Roman" w:cs="Times New Roman"/>
          <w:lang w:val="bg-BG"/>
        </w:rPr>
        <w:t xml:space="preserve"> и ще </w:t>
      </w:r>
      <w:r w:rsidR="00005F48">
        <w:rPr>
          <w:rFonts w:ascii="Times New Roman" w:hAnsi="Times New Roman" w:cs="Times New Roman"/>
          <w:lang w:val="bg-BG"/>
        </w:rPr>
        <w:t>се</w:t>
      </w:r>
      <w:r w:rsidRPr="00F16D3F">
        <w:rPr>
          <w:rFonts w:ascii="Times New Roman" w:hAnsi="Times New Roman" w:cs="Times New Roman"/>
          <w:lang w:val="bg-BG"/>
        </w:rPr>
        <w:t xml:space="preserve"> защитава</w:t>
      </w:r>
      <w:r w:rsidR="00005F48">
        <w:rPr>
          <w:rFonts w:ascii="Times New Roman" w:hAnsi="Times New Roman" w:cs="Times New Roman"/>
          <w:lang w:val="bg-BG"/>
        </w:rPr>
        <w:t>т</w:t>
      </w:r>
      <w:r w:rsidRPr="00F16D3F">
        <w:rPr>
          <w:rFonts w:ascii="Times New Roman" w:hAnsi="Times New Roman" w:cs="Times New Roman"/>
          <w:lang w:val="bg-BG"/>
        </w:rPr>
        <w:t xml:space="preserve"> от сдружението-жалбоподател. Но в България </w:t>
      </w:r>
      <w:r w:rsidR="00CC7DA0">
        <w:rPr>
          <w:rFonts w:ascii="Times New Roman" w:hAnsi="Times New Roman" w:cs="Times New Roman"/>
          <w:lang w:val="bg-BG"/>
        </w:rPr>
        <w:t>не съществува</w:t>
      </w:r>
      <w:r w:rsidRPr="00F16D3F">
        <w:rPr>
          <w:rFonts w:ascii="Times New Roman" w:hAnsi="Times New Roman" w:cs="Times New Roman"/>
          <w:lang w:val="bg-BG"/>
        </w:rPr>
        <w:t xml:space="preserve"> такова малцинство, под формата </w:t>
      </w:r>
      <w:r w:rsidR="00CC7DA0">
        <w:rPr>
          <w:rFonts w:ascii="Times New Roman" w:hAnsi="Times New Roman" w:cs="Times New Roman"/>
          <w:lang w:val="bg-BG"/>
        </w:rPr>
        <w:t>на</w:t>
      </w:r>
      <w:r w:rsidR="00CC7DA0" w:rsidRPr="00CC7DA0">
        <w:rPr>
          <w:lang w:val="bg-BG"/>
        </w:rPr>
        <w:t xml:space="preserve"> обособена и утвърдена на територията на страната група от хора, чийто членове са </w:t>
      </w:r>
      <w:r w:rsidR="00CC7DA0">
        <w:rPr>
          <w:lang w:val="bg-BG"/>
        </w:rPr>
        <w:t xml:space="preserve">нейни </w:t>
      </w:r>
      <w:r w:rsidR="00CC7DA0" w:rsidRPr="00CC7DA0">
        <w:rPr>
          <w:lang w:val="bg-BG"/>
        </w:rPr>
        <w:t>граждани и притежават отличителна религиозна, езикова, културна или друга характеристика, различаваща ги от мнозинството от населението</w:t>
      </w:r>
      <w:r w:rsidR="00CC7DA0" w:rsidRPr="00CC7DA0">
        <w:rPr>
          <w:sz w:val="26"/>
          <w:szCs w:val="26"/>
          <w:lang w:val="bg-BG"/>
        </w:rPr>
        <w:t>.</w:t>
      </w:r>
      <w:r w:rsidR="004D7454">
        <w:rPr>
          <w:rFonts w:ascii="Times New Roman" w:hAnsi="Times New Roman" w:cs="Times New Roman"/>
          <w:lang w:val="bg-BG"/>
        </w:rPr>
        <w:t xml:space="preserve"> Следователно</w:t>
      </w:r>
      <w:r w:rsidR="00CC7DA0" w:rsidRPr="004D7454">
        <w:rPr>
          <w:rFonts w:ascii="Times New Roman" w:hAnsi="Times New Roman" w:cs="Times New Roman"/>
          <w:lang w:val="bg-BG"/>
        </w:rPr>
        <w:t>, афиширането на такова малцинство чрез твърдения за удовлетворява</w:t>
      </w:r>
      <w:r w:rsidR="004D7454">
        <w:rPr>
          <w:rFonts w:ascii="Times New Roman" w:hAnsi="Times New Roman" w:cs="Times New Roman"/>
          <w:lang w:val="bg-BG"/>
        </w:rPr>
        <w:t>не на неговите</w:t>
      </w:r>
      <w:r w:rsidR="00CC7DA0" w:rsidRPr="004D7454">
        <w:rPr>
          <w:rFonts w:ascii="Times New Roman" w:hAnsi="Times New Roman" w:cs="Times New Roman"/>
          <w:lang w:val="bg-BG"/>
        </w:rPr>
        <w:t xml:space="preserve"> специфични потребности, по същес</w:t>
      </w:r>
      <w:r w:rsidR="004D7454">
        <w:rPr>
          <w:rFonts w:ascii="Times New Roman" w:hAnsi="Times New Roman" w:cs="Times New Roman"/>
          <w:lang w:val="bg-BG"/>
        </w:rPr>
        <w:t>тво не цели защита на правата му</w:t>
      </w:r>
      <w:r w:rsidR="00CC7DA0" w:rsidRPr="004D7454">
        <w:rPr>
          <w:rFonts w:ascii="Times New Roman" w:hAnsi="Times New Roman" w:cs="Times New Roman"/>
          <w:lang w:val="bg-BG"/>
        </w:rPr>
        <w:t xml:space="preserve">, </w:t>
      </w:r>
      <w:r w:rsidR="004D7454">
        <w:rPr>
          <w:rFonts w:ascii="Times New Roman" w:hAnsi="Times New Roman" w:cs="Times New Roman"/>
          <w:lang w:val="bg-BG"/>
        </w:rPr>
        <w:t>които</w:t>
      </w:r>
      <w:r w:rsidR="00CC7DA0" w:rsidRPr="004D7454">
        <w:rPr>
          <w:rFonts w:ascii="Times New Roman" w:hAnsi="Times New Roman" w:cs="Times New Roman"/>
          <w:lang w:val="bg-BG"/>
        </w:rPr>
        <w:t xml:space="preserve"> не са различни от тези на останалите граждани, а </w:t>
      </w:r>
      <w:r w:rsidR="004D7454">
        <w:rPr>
          <w:rFonts w:ascii="Times New Roman" w:hAnsi="Times New Roman" w:cs="Times New Roman"/>
          <w:lang w:val="bg-BG"/>
        </w:rPr>
        <w:t xml:space="preserve">да култивира сред </w:t>
      </w:r>
      <w:r w:rsidR="00CC7DA0" w:rsidRPr="004D7454">
        <w:rPr>
          <w:rFonts w:ascii="Times New Roman" w:hAnsi="Times New Roman" w:cs="Times New Roman"/>
          <w:lang w:val="bg-BG"/>
        </w:rPr>
        <w:t>българските граждани на различно етническо самосъзнание, каквото не е било формирано по естествен исторически път, а оттам е насочено срещу единството на нацията, което е недопустимо, съгласно чл.</w:t>
      </w:r>
      <w:r w:rsidR="004D7454">
        <w:rPr>
          <w:rFonts w:ascii="Times New Roman" w:hAnsi="Times New Roman" w:cs="Times New Roman"/>
          <w:lang w:val="bg-BG"/>
        </w:rPr>
        <w:t xml:space="preserve"> </w:t>
      </w:r>
      <w:r w:rsidR="00CC7DA0" w:rsidRPr="004D7454">
        <w:rPr>
          <w:rFonts w:ascii="Times New Roman" w:hAnsi="Times New Roman" w:cs="Times New Roman"/>
          <w:lang w:val="bg-BG"/>
        </w:rPr>
        <w:t>44, ал.</w:t>
      </w:r>
      <w:r w:rsidR="004D7454">
        <w:rPr>
          <w:rFonts w:ascii="Times New Roman" w:hAnsi="Times New Roman" w:cs="Times New Roman"/>
          <w:lang w:val="bg-BG"/>
        </w:rPr>
        <w:t xml:space="preserve"> </w:t>
      </w:r>
      <w:r w:rsidR="00CC7DA0" w:rsidRPr="004D7454">
        <w:rPr>
          <w:rFonts w:ascii="Times New Roman" w:hAnsi="Times New Roman" w:cs="Times New Roman"/>
          <w:lang w:val="bg-BG"/>
        </w:rPr>
        <w:t xml:space="preserve">2 от Конституцията. </w:t>
      </w:r>
      <w:r w:rsidR="004D7454" w:rsidRPr="004D7454">
        <w:rPr>
          <w:rFonts w:ascii="Times New Roman" w:hAnsi="Times New Roman" w:cs="Times New Roman"/>
          <w:lang w:val="bg-BG"/>
        </w:rPr>
        <w:t>(виж параграф 14 по-долу). Още повече</w:t>
      </w:r>
      <w:r w:rsidR="00CC7DA0" w:rsidRPr="004D7454">
        <w:rPr>
          <w:rFonts w:ascii="Times New Roman" w:hAnsi="Times New Roman" w:cs="Times New Roman"/>
          <w:lang w:val="bg-BG"/>
        </w:rPr>
        <w:t xml:space="preserve">, </w:t>
      </w:r>
      <w:r w:rsidR="004D7454" w:rsidRPr="004D7454">
        <w:rPr>
          <w:rFonts w:ascii="Times New Roman" w:hAnsi="Times New Roman" w:cs="Times New Roman"/>
          <w:lang w:val="bg-BG"/>
        </w:rPr>
        <w:t xml:space="preserve">че </w:t>
      </w:r>
      <w:r w:rsidR="00CC7DA0" w:rsidRPr="004D7454">
        <w:rPr>
          <w:rFonts w:ascii="Times New Roman" w:hAnsi="Times New Roman" w:cs="Times New Roman"/>
          <w:lang w:val="bg-BG"/>
        </w:rPr>
        <w:t xml:space="preserve">устава на сдружението </w:t>
      </w:r>
      <w:r w:rsidR="004D7454">
        <w:rPr>
          <w:rFonts w:ascii="Times New Roman" w:hAnsi="Times New Roman" w:cs="Times New Roman"/>
          <w:lang w:val="bg-BG"/>
        </w:rPr>
        <w:t>съдържа</w:t>
      </w:r>
      <w:r w:rsidR="00CC7DA0" w:rsidRPr="004D7454">
        <w:rPr>
          <w:rFonts w:ascii="Times New Roman" w:hAnsi="Times New Roman" w:cs="Times New Roman"/>
          <w:lang w:val="bg-BG"/>
        </w:rPr>
        <w:t xml:space="preserve"> политически це</w:t>
      </w:r>
      <w:r w:rsidR="004D7454">
        <w:rPr>
          <w:rFonts w:ascii="Times New Roman" w:hAnsi="Times New Roman" w:cs="Times New Roman"/>
          <w:lang w:val="bg-BG"/>
        </w:rPr>
        <w:t xml:space="preserve">ли, свързани с </w:t>
      </w:r>
      <w:r w:rsidR="00CC7DA0" w:rsidRPr="004D7454">
        <w:rPr>
          <w:rFonts w:ascii="Times New Roman" w:hAnsi="Times New Roman" w:cs="Times New Roman"/>
          <w:lang w:val="bg-BG"/>
        </w:rPr>
        <w:t>дейност</w:t>
      </w:r>
      <w:r w:rsidR="004D7454">
        <w:rPr>
          <w:rFonts w:ascii="Times New Roman" w:hAnsi="Times New Roman" w:cs="Times New Roman"/>
          <w:lang w:val="bg-BG"/>
        </w:rPr>
        <w:t>и, присъщи на политически партии, което е недопустимо по</w:t>
      </w:r>
      <w:r w:rsidR="00CC7DA0" w:rsidRPr="004D7454">
        <w:rPr>
          <w:rFonts w:ascii="Times New Roman" w:hAnsi="Times New Roman" w:cs="Times New Roman"/>
          <w:lang w:val="bg-BG"/>
        </w:rPr>
        <w:t xml:space="preserve"> </w:t>
      </w:r>
      <w:r w:rsidR="004D7454" w:rsidRPr="004D7454">
        <w:rPr>
          <w:rFonts w:ascii="Times New Roman" w:hAnsi="Times New Roman" w:cs="Times New Roman"/>
          <w:lang w:val="bg-BG"/>
        </w:rPr>
        <w:t>чл. 12, ал. 2 от Конституцията</w:t>
      </w:r>
      <w:r w:rsidRPr="004D7454">
        <w:rPr>
          <w:rFonts w:ascii="Times New Roman" w:hAnsi="Times New Roman" w:cs="Times New Roman"/>
          <w:lang w:val="bg-BG"/>
        </w:rPr>
        <w:t xml:space="preserve"> (виж параграф 11 по-долу</w:t>
      </w:r>
      <w:r w:rsidR="00826DE9" w:rsidRPr="004D7454">
        <w:rPr>
          <w:rFonts w:ascii="Times New Roman" w:hAnsi="Times New Roman" w:cs="Times New Roman"/>
          <w:lang w:val="bg-BG"/>
        </w:rPr>
        <w:t>).</w:t>
      </w:r>
    </w:p>
    <w:p w:rsidR="00826DE9" w:rsidRPr="00F16D3F" w:rsidRDefault="00E013A8" w:rsidP="000F5FB8">
      <w:pPr>
        <w:pStyle w:val="JuHHead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ОТНОСИМА</w:t>
      </w:r>
      <w:r w:rsidRPr="00F16D3F">
        <w:rPr>
          <w:rFonts w:ascii="Times New Roman" w:hAnsi="Times New Roman" w:cs="Times New Roman"/>
          <w:lang w:val="bg-BG"/>
        </w:rPr>
        <w:t xml:space="preserve"> </w:t>
      </w:r>
      <w:r w:rsidR="00665FB1" w:rsidRPr="00F16D3F">
        <w:rPr>
          <w:rFonts w:ascii="Times New Roman" w:hAnsi="Times New Roman" w:cs="Times New Roman"/>
          <w:lang w:val="bg-BG"/>
        </w:rPr>
        <w:t>ПРАВНА РАМКА</w:t>
      </w:r>
      <w:r w:rsidR="00826DE9" w:rsidRPr="00F16D3F">
        <w:rPr>
          <w:rFonts w:ascii="Times New Roman" w:hAnsi="Times New Roman" w:cs="Times New Roman"/>
          <w:lang w:val="bg-BG"/>
        </w:rPr>
        <w:t xml:space="preserve"> </w:t>
      </w:r>
    </w:p>
    <w:p w:rsidR="00826DE9" w:rsidRPr="00F16D3F" w:rsidRDefault="00665FB1" w:rsidP="00F16D3F">
      <w:pPr>
        <w:pStyle w:val="JuHIRoman"/>
        <w:ind w:left="0" w:firstLine="0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РАЗПОРЕДБИ, </w:t>
      </w:r>
      <w:r w:rsidR="00E013A8">
        <w:rPr>
          <w:rFonts w:ascii="Times New Roman" w:hAnsi="Times New Roman" w:cs="Times New Roman"/>
          <w:lang w:val="bg-BG"/>
        </w:rPr>
        <w:t>по отношение на</w:t>
      </w:r>
      <w:r w:rsidR="00E013A8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ЦЕЛИТЕ, КОИТО СДРУЖЕНИЯТА МОГАТ ДА </w:t>
      </w:r>
      <w:r w:rsidR="00E013A8">
        <w:rPr>
          <w:rFonts w:ascii="Times New Roman" w:hAnsi="Times New Roman" w:cs="Times New Roman"/>
          <w:lang w:val="bg-BG"/>
        </w:rPr>
        <w:t>ПРЕ</w:t>
      </w:r>
      <w:r w:rsidRPr="00F16D3F">
        <w:rPr>
          <w:rFonts w:ascii="Times New Roman" w:hAnsi="Times New Roman" w:cs="Times New Roman"/>
          <w:lang w:val="bg-BG"/>
        </w:rPr>
        <w:t>СЛЕДВАТ</w:t>
      </w:r>
    </w:p>
    <w:bookmarkStart w:id="3" w:name="RDL_C_A_12_2"/>
    <w:p w:rsidR="00CA4FE7" w:rsidRPr="00F16D3F" w:rsidRDefault="00826DE9" w:rsidP="00CA4FE7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11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bookmarkEnd w:id="3"/>
      <w:r w:rsidRPr="00F16D3F">
        <w:rPr>
          <w:rFonts w:ascii="Times New Roman" w:hAnsi="Times New Roman" w:cs="Times New Roman"/>
          <w:lang w:val="bg-BG"/>
        </w:rPr>
        <w:t>.</w:t>
      </w:r>
      <w:r w:rsidR="0078202A">
        <w:rPr>
          <w:rFonts w:ascii="Times New Roman" w:hAnsi="Times New Roman" w:cs="Times New Roman"/>
          <w:lang w:val="bg-BG"/>
        </w:rPr>
        <w:t> Съгласно чл.</w:t>
      </w:r>
      <w:r w:rsidR="00CA4FE7" w:rsidRPr="00F16D3F">
        <w:rPr>
          <w:rFonts w:ascii="Times New Roman" w:hAnsi="Times New Roman" w:cs="Times New Roman"/>
          <w:lang w:val="bg-BG"/>
        </w:rPr>
        <w:t xml:space="preserve"> 12, </w:t>
      </w:r>
      <w:r w:rsidR="0078202A">
        <w:rPr>
          <w:rFonts w:ascii="Times New Roman" w:hAnsi="Times New Roman" w:cs="Times New Roman"/>
          <w:lang w:val="bg-BG"/>
        </w:rPr>
        <w:t>ал. 2 на</w:t>
      </w:r>
      <w:r w:rsidR="00CA4FE7" w:rsidRPr="00F16D3F">
        <w:rPr>
          <w:rFonts w:ascii="Times New Roman" w:hAnsi="Times New Roman" w:cs="Times New Roman"/>
          <w:lang w:val="bg-BG"/>
        </w:rPr>
        <w:t xml:space="preserve"> Конституцията от 1991 г. сдруженията не могат да преследват политически цели или да извършват политически дейности, характерни единствено за политическите партии.</w:t>
      </w:r>
    </w:p>
    <w:p w:rsidR="00CA4FE7" w:rsidRPr="00F16D3F" w:rsidRDefault="00CA4FE7" w:rsidP="00CA4FE7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12. С решение от 21 април 1992 г. (реш. № 4 от 21.04.1992 г. по к. д. № 1/1991 г., </w:t>
      </w:r>
      <w:proofErr w:type="spellStart"/>
      <w:r w:rsidRPr="00F16D3F">
        <w:rPr>
          <w:rFonts w:ascii="Times New Roman" w:hAnsi="Times New Roman" w:cs="Times New Roman"/>
          <w:lang w:val="bg-BG"/>
        </w:rPr>
        <w:t>обн</w:t>
      </w:r>
      <w:proofErr w:type="spellEnd"/>
      <w:r w:rsidRPr="00F16D3F">
        <w:rPr>
          <w:rFonts w:ascii="Times New Roman" w:hAnsi="Times New Roman" w:cs="Times New Roman"/>
          <w:lang w:val="bg-BG"/>
        </w:rPr>
        <w:t xml:space="preserve">., ДВ, бр. 35/1992 г.) Конституционният съд </w:t>
      </w:r>
      <w:r w:rsidR="002869AF">
        <w:rPr>
          <w:rFonts w:ascii="Times New Roman" w:hAnsi="Times New Roman" w:cs="Times New Roman"/>
          <w:lang w:val="bg-BG"/>
        </w:rPr>
        <w:t>прие</w:t>
      </w:r>
      <w:r w:rsidRPr="00F16D3F">
        <w:rPr>
          <w:rFonts w:ascii="Times New Roman" w:hAnsi="Times New Roman" w:cs="Times New Roman"/>
          <w:lang w:val="bg-BG"/>
        </w:rPr>
        <w:t xml:space="preserve">, </w:t>
      </w:r>
      <w:r w:rsidR="00E013A8" w:rsidRPr="00F16D3F">
        <w:rPr>
          <w:rFonts w:ascii="Times New Roman" w:hAnsi="Times New Roman" w:cs="Times New Roman"/>
          <w:i/>
          <w:lang w:val="bg-BG"/>
        </w:rPr>
        <w:lastRenderedPageBreak/>
        <w:t>между другото</w:t>
      </w:r>
      <w:r w:rsidR="002869AF">
        <w:rPr>
          <w:rFonts w:ascii="Times New Roman" w:hAnsi="Times New Roman" w:cs="Times New Roman"/>
          <w:lang w:val="bg-BG"/>
        </w:rPr>
        <w:t>, че „политически</w:t>
      </w:r>
      <w:r w:rsidRPr="00F16D3F">
        <w:rPr>
          <w:rFonts w:ascii="Times New Roman" w:hAnsi="Times New Roman" w:cs="Times New Roman"/>
          <w:lang w:val="bg-BG"/>
        </w:rPr>
        <w:t xml:space="preserve"> дейности, характерни единствено за политичес</w:t>
      </w:r>
      <w:r w:rsidR="0078202A">
        <w:rPr>
          <w:rFonts w:ascii="Times New Roman" w:hAnsi="Times New Roman" w:cs="Times New Roman"/>
          <w:lang w:val="bg-BG"/>
        </w:rPr>
        <w:t>ките партии“, по смисъла на чл. 12, ал.</w:t>
      </w:r>
      <w:r w:rsidRPr="00F16D3F">
        <w:rPr>
          <w:rFonts w:ascii="Times New Roman" w:hAnsi="Times New Roman" w:cs="Times New Roman"/>
          <w:lang w:val="bg-BG"/>
        </w:rPr>
        <w:t xml:space="preserve"> 2, с</w:t>
      </w:r>
      <w:r w:rsidR="0078202A">
        <w:rPr>
          <w:rFonts w:ascii="Times New Roman" w:hAnsi="Times New Roman" w:cs="Times New Roman"/>
          <w:lang w:val="bg-BG"/>
        </w:rPr>
        <w:t>а определени в член 11, ал. 3 на</w:t>
      </w:r>
      <w:r w:rsidRPr="00F16D3F">
        <w:rPr>
          <w:rFonts w:ascii="Times New Roman" w:hAnsi="Times New Roman" w:cs="Times New Roman"/>
          <w:lang w:val="bg-BG"/>
        </w:rPr>
        <w:t xml:space="preserve"> Конституцията като тези, които улесняват „формирането на политичес</w:t>
      </w:r>
      <w:r w:rsidR="00005F48">
        <w:rPr>
          <w:rFonts w:ascii="Times New Roman" w:hAnsi="Times New Roman" w:cs="Times New Roman"/>
          <w:lang w:val="bg-BG"/>
        </w:rPr>
        <w:t>ката воля на гражданите“ чрез „</w:t>
      </w:r>
      <w:r w:rsidRPr="00F16D3F">
        <w:rPr>
          <w:rFonts w:ascii="Times New Roman" w:hAnsi="Times New Roman" w:cs="Times New Roman"/>
          <w:lang w:val="bg-BG"/>
        </w:rPr>
        <w:t xml:space="preserve">избори или </w:t>
      </w:r>
      <w:r w:rsidR="002869AF">
        <w:rPr>
          <w:rFonts w:ascii="Times New Roman" w:hAnsi="Times New Roman" w:cs="Times New Roman"/>
          <w:lang w:val="bg-BG"/>
        </w:rPr>
        <w:t>по друг демократичен</w:t>
      </w:r>
      <w:r w:rsidRPr="00F16D3F">
        <w:rPr>
          <w:rFonts w:ascii="Times New Roman" w:hAnsi="Times New Roman" w:cs="Times New Roman"/>
          <w:lang w:val="bg-BG"/>
        </w:rPr>
        <w:t xml:space="preserve"> </w:t>
      </w:r>
      <w:r w:rsidR="002869AF">
        <w:rPr>
          <w:rFonts w:ascii="Times New Roman" w:hAnsi="Times New Roman" w:cs="Times New Roman"/>
          <w:lang w:val="bg-BG"/>
        </w:rPr>
        <w:t>начин</w:t>
      </w:r>
      <w:r w:rsidRPr="00F16D3F">
        <w:rPr>
          <w:rFonts w:ascii="Times New Roman" w:hAnsi="Times New Roman" w:cs="Times New Roman"/>
          <w:lang w:val="bg-BG"/>
        </w:rPr>
        <w:t xml:space="preserve">”. Съдът </w:t>
      </w:r>
      <w:r w:rsidR="00E013A8" w:rsidRPr="00F16D3F">
        <w:rPr>
          <w:rFonts w:ascii="Times New Roman" w:hAnsi="Times New Roman" w:cs="Times New Roman"/>
          <w:lang w:val="bg-BG"/>
        </w:rPr>
        <w:t xml:space="preserve">по-нататък </w:t>
      </w:r>
      <w:r w:rsidR="002869AF">
        <w:rPr>
          <w:rFonts w:ascii="Times New Roman" w:hAnsi="Times New Roman" w:cs="Times New Roman"/>
          <w:lang w:val="bg-BG"/>
        </w:rPr>
        <w:t>посочи</w:t>
      </w:r>
      <w:r w:rsidRPr="00F16D3F">
        <w:rPr>
          <w:rFonts w:ascii="Times New Roman" w:hAnsi="Times New Roman" w:cs="Times New Roman"/>
          <w:lang w:val="bg-BG"/>
        </w:rPr>
        <w:t xml:space="preserve">, че „това, което е от съществено значение за този вид политическа дейност е прякото участие в процеса на формиране на органите, чрез които, съгласно Конституцията, </w:t>
      </w:r>
      <w:r w:rsidR="002869AF">
        <w:rPr>
          <w:rFonts w:ascii="Times New Roman" w:hAnsi="Times New Roman" w:cs="Times New Roman"/>
          <w:lang w:val="bg-BG"/>
        </w:rPr>
        <w:t>народът упражнява</w:t>
      </w:r>
      <w:r w:rsidRPr="00F16D3F">
        <w:rPr>
          <w:rFonts w:ascii="Times New Roman" w:hAnsi="Times New Roman" w:cs="Times New Roman"/>
          <w:lang w:val="bg-BG"/>
        </w:rPr>
        <w:t xml:space="preserve"> властта“.</w:t>
      </w:r>
    </w:p>
    <w:p w:rsidR="00826DE9" w:rsidRPr="00F16D3F" w:rsidRDefault="00CA4FE7" w:rsidP="00CA4FE7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>13. През януари 2015 г. пленарното заседание на Търговската секция на Върховния касационен съд поиска от Конституционния съд да даде задължително тълкуване на член 12</w:t>
      </w:r>
      <w:r w:rsidR="00E67950">
        <w:rPr>
          <w:rFonts w:ascii="Times New Roman" w:hAnsi="Times New Roman" w:cs="Times New Roman"/>
          <w:lang w:val="bg-BG"/>
        </w:rPr>
        <w:t>,</w:t>
      </w:r>
      <w:r w:rsidR="00C06926">
        <w:rPr>
          <w:rFonts w:ascii="Times New Roman" w:hAnsi="Times New Roman" w:cs="Times New Roman"/>
          <w:lang w:val="bg-BG"/>
        </w:rPr>
        <w:t xml:space="preserve"> ал.</w:t>
      </w:r>
      <w:r w:rsidRPr="00F16D3F">
        <w:rPr>
          <w:rFonts w:ascii="Times New Roman" w:hAnsi="Times New Roman" w:cs="Times New Roman"/>
          <w:lang w:val="bg-BG"/>
        </w:rPr>
        <w:t xml:space="preserve"> 2. </w:t>
      </w:r>
      <w:r w:rsidR="00E67950">
        <w:rPr>
          <w:rFonts w:ascii="Times New Roman" w:hAnsi="Times New Roman" w:cs="Times New Roman"/>
          <w:lang w:val="bg-BG"/>
        </w:rPr>
        <w:t>С</w:t>
      </w:r>
      <w:r w:rsidR="00E67950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решение от 17 март 2015 г. (опр. № 1 от 17.03.2015 г. по к д. № 1/2015 г., </w:t>
      </w:r>
      <w:proofErr w:type="spellStart"/>
      <w:r w:rsidRPr="00F16D3F">
        <w:rPr>
          <w:rFonts w:ascii="Times New Roman" w:hAnsi="Times New Roman" w:cs="Times New Roman"/>
          <w:lang w:val="bg-BG"/>
        </w:rPr>
        <w:t>обн</w:t>
      </w:r>
      <w:proofErr w:type="spellEnd"/>
      <w:r w:rsidRPr="00F16D3F">
        <w:rPr>
          <w:rFonts w:ascii="Times New Roman" w:hAnsi="Times New Roman" w:cs="Times New Roman"/>
          <w:lang w:val="bg-BG"/>
        </w:rPr>
        <w:t xml:space="preserve">., ДВ, бр. 23/2015 г.), Конституционният съд </w:t>
      </w:r>
      <w:r w:rsidR="00E67950" w:rsidRPr="00F16D3F">
        <w:rPr>
          <w:rFonts w:ascii="Times New Roman" w:hAnsi="Times New Roman" w:cs="Times New Roman"/>
          <w:lang w:val="bg-BG"/>
        </w:rPr>
        <w:t>отхвърл</w:t>
      </w:r>
      <w:r w:rsidR="00E67950">
        <w:rPr>
          <w:rFonts w:ascii="Times New Roman" w:hAnsi="Times New Roman" w:cs="Times New Roman"/>
          <w:lang w:val="bg-BG"/>
        </w:rPr>
        <w:t>и</w:t>
      </w:r>
      <w:r w:rsidR="00E67950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>искането. Той отбеляза, че не е доказано съществуването на отклонения в прилагането на тази разпоредба, както се изисква съгласно нейната съдебна практика, и че е компетентен да даде задължително тълкуване на конституционна разпоредба само ако е надлежно установено, че има несигурност по отношение на значението му</w:t>
      </w:r>
      <w:r w:rsidR="00826DE9" w:rsidRPr="00F16D3F">
        <w:rPr>
          <w:rFonts w:ascii="Times New Roman" w:hAnsi="Times New Roman" w:cs="Times New Roman"/>
          <w:lang w:val="bg-BG"/>
        </w:rPr>
        <w:t>.</w:t>
      </w:r>
    </w:p>
    <w:bookmarkStart w:id="4" w:name="RDL_C_A_44"/>
    <w:p w:rsidR="00826DE9" w:rsidRPr="00F16D3F" w:rsidRDefault="00826DE9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14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bookmarkEnd w:id="4"/>
      <w:r w:rsidRPr="00F16D3F">
        <w:rPr>
          <w:rFonts w:ascii="Times New Roman" w:hAnsi="Times New Roman" w:cs="Times New Roman"/>
          <w:lang w:val="bg-BG"/>
        </w:rPr>
        <w:t>.  </w:t>
      </w:r>
      <w:r w:rsidR="00CA4FE7" w:rsidRPr="00F16D3F">
        <w:rPr>
          <w:rFonts w:ascii="Times New Roman" w:hAnsi="Times New Roman" w:cs="Times New Roman"/>
          <w:lang w:val="bg-BG"/>
        </w:rPr>
        <w:t xml:space="preserve">Член 44, </w:t>
      </w:r>
      <w:r w:rsidR="00C06926">
        <w:rPr>
          <w:rFonts w:ascii="Times New Roman" w:hAnsi="Times New Roman" w:cs="Times New Roman"/>
          <w:lang w:val="bg-BG"/>
        </w:rPr>
        <w:t>ал.</w:t>
      </w:r>
      <w:r w:rsidR="00CA4FE7" w:rsidRPr="00F16D3F">
        <w:rPr>
          <w:rFonts w:ascii="Times New Roman" w:hAnsi="Times New Roman" w:cs="Times New Roman"/>
          <w:lang w:val="bg-BG"/>
        </w:rPr>
        <w:t xml:space="preserve"> 1 от Конституцията предвижда правото на свобода на сдружаване. </w:t>
      </w:r>
      <w:r w:rsidR="00C06926">
        <w:rPr>
          <w:rFonts w:ascii="Times New Roman" w:hAnsi="Times New Roman" w:cs="Times New Roman"/>
          <w:lang w:val="bg-BG"/>
        </w:rPr>
        <w:t>Чл.</w:t>
      </w:r>
      <w:r w:rsidR="00CA4FE7" w:rsidRPr="00F16D3F">
        <w:rPr>
          <w:rFonts w:ascii="Times New Roman" w:hAnsi="Times New Roman" w:cs="Times New Roman"/>
          <w:lang w:val="bg-BG"/>
        </w:rPr>
        <w:t xml:space="preserve"> 44, </w:t>
      </w:r>
      <w:r w:rsidR="00C06926">
        <w:rPr>
          <w:rFonts w:ascii="Times New Roman" w:hAnsi="Times New Roman" w:cs="Times New Roman"/>
          <w:lang w:val="bg-BG"/>
        </w:rPr>
        <w:t>ал. 2</w:t>
      </w:r>
      <w:r w:rsidR="00CA4FE7" w:rsidRPr="00F16D3F">
        <w:rPr>
          <w:rFonts w:ascii="Times New Roman" w:hAnsi="Times New Roman" w:cs="Times New Roman"/>
          <w:lang w:val="bg-BG"/>
        </w:rPr>
        <w:t xml:space="preserve"> </w:t>
      </w:r>
      <w:r w:rsidR="00E67950">
        <w:rPr>
          <w:rFonts w:ascii="Times New Roman" w:hAnsi="Times New Roman" w:cs="Times New Roman"/>
          <w:lang w:val="bg-BG"/>
        </w:rPr>
        <w:t xml:space="preserve">забранява </w:t>
      </w:r>
      <w:r w:rsidR="00CA4FE7" w:rsidRPr="00F16D3F">
        <w:rPr>
          <w:rFonts w:ascii="Times New Roman" w:hAnsi="Times New Roman" w:cs="Times New Roman"/>
          <w:lang w:val="bg-BG"/>
        </w:rPr>
        <w:t xml:space="preserve">организациите, чиято дейност е насочена срещу суверенитета или териториалната цялост на страната или срещу единството на нацията, или които имат за цел да разпалят расова, национална, етническа или религиозна омраза или да нарушат правата и свободите на други, както и организации, създаващи тайни или </w:t>
      </w:r>
      <w:proofErr w:type="spellStart"/>
      <w:r w:rsidR="00CA4FE7" w:rsidRPr="00F16D3F">
        <w:rPr>
          <w:rFonts w:ascii="Times New Roman" w:hAnsi="Times New Roman" w:cs="Times New Roman"/>
          <w:lang w:val="bg-BG"/>
        </w:rPr>
        <w:t>паравоенни</w:t>
      </w:r>
      <w:proofErr w:type="spellEnd"/>
      <w:r w:rsidR="00CA4FE7" w:rsidRPr="00F16D3F">
        <w:rPr>
          <w:rFonts w:ascii="Times New Roman" w:hAnsi="Times New Roman" w:cs="Times New Roman"/>
          <w:lang w:val="bg-BG"/>
        </w:rPr>
        <w:t xml:space="preserve"> структури, или които се стремят да п</w:t>
      </w:r>
      <w:r w:rsidR="004F47FE">
        <w:rPr>
          <w:rFonts w:ascii="Times New Roman" w:hAnsi="Times New Roman" w:cs="Times New Roman"/>
          <w:lang w:val="bg-BG"/>
        </w:rPr>
        <w:t>остигнат целите си чрез насилие</w:t>
      </w:r>
      <w:r w:rsidRPr="00F16D3F">
        <w:rPr>
          <w:rFonts w:ascii="Times New Roman" w:hAnsi="Times New Roman" w:cs="Times New Roman"/>
          <w:lang w:val="bg-BG"/>
        </w:rPr>
        <w:t>.</w:t>
      </w:r>
    </w:p>
    <w:p w:rsidR="00826DE9" w:rsidRPr="00F16D3F" w:rsidRDefault="00CA4FE7" w:rsidP="000F5FB8">
      <w:pPr>
        <w:pStyle w:val="JuHIRoman"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t>РЕГИСТРАЦИЯ НА СДРУЖЕНИЕТО</w:t>
      </w:r>
    </w:p>
    <w:bookmarkStart w:id="5" w:name="RDL_2000_Act_1_1_2018_amendment"/>
    <w:p w:rsidR="00826DE9" w:rsidRPr="00F16D3F" w:rsidRDefault="00826DE9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15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bookmarkEnd w:id="5"/>
      <w:r w:rsidRPr="00F16D3F">
        <w:rPr>
          <w:rFonts w:ascii="Times New Roman" w:hAnsi="Times New Roman" w:cs="Times New Roman"/>
          <w:lang w:val="bg-BG"/>
        </w:rPr>
        <w:t>.  </w:t>
      </w:r>
      <w:r w:rsidR="00CA4FE7" w:rsidRPr="00F16D3F">
        <w:rPr>
          <w:rFonts w:ascii="Times New Roman" w:hAnsi="Times New Roman" w:cs="Times New Roman"/>
          <w:lang w:val="bg-BG"/>
        </w:rPr>
        <w:t xml:space="preserve">Законът за юридическите лица с нестопанска цел от 2000 г. урежда учредяването, регистрацията, организацията, дейностите и прекратяването на юридически лица с нестопанска цел, като сдружения и фондации. До края на 2018 г. процедурата по </w:t>
      </w:r>
      <w:r w:rsidR="006D4413">
        <w:rPr>
          <w:rFonts w:ascii="Times New Roman" w:hAnsi="Times New Roman" w:cs="Times New Roman"/>
          <w:lang w:val="bg-BG"/>
        </w:rPr>
        <w:t>регистрация</w:t>
      </w:r>
      <w:r w:rsidR="00CA4FE7" w:rsidRPr="00F16D3F">
        <w:rPr>
          <w:rFonts w:ascii="Times New Roman" w:hAnsi="Times New Roman" w:cs="Times New Roman"/>
          <w:lang w:val="bg-BG"/>
        </w:rPr>
        <w:t xml:space="preserve"> се </w:t>
      </w:r>
      <w:r w:rsidR="00E67950" w:rsidRPr="00E67950">
        <w:rPr>
          <w:rFonts w:ascii="Times New Roman" w:hAnsi="Times New Roman" w:cs="Times New Roman"/>
          <w:lang w:val="bg-BG"/>
        </w:rPr>
        <w:t>ра</w:t>
      </w:r>
      <w:r w:rsidR="00E67950">
        <w:rPr>
          <w:rFonts w:ascii="Times New Roman" w:hAnsi="Times New Roman" w:cs="Times New Roman"/>
          <w:lang w:val="bg-BG"/>
        </w:rPr>
        <w:t>звива</w:t>
      </w:r>
      <w:r w:rsidR="00E67950" w:rsidRPr="00F16D3F">
        <w:rPr>
          <w:rFonts w:ascii="Times New Roman" w:hAnsi="Times New Roman" w:cs="Times New Roman"/>
          <w:lang w:val="bg-BG"/>
        </w:rPr>
        <w:t xml:space="preserve"> </w:t>
      </w:r>
      <w:r w:rsidR="00E67950">
        <w:rPr>
          <w:rFonts w:ascii="Times New Roman" w:hAnsi="Times New Roman" w:cs="Times New Roman"/>
          <w:lang w:val="bg-BG"/>
        </w:rPr>
        <w:t>пред</w:t>
      </w:r>
      <w:r w:rsidR="00CA4FE7" w:rsidRPr="00F16D3F">
        <w:rPr>
          <w:rFonts w:ascii="Times New Roman" w:hAnsi="Times New Roman" w:cs="Times New Roman"/>
          <w:lang w:val="bg-BG"/>
        </w:rPr>
        <w:t xml:space="preserve"> първа</w:t>
      </w:r>
      <w:r w:rsidR="00E67950">
        <w:rPr>
          <w:rFonts w:ascii="Times New Roman" w:hAnsi="Times New Roman" w:cs="Times New Roman"/>
          <w:lang w:val="bg-BG"/>
        </w:rPr>
        <w:t>та</w:t>
      </w:r>
      <w:r w:rsidR="00CA4FE7" w:rsidRPr="00F16D3F">
        <w:rPr>
          <w:rFonts w:ascii="Times New Roman" w:hAnsi="Times New Roman" w:cs="Times New Roman"/>
          <w:lang w:val="bg-BG"/>
        </w:rPr>
        <w:t xml:space="preserve"> инстанция </w:t>
      </w:r>
      <w:r w:rsidR="00127407">
        <w:rPr>
          <w:rFonts w:ascii="Times New Roman" w:hAnsi="Times New Roman" w:cs="Times New Roman"/>
          <w:lang w:val="bg-BG"/>
        </w:rPr>
        <w:t>на</w:t>
      </w:r>
      <w:r w:rsidR="00CA4FE7" w:rsidRPr="00F16D3F">
        <w:rPr>
          <w:rFonts w:ascii="Times New Roman" w:hAnsi="Times New Roman" w:cs="Times New Roman"/>
          <w:lang w:val="bg-BG"/>
        </w:rPr>
        <w:t xml:space="preserve"> териториално компетентните р</w:t>
      </w:r>
      <w:r w:rsidR="00127407">
        <w:rPr>
          <w:rFonts w:ascii="Times New Roman" w:hAnsi="Times New Roman" w:cs="Times New Roman"/>
          <w:lang w:val="bg-BG"/>
        </w:rPr>
        <w:t>айонни</w:t>
      </w:r>
      <w:r w:rsidR="00CA4FE7" w:rsidRPr="00F16D3F">
        <w:rPr>
          <w:rFonts w:ascii="Times New Roman" w:hAnsi="Times New Roman" w:cs="Times New Roman"/>
          <w:lang w:val="bg-BG"/>
        </w:rPr>
        <w:t xml:space="preserve"> съдилища</w:t>
      </w:r>
      <w:r w:rsidR="00E67950">
        <w:rPr>
          <w:rFonts w:ascii="Times New Roman" w:hAnsi="Times New Roman" w:cs="Times New Roman"/>
          <w:lang w:val="bg-BG"/>
        </w:rPr>
        <w:t>.</w:t>
      </w:r>
      <w:r w:rsidR="00B00232">
        <w:rPr>
          <w:rFonts w:ascii="Times New Roman" w:hAnsi="Times New Roman" w:cs="Times New Roman"/>
          <w:lang w:val="bg-BG"/>
        </w:rPr>
        <w:t xml:space="preserve"> </w:t>
      </w:r>
      <w:r w:rsidR="00E67950">
        <w:rPr>
          <w:rFonts w:ascii="Times New Roman" w:hAnsi="Times New Roman" w:cs="Times New Roman"/>
          <w:lang w:val="bg-BG"/>
        </w:rPr>
        <w:t>Приетото през</w:t>
      </w:r>
      <w:r w:rsidR="00E67950" w:rsidRPr="00B84D6F">
        <w:rPr>
          <w:rFonts w:ascii="Times New Roman" w:hAnsi="Times New Roman" w:cs="Times New Roman"/>
          <w:lang w:val="bg-BG"/>
        </w:rPr>
        <w:t xml:space="preserve"> септември 2016 г. </w:t>
      </w:r>
      <w:r w:rsidR="00E67950">
        <w:rPr>
          <w:rFonts w:ascii="Times New Roman" w:hAnsi="Times New Roman" w:cs="Times New Roman"/>
          <w:lang w:val="bg-BG"/>
        </w:rPr>
        <w:t>и</w:t>
      </w:r>
      <w:r w:rsidR="00CA4FE7" w:rsidRPr="00F16D3F">
        <w:rPr>
          <w:rFonts w:ascii="Times New Roman" w:hAnsi="Times New Roman" w:cs="Times New Roman"/>
          <w:lang w:val="bg-BG"/>
        </w:rPr>
        <w:t>зменение на Закона от 2000 г. - по-</w:t>
      </w:r>
      <w:r w:rsidR="00E67950">
        <w:rPr>
          <w:rFonts w:ascii="Times New Roman" w:hAnsi="Times New Roman" w:cs="Times New Roman"/>
          <w:lang w:val="bg-BG"/>
        </w:rPr>
        <w:t>конкретно</w:t>
      </w:r>
      <w:r w:rsidR="00E67950" w:rsidRPr="00F16D3F">
        <w:rPr>
          <w:rFonts w:ascii="Times New Roman" w:hAnsi="Times New Roman" w:cs="Times New Roman"/>
          <w:lang w:val="bg-BG"/>
        </w:rPr>
        <w:t xml:space="preserve"> </w:t>
      </w:r>
      <w:r w:rsidR="00127407">
        <w:rPr>
          <w:rFonts w:ascii="Times New Roman" w:hAnsi="Times New Roman" w:cs="Times New Roman"/>
          <w:lang w:val="bg-BG"/>
        </w:rPr>
        <w:t>на членове</w:t>
      </w:r>
      <w:r w:rsidR="00CA4FE7" w:rsidRPr="00F16D3F">
        <w:rPr>
          <w:rFonts w:ascii="Times New Roman" w:hAnsi="Times New Roman" w:cs="Times New Roman"/>
          <w:lang w:val="bg-BG"/>
        </w:rPr>
        <w:t xml:space="preserve"> 17 и 18 - в сила на 1 януари 2018 г., прехвърля компетентността за </w:t>
      </w:r>
      <w:r w:rsidR="006D4413">
        <w:rPr>
          <w:rFonts w:ascii="Times New Roman" w:hAnsi="Times New Roman" w:cs="Times New Roman"/>
          <w:lang w:val="bg-BG"/>
        </w:rPr>
        <w:t>регистрация</w:t>
      </w:r>
      <w:r w:rsidR="00CA4FE7" w:rsidRPr="00F16D3F">
        <w:rPr>
          <w:rFonts w:ascii="Times New Roman" w:hAnsi="Times New Roman" w:cs="Times New Roman"/>
          <w:lang w:val="bg-BG"/>
        </w:rPr>
        <w:t xml:space="preserve"> на сдружения от </w:t>
      </w:r>
      <w:r w:rsidR="00E67950" w:rsidRPr="00F16D3F">
        <w:rPr>
          <w:rFonts w:ascii="Times New Roman" w:hAnsi="Times New Roman" w:cs="Times New Roman"/>
          <w:lang w:val="bg-BG"/>
        </w:rPr>
        <w:t>р</w:t>
      </w:r>
      <w:r w:rsidR="00E67950">
        <w:rPr>
          <w:rFonts w:ascii="Times New Roman" w:hAnsi="Times New Roman" w:cs="Times New Roman"/>
          <w:lang w:val="bg-BG"/>
        </w:rPr>
        <w:t>айонните</w:t>
      </w:r>
      <w:r w:rsidR="00E67950" w:rsidRPr="00F16D3F">
        <w:rPr>
          <w:rFonts w:ascii="Times New Roman" w:hAnsi="Times New Roman" w:cs="Times New Roman"/>
          <w:lang w:val="bg-BG"/>
        </w:rPr>
        <w:t xml:space="preserve"> </w:t>
      </w:r>
      <w:r w:rsidR="00CA4FE7" w:rsidRPr="00F16D3F">
        <w:rPr>
          <w:rFonts w:ascii="Times New Roman" w:hAnsi="Times New Roman" w:cs="Times New Roman"/>
          <w:lang w:val="bg-BG"/>
        </w:rPr>
        <w:t xml:space="preserve">съдилища </w:t>
      </w:r>
      <w:r w:rsidR="00F709EE">
        <w:rPr>
          <w:rFonts w:ascii="Times New Roman" w:hAnsi="Times New Roman" w:cs="Times New Roman"/>
          <w:lang w:val="bg-BG"/>
        </w:rPr>
        <w:t>върху</w:t>
      </w:r>
      <w:r w:rsidR="00E67950" w:rsidRPr="00F16D3F">
        <w:rPr>
          <w:rFonts w:ascii="Times New Roman" w:hAnsi="Times New Roman" w:cs="Times New Roman"/>
          <w:lang w:val="bg-BG"/>
        </w:rPr>
        <w:t xml:space="preserve"> </w:t>
      </w:r>
      <w:r w:rsidR="00CA4FE7" w:rsidRPr="00F16D3F">
        <w:rPr>
          <w:rFonts w:ascii="Times New Roman" w:hAnsi="Times New Roman" w:cs="Times New Roman"/>
          <w:lang w:val="bg-BG"/>
        </w:rPr>
        <w:t>Агенцията по вписвания</w:t>
      </w:r>
      <w:r w:rsidR="00CD3694">
        <w:rPr>
          <w:rFonts w:ascii="Times New Roman" w:hAnsi="Times New Roman" w:cs="Times New Roman"/>
          <w:lang w:val="bg-BG"/>
        </w:rPr>
        <w:t>та</w:t>
      </w:r>
      <w:r w:rsidR="00CA4FE7" w:rsidRPr="00F16D3F">
        <w:rPr>
          <w:rFonts w:ascii="Times New Roman" w:hAnsi="Times New Roman" w:cs="Times New Roman"/>
          <w:lang w:val="bg-BG"/>
        </w:rPr>
        <w:t xml:space="preserve"> към Министерството на правосъдието (която от</w:t>
      </w:r>
      <w:r w:rsidR="00127407">
        <w:rPr>
          <w:rFonts w:ascii="Times New Roman" w:hAnsi="Times New Roman" w:cs="Times New Roman"/>
          <w:lang w:val="bg-BG"/>
        </w:rPr>
        <w:t xml:space="preserve"> </w:t>
      </w:r>
      <w:r w:rsidR="00CA4FE7" w:rsidRPr="00F16D3F">
        <w:rPr>
          <w:rFonts w:ascii="Times New Roman" w:hAnsi="Times New Roman" w:cs="Times New Roman"/>
          <w:lang w:val="bg-BG"/>
        </w:rPr>
        <w:t>2008 г., поддържа</w:t>
      </w:r>
      <w:r w:rsidR="005909E9">
        <w:rPr>
          <w:rFonts w:ascii="Times New Roman" w:hAnsi="Times New Roman" w:cs="Times New Roman"/>
          <w:lang w:val="bg-BG"/>
        </w:rPr>
        <w:t xml:space="preserve"> също</w:t>
      </w:r>
      <w:r w:rsidR="003B3AF1">
        <w:rPr>
          <w:rFonts w:ascii="Times New Roman" w:hAnsi="Times New Roman" w:cs="Times New Roman"/>
          <w:lang w:val="bg-BG"/>
        </w:rPr>
        <w:t xml:space="preserve"> и</w:t>
      </w:r>
      <w:r w:rsidR="00CA4FE7" w:rsidRPr="00F16D3F">
        <w:rPr>
          <w:rFonts w:ascii="Times New Roman" w:hAnsi="Times New Roman" w:cs="Times New Roman"/>
          <w:lang w:val="bg-BG"/>
        </w:rPr>
        <w:t xml:space="preserve"> </w:t>
      </w:r>
      <w:r w:rsidR="003B3AF1">
        <w:rPr>
          <w:rFonts w:ascii="Times New Roman" w:hAnsi="Times New Roman" w:cs="Times New Roman"/>
          <w:lang w:val="bg-BG"/>
        </w:rPr>
        <w:t>търговския</w:t>
      </w:r>
      <w:r w:rsidR="00E67950">
        <w:rPr>
          <w:rFonts w:ascii="Times New Roman" w:hAnsi="Times New Roman" w:cs="Times New Roman"/>
          <w:lang w:val="bg-BG"/>
        </w:rPr>
        <w:t xml:space="preserve"> </w:t>
      </w:r>
      <w:r w:rsidR="00CA4FE7" w:rsidRPr="00F16D3F">
        <w:rPr>
          <w:rFonts w:ascii="Times New Roman" w:hAnsi="Times New Roman" w:cs="Times New Roman"/>
          <w:lang w:val="bg-BG"/>
        </w:rPr>
        <w:t>регистъ</w:t>
      </w:r>
      <w:r w:rsidR="00F709EE">
        <w:rPr>
          <w:rFonts w:ascii="Times New Roman" w:hAnsi="Times New Roman" w:cs="Times New Roman"/>
          <w:lang w:val="bg-BG"/>
        </w:rPr>
        <w:t>р</w:t>
      </w:r>
      <w:r w:rsidR="00CA4FE7" w:rsidRPr="00F16D3F">
        <w:rPr>
          <w:rFonts w:ascii="Times New Roman" w:hAnsi="Times New Roman" w:cs="Times New Roman"/>
          <w:lang w:val="bg-BG"/>
        </w:rPr>
        <w:t xml:space="preserve">). От 1 януари 2018 г. процедурата по </w:t>
      </w:r>
      <w:r w:rsidR="006D4413">
        <w:rPr>
          <w:rFonts w:ascii="Times New Roman" w:hAnsi="Times New Roman" w:cs="Times New Roman"/>
          <w:lang w:val="bg-BG"/>
        </w:rPr>
        <w:t>регистрация</w:t>
      </w:r>
      <w:r w:rsidR="00CA4FE7" w:rsidRPr="00F16D3F">
        <w:rPr>
          <w:rFonts w:ascii="Times New Roman" w:hAnsi="Times New Roman" w:cs="Times New Roman"/>
          <w:lang w:val="bg-BG"/>
        </w:rPr>
        <w:t xml:space="preserve"> </w:t>
      </w:r>
      <w:r w:rsidR="00D640F2">
        <w:rPr>
          <w:rFonts w:ascii="Times New Roman" w:hAnsi="Times New Roman" w:cs="Times New Roman"/>
          <w:lang w:val="bg-BG"/>
        </w:rPr>
        <w:t xml:space="preserve">е </w:t>
      </w:r>
      <w:r w:rsidR="00127407">
        <w:rPr>
          <w:rFonts w:ascii="Times New Roman" w:hAnsi="Times New Roman" w:cs="Times New Roman"/>
          <w:lang w:val="bg-BG"/>
        </w:rPr>
        <w:t>уредена</w:t>
      </w:r>
      <w:r w:rsidR="00D640F2">
        <w:rPr>
          <w:rFonts w:ascii="Times New Roman" w:hAnsi="Times New Roman" w:cs="Times New Roman"/>
          <w:lang w:val="bg-BG"/>
        </w:rPr>
        <w:t xml:space="preserve"> </w:t>
      </w:r>
      <w:r w:rsidR="005909E9">
        <w:rPr>
          <w:rFonts w:ascii="Times New Roman" w:hAnsi="Times New Roman" w:cs="Times New Roman"/>
          <w:lang w:val="bg-BG"/>
        </w:rPr>
        <w:t>по реда на членове</w:t>
      </w:r>
      <w:r w:rsidR="00D640F2">
        <w:rPr>
          <w:rFonts w:ascii="Times New Roman" w:hAnsi="Times New Roman" w:cs="Times New Roman"/>
          <w:lang w:val="bg-BG"/>
        </w:rPr>
        <w:t xml:space="preserve"> </w:t>
      </w:r>
      <w:r w:rsidR="00CA4FE7" w:rsidRPr="00F16D3F">
        <w:rPr>
          <w:rFonts w:ascii="Times New Roman" w:hAnsi="Times New Roman" w:cs="Times New Roman"/>
          <w:lang w:val="bg-BG"/>
        </w:rPr>
        <w:t xml:space="preserve">13 до 31 от </w:t>
      </w:r>
      <w:r w:rsidR="005909E9" w:rsidRPr="005909E9">
        <w:rPr>
          <w:rFonts w:ascii="Times New Roman" w:hAnsi="Times New Roman" w:cs="Times New Roman"/>
          <w:lang w:val="bg-BG"/>
        </w:rPr>
        <w:t>Закон</w:t>
      </w:r>
      <w:r w:rsidR="00732822">
        <w:rPr>
          <w:rFonts w:ascii="Times New Roman" w:hAnsi="Times New Roman" w:cs="Times New Roman"/>
          <w:lang w:val="bg-BG"/>
        </w:rPr>
        <w:t>а</w:t>
      </w:r>
      <w:r w:rsidR="005909E9" w:rsidRPr="005909E9">
        <w:rPr>
          <w:rFonts w:ascii="Times New Roman" w:hAnsi="Times New Roman" w:cs="Times New Roman"/>
          <w:lang w:val="bg-BG"/>
        </w:rPr>
        <w:t xml:space="preserve"> за търговския регистър и регистъра на юридическите лица с нестопанска цел</w:t>
      </w:r>
      <w:r w:rsidR="00CA4FE7" w:rsidRPr="00F16D3F">
        <w:rPr>
          <w:rFonts w:ascii="Times New Roman" w:hAnsi="Times New Roman" w:cs="Times New Roman"/>
          <w:lang w:val="bg-BG"/>
        </w:rPr>
        <w:t xml:space="preserve"> от 2006 г. (изменен и в сила от същата дата</w:t>
      </w:r>
      <w:r w:rsidRPr="00F16D3F">
        <w:rPr>
          <w:rFonts w:ascii="Times New Roman" w:hAnsi="Times New Roman" w:cs="Times New Roman"/>
          <w:lang w:val="bg-BG"/>
        </w:rPr>
        <w:t>).</w:t>
      </w:r>
    </w:p>
    <w:bookmarkStart w:id="6" w:name="RDL_2000_Act_1_1_2018_amendment_exp_note"/>
    <w:p w:rsidR="00826DE9" w:rsidRPr="00F16D3F" w:rsidRDefault="00826DE9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lastRenderedPageBreak/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16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bookmarkEnd w:id="6"/>
      <w:r w:rsidRPr="00F16D3F">
        <w:rPr>
          <w:rFonts w:ascii="Times New Roman" w:hAnsi="Times New Roman" w:cs="Times New Roman"/>
          <w:lang w:val="bg-BG"/>
        </w:rPr>
        <w:t>.  </w:t>
      </w:r>
      <w:r w:rsidR="00CA4FE7" w:rsidRPr="00F16D3F">
        <w:rPr>
          <w:rFonts w:ascii="Times New Roman" w:hAnsi="Times New Roman" w:cs="Times New Roman"/>
          <w:lang w:val="bg-BG"/>
        </w:rPr>
        <w:t xml:space="preserve">В </w:t>
      </w:r>
      <w:r w:rsidR="00CA4FE7" w:rsidRPr="00724577">
        <w:rPr>
          <w:rFonts w:ascii="Times New Roman" w:hAnsi="Times New Roman" w:cs="Times New Roman"/>
          <w:lang w:val="bg-BG"/>
        </w:rPr>
        <w:t>обяснителните бележки</w:t>
      </w:r>
      <w:r w:rsidR="00CA4FE7" w:rsidRPr="00F16D3F">
        <w:rPr>
          <w:rFonts w:ascii="Times New Roman" w:hAnsi="Times New Roman" w:cs="Times New Roman"/>
          <w:lang w:val="bg-BG"/>
        </w:rPr>
        <w:t xml:space="preserve"> към законопроекта на правителството от октомври 2015 г., довел до тези изменения (№ 502-01-83), се отбелязва, че съществуват системни различия в съдебната практика на </w:t>
      </w:r>
      <w:r w:rsidR="00C5309E">
        <w:rPr>
          <w:rFonts w:ascii="Times New Roman" w:hAnsi="Times New Roman" w:cs="Times New Roman"/>
          <w:lang w:val="bg-BG"/>
        </w:rPr>
        <w:t xml:space="preserve">районните </w:t>
      </w:r>
      <w:r w:rsidR="00CA4FE7" w:rsidRPr="00F16D3F">
        <w:rPr>
          <w:rFonts w:ascii="Times New Roman" w:hAnsi="Times New Roman" w:cs="Times New Roman"/>
          <w:lang w:val="bg-BG"/>
        </w:rPr>
        <w:t xml:space="preserve">съдилища </w:t>
      </w:r>
      <w:r w:rsidR="00C5309E">
        <w:rPr>
          <w:rFonts w:ascii="Times New Roman" w:hAnsi="Times New Roman" w:cs="Times New Roman"/>
          <w:lang w:val="bg-BG"/>
        </w:rPr>
        <w:t>по отношение на</w:t>
      </w:r>
      <w:r w:rsidR="00CA4FE7" w:rsidRPr="00F16D3F">
        <w:rPr>
          <w:rFonts w:ascii="Times New Roman" w:hAnsi="Times New Roman" w:cs="Times New Roman"/>
          <w:lang w:val="bg-BG"/>
        </w:rPr>
        <w:t xml:space="preserve"> </w:t>
      </w:r>
      <w:r w:rsidR="006D4413">
        <w:rPr>
          <w:rFonts w:ascii="Times New Roman" w:hAnsi="Times New Roman" w:cs="Times New Roman"/>
          <w:lang w:val="bg-BG"/>
        </w:rPr>
        <w:t>регистрацията</w:t>
      </w:r>
      <w:r w:rsidR="00CA4FE7" w:rsidRPr="00F16D3F">
        <w:rPr>
          <w:rFonts w:ascii="Times New Roman" w:hAnsi="Times New Roman" w:cs="Times New Roman"/>
          <w:lang w:val="bg-BG"/>
        </w:rPr>
        <w:t xml:space="preserve"> на сдружения</w:t>
      </w:r>
      <w:r w:rsidR="00C5309E">
        <w:rPr>
          <w:rFonts w:ascii="Times New Roman" w:hAnsi="Times New Roman" w:cs="Times New Roman"/>
          <w:lang w:val="bg-BG"/>
        </w:rPr>
        <w:t>та</w:t>
      </w:r>
      <w:r w:rsidR="00CA4FE7" w:rsidRPr="00F16D3F">
        <w:rPr>
          <w:rFonts w:ascii="Times New Roman" w:hAnsi="Times New Roman" w:cs="Times New Roman"/>
          <w:lang w:val="bg-BG"/>
        </w:rPr>
        <w:t xml:space="preserve"> с нестопанска цел, които „породиха правна несигурност, доведоха до увеличаване на административната тежест за организациите и времето за получаване на регистрация, и допринесоха за нарушаване на конституционното право на свобода на сдружаване“</w:t>
      </w:r>
      <w:r w:rsidRPr="00F16D3F">
        <w:rPr>
          <w:rFonts w:ascii="Times New Roman" w:hAnsi="Times New Roman" w:cs="Times New Roman"/>
          <w:lang w:val="bg-BG"/>
        </w:rPr>
        <w:t>.</w:t>
      </w:r>
    </w:p>
    <w:p w:rsidR="00826DE9" w:rsidRPr="00F16D3F" w:rsidRDefault="00C5309E" w:rsidP="000F5FB8">
      <w:pPr>
        <w:pStyle w:val="JuHHead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ПРАВОТО</w:t>
      </w:r>
    </w:p>
    <w:p w:rsidR="00826DE9" w:rsidRPr="00F16D3F" w:rsidRDefault="00A17938" w:rsidP="000F5FB8">
      <w:pPr>
        <w:pStyle w:val="JuHIRoman"/>
        <w:numPr>
          <w:ilvl w:val="1"/>
          <w:numId w:val="25"/>
        </w:numPr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ТВЪРДЯНО НАРУШЕНИЕ НА ЧЛ. </w:t>
      </w:r>
      <w:r w:rsidR="00826DE9" w:rsidRPr="00F16D3F">
        <w:rPr>
          <w:rFonts w:ascii="Times New Roman" w:hAnsi="Times New Roman" w:cs="Times New Roman"/>
          <w:lang w:val="bg-BG"/>
        </w:rPr>
        <w:t xml:space="preserve">11 </w:t>
      </w:r>
      <w:r w:rsidRPr="00665E0C">
        <w:rPr>
          <w:rFonts w:ascii="Times New Roman" w:hAnsi="Times New Roman" w:cs="Times New Roman"/>
          <w:lang w:val="bg-BG"/>
        </w:rPr>
        <w:t>ОТ КОНВЕНЦИЯТА</w:t>
      </w:r>
    </w:p>
    <w:p w:rsidR="00826DE9" w:rsidRPr="00F16D3F" w:rsidRDefault="00826DE9" w:rsidP="000F5FB8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17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A17938" w:rsidRPr="00F16D3F">
        <w:rPr>
          <w:rFonts w:ascii="Times New Roman" w:hAnsi="Times New Roman" w:cs="Times New Roman"/>
          <w:lang w:val="bg-BG"/>
        </w:rPr>
        <w:t>Жалбоподателите се оплакват</w:t>
      </w:r>
      <w:r w:rsidR="003658A9">
        <w:rPr>
          <w:rFonts w:ascii="Times New Roman" w:hAnsi="Times New Roman" w:cs="Times New Roman"/>
          <w:lang w:val="bg-BG"/>
        </w:rPr>
        <w:t xml:space="preserve"> от отказа за регистрация</w:t>
      </w:r>
      <w:r w:rsidR="003658A9" w:rsidRPr="00F16D3F">
        <w:rPr>
          <w:rFonts w:ascii="Times New Roman" w:hAnsi="Times New Roman" w:cs="Times New Roman"/>
          <w:lang w:val="bg-BG"/>
        </w:rPr>
        <w:t xml:space="preserve"> </w:t>
      </w:r>
      <w:r w:rsidR="003658A9">
        <w:rPr>
          <w:rFonts w:ascii="Times New Roman" w:hAnsi="Times New Roman" w:cs="Times New Roman"/>
          <w:lang w:val="bg-BG"/>
        </w:rPr>
        <w:t>на сдружението-жалбоподател</w:t>
      </w:r>
      <w:r w:rsidR="00A17938" w:rsidRPr="00F16D3F">
        <w:rPr>
          <w:rFonts w:ascii="Times New Roman" w:hAnsi="Times New Roman" w:cs="Times New Roman"/>
          <w:lang w:val="bg-BG"/>
        </w:rPr>
        <w:t>. Те се позовават на член 11 от Конвенцията, който предвижда, доколкото е относимо</w:t>
      </w:r>
      <w:r w:rsidRPr="00F16D3F">
        <w:rPr>
          <w:rFonts w:ascii="Times New Roman" w:hAnsi="Times New Roman" w:cs="Times New Roman"/>
          <w:lang w:val="bg-BG"/>
        </w:rPr>
        <w:t>:</w:t>
      </w:r>
    </w:p>
    <w:p w:rsidR="00154F40" w:rsidRPr="00F16D3F" w:rsidRDefault="00826DE9" w:rsidP="00154F40">
      <w:pPr>
        <w:pStyle w:val="JuQuot"/>
        <w:keepNext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sz w:val="24"/>
          <w:lang w:val="bg-BG"/>
        </w:rPr>
        <w:t>“</w:t>
      </w:r>
      <w:r w:rsidR="00154F40" w:rsidRPr="00F16D3F">
        <w:rPr>
          <w:rFonts w:ascii="Times New Roman" w:hAnsi="Times New Roman" w:cs="Times New Roman"/>
          <w:lang w:val="bg-BG"/>
        </w:rPr>
        <w:t>1. Всеки има право ... на свобода на сдружаване с другите ...</w:t>
      </w:r>
    </w:p>
    <w:p w:rsidR="00826DE9" w:rsidRPr="00F16D3F" w:rsidRDefault="00154F40" w:rsidP="00154F40">
      <w:pPr>
        <w:pStyle w:val="JuQuot"/>
        <w:keepNext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>2. Не се налагат никакви ограничения за упражняването  [на това право], различни от предвидените в закона и необходимите в демократичното общество в интерес на националната сигурност или обществената безопасност, за предотвратяване на безредици или престъпления, за защита на здравето или морала, или за защита на правата и свободите на другите. ...</w:t>
      </w:r>
      <w:r w:rsidR="00826DE9" w:rsidRPr="00F16D3F">
        <w:rPr>
          <w:rFonts w:ascii="Times New Roman" w:hAnsi="Times New Roman" w:cs="Times New Roman"/>
          <w:lang w:val="bg-BG"/>
        </w:rPr>
        <w:t>”</w:t>
      </w:r>
    </w:p>
    <w:p w:rsidR="00826DE9" w:rsidRPr="00F16D3F" w:rsidRDefault="00154F40" w:rsidP="000F5FB8">
      <w:pPr>
        <w:pStyle w:val="JuHA"/>
        <w:numPr>
          <w:ilvl w:val="2"/>
          <w:numId w:val="22"/>
        </w:numPr>
        <w:jc w:val="left"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t>Становища на страните</w:t>
      </w:r>
      <w:r w:rsidR="00826DE9" w:rsidRPr="00F16D3F">
        <w:rPr>
          <w:rFonts w:ascii="Times New Roman" w:hAnsi="Times New Roman" w:cs="Times New Roman"/>
          <w:lang w:val="bg-BG"/>
        </w:rPr>
        <w:t xml:space="preserve"> </w:t>
      </w:r>
    </w:p>
    <w:p w:rsidR="00833EF3" w:rsidRPr="00F16D3F" w:rsidRDefault="00826DE9" w:rsidP="00833EF3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18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833EF3" w:rsidRPr="00F16D3F">
        <w:rPr>
          <w:rFonts w:ascii="Times New Roman" w:hAnsi="Times New Roman" w:cs="Times New Roman"/>
          <w:lang w:val="bg-BG"/>
        </w:rPr>
        <w:t xml:space="preserve">Правителството твърди, че отказът за </w:t>
      </w:r>
      <w:r w:rsidR="006D4413">
        <w:rPr>
          <w:rFonts w:ascii="Times New Roman" w:hAnsi="Times New Roman" w:cs="Times New Roman"/>
          <w:lang w:val="bg-BG"/>
        </w:rPr>
        <w:t>регистрация</w:t>
      </w:r>
      <w:r w:rsidR="00833EF3" w:rsidRPr="00F16D3F">
        <w:rPr>
          <w:rFonts w:ascii="Times New Roman" w:hAnsi="Times New Roman" w:cs="Times New Roman"/>
          <w:lang w:val="bg-BG"/>
        </w:rPr>
        <w:t xml:space="preserve"> на дружеството-жалбоподател се основава на Конституцията и </w:t>
      </w:r>
      <w:r w:rsidR="00C5309E">
        <w:rPr>
          <w:rFonts w:ascii="Times New Roman" w:hAnsi="Times New Roman" w:cs="Times New Roman"/>
          <w:lang w:val="bg-BG"/>
        </w:rPr>
        <w:t xml:space="preserve">релевантните </w:t>
      </w:r>
      <w:r w:rsidR="002A17D8">
        <w:rPr>
          <w:rFonts w:ascii="Times New Roman" w:hAnsi="Times New Roman" w:cs="Times New Roman"/>
          <w:lang w:val="bg-BG"/>
        </w:rPr>
        <w:t>разпоредби</w:t>
      </w:r>
      <w:r w:rsidR="003658A9">
        <w:rPr>
          <w:rFonts w:ascii="Times New Roman" w:hAnsi="Times New Roman" w:cs="Times New Roman"/>
          <w:lang w:val="bg-BG"/>
        </w:rPr>
        <w:t>, които според него</w:t>
      </w:r>
      <w:r w:rsidR="00833EF3" w:rsidRPr="00F16D3F">
        <w:rPr>
          <w:rFonts w:ascii="Times New Roman" w:hAnsi="Times New Roman" w:cs="Times New Roman"/>
          <w:lang w:val="bg-BG"/>
        </w:rPr>
        <w:t xml:space="preserve"> са били правилно приложени от българските съдилища. </w:t>
      </w:r>
      <w:r w:rsidR="00C5309E">
        <w:rPr>
          <w:rFonts w:ascii="Times New Roman" w:hAnsi="Times New Roman" w:cs="Times New Roman"/>
          <w:lang w:val="bg-BG"/>
        </w:rPr>
        <w:t xml:space="preserve">Отказът е целял постигането на няколко известни правни цели и е бил необходим в </w:t>
      </w:r>
      <w:r w:rsidR="003658A9">
        <w:rPr>
          <w:rFonts w:ascii="Times New Roman" w:hAnsi="Times New Roman" w:cs="Times New Roman"/>
          <w:lang w:val="bg-BG"/>
        </w:rPr>
        <w:t xml:space="preserve">едно </w:t>
      </w:r>
      <w:r w:rsidR="00C33A0F">
        <w:rPr>
          <w:rFonts w:ascii="Times New Roman" w:hAnsi="Times New Roman" w:cs="Times New Roman"/>
          <w:lang w:val="bg-BG"/>
        </w:rPr>
        <w:t>демократично общество. Бил е основан на заявените цели на сдружението, които са били насочени срещу единството на българската нация</w:t>
      </w:r>
      <w:r w:rsidR="003658A9">
        <w:rPr>
          <w:rFonts w:ascii="Times New Roman" w:hAnsi="Times New Roman" w:cs="Times New Roman"/>
          <w:lang w:val="bg-BG"/>
        </w:rPr>
        <w:t>,</w:t>
      </w:r>
      <w:r w:rsidR="00833EF3" w:rsidRPr="00F16D3F">
        <w:rPr>
          <w:rFonts w:ascii="Times New Roman" w:hAnsi="Times New Roman" w:cs="Times New Roman"/>
          <w:lang w:val="bg-BG"/>
        </w:rPr>
        <w:t xml:space="preserve"> също</w:t>
      </w:r>
      <w:r w:rsidR="00C33A0F">
        <w:rPr>
          <w:rFonts w:ascii="Times New Roman" w:hAnsi="Times New Roman" w:cs="Times New Roman"/>
          <w:lang w:val="bg-BG"/>
        </w:rPr>
        <w:t xml:space="preserve"> и </w:t>
      </w:r>
      <w:r w:rsidR="00833EF3" w:rsidRPr="00F16D3F">
        <w:rPr>
          <w:rFonts w:ascii="Times New Roman" w:hAnsi="Times New Roman" w:cs="Times New Roman"/>
          <w:lang w:val="bg-BG"/>
        </w:rPr>
        <w:t>политически по своята същност и следователно възможн</w:t>
      </w:r>
      <w:r w:rsidR="00C33A0F">
        <w:rPr>
          <w:rFonts w:ascii="Times New Roman" w:hAnsi="Times New Roman" w:cs="Times New Roman"/>
          <w:lang w:val="bg-BG"/>
        </w:rPr>
        <w:t>и</w:t>
      </w:r>
      <w:r w:rsidR="00833EF3" w:rsidRPr="00F16D3F">
        <w:rPr>
          <w:rFonts w:ascii="Times New Roman" w:hAnsi="Times New Roman" w:cs="Times New Roman"/>
          <w:lang w:val="bg-BG"/>
        </w:rPr>
        <w:t xml:space="preserve"> </w:t>
      </w:r>
      <w:r w:rsidR="00C33A0F">
        <w:rPr>
          <w:rFonts w:ascii="Times New Roman" w:hAnsi="Times New Roman" w:cs="Times New Roman"/>
          <w:lang w:val="bg-BG"/>
        </w:rPr>
        <w:t>за</w:t>
      </w:r>
      <w:r w:rsidR="00833EF3" w:rsidRPr="00F16D3F">
        <w:rPr>
          <w:rFonts w:ascii="Times New Roman" w:hAnsi="Times New Roman" w:cs="Times New Roman"/>
          <w:lang w:val="bg-BG"/>
        </w:rPr>
        <w:t xml:space="preserve"> </w:t>
      </w:r>
      <w:r w:rsidR="00C33A0F">
        <w:rPr>
          <w:rFonts w:ascii="Times New Roman" w:hAnsi="Times New Roman" w:cs="Times New Roman"/>
          <w:lang w:val="bg-BG"/>
        </w:rPr>
        <w:t>пре</w:t>
      </w:r>
      <w:r w:rsidR="00C33A0F" w:rsidRPr="00F16D3F">
        <w:rPr>
          <w:rFonts w:ascii="Times New Roman" w:hAnsi="Times New Roman" w:cs="Times New Roman"/>
          <w:lang w:val="bg-BG"/>
        </w:rPr>
        <w:t>следван</w:t>
      </w:r>
      <w:r w:rsidR="00C33A0F">
        <w:rPr>
          <w:rFonts w:ascii="Times New Roman" w:hAnsi="Times New Roman" w:cs="Times New Roman"/>
          <w:lang w:val="bg-BG"/>
        </w:rPr>
        <w:t>е</w:t>
      </w:r>
      <w:r w:rsidR="00C33A0F" w:rsidRPr="00F16D3F">
        <w:rPr>
          <w:rFonts w:ascii="Times New Roman" w:hAnsi="Times New Roman" w:cs="Times New Roman"/>
          <w:lang w:val="bg-BG"/>
        </w:rPr>
        <w:t xml:space="preserve"> </w:t>
      </w:r>
      <w:r w:rsidR="00833EF3" w:rsidRPr="00F16D3F">
        <w:rPr>
          <w:rFonts w:ascii="Times New Roman" w:hAnsi="Times New Roman" w:cs="Times New Roman"/>
          <w:lang w:val="bg-BG"/>
        </w:rPr>
        <w:t xml:space="preserve">само от политическа партия. Правителството отбелязва още, че сдружението може да поиска </w:t>
      </w:r>
      <w:r w:rsidR="00C33A0F" w:rsidRPr="002163D9">
        <w:rPr>
          <w:rFonts w:ascii="Times New Roman" w:hAnsi="Times New Roman" w:cs="Times New Roman"/>
          <w:lang w:val="bg-BG"/>
        </w:rPr>
        <w:t xml:space="preserve">отново </w:t>
      </w:r>
      <w:r w:rsidR="00C445D1">
        <w:rPr>
          <w:rFonts w:ascii="Times New Roman" w:hAnsi="Times New Roman" w:cs="Times New Roman"/>
          <w:lang w:val="bg-BG"/>
        </w:rPr>
        <w:t>регистрация</w:t>
      </w:r>
      <w:r w:rsidR="00833EF3" w:rsidRPr="00F16D3F">
        <w:rPr>
          <w:rFonts w:ascii="Times New Roman" w:hAnsi="Times New Roman" w:cs="Times New Roman"/>
          <w:lang w:val="bg-BG"/>
        </w:rPr>
        <w:t xml:space="preserve"> по нововъведения механизъм за </w:t>
      </w:r>
      <w:r w:rsidR="006D4413">
        <w:rPr>
          <w:rFonts w:ascii="Times New Roman" w:hAnsi="Times New Roman" w:cs="Times New Roman"/>
          <w:lang w:val="bg-BG"/>
        </w:rPr>
        <w:t>регистрация</w:t>
      </w:r>
      <w:r w:rsidR="00833EF3" w:rsidRPr="00F16D3F">
        <w:rPr>
          <w:rFonts w:ascii="Times New Roman" w:hAnsi="Times New Roman" w:cs="Times New Roman"/>
          <w:lang w:val="bg-BG"/>
        </w:rPr>
        <w:t>, влязъл в сила в началото на 2018 г. Те изтъкват, че сдружение, имащо идентични цели като тези на жалбоподателя, е успяло да получи регистрация по този нов механизъм.</w:t>
      </w:r>
    </w:p>
    <w:p w:rsidR="00826DE9" w:rsidRPr="00F16D3F" w:rsidRDefault="00833EF3" w:rsidP="00833EF3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>19. Жалбоподателите твърдят, че целите на сдружението напълно</w:t>
      </w:r>
      <w:r w:rsidR="00B913B4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>съответст</w:t>
      </w:r>
      <w:r w:rsidR="00C33A0F">
        <w:rPr>
          <w:rFonts w:ascii="Times New Roman" w:hAnsi="Times New Roman" w:cs="Times New Roman"/>
          <w:lang w:val="bg-BG"/>
        </w:rPr>
        <w:t>ват</w:t>
      </w:r>
      <w:r w:rsidRPr="00F16D3F">
        <w:rPr>
          <w:rFonts w:ascii="Times New Roman" w:hAnsi="Times New Roman" w:cs="Times New Roman"/>
          <w:lang w:val="bg-BG"/>
        </w:rPr>
        <w:t xml:space="preserve"> с българската </w:t>
      </w:r>
      <w:r w:rsidR="00C33A0F">
        <w:rPr>
          <w:rFonts w:ascii="Times New Roman" w:hAnsi="Times New Roman" w:cs="Times New Roman"/>
          <w:lang w:val="bg-BG"/>
        </w:rPr>
        <w:t>К</w:t>
      </w:r>
      <w:r w:rsidR="00C33A0F" w:rsidRPr="00F16D3F">
        <w:rPr>
          <w:rFonts w:ascii="Times New Roman" w:hAnsi="Times New Roman" w:cs="Times New Roman"/>
          <w:lang w:val="bg-BG"/>
        </w:rPr>
        <w:t>онституция</w:t>
      </w:r>
      <w:r w:rsidRPr="00F16D3F">
        <w:rPr>
          <w:rFonts w:ascii="Times New Roman" w:hAnsi="Times New Roman" w:cs="Times New Roman"/>
          <w:lang w:val="bg-BG"/>
        </w:rPr>
        <w:t>. Те отбелязват, че този съд многократно е установявал нарушения на член 11 от Конвенцията по дела, свързани с македонски организации в България. Те също така отбелязват, че възмож</w:t>
      </w:r>
      <w:r w:rsidR="003658A9">
        <w:rPr>
          <w:rFonts w:ascii="Times New Roman" w:hAnsi="Times New Roman" w:cs="Times New Roman"/>
          <w:lang w:val="bg-BG"/>
        </w:rPr>
        <w:t>ността сдружението-жалбоподател</w:t>
      </w:r>
      <w:r w:rsidRPr="00F16D3F">
        <w:rPr>
          <w:rFonts w:ascii="Times New Roman" w:hAnsi="Times New Roman" w:cs="Times New Roman"/>
          <w:lang w:val="bg-BG"/>
        </w:rPr>
        <w:t xml:space="preserve"> да поиска регистрация по механизма, въведен през 2018 г., не може да заличи </w:t>
      </w:r>
      <w:r w:rsidRPr="00F16D3F">
        <w:rPr>
          <w:rFonts w:ascii="Times New Roman" w:hAnsi="Times New Roman" w:cs="Times New Roman"/>
          <w:lang w:val="bg-BG"/>
        </w:rPr>
        <w:lastRenderedPageBreak/>
        <w:t xml:space="preserve">факта, че е </w:t>
      </w:r>
      <w:r w:rsidR="00E5119F">
        <w:rPr>
          <w:rFonts w:ascii="Times New Roman" w:hAnsi="Times New Roman" w:cs="Times New Roman"/>
          <w:lang w:val="bg-BG"/>
        </w:rPr>
        <w:t>му е била</w:t>
      </w:r>
      <w:r w:rsidR="00B26EAD">
        <w:rPr>
          <w:rFonts w:ascii="Times New Roman" w:hAnsi="Times New Roman" w:cs="Times New Roman"/>
          <w:lang w:val="bg-BG"/>
        </w:rPr>
        <w:t xml:space="preserve"> </w:t>
      </w:r>
      <w:r w:rsidR="00E5119F">
        <w:rPr>
          <w:rFonts w:ascii="Times New Roman" w:hAnsi="Times New Roman" w:cs="Times New Roman"/>
          <w:lang w:val="bg-BG"/>
        </w:rPr>
        <w:t>отказана</w:t>
      </w:r>
      <w:r w:rsidRPr="00F16D3F">
        <w:rPr>
          <w:rFonts w:ascii="Times New Roman" w:hAnsi="Times New Roman" w:cs="Times New Roman"/>
          <w:lang w:val="bg-BG"/>
        </w:rPr>
        <w:t xml:space="preserve"> </w:t>
      </w:r>
      <w:r w:rsidR="00E5119F">
        <w:rPr>
          <w:rFonts w:ascii="Times New Roman" w:hAnsi="Times New Roman" w:cs="Times New Roman"/>
          <w:lang w:val="bg-BG"/>
        </w:rPr>
        <w:t>регистрация</w:t>
      </w:r>
      <w:r w:rsidRPr="00F16D3F">
        <w:rPr>
          <w:rFonts w:ascii="Times New Roman" w:hAnsi="Times New Roman" w:cs="Times New Roman"/>
          <w:lang w:val="bg-BG"/>
        </w:rPr>
        <w:t xml:space="preserve"> шест години по-рано, през 2013 г</w:t>
      </w:r>
      <w:r w:rsidR="00826DE9" w:rsidRPr="00F16D3F">
        <w:rPr>
          <w:rFonts w:ascii="Times New Roman" w:hAnsi="Times New Roman" w:cs="Times New Roman"/>
          <w:lang w:val="bg-BG"/>
        </w:rPr>
        <w:t>.</w:t>
      </w:r>
    </w:p>
    <w:p w:rsidR="00826DE9" w:rsidRPr="00F16D3F" w:rsidRDefault="00154F40" w:rsidP="00154F40">
      <w:pPr>
        <w:pStyle w:val="JuHA"/>
        <w:numPr>
          <w:ilvl w:val="0"/>
          <w:numId w:val="0"/>
        </w:numPr>
        <w:ind w:left="232"/>
        <w:jc w:val="left"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t xml:space="preserve">Б. </w:t>
      </w:r>
      <w:r w:rsidR="00C33A0F">
        <w:rPr>
          <w:rFonts w:ascii="Times New Roman" w:hAnsi="Times New Roman" w:cs="Times New Roman"/>
          <w:lang w:val="bg-BG"/>
        </w:rPr>
        <w:t>Пре</w:t>
      </w:r>
      <w:r w:rsidR="00833EF3" w:rsidRPr="00F16D3F">
        <w:rPr>
          <w:rFonts w:ascii="Times New Roman" w:hAnsi="Times New Roman" w:cs="Times New Roman"/>
          <w:lang w:val="bg-BG"/>
        </w:rPr>
        <w:t>ценката на Съда</w:t>
      </w:r>
    </w:p>
    <w:p w:rsidR="00826DE9" w:rsidRPr="00F16D3F" w:rsidRDefault="00833EF3" w:rsidP="000F5FB8">
      <w:pPr>
        <w:pStyle w:val="JuH1"/>
        <w:numPr>
          <w:ilvl w:val="3"/>
          <w:numId w:val="22"/>
        </w:numPr>
        <w:jc w:val="left"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t>Допустимост</w:t>
      </w:r>
      <w:r w:rsidRPr="00F16D3F">
        <w:rPr>
          <w:rFonts w:ascii="Times New Roman" w:hAnsi="Times New Roman" w:cs="Times New Roman"/>
          <w:lang w:val="bg-BG"/>
        </w:rPr>
        <w:t xml:space="preserve"> </w:t>
      </w:r>
    </w:p>
    <w:p w:rsidR="00826DE9" w:rsidRPr="00F16D3F" w:rsidRDefault="00826DE9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20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B26EAD">
        <w:rPr>
          <w:rFonts w:ascii="Times New Roman" w:hAnsi="Times New Roman" w:cs="Times New Roman"/>
          <w:lang w:val="bg-BG"/>
        </w:rPr>
        <w:t>Оплакването</w:t>
      </w:r>
      <w:r w:rsidR="00B26EAD" w:rsidRPr="00F16D3F">
        <w:rPr>
          <w:rFonts w:ascii="Times New Roman" w:hAnsi="Times New Roman" w:cs="Times New Roman"/>
          <w:lang w:val="bg-BG"/>
        </w:rPr>
        <w:t xml:space="preserve"> </w:t>
      </w:r>
      <w:r w:rsidR="00833EF3" w:rsidRPr="00F16D3F">
        <w:rPr>
          <w:rFonts w:ascii="Times New Roman" w:hAnsi="Times New Roman" w:cs="Times New Roman"/>
          <w:lang w:val="bg-BG"/>
        </w:rPr>
        <w:t xml:space="preserve">не е нито явно </w:t>
      </w:r>
      <w:r w:rsidR="00B26EAD" w:rsidRPr="00F16D3F">
        <w:rPr>
          <w:rFonts w:ascii="Times New Roman" w:hAnsi="Times New Roman" w:cs="Times New Roman"/>
          <w:lang w:val="bg-BG"/>
        </w:rPr>
        <w:t>необоснован</w:t>
      </w:r>
      <w:r w:rsidR="00B26EAD">
        <w:rPr>
          <w:rFonts w:ascii="Times New Roman" w:hAnsi="Times New Roman" w:cs="Times New Roman"/>
          <w:lang w:val="bg-BG"/>
        </w:rPr>
        <w:t>о</w:t>
      </w:r>
      <w:r w:rsidR="00833EF3" w:rsidRPr="00F16D3F">
        <w:rPr>
          <w:rFonts w:ascii="Times New Roman" w:hAnsi="Times New Roman" w:cs="Times New Roman"/>
          <w:lang w:val="bg-BG"/>
        </w:rPr>
        <w:t xml:space="preserve">, нито </w:t>
      </w:r>
      <w:r w:rsidR="00B26EAD" w:rsidRPr="00F16D3F">
        <w:rPr>
          <w:rFonts w:ascii="Times New Roman" w:hAnsi="Times New Roman" w:cs="Times New Roman"/>
          <w:lang w:val="bg-BG"/>
        </w:rPr>
        <w:t>недопустим</w:t>
      </w:r>
      <w:r w:rsidR="00B26EAD">
        <w:rPr>
          <w:rFonts w:ascii="Times New Roman" w:hAnsi="Times New Roman" w:cs="Times New Roman"/>
          <w:lang w:val="bg-BG"/>
        </w:rPr>
        <w:t>о</w:t>
      </w:r>
      <w:r w:rsidR="00B26EAD" w:rsidRPr="00F16D3F">
        <w:rPr>
          <w:rFonts w:ascii="Times New Roman" w:hAnsi="Times New Roman" w:cs="Times New Roman"/>
          <w:lang w:val="bg-BG"/>
        </w:rPr>
        <w:t xml:space="preserve"> </w:t>
      </w:r>
      <w:r w:rsidR="00833EF3" w:rsidRPr="00F16D3F">
        <w:rPr>
          <w:rFonts w:ascii="Times New Roman" w:hAnsi="Times New Roman" w:cs="Times New Roman"/>
          <w:lang w:val="bg-BG"/>
        </w:rPr>
        <w:t xml:space="preserve">по </w:t>
      </w:r>
      <w:r w:rsidR="00B26EAD" w:rsidRPr="00F16D3F">
        <w:rPr>
          <w:rFonts w:ascii="Times New Roman" w:hAnsi="Times New Roman" w:cs="Times New Roman"/>
          <w:lang w:val="bg-BG"/>
        </w:rPr>
        <w:t>н</w:t>
      </w:r>
      <w:r w:rsidR="00B26EAD">
        <w:rPr>
          <w:rFonts w:ascii="Times New Roman" w:hAnsi="Times New Roman" w:cs="Times New Roman"/>
          <w:lang w:val="bg-BG"/>
        </w:rPr>
        <w:t>я</w:t>
      </w:r>
      <w:r w:rsidR="00B26EAD" w:rsidRPr="00F16D3F">
        <w:rPr>
          <w:rFonts w:ascii="Times New Roman" w:hAnsi="Times New Roman" w:cs="Times New Roman"/>
          <w:lang w:val="bg-BG"/>
        </w:rPr>
        <w:t xml:space="preserve">кое </w:t>
      </w:r>
      <w:r w:rsidR="00833EF3" w:rsidRPr="00F16D3F">
        <w:rPr>
          <w:rFonts w:ascii="Times New Roman" w:hAnsi="Times New Roman" w:cs="Times New Roman"/>
          <w:lang w:val="bg-BG"/>
        </w:rPr>
        <w:t xml:space="preserve">от </w:t>
      </w:r>
      <w:r w:rsidR="00B26EAD">
        <w:rPr>
          <w:rFonts w:ascii="Times New Roman" w:hAnsi="Times New Roman" w:cs="Times New Roman"/>
          <w:lang w:val="bg-BG"/>
        </w:rPr>
        <w:t xml:space="preserve">другите </w:t>
      </w:r>
      <w:r w:rsidR="00833EF3" w:rsidRPr="00F16D3F">
        <w:rPr>
          <w:rFonts w:ascii="Times New Roman" w:hAnsi="Times New Roman" w:cs="Times New Roman"/>
          <w:lang w:val="bg-BG"/>
        </w:rPr>
        <w:t>основания, посочени в членове 34 и 35 §§ 1-3 от Конвенцията. Следователно трябва да бъде обявен</w:t>
      </w:r>
      <w:r w:rsidR="00B26EAD">
        <w:rPr>
          <w:rFonts w:ascii="Times New Roman" w:hAnsi="Times New Roman" w:cs="Times New Roman"/>
          <w:lang w:val="bg-BG"/>
        </w:rPr>
        <w:t>о</w:t>
      </w:r>
      <w:r w:rsidR="00833EF3" w:rsidRPr="00F16D3F">
        <w:rPr>
          <w:rFonts w:ascii="Times New Roman" w:hAnsi="Times New Roman" w:cs="Times New Roman"/>
          <w:lang w:val="bg-BG"/>
        </w:rPr>
        <w:t xml:space="preserve"> за </w:t>
      </w:r>
      <w:r w:rsidR="00B26EAD" w:rsidRPr="00F16D3F">
        <w:rPr>
          <w:rFonts w:ascii="Times New Roman" w:hAnsi="Times New Roman" w:cs="Times New Roman"/>
          <w:lang w:val="bg-BG"/>
        </w:rPr>
        <w:t>допустим</w:t>
      </w:r>
      <w:r w:rsidR="00B26EAD">
        <w:rPr>
          <w:rFonts w:ascii="Times New Roman" w:hAnsi="Times New Roman" w:cs="Times New Roman"/>
          <w:lang w:val="bg-BG"/>
        </w:rPr>
        <w:t>о</w:t>
      </w:r>
      <w:r w:rsidRPr="00F16D3F">
        <w:rPr>
          <w:rFonts w:ascii="Times New Roman" w:hAnsi="Times New Roman" w:cs="Times New Roman"/>
          <w:lang w:val="bg-BG"/>
        </w:rPr>
        <w:t>.</w:t>
      </w:r>
    </w:p>
    <w:p w:rsidR="00833EF3" w:rsidRPr="00F16D3F" w:rsidRDefault="00833EF3" w:rsidP="00833EF3">
      <w:pPr>
        <w:pStyle w:val="JuH1"/>
        <w:numPr>
          <w:ilvl w:val="3"/>
          <w:numId w:val="22"/>
        </w:numPr>
        <w:jc w:val="left"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t>Същност</w:t>
      </w:r>
      <w:r w:rsidRPr="00F16D3F">
        <w:rPr>
          <w:rFonts w:ascii="Times New Roman" w:hAnsi="Times New Roman" w:cs="Times New Roman"/>
          <w:lang w:val="bg-BG"/>
        </w:rPr>
        <w:t xml:space="preserve"> </w:t>
      </w:r>
    </w:p>
    <w:p w:rsidR="00826DE9" w:rsidRPr="00F16D3F" w:rsidRDefault="00826DE9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21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F10588" w:rsidRPr="00F16D3F">
        <w:rPr>
          <w:rFonts w:ascii="Times New Roman" w:hAnsi="Times New Roman" w:cs="Times New Roman"/>
          <w:lang w:val="bg-BG"/>
        </w:rPr>
        <w:t xml:space="preserve">Отказът да се регистрира сдружението-жалбоподател през 2013 г. </w:t>
      </w:r>
      <w:r w:rsidR="00B26EAD">
        <w:rPr>
          <w:rFonts w:ascii="Times New Roman" w:hAnsi="Times New Roman" w:cs="Times New Roman"/>
          <w:lang w:val="bg-BG"/>
        </w:rPr>
        <w:t>е довело до</w:t>
      </w:r>
      <w:r w:rsidR="00B26EAD" w:rsidRPr="00F16D3F">
        <w:rPr>
          <w:rFonts w:ascii="Times New Roman" w:hAnsi="Times New Roman" w:cs="Times New Roman"/>
          <w:lang w:val="bg-BG"/>
        </w:rPr>
        <w:t xml:space="preserve"> </w:t>
      </w:r>
      <w:r w:rsidR="00F10588" w:rsidRPr="00F16D3F">
        <w:rPr>
          <w:rFonts w:ascii="Times New Roman" w:hAnsi="Times New Roman" w:cs="Times New Roman"/>
          <w:lang w:val="bg-BG"/>
        </w:rPr>
        <w:t>„</w:t>
      </w:r>
      <w:r w:rsidR="00B26EAD" w:rsidRPr="00F16D3F">
        <w:rPr>
          <w:rFonts w:ascii="Times New Roman" w:hAnsi="Times New Roman" w:cs="Times New Roman"/>
          <w:lang w:val="bg-BG"/>
        </w:rPr>
        <w:t>огранич</w:t>
      </w:r>
      <w:r w:rsidR="00B26EAD">
        <w:rPr>
          <w:rFonts w:ascii="Times New Roman" w:hAnsi="Times New Roman" w:cs="Times New Roman"/>
          <w:lang w:val="bg-BG"/>
        </w:rPr>
        <w:t>аване</w:t>
      </w:r>
      <w:r w:rsidR="00F10588" w:rsidRPr="00F16D3F">
        <w:rPr>
          <w:rFonts w:ascii="Times New Roman" w:hAnsi="Times New Roman" w:cs="Times New Roman"/>
          <w:lang w:val="bg-BG"/>
        </w:rPr>
        <w:t xml:space="preserve">“ на правото на свобода на сдружаване както </w:t>
      </w:r>
      <w:r w:rsidR="00B26EAD">
        <w:rPr>
          <w:rFonts w:ascii="Times New Roman" w:hAnsi="Times New Roman" w:cs="Times New Roman"/>
          <w:lang w:val="bg-BG"/>
        </w:rPr>
        <w:t xml:space="preserve">на </w:t>
      </w:r>
      <w:r w:rsidR="00F10588" w:rsidRPr="00F16D3F">
        <w:rPr>
          <w:rFonts w:ascii="Times New Roman" w:hAnsi="Times New Roman" w:cs="Times New Roman"/>
          <w:lang w:val="bg-BG"/>
        </w:rPr>
        <w:t xml:space="preserve">неговото, така и на членовете му,  (виж </w:t>
      </w:r>
      <w:r w:rsidR="00F10588" w:rsidRPr="00F16D3F">
        <w:rPr>
          <w:rFonts w:ascii="Times New Roman" w:hAnsi="Times New Roman" w:cs="Times New Roman"/>
          <w:i/>
          <w:lang w:val="bg-BG"/>
        </w:rPr>
        <w:t>Обединена македонска организация Илинде</w:t>
      </w:r>
      <w:r w:rsidR="0053306B" w:rsidRPr="00F16D3F">
        <w:rPr>
          <w:rFonts w:ascii="Times New Roman" w:hAnsi="Times New Roman" w:cs="Times New Roman"/>
          <w:i/>
          <w:lang w:val="bg-BG"/>
        </w:rPr>
        <w:t>н</w:t>
      </w:r>
      <w:r w:rsidR="00F10588" w:rsidRPr="00F16D3F">
        <w:rPr>
          <w:rFonts w:ascii="Times New Roman" w:hAnsi="Times New Roman" w:cs="Times New Roman"/>
          <w:i/>
          <w:lang w:val="bg-BG"/>
        </w:rPr>
        <w:t xml:space="preserve"> и други срещу България</w:t>
      </w:r>
      <w:r w:rsidR="00F10588" w:rsidRPr="00F16D3F">
        <w:rPr>
          <w:rFonts w:ascii="Times New Roman" w:hAnsi="Times New Roman" w:cs="Times New Roman"/>
          <w:lang w:val="bg-BG"/>
        </w:rPr>
        <w:t xml:space="preserve">, № 59491/00, § 53, 19 януари 2006 г .; </w:t>
      </w:r>
      <w:r w:rsidR="00F10588" w:rsidRPr="00F16D3F">
        <w:rPr>
          <w:rFonts w:ascii="Times New Roman" w:hAnsi="Times New Roman" w:cs="Times New Roman"/>
          <w:i/>
          <w:lang w:val="bg-BG"/>
        </w:rPr>
        <w:t>Обединена македонска организация Илинден и други срещу България (№ 2)</w:t>
      </w:r>
      <w:r w:rsidR="00F10588" w:rsidRPr="00F16D3F">
        <w:rPr>
          <w:rFonts w:ascii="Times New Roman" w:hAnsi="Times New Roman" w:cs="Times New Roman"/>
          <w:lang w:val="bg-BG"/>
        </w:rPr>
        <w:t xml:space="preserve">, № 34960/04, §§ 27 и 30, 18 октомври 2011 г., </w:t>
      </w:r>
      <w:r w:rsidR="00F10588" w:rsidRPr="00F16D3F">
        <w:rPr>
          <w:rFonts w:ascii="Times New Roman" w:hAnsi="Times New Roman" w:cs="Times New Roman"/>
          <w:i/>
          <w:lang w:val="bg-BG"/>
        </w:rPr>
        <w:t>Йордан Иванов и други срещу България</w:t>
      </w:r>
      <w:r w:rsidR="00F10588" w:rsidRPr="00F16D3F">
        <w:rPr>
          <w:rFonts w:ascii="Times New Roman" w:hAnsi="Times New Roman" w:cs="Times New Roman"/>
          <w:lang w:val="bg-BG"/>
        </w:rPr>
        <w:t xml:space="preserve">, № 70502/13, § 39, 11 януари 2018 г. и </w:t>
      </w:r>
      <w:r w:rsidR="00F10588" w:rsidRPr="00F16D3F">
        <w:rPr>
          <w:rFonts w:ascii="Times New Roman" w:hAnsi="Times New Roman" w:cs="Times New Roman"/>
          <w:i/>
          <w:lang w:val="bg-BG"/>
        </w:rPr>
        <w:t xml:space="preserve">Обединената македонска организация Илинден и други срещу България </w:t>
      </w:r>
      <w:r w:rsidR="00F10588" w:rsidRPr="00F16D3F">
        <w:rPr>
          <w:rFonts w:ascii="Times New Roman" w:hAnsi="Times New Roman" w:cs="Times New Roman"/>
          <w:lang w:val="bg-BG"/>
        </w:rPr>
        <w:t>(№ 3), № 29496/16, § 32, 11 януари 2018 г.</w:t>
      </w:r>
      <w:r w:rsidRPr="00F16D3F">
        <w:rPr>
          <w:rFonts w:ascii="Times New Roman" w:hAnsi="Times New Roman" w:cs="Times New Roman"/>
          <w:lang w:val="bg-BG"/>
        </w:rPr>
        <w:t>).</w:t>
      </w:r>
    </w:p>
    <w:p w:rsidR="00826DE9" w:rsidRPr="00F16D3F" w:rsidRDefault="00826DE9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22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6D3383" w:rsidRPr="00F16D3F">
        <w:rPr>
          <w:rFonts w:ascii="Times New Roman" w:hAnsi="Times New Roman" w:cs="Times New Roman"/>
          <w:lang w:val="bg-BG"/>
        </w:rPr>
        <w:t xml:space="preserve">Фактът, че сдружението е в състояние </w:t>
      </w:r>
      <w:r w:rsidR="00BD4F0D">
        <w:rPr>
          <w:rFonts w:ascii="Times New Roman" w:hAnsi="Times New Roman" w:cs="Times New Roman"/>
          <w:lang w:val="bg-BG"/>
        </w:rPr>
        <w:t>отново</w:t>
      </w:r>
      <w:r w:rsidR="00BD4F0D" w:rsidRPr="00F16D3F">
        <w:rPr>
          <w:rFonts w:ascii="Times New Roman" w:hAnsi="Times New Roman" w:cs="Times New Roman"/>
          <w:lang w:val="bg-BG"/>
        </w:rPr>
        <w:t xml:space="preserve"> </w:t>
      </w:r>
      <w:r w:rsidR="006D3383" w:rsidRPr="00F16D3F">
        <w:rPr>
          <w:rFonts w:ascii="Times New Roman" w:hAnsi="Times New Roman" w:cs="Times New Roman"/>
          <w:lang w:val="bg-BG"/>
        </w:rPr>
        <w:t xml:space="preserve">да поиска </w:t>
      </w:r>
      <w:r w:rsidR="00F403C9">
        <w:rPr>
          <w:rFonts w:ascii="Times New Roman" w:hAnsi="Times New Roman" w:cs="Times New Roman"/>
          <w:lang w:val="bg-BG"/>
        </w:rPr>
        <w:t>регистрация</w:t>
      </w:r>
      <w:r w:rsidR="006D3383" w:rsidRPr="00F16D3F">
        <w:rPr>
          <w:rFonts w:ascii="Times New Roman" w:hAnsi="Times New Roman" w:cs="Times New Roman"/>
          <w:lang w:val="bg-BG"/>
        </w:rPr>
        <w:t xml:space="preserve"> по новия механизъм за регистрация, въведен в началото на 2018 г. (виж параграфи 15 и 16 по-горе), няма никакво значение в това отношение. Съдът в редица случаи е третирал отказа за </w:t>
      </w:r>
      <w:r w:rsidR="006D4413">
        <w:rPr>
          <w:rFonts w:ascii="Times New Roman" w:hAnsi="Times New Roman" w:cs="Times New Roman"/>
          <w:lang w:val="bg-BG"/>
        </w:rPr>
        <w:t>регистрация</w:t>
      </w:r>
      <w:r w:rsidR="006D3383" w:rsidRPr="00F16D3F">
        <w:rPr>
          <w:rFonts w:ascii="Times New Roman" w:hAnsi="Times New Roman" w:cs="Times New Roman"/>
          <w:lang w:val="bg-BG"/>
        </w:rPr>
        <w:t xml:space="preserve"> на </w:t>
      </w:r>
      <w:r w:rsidR="00B26EAD">
        <w:rPr>
          <w:rFonts w:ascii="Times New Roman" w:hAnsi="Times New Roman" w:cs="Times New Roman"/>
          <w:lang w:val="bg-BG"/>
        </w:rPr>
        <w:t>сдружение</w:t>
      </w:r>
      <w:r w:rsidR="00B26EAD" w:rsidRPr="00F16D3F">
        <w:rPr>
          <w:rFonts w:ascii="Times New Roman" w:hAnsi="Times New Roman" w:cs="Times New Roman"/>
          <w:lang w:val="bg-BG"/>
        </w:rPr>
        <w:t xml:space="preserve"> </w:t>
      </w:r>
      <w:r w:rsidR="006D3383" w:rsidRPr="00F16D3F">
        <w:rPr>
          <w:rFonts w:ascii="Times New Roman" w:hAnsi="Times New Roman" w:cs="Times New Roman"/>
          <w:lang w:val="bg-BG"/>
        </w:rPr>
        <w:t xml:space="preserve">като „ограничение“ само по себе си и дори е отбелязал, че предшестващите или последващи производства по регистрация попадат извън обхвата на делото, свързано с това конкретно „ограничение“ (виж </w:t>
      </w:r>
      <w:r w:rsidR="006D3383" w:rsidRPr="00F16D3F">
        <w:rPr>
          <w:rFonts w:ascii="Times New Roman" w:hAnsi="Times New Roman" w:cs="Times New Roman"/>
          <w:i/>
          <w:lang w:val="bg-BG"/>
        </w:rPr>
        <w:t>Обединена македонска организация Илинден – ПИРИН и други срещу България (№ 2),</w:t>
      </w:r>
      <w:r w:rsidR="006D3383" w:rsidRPr="00F16D3F">
        <w:rPr>
          <w:rFonts w:ascii="Times New Roman" w:hAnsi="Times New Roman" w:cs="Times New Roman"/>
          <w:lang w:val="bg-BG"/>
        </w:rPr>
        <w:t xml:space="preserve"> № 41561/07 и 20972/08, § 70, 18 октомври 2011 г.).</w:t>
      </w:r>
    </w:p>
    <w:p w:rsidR="00572A86" w:rsidRPr="00F16D3F" w:rsidRDefault="00826DE9" w:rsidP="00572A86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23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572A86" w:rsidRPr="00F16D3F">
        <w:rPr>
          <w:rFonts w:ascii="Times New Roman" w:hAnsi="Times New Roman" w:cs="Times New Roman"/>
          <w:lang w:val="bg-BG"/>
        </w:rPr>
        <w:t xml:space="preserve">Не е необходимо да се изследва дали "ограничението" е „предписано със закон“ или е преследвало легитимна цел (вж. </w:t>
      </w:r>
      <w:r w:rsidR="00572A86" w:rsidRPr="00F16D3F">
        <w:rPr>
          <w:rFonts w:ascii="Times New Roman" w:hAnsi="Times New Roman" w:cs="Times New Roman"/>
          <w:i/>
          <w:lang w:val="bg-BG"/>
        </w:rPr>
        <w:t>Обединена македонска организация Илинден и други</w:t>
      </w:r>
      <w:r w:rsidR="00572A86" w:rsidRPr="00F16D3F">
        <w:rPr>
          <w:rFonts w:ascii="Times New Roman" w:hAnsi="Times New Roman" w:cs="Times New Roman"/>
          <w:lang w:val="bg-BG"/>
        </w:rPr>
        <w:t xml:space="preserve"> (№ 2), § 32; </w:t>
      </w:r>
      <w:r w:rsidR="00572A86" w:rsidRPr="00F16D3F">
        <w:rPr>
          <w:rFonts w:ascii="Times New Roman" w:hAnsi="Times New Roman" w:cs="Times New Roman"/>
          <w:i/>
          <w:lang w:val="bg-BG"/>
        </w:rPr>
        <w:t>Йордан Иванов и други</w:t>
      </w:r>
      <w:r w:rsidR="00572A86" w:rsidRPr="00F16D3F">
        <w:rPr>
          <w:rFonts w:ascii="Times New Roman" w:hAnsi="Times New Roman" w:cs="Times New Roman"/>
          <w:lang w:val="bg-BG"/>
        </w:rPr>
        <w:t xml:space="preserve">, § 40; и </w:t>
      </w:r>
      <w:r w:rsidR="00572A86" w:rsidRPr="00F16D3F">
        <w:rPr>
          <w:rFonts w:ascii="Times New Roman" w:hAnsi="Times New Roman" w:cs="Times New Roman"/>
          <w:i/>
          <w:lang w:val="bg-BG"/>
        </w:rPr>
        <w:t>Обединена македонска организация Илинден и други</w:t>
      </w:r>
      <w:r w:rsidR="00572A86" w:rsidRPr="00F16D3F">
        <w:rPr>
          <w:rFonts w:ascii="Times New Roman" w:hAnsi="Times New Roman" w:cs="Times New Roman"/>
          <w:lang w:val="bg-BG"/>
        </w:rPr>
        <w:t xml:space="preserve"> (№ 3), § 33, всички цитирани по-горе), тъй като, дори да се предположи, че </w:t>
      </w:r>
      <w:r w:rsidR="00B26EAD">
        <w:rPr>
          <w:rFonts w:ascii="Times New Roman" w:hAnsi="Times New Roman" w:cs="Times New Roman"/>
          <w:lang w:val="bg-BG"/>
        </w:rPr>
        <w:t xml:space="preserve">то </w:t>
      </w:r>
      <w:r w:rsidR="00572A86" w:rsidRPr="00F16D3F">
        <w:rPr>
          <w:rFonts w:ascii="Times New Roman" w:hAnsi="Times New Roman" w:cs="Times New Roman"/>
          <w:lang w:val="bg-BG"/>
        </w:rPr>
        <w:t>е</w:t>
      </w:r>
      <w:r w:rsidR="00B26EAD">
        <w:rPr>
          <w:rFonts w:ascii="Times New Roman" w:hAnsi="Times New Roman" w:cs="Times New Roman"/>
          <w:lang w:val="bg-BG"/>
        </w:rPr>
        <w:t xml:space="preserve"> и е</w:t>
      </w:r>
      <w:r w:rsidR="00572A86" w:rsidRPr="00F16D3F">
        <w:rPr>
          <w:rFonts w:ascii="Times New Roman" w:hAnsi="Times New Roman" w:cs="Times New Roman"/>
          <w:lang w:val="bg-BG"/>
        </w:rPr>
        <w:t xml:space="preserve"> </w:t>
      </w:r>
      <w:r w:rsidR="00B26EAD">
        <w:rPr>
          <w:rFonts w:ascii="Times New Roman" w:hAnsi="Times New Roman" w:cs="Times New Roman"/>
          <w:lang w:val="bg-BG"/>
        </w:rPr>
        <w:t>било</w:t>
      </w:r>
      <w:r w:rsidR="00572A86" w:rsidRPr="00F16D3F">
        <w:rPr>
          <w:rFonts w:ascii="Times New Roman" w:hAnsi="Times New Roman" w:cs="Times New Roman"/>
          <w:lang w:val="bg-BG"/>
        </w:rPr>
        <w:t>, то не е</w:t>
      </w:r>
      <w:r w:rsidR="00B26EAD">
        <w:rPr>
          <w:rFonts w:ascii="Times New Roman" w:hAnsi="Times New Roman" w:cs="Times New Roman"/>
          <w:lang w:val="bg-BG"/>
        </w:rPr>
        <w:t xml:space="preserve"> било</w:t>
      </w:r>
      <w:r w:rsidR="00572A86" w:rsidRPr="00F16D3F">
        <w:rPr>
          <w:rFonts w:ascii="Times New Roman" w:hAnsi="Times New Roman" w:cs="Times New Roman"/>
          <w:lang w:val="bg-BG"/>
        </w:rPr>
        <w:t xml:space="preserve"> „необходимо в демократично общество“, по следните причини.</w:t>
      </w:r>
    </w:p>
    <w:p w:rsidR="00572A86" w:rsidRPr="00F16D3F" w:rsidRDefault="00572A86" w:rsidP="00572A86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24. Софийският апелативен съд основава отказа </w:t>
      </w:r>
      <w:r w:rsidR="00B26EAD">
        <w:rPr>
          <w:rFonts w:ascii="Times New Roman" w:hAnsi="Times New Roman" w:cs="Times New Roman"/>
          <w:lang w:val="bg-BG"/>
        </w:rPr>
        <w:t xml:space="preserve">си </w:t>
      </w:r>
      <w:r w:rsidRPr="00F16D3F">
        <w:rPr>
          <w:rFonts w:ascii="Times New Roman" w:hAnsi="Times New Roman" w:cs="Times New Roman"/>
          <w:lang w:val="bg-BG"/>
        </w:rPr>
        <w:t xml:space="preserve">да регистрира сдружението-жалбоподател на две основания. Първото е, че сдружението се застъпва за идеята, че в България съществува македонско етническо малцинство, което означава, че се стреми да култивира такова малцинство - тъй като такова в действителност не съществува - и по този начин е насочено срещу единството на нацията (вж. параграфи 8-10 по-горе). Второто е характеризирането на целите на </w:t>
      </w:r>
      <w:r w:rsidRPr="00F16D3F">
        <w:rPr>
          <w:rFonts w:ascii="Times New Roman" w:hAnsi="Times New Roman" w:cs="Times New Roman"/>
          <w:lang w:val="bg-BG"/>
        </w:rPr>
        <w:lastRenderedPageBreak/>
        <w:t xml:space="preserve">сдружението като политически, </w:t>
      </w:r>
      <w:r w:rsidR="00A30E66">
        <w:rPr>
          <w:rFonts w:ascii="Times New Roman" w:hAnsi="Times New Roman" w:cs="Times New Roman"/>
          <w:lang w:val="bg-BG"/>
        </w:rPr>
        <w:t xml:space="preserve">и от тук </w:t>
      </w:r>
      <w:r w:rsidRPr="00F16D3F">
        <w:rPr>
          <w:rFonts w:ascii="Times New Roman" w:hAnsi="Times New Roman" w:cs="Times New Roman"/>
          <w:lang w:val="bg-BG"/>
        </w:rPr>
        <w:t xml:space="preserve"> </w:t>
      </w:r>
      <w:r w:rsidR="00A30E66" w:rsidRPr="00F16D3F">
        <w:rPr>
          <w:rFonts w:ascii="Times New Roman" w:hAnsi="Times New Roman" w:cs="Times New Roman"/>
          <w:lang w:val="bg-BG"/>
        </w:rPr>
        <w:t>възможн</w:t>
      </w:r>
      <w:r w:rsidR="00A30E66">
        <w:rPr>
          <w:rFonts w:ascii="Times New Roman" w:hAnsi="Times New Roman" w:cs="Times New Roman"/>
          <w:lang w:val="bg-BG"/>
        </w:rPr>
        <w:t>и</w:t>
      </w:r>
      <w:r w:rsidR="00A30E66" w:rsidRPr="00F16D3F">
        <w:rPr>
          <w:rFonts w:ascii="Times New Roman" w:hAnsi="Times New Roman" w:cs="Times New Roman"/>
          <w:lang w:val="bg-BG"/>
        </w:rPr>
        <w:t xml:space="preserve"> </w:t>
      </w:r>
      <w:r w:rsidR="00A30E66">
        <w:rPr>
          <w:rFonts w:ascii="Times New Roman" w:hAnsi="Times New Roman" w:cs="Times New Roman"/>
          <w:lang w:val="bg-BG"/>
        </w:rPr>
        <w:t>за пре</w:t>
      </w:r>
      <w:r w:rsidR="00A30E66" w:rsidRPr="00F16D3F">
        <w:rPr>
          <w:rFonts w:ascii="Times New Roman" w:hAnsi="Times New Roman" w:cs="Times New Roman"/>
          <w:lang w:val="bg-BG"/>
        </w:rPr>
        <w:t>следван</w:t>
      </w:r>
      <w:r w:rsidR="00A30E66">
        <w:rPr>
          <w:rFonts w:ascii="Times New Roman" w:hAnsi="Times New Roman" w:cs="Times New Roman"/>
          <w:lang w:val="bg-BG"/>
        </w:rPr>
        <w:t>е</w:t>
      </w:r>
      <w:r w:rsidR="00A30E66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само от политическа партия (вж. Параграф 10 в края, по-горе). В </w:t>
      </w:r>
      <w:r w:rsidRPr="00F16D3F">
        <w:rPr>
          <w:rFonts w:ascii="Times New Roman" w:hAnsi="Times New Roman" w:cs="Times New Roman"/>
          <w:i/>
          <w:lang w:val="bg-BG"/>
        </w:rPr>
        <w:t>Обединената македонска организация Илинден и други (№ 2)</w:t>
      </w:r>
      <w:r w:rsidRPr="00F16D3F">
        <w:rPr>
          <w:rFonts w:ascii="Times New Roman" w:hAnsi="Times New Roman" w:cs="Times New Roman"/>
          <w:lang w:val="bg-BG"/>
        </w:rPr>
        <w:t xml:space="preserve"> (цитирана по-горе, §§ 36-39) и </w:t>
      </w:r>
      <w:r w:rsidRPr="00F16D3F">
        <w:rPr>
          <w:rFonts w:ascii="Times New Roman" w:hAnsi="Times New Roman" w:cs="Times New Roman"/>
          <w:i/>
          <w:lang w:val="bg-BG"/>
        </w:rPr>
        <w:t>Йордан Иванов и други</w:t>
      </w:r>
      <w:r w:rsidRPr="00F16D3F">
        <w:rPr>
          <w:rFonts w:ascii="Times New Roman" w:hAnsi="Times New Roman" w:cs="Times New Roman"/>
          <w:lang w:val="bg-BG"/>
        </w:rPr>
        <w:t xml:space="preserve"> (цитирани по-горе, § 41)</w:t>
      </w:r>
      <w:r w:rsidR="00A30E66">
        <w:rPr>
          <w:rFonts w:ascii="Times New Roman" w:hAnsi="Times New Roman" w:cs="Times New Roman"/>
          <w:lang w:val="bg-BG"/>
        </w:rPr>
        <w:t>, тези</w:t>
      </w:r>
      <w:r w:rsidRPr="00F16D3F">
        <w:rPr>
          <w:rFonts w:ascii="Times New Roman" w:hAnsi="Times New Roman" w:cs="Times New Roman"/>
          <w:lang w:val="bg-BG"/>
        </w:rPr>
        <w:t xml:space="preserve"> две основания са счетени за недостатъчни, за да </w:t>
      </w:r>
      <w:r w:rsidR="00A30E66">
        <w:rPr>
          <w:rFonts w:ascii="Times New Roman" w:hAnsi="Times New Roman" w:cs="Times New Roman"/>
          <w:lang w:val="bg-BG"/>
        </w:rPr>
        <w:t>оправдаят</w:t>
      </w:r>
      <w:r w:rsidR="00A30E66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отказ от </w:t>
      </w:r>
      <w:r w:rsidR="006D4413">
        <w:rPr>
          <w:rFonts w:ascii="Times New Roman" w:hAnsi="Times New Roman" w:cs="Times New Roman"/>
          <w:lang w:val="bg-BG"/>
        </w:rPr>
        <w:t>регистрация</w:t>
      </w:r>
      <w:r w:rsidRPr="00F16D3F">
        <w:rPr>
          <w:rFonts w:ascii="Times New Roman" w:hAnsi="Times New Roman" w:cs="Times New Roman"/>
          <w:lang w:val="bg-BG"/>
        </w:rPr>
        <w:t xml:space="preserve"> на </w:t>
      </w:r>
      <w:r w:rsidR="00A30E66">
        <w:rPr>
          <w:rFonts w:ascii="Times New Roman" w:hAnsi="Times New Roman" w:cs="Times New Roman"/>
          <w:lang w:val="bg-BG"/>
        </w:rPr>
        <w:t>сходно</w:t>
      </w:r>
      <w:r w:rsidR="00A30E66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>сдружение. Настоящият случай не представлява съществена разлика.</w:t>
      </w:r>
    </w:p>
    <w:p w:rsidR="00826DE9" w:rsidRPr="00F16D3F" w:rsidRDefault="00572A86" w:rsidP="00572A86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25. Следователно </w:t>
      </w:r>
      <w:r w:rsidR="002A17D8">
        <w:rPr>
          <w:rFonts w:ascii="Times New Roman" w:hAnsi="Times New Roman" w:cs="Times New Roman"/>
          <w:lang w:val="bg-BG"/>
        </w:rPr>
        <w:t>има</w:t>
      </w:r>
      <w:r w:rsidR="008C0564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>нарушение на член 11 от Конвенцията</w:t>
      </w:r>
      <w:r w:rsidR="00826DE9" w:rsidRPr="00F16D3F">
        <w:rPr>
          <w:rFonts w:ascii="Times New Roman" w:hAnsi="Times New Roman" w:cs="Times New Roman"/>
          <w:lang w:val="bg-BG"/>
        </w:rPr>
        <w:t>.</w:t>
      </w:r>
    </w:p>
    <w:p w:rsidR="00826DE9" w:rsidRPr="00F16D3F" w:rsidRDefault="002A17D8" w:rsidP="000F5FB8">
      <w:pPr>
        <w:pStyle w:val="JuHIRoman"/>
        <w:numPr>
          <w:ilvl w:val="1"/>
          <w:numId w:val="23"/>
        </w:numPr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>ТВЪРДЯН</w:t>
      </w:r>
      <w:r>
        <w:rPr>
          <w:rFonts w:ascii="Times New Roman" w:hAnsi="Times New Roman" w:cs="Times New Roman"/>
          <w:lang w:val="bg-BG"/>
        </w:rPr>
        <w:t>И</w:t>
      </w:r>
      <w:r w:rsidRPr="00F16D3F">
        <w:rPr>
          <w:rFonts w:ascii="Times New Roman" w:hAnsi="Times New Roman" w:cs="Times New Roman"/>
          <w:lang w:val="bg-BG"/>
        </w:rPr>
        <w:t xml:space="preserve"> НАРУШЕНИ</w:t>
      </w:r>
      <w:r>
        <w:rPr>
          <w:rFonts w:ascii="Times New Roman" w:hAnsi="Times New Roman" w:cs="Times New Roman"/>
          <w:lang w:val="bg-BG"/>
        </w:rPr>
        <w:t>Я</w:t>
      </w:r>
      <w:r w:rsidRPr="00F16D3F">
        <w:rPr>
          <w:rFonts w:ascii="Times New Roman" w:hAnsi="Times New Roman" w:cs="Times New Roman"/>
          <w:lang w:val="bg-BG"/>
        </w:rPr>
        <w:t xml:space="preserve"> </w:t>
      </w:r>
      <w:r w:rsidR="00572A86" w:rsidRPr="00F16D3F">
        <w:rPr>
          <w:rFonts w:ascii="Times New Roman" w:hAnsi="Times New Roman" w:cs="Times New Roman"/>
          <w:lang w:val="bg-BG"/>
        </w:rPr>
        <w:t xml:space="preserve">НА ЧЛ. </w:t>
      </w:r>
      <w:r w:rsidR="00826DE9" w:rsidRPr="00F16D3F">
        <w:rPr>
          <w:rFonts w:ascii="Times New Roman" w:hAnsi="Times New Roman" w:cs="Times New Roman"/>
          <w:lang w:val="bg-BG"/>
        </w:rPr>
        <w:t xml:space="preserve">6 § 1 </w:t>
      </w:r>
      <w:r w:rsidR="00572A86" w:rsidRPr="00665E0C">
        <w:rPr>
          <w:rFonts w:ascii="Times New Roman" w:hAnsi="Times New Roman" w:cs="Times New Roman"/>
          <w:lang w:val="bg-BG"/>
        </w:rPr>
        <w:t>И</w:t>
      </w:r>
      <w:r w:rsidR="00826DE9" w:rsidRPr="00F16D3F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НА </w:t>
      </w:r>
      <w:r w:rsidR="00572A86" w:rsidRPr="00665E0C">
        <w:rPr>
          <w:rFonts w:ascii="Times New Roman" w:hAnsi="Times New Roman" w:cs="Times New Roman"/>
          <w:lang w:val="bg-BG"/>
        </w:rPr>
        <w:t xml:space="preserve">чл. </w:t>
      </w:r>
      <w:r w:rsidR="00826DE9" w:rsidRPr="00F16D3F">
        <w:rPr>
          <w:rFonts w:ascii="Times New Roman" w:hAnsi="Times New Roman" w:cs="Times New Roman"/>
          <w:lang w:val="bg-BG"/>
        </w:rPr>
        <w:t xml:space="preserve">14 </w:t>
      </w:r>
      <w:r w:rsidR="00572A86" w:rsidRPr="00665E0C">
        <w:rPr>
          <w:rFonts w:ascii="Times New Roman" w:hAnsi="Times New Roman" w:cs="Times New Roman"/>
          <w:lang w:val="bg-BG"/>
        </w:rPr>
        <w:t>ОТ КОНВЕНЦИЯТА</w:t>
      </w:r>
    </w:p>
    <w:p w:rsidR="00572A86" w:rsidRPr="00F16D3F" w:rsidRDefault="00826DE9" w:rsidP="00572A86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26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572A86" w:rsidRPr="00F16D3F">
        <w:rPr>
          <w:rFonts w:ascii="Times New Roman" w:hAnsi="Times New Roman" w:cs="Times New Roman"/>
          <w:lang w:val="bg-BG"/>
        </w:rPr>
        <w:t xml:space="preserve">Жалбоподателите се оплакват </w:t>
      </w:r>
      <w:r w:rsidR="002A17D8">
        <w:rPr>
          <w:rFonts w:ascii="Times New Roman" w:hAnsi="Times New Roman" w:cs="Times New Roman"/>
          <w:lang w:val="bg-BG"/>
        </w:rPr>
        <w:t>по</w:t>
      </w:r>
      <w:r w:rsidR="002A17D8" w:rsidRPr="00F16D3F">
        <w:rPr>
          <w:rFonts w:ascii="Times New Roman" w:hAnsi="Times New Roman" w:cs="Times New Roman"/>
          <w:lang w:val="bg-BG"/>
        </w:rPr>
        <w:t xml:space="preserve"> </w:t>
      </w:r>
      <w:r w:rsidR="00572A86" w:rsidRPr="00F16D3F">
        <w:rPr>
          <w:rFonts w:ascii="Times New Roman" w:hAnsi="Times New Roman" w:cs="Times New Roman"/>
          <w:lang w:val="bg-BG"/>
        </w:rPr>
        <w:t>член 6, алинея 1 от Конвенцията, че мотивите на Софийския апелативен съд са били неясни и произволни, като по-специално се твърди, че</w:t>
      </w:r>
      <w:r w:rsidR="002A17D8">
        <w:rPr>
          <w:rFonts w:ascii="Times New Roman" w:hAnsi="Times New Roman" w:cs="Times New Roman"/>
          <w:lang w:val="bg-BG"/>
        </w:rPr>
        <w:t xml:space="preserve"> </w:t>
      </w:r>
      <w:r w:rsidR="00572A86" w:rsidRPr="00F16D3F">
        <w:rPr>
          <w:rFonts w:ascii="Times New Roman" w:hAnsi="Times New Roman" w:cs="Times New Roman"/>
          <w:lang w:val="bg-BG"/>
        </w:rPr>
        <w:t>съд</w:t>
      </w:r>
      <w:r w:rsidR="002A17D8">
        <w:rPr>
          <w:rFonts w:ascii="Times New Roman" w:hAnsi="Times New Roman" w:cs="Times New Roman"/>
          <w:lang w:val="bg-BG"/>
        </w:rPr>
        <w:t>ът</w:t>
      </w:r>
      <w:r w:rsidR="00572A86" w:rsidRPr="00F16D3F">
        <w:rPr>
          <w:rFonts w:ascii="Times New Roman" w:hAnsi="Times New Roman" w:cs="Times New Roman"/>
          <w:lang w:val="bg-BG"/>
        </w:rPr>
        <w:t xml:space="preserve"> не е взел предвид всички относими законови разпоредби и е постановил, че сдружението-жалбоподател би следвал</w:t>
      </w:r>
      <w:r w:rsidR="002A17D8">
        <w:rPr>
          <w:rFonts w:ascii="Times New Roman" w:hAnsi="Times New Roman" w:cs="Times New Roman"/>
          <w:lang w:val="bg-BG"/>
        </w:rPr>
        <w:t>о</w:t>
      </w:r>
      <w:r w:rsidR="00572A86" w:rsidRPr="00F16D3F">
        <w:rPr>
          <w:rFonts w:ascii="Times New Roman" w:hAnsi="Times New Roman" w:cs="Times New Roman"/>
          <w:lang w:val="bg-BG"/>
        </w:rPr>
        <w:t xml:space="preserve"> политически цели.</w:t>
      </w:r>
    </w:p>
    <w:p w:rsidR="00572A86" w:rsidRPr="00F16D3F" w:rsidRDefault="00572A86" w:rsidP="00572A86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27. Жалбоподателите също се оплакват </w:t>
      </w:r>
      <w:r w:rsidR="00E719A3">
        <w:rPr>
          <w:rFonts w:ascii="Times New Roman" w:hAnsi="Times New Roman" w:cs="Times New Roman"/>
          <w:lang w:val="bg-BG"/>
        </w:rPr>
        <w:t>по</w:t>
      </w:r>
      <w:r w:rsidR="00E719A3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член 14 от Конвенцията, че властите са отказали да регистрират сдружението-жалбоподател поради </w:t>
      </w:r>
      <w:r w:rsidR="00E719A3">
        <w:rPr>
          <w:rFonts w:ascii="Times New Roman" w:hAnsi="Times New Roman" w:cs="Times New Roman"/>
          <w:lang w:val="bg-BG"/>
        </w:rPr>
        <w:t xml:space="preserve">македонския </w:t>
      </w:r>
      <w:r w:rsidRPr="00F16D3F">
        <w:rPr>
          <w:rFonts w:ascii="Times New Roman" w:hAnsi="Times New Roman" w:cs="Times New Roman"/>
          <w:lang w:val="bg-BG"/>
        </w:rPr>
        <w:t>етнически произход на втория жалбоподател.</w:t>
      </w:r>
    </w:p>
    <w:p w:rsidR="00826DE9" w:rsidRPr="00F16D3F" w:rsidRDefault="00572A86" w:rsidP="00572A86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28. Членове 6 § 1 и 14 от Конвенцията се тълкуват, доколкото са </w:t>
      </w:r>
      <w:r w:rsidR="00497735">
        <w:rPr>
          <w:rFonts w:ascii="Times New Roman" w:hAnsi="Times New Roman" w:cs="Times New Roman"/>
          <w:lang w:val="bg-BG"/>
        </w:rPr>
        <w:t>относими</w:t>
      </w:r>
      <w:r w:rsidR="00826DE9" w:rsidRPr="00F16D3F">
        <w:rPr>
          <w:rFonts w:ascii="Times New Roman" w:hAnsi="Times New Roman" w:cs="Times New Roman"/>
          <w:lang w:val="bg-BG"/>
        </w:rPr>
        <w:t>:</w:t>
      </w:r>
    </w:p>
    <w:p w:rsidR="00826DE9" w:rsidRPr="00F16D3F" w:rsidRDefault="00572A86" w:rsidP="000F5FB8">
      <w:pPr>
        <w:pStyle w:val="JuHArticle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>Член 6 § 1 (право на справедливо изслушване</w:t>
      </w:r>
      <w:r w:rsidR="00826DE9" w:rsidRPr="00F16D3F">
        <w:rPr>
          <w:rFonts w:ascii="Times New Roman" w:hAnsi="Times New Roman" w:cs="Times New Roman"/>
          <w:lang w:val="bg-BG"/>
        </w:rPr>
        <w:t>)</w:t>
      </w:r>
    </w:p>
    <w:p w:rsidR="00826DE9" w:rsidRPr="00F16D3F" w:rsidRDefault="00826DE9" w:rsidP="000F5FB8">
      <w:pPr>
        <w:pStyle w:val="JuQuot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>“</w:t>
      </w:r>
      <w:r w:rsidR="00686FE6" w:rsidRPr="00F16D3F">
        <w:rPr>
          <w:rFonts w:ascii="Times New Roman" w:hAnsi="Times New Roman" w:cs="Times New Roman"/>
          <w:lang w:val="bg-BG"/>
        </w:rPr>
        <w:t>При определяне на неговите граждански права и задължения ... всеки има право на справедливо и публично изслушване в разумен срок от независим и безпристрастен съд, създаден със закон. ...</w:t>
      </w:r>
      <w:r w:rsidRPr="00F16D3F">
        <w:rPr>
          <w:rFonts w:ascii="Times New Roman" w:hAnsi="Times New Roman" w:cs="Times New Roman"/>
          <w:lang w:val="bg-BG"/>
        </w:rPr>
        <w:t>”</w:t>
      </w:r>
    </w:p>
    <w:p w:rsidR="00826DE9" w:rsidRPr="00F16D3F" w:rsidRDefault="00686FE6" w:rsidP="000F5FB8">
      <w:pPr>
        <w:pStyle w:val="JuHArticle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>Член 14 (забрана на дискриминация</w:t>
      </w:r>
      <w:r w:rsidR="00826DE9" w:rsidRPr="00F16D3F">
        <w:rPr>
          <w:rFonts w:ascii="Times New Roman" w:hAnsi="Times New Roman" w:cs="Times New Roman"/>
          <w:lang w:val="bg-BG"/>
        </w:rPr>
        <w:t>)</w:t>
      </w:r>
    </w:p>
    <w:p w:rsidR="00826DE9" w:rsidRPr="00F16D3F" w:rsidRDefault="00826DE9" w:rsidP="000F5FB8">
      <w:pPr>
        <w:pStyle w:val="JuQuot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>“</w:t>
      </w:r>
      <w:r w:rsidR="00686FE6" w:rsidRPr="00F16D3F">
        <w:rPr>
          <w:rFonts w:ascii="Times New Roman" w:hAnsi="Times New Roman" w:cs="Times New Roman"/>
          <w:lang w:val="bg-BG"/>
        </w:rPr>
        <w:t>Насърчаването на правата и свободите, установени в Конвенцията, се гарантира без дискриминация на каквото и да било основа като пол, раса, цвят, език, религия, политическо или друго мнение, национален или социален произход, асоциация с национално малцинство , собственост, раждане или друг статус</w:t>
      </w:r>
      <w:r w:rsidRPr="00F16D3F">
        <w:rPr>
          <w:rFonts w:ascii="Times New Roman" w:hAnsi="Times New Roman" w:cs="Times New Roman"/>
          <w:lang w:val="bg-BG"/>
        </w:rPr>
        <w:t>.”</w:t>
      </w:r>
    </w:p>
    <w:p w:rsidR="00826DE9" w:rsidRPr="00F16D3F" w:rsidRDefault="00826DE9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29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686FE6" w:rsidRPr="00F16D3F">
        <w:rPr>
          <w:rFonts w:ascii="Times New Roman" w:hAnsi="Times New Roman" w:cs="Times New Roman"/>
          <w:lang w:val="bg-BG"/>
        </w:rPr>
        <w:t>Нито една от страните не е представила становища във връзка с тези оплаквания</w:t>
      </w:r>
      <w:r w:rsidRPr="00F16D3F">
        <w:rPr>
          <w:rFonts w:ascii="Times New Roman" w:hAnsi="Times New Roman" w:cs="Times New Roman"/>
          <w:lang w:val="bg-BG"/>
        </w:rPr>
        <w:t>.</w:t>
      </w:r>
    </w:p>
    <w:p w:rsidR="00826DE9" w:rsidRPr="00F16D3F" w:rsidRDefault="00826DE9" w:rsidP="000F5FB8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30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497735">
        <w:rPr>
          <w:rFonts w:ascii="Times New Roman" w:hAnsi="Times New Roman" w:cs="Times New Roman"/>
          <w:lang w:val="bg-BG"/>
        </w:rPr>
        <w:t>Оплакванията</w:t>
      </w:r>
      <w:r w:rsidR="00497735" w:rsidRPr="00F16D3F">
        <w:rPr>
          <w:rFonts w:ascii="Times New Roman" w:hAnsi="Times New Roman" w:cs="Times New Roman"/>
          <w:lang w:val="bg-BG"/>
        </w:rPr>
        <w:t xml:space="preserve"> </w:t>
      </w:r>
      <w:r w:rsidR="00686FE6" w:rsidRPr="00F16D3F">
        <w:rPr>
          <w:rFonts w:ascii="Times New Roman" w:hAnsi="Times New Roman" w:cs="Times New Roman"/>
          <w:lang w:val="bg-BG"/>
        </w:rPr>
        <w:t xml:space="preserve">се отнасят до същите факти както </w:t>
      </w:r>
      <w:r w:rsidR="00497735">
        <w:rPr>
          <w:rFonts w:ascii="Times New Roman" w:hAnsi="Times New Roman" w:cs="Times New Roman"/>
          <w:lang w:val="bg-BG"/>
        </w:rPr>
        <w:t>оплакването</w:t>
      </w:r>
      <w:r w:rsidR="00686FE6" w:rsidRPr="00F16D3F">
        <w:rPr>
          <w:rFonts w:ascii="Times New Roman" w:hAnsi="Times New Roman" w:cs="Times New Roman"/>
          <w:lang w:val="bg-BG"/>
        </w:rPr>
        <w:t>, основан</w:t>
      </w:r>
      <w:r w:rsidR="00497735">
        <w:rPr>
          <w:rFonts w:ascii="Times New Roman" w:hAnsi="Times New Roman" w:cs="Times New Roman"/>
          <w:lang w:val="bg-BG"/>
        </w:rPr>
        <w:t>о</w:t>
      </w:r>
      <w:r w:rsidR="00686FE6" w:rsidRPr="00F16D3F">
        <w:rPr>
          <w:rFonts w:ascii="Times New Roman" w:hAnsi="Times New Roman" w:cs="Times New Roman"/>
          <w:lang w:val="bg-BG"/>
        </w:rPr>
        <w:t xml:space="preserve"> на член 11 от Конвенцията: отказът на Благоевградския окръжен съд, потвърден от Софийския апелативен съд, да регистрира сдружението-жалбоподател. Като </w:t>
      </w:r>
      <w:r w:rsidR="00497735">
        <w:rPr>
          <w:rFonts w:ascii="Times New Roman" w:hAnsi="Times New Roman" w:cs="Times New Roman"/>
          <w:lang w:val="bg-BG"/>
        </w:rPr>
        <w:t>има</w:t>
      </w:r>
      <w:r w:rsidR="00497735" w:rsidRPr="00F16D3F">
        <w:rPr>
          <w:rFonts w:ascii="Times New Roman" w:hAnsi="Times New Roman" w:cs="Times New Roman"/>
          <w:lang w:val="bg-BG"/>
        </w:rPr>
        <w:t xml:space="preserve"> </w:t>
      </w:r>
      <w:r w:rsidR="00686FE6" w:rsidRPr="00F16D3F">
        <w:rPr>
          <w:rFonts w:ascii="Times New Roman" w:hAnsi="Times New Roman" w:cs="Times New Roman"/>
          <w:lang w:val="bg-BG"/>
        </w:rPr>
        <w:t xml:space="preserve">предвид своите констатации в параграф 24 по-горе, Съдът не намира за нужно да разглежда отделно тяхната допустимост или основателност (вж. </w:t>
      </w:r>
      <w:r w:rsidR="00686FE6" w:rsidRPr="00F16D3F">
        <w:rPr>
          <w:rFonts w:ascii="Times New Roman" w:hAnsi="Times New Roman" w:cs="Times New Roman"/>
          <w:i/>
          <w:lang w:val="bg-BG"/>
        </w:rPr>
        <w:t>Йордан Иванов и други</w:t>
      </w:r>
      <w:r w:rsidR="00686FE6" w:rsidRPr="00F16D3F">
        <w:rPr>
          <w:rFonts w:ascii="Times New Roman" w:hAnsi="Times New Roman" w:cs="Times New Roman"/>
          <w:lang w:val="bg-BG"/>
        </w:rPr>
        <w:t xml:space="preserve">, §§ 50-53, и </w:t>
      </w:r>
      <w:r w:rsidR="00686FE6" w:rsidRPr="00F16D3F">
        <w:rPr>
          <w:rFonts w:ascii="Times New Roman" w:hAnsi="Times New Roman" w:cs="Times New Roman"/>
          <w:i/>
          <w:lang w:val="bg-BG"/>
        </w:rPr>
        <w:t>Обединената македонска организация Илинден и други</w:t>
      </w:r>
      <w:r w:rsidR="00686FE6" w:rsidRPr="00F16D3F">
        <w:rPr>
          <w:rFonts w:ascii="Times New Roman" w:hAnsi="Times New Roman" w:cs="Times New Roman"/>
          <w:lang w:val="bg-BG"/>
        </w:rPr>
        <w:t xml:space="preserve"> (№ 3), §§ 42-45, и двете цитирани по-горе</w:t>
      </w:r>
      <w:r w:rsidRPr="00F16D3F">
        <w:rPr>
          <w:rFonts w:ascii="Times New Roman" w:hAnsi="Times New Roman" w:cs="Times New Roman"/>
          <w:lang w:val="bg-BG"/>
        </w:rPr>
        <w:t>).</w:t>
      </w:r>
    </w:p>
    <w:p w:rsidR="00826DE9" w:rsidRPr="00F16D3F" w:rsidRDefault="00686FE6" w:rsidP="00686FE6">
      <w:pPr>
        <w:pStyle w:val="JuHIRoman"/>
        <w:numPr>
          <w:ilvl w:val="1"/>
          <w:numId w:val="23"/>
        </w:numPr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lastRenderedPageBreak/>
        <w:t>ПРИЛОЖЕНИЕ НА ЧЛЕН 41 ОТ КОНВЕНЦИЯТА</w:t>
      </w:r>
    </w:p>
    <w:p w:rsidR="00686FE6" w:rsidRPr="00F16D3F" w:rsidRDefault="00826DE9" w:rsidP="00686FE6">
      <w:pPr>
        <w:pStyle w:val="JuPara"/>
        <w:keepNext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31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686FE6" w:rsidRPr="00F16D3F">
        <w:rPr>
          <w:rFonts w:ascii="Times New Roman" w:hAnsi="Times New Roman" w:cs="Times New Roman"/>
          <w:lang w:val="bg-BG"/>
        </w:rPr>
        <w:t>Член 41 от Конвенцията предвижда:</w:t>
      </w:r>
    </w:p>
    <w:p w:rsidR="00826DE9" w:rsidRPr="00F16D3F" w:rsidRDefault="00686FE6" w:rsidP="00686FE6">
      <w:pPr>
        <w:pStyle w:val="JuQuot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>„Ако Съдът установи, че е имало нарушение на Конвенцията или на Протоколите към нея и ако вътрешното законодателство на съответната Висока договаряща страна позволява да се извърши само частично обезщетение, Съдът, ако е необходимо, предоставя справедливо удовлетворение на пострадала страна</w:t>
      </w:r>
      <w:r w:rsidR="00826DE9" w:rsidRPr="00F16D3F">
        <w:rPr>
          <w:rFonts w:ascii="Times New Roman" w:hAnsi="Times New Roman" w:cs="Times New Roman"/>
          <w:lang w:val="bg-BG"/>
        </w:rPr>
        <w:t>.”</w:t>
      </w:r>
    </w:p>
    <w:p w:rsidR="00826DE9" w:rsidRPr="00665E0C" w:rsidRDefault="00686FE6" w:rsidP="00686FE6">
      <w:pPr>
        <w:pStyle w:val="JuHA"/>
        <w:numPr>
          <w:ilvl w:val="0"/>
          <w:numId w:val="0"/>
        </w:numPr>
        <w:ind w:left="232"/>
        <w:jc w:val="left"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t>А. Вреди</w:t>
      </w:r>
    </w:p>
    <w:p w:rsidR="00826DE9" w:rsidRPr="00F16D3F" w:rsidRDefault="00826DE9" w:rsidP="000F5FB8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32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686FE6" w:rsidRPr="00F16D3F">
        <w:rPr>
          <w:rFonts w:ascii="Times New Roman" w:hAnsi="Times New Roman" w:cs="Times New Roman"/>
          <w:lang w:val="bg-BG"/>
        </w:rPr>
        <w:t xml:space="preserve">Жалбоподателите </w:t>
      </w:r>
      <w:r w:rsidR="00497735">
        <w:rPr>
          <w:rFonts w:ascii="Times New Roman" w:hAnsi="Times New Roman" w:cs="Times New Roman"/>
          <w:lang w:val="bg-BG"/>
        </w:rPr>
        <w:t>претендират</w:t>
      </w:r>
      <w:r w:rsidR="00497735" w:rsidRPr="00F16D3F">
        <w:rPr>
          <w:rFonts w:ascii="Times New Roman" w:hAnsi="Times New Roman" w:cs="Times New Roman"/>
          <w:lang w:val="bg-BG"/>
        </w:rPr>
        <w:t xml:space="preserve"> </w:t>
      </w:r>
      <w:r w:rsidR="00686FE6" w:rsidRPr="00F16D3F">
        <w:rPr>
          <w:rFonts w:ascii="Times New Roman" w:hAnsi="Times New Roman" w:cs="Times New Roman"/>
          <w:lang w:val="bg-BG"/>
        </w:rPr>
        <w:t xml:space="preserve">100 000 евро по отношение на неимуществените вреди, които твърдят, че са претърпели в резултат на отказа </w:t>
      </w:r>
      <w:r w:rsidR="00497735">
        <w:rPr>
          <w:rFonts w:ascii="Times New Roman" w:hAnsi="Times New Roman" w:cs="Times New Roman"/>
          <w:lang w:val="bg-BG"/>
        </w:rPr>
        <w:t>за</w:t>
      </w:r>
      <w:r w:rsidR="00497735" w:rsidRPr="00F16D3F">
        <w:rPr>
          <w:rFonts w:ascii="Times New Roman" w:hAnsi="Times New Roman" w:cs="Times New Roman"/>
          <w:lang w:val="bg-BG"/>
        </w:rPr>
        <w:t xml:space="preserve"> </w:t>
      </w:r>
      <w:r w:rsidR="008C0564">
        <w:rPr>
          <w:rFonts w:ascii="Times New Roman" w:hAnsi="Times New Roman" w:cs="Times New Roman"/>
          <w:lang w:val="bg-BG"/>
        </w:rPr>
        <w:t>регистр</w:t>
      </w:r>
      <w:r w:rsidR="00497735" w:rsidRPr="00F16D3F">
        <w:rPr>
          <w:rFonts w:ascii="Times New Roman" w:hAnsi="Times New Roman" w:cs="Times New Roman"/>
          <w:lang w:val="bg-BG"/>
        </w:rPr>
        <w:t>а</w:t>
      </w:r>
      <w:r w:rsidR="00497735">
        <w:rPr>
          <w:rFonts w:ascii="Times New Roman" w:hAnsi="Times New Roman" w:cs="Times New Roman"/>
          <w:lang w:val="bg-BG"/>
        </w:rPr>
        <w:t>ция на</w:t>
      </w:r>
      <w:r w:rsidR="00497735" w:rsidRPr="00F16D3F">
        <w:rPr>
          <w:rFonts w:ascii="Times New Roman" w:hAnsi="Times New Roman" w:cs="Times New Roman"/>
          <w:lang w:val="bg-BG"/>
        </w:rPr>
        <w:t xml:space="preserve"> </w:t>
      </w:r>
      <w:r w:rsidR="00686FE6" w:rsidRPr="00F16D3F">
        <w:rPr>
          <w:rFonts w:ascii="Times New Roman" w:hAnsi="Times New Roman" w:cs="Times New Roman"/>
          <w:lang w:val="bg-BG"/>
        </w:rPr>
        <w:t xml:space="preserve">сдружението-жалбоподател. Вторият жалбоподател </w:t>
      </w:r>
      <w:r w:rsidR="00497735">
        <w:rPr>
          <w:rFonts w:ascii="Times New Roman" w:hAnsi="Times New Roman" w:cs="Times New Roman"/>
          <w:lang w:val="bg-BG"/>
        </w:rPr>
        <w:t>по</w:t>
      </w:r>
      <w:r w:rsidR="00686FE6" w:rsidRPr="00F16D3F">
        <w:rPr>
          <w:rFonts w:ascii="Times New Roman" w:hAnsi="Times New Roman" w:cs="Times New Roman"/>
          <w:lang w:val="bg-BG"/>
        </w:rPr>
        <w:t>соч</w:t>
      </w:r>
      <w:r w:rsidR="00497735">
        <w:rPr>
          <w:rFonts w:ascii="Times New Roman" w:hAnsi="Times New Roman" w:cs="Times New Roman"/>
          <w:lang w:val="bg-BG"/>
        </w:rPr>
        <w:t>ва</w:t>
      </w:r>
      <w:r w:rsidR="00686FE6" w:rsidRPr="00F16D3F">
        <w:rPr>
          <w:rFonts w:ascii="Times New Roman" w:hAnsi="Times New Roman" w:cs="Times New Roman"/>
          <w:lang w:val="bg-BG"/>
        </w:rPr>
        <w:t>, че като човек, идентифицирал</w:t>
      </w:r>
      <w:r w:rsidR="00497735">
        <w:rPr>
          <w:rFonts w:ascii="Times New Roman" w:hAnsi="Times New Roman" w:cs="Times New Roman"/>
          <w:lang w:val="bg-BG"/>
        </w:rPr>
        <w:t xml:space="preserve"> себе си</w:t>
      </w:r>
      <w:r w:rsidR="00686FE6" w:rsidRPr="00F16D3F">
        <w:rPr>
          <w:rFonts w:ascii="Times New Roman" w:hAnsi="Times New Roman" w:cs="Times New Roman"/>
          <w:lang w:val="bg-BG"/>
        </w:rPr>
        <w:t xml:space="preserve"> като етнически македонец</w:t>
      </w:r>
      <w:r w:rsidR="008C0564" w:rsidRPr="008C0564">
        <w:rPr>
          <w:rFonts w:ascii="Times New Roman" w:hAnsi="Times New Roman" w:cs="Times New Roman"/>
          <w:lang w:val="bg-BG"/>
        </w:rPr>
        <w:t xml:space="preserve"> </w:t>
      </w:r>
      <w:r w:rsidR="00497735">
        <w:rPr>
          <w:rFonts w:ascii="Times New Roman" w:hAnsi="Times New Roman" w:cs="Times New Roman"/>
          <w:lang w:val="bg-BG"/>
        </w:rPr>
        <w:t>е изправен пред</w:t>
      </w:r>
      <w:r w:rsidR="00686FE6" w:rsidRPr="00F16D3F">
        <w:rPr>
          <w:rFonts w:ascii="Times New Roman" w:hAnsi="Times New Roman" w:cs="Times New Roman"/>
          <w:lang w:val="bg-BG"/>
        </w:rPr>
        <w:t xml:space="preserve"> дългогодишна политика на </w:t>
      </w:r>
      <w:r w:rsidR="003D257E" w:rsidRPr="00C36284">
        <w:rPr>
          <w:rFonts w:ascii="Times New Roman" w:hAnsi="Times New Roman" w:cs="Times New Roman"/>
          <w:lang w:val="bg-BG"/>
        </w:rPr>
        <w:t>българските власти</w:t>
      </w:r>
      <w:r w:rsidR="003D257E" w:rsidRPr="003D257E">
        <w:rPr>
          <w:rFonts w:ascii="Times New Roman" w:hAnsi="Times New Roman" w:cs="Times New Roman"/>
          <w:lang w:val="bg-BG"/>
        </w:rPr>
        <w:t xml:space="preserve"> </w:t>
      </w:r>
      <w:r w:rsidR="003D257E">
        <w:rPr>
          <w:rFonts w:ascii="Times New Roman" w:hAnsi="Times New Roman" w:cs="Times New Roman"/>
          <w:lang w:val="bg-BG"/>
        </w:rPr>
        <w:t xml:space="preserve">за </w:t>
      </w:r>
      <w:r w:rsidR="00686FE6" w:rsidRPr="00F16D3F">
        <w:rPr>
          <w:rFonts w:ascii="Times New Roman" w:hAnsi="Times New Roman" w:cs="Times New Roman"/>
          <w:lang w:val="bg-BG"/>
        </w:rPr>
        <w:t>от</w:t>
      </w:r>
      <w:r w:rsidR="003D257E">
        <w:rPr>
          <w:rFonts w:ascii="Times New Roman" w:hAnsi="Times New Roman" w:cs="Times New Roman"/>
          <w:lang w:val="bg-BG"/>
        </w:rPr>
        <w:t xml:space="preserve">ричане </w:t>
      </w:r>
      <w:r w:rsidR="00686FE6" w:rsidRPr="00F16D3F">
        <w:rPr>
          <w:rFonts w:ascii="Times New Roman" w:hAnsi="Times New Roman" w:cs="Times New Roman"/>
          <w:lang w:val="bg-BG"/>
        </w:rPr>
        <w:t>на правата му</w:t>
      </w:r>
      <w:r w:rsidR="003D257E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>.</w:t>
      </w:r>
    </w:p>
    <w:p w:rsidR="00124388" w:rsidRPr="00F16D3F" w:rsidRDefault="00826DE9" w:rsidP="00124388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33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124388" w:rsidRPr="00F16D3F">
        <w:rPr>
          <w:rFonts w:ascii="Times New Roman" w:hAnsi="Times New Roman" w:cs="Times New Roman"/>
          <w:lang w:val="bg-BG"/>
        </w:rPr>
        <w:t xml:space="preserve">Правителството отбелязва, че  редица </w:t>
      </w:r>
      <w:r w:rsidR="009238A3" w:rsidRPr="00F16D3F">
        <w:rPr>
          <w:rFonts w:ascii="Times New Roman" w:hAnsi="Times New Roman" w:cs="Times New Roman"/>
          <w:lang w:val="bg-BG"/>
        </w:rPr>
        <w:t>пред</w:t>
      </w:r>
      <w:r w:rsidR="009238A3">
        <w:rPr>
          <w:rFonts w:ascii="Times New Roman" w:hAnsi="Times New Roman" w:cs="Times New Roman"/>
          <w:lang w:val="bg-BG"/>
        </w:rPr>
        <w:t>ходни</w:t>
      </w:r>
      <w:r w:rsidR="009238A3" w:rsidRPr="00F16D3F">
        <w:rPr>
          <w:rFonts w:ascii="Times New Roman" w:hAnsi="Times New Roman" w:cs="Times New Roman"/>
          <w:lang w:val="bg-BG"/>
        </w:rPr>
        <w:t xml:space="preserve"> </w:t>
      </w:r>
      <w:r w:rsidR="009238A3">
        <w:rPr>
          <w:rFonts w:ascii="Times New Roman" w:hAnsi="Times New Roman" w:cs="Times New Roman"/>
          <w:lang w:val="bg-BG"/>
        </w:rPr>
        <w:t>сходни</w:t>
      </w:r>
      <w:r w:rsidR="009238A3" w:rsidRPr="00F16D3F">
        <w:rPr>
          <w:rFonts w:ascii="Times New Roman" w:hAnsi="Times New Roman" w:cs="Times New Roman"/>
          <w:lang w:val="bg-BG"/>
        </w:rPr>
        <w:t xml:space="preserve"> </w:t>
      </w:r>
      <w:r w:rsidR="00124388" w:rsidRPr="00F16D3F">
        <w:rPr>
          <w:rFonts w:ascii="Times New Roman" w:hAnsi="Times New Roman" w:cs="Times New Roman"/>
          <w:lang w:val="bg-BG"/>
        </w:rPr>
        <w:t>случаи Съдът е прие</w:t>
      </w:r>
      <w:r w:rsidR="009238A3">
        <w:rPr>
          <w:rFonts w:ascii="Times New Roman" w:hAnsi="Times New Roman" w:cs="Times New Roman"/>
          <w:lang w:val="bg-BG"/>
        </w:rPr>
        <w:t>мал</w:t>
      </w:r>
      <w:r w:rsidR="00124388" w:rsidRPr="00F16D3F">
        <w:rPr>
          <w:rFonts w:ascii="Times New Roman" w:hAnsi="Times New Roman" w:cs="Times New Roman"/>
          <w:lang w:val="bg-BG"/>
        </w:rPr>
        <w:t xml:space="preserve">, че констатирането на нарушение </w:t>
      </w:r>
      <w:r w:rsidR="009238A3">
        <w:rPr>
          <w:rFonts w:ascii="Times New Roman" w:hAnsi="Times New Roman" w:cs="Times New Roman"/>
          <w:lang w:val="bg-BG"/>
        </w:rPr>
        <w:t>е представлявало</w:t>
      </w:r>
      <w:r w:rsidR="009238A3" w:rsidRPr="00F16D3F">
        <w:rPr>
          <w:rFonts w:ascii="Times New Roman" w:hAnsi="Times New Roman" w:cs="Times New Roman"/>
          <w:lang w:val="bg-BG"/>
        </w:rPr>
        <w:t xml:space="preserve"> </w:t>
      </w:r>
      <w:r w:rsidR="00124388" w:rsidRPr="00F16D3F">
        <w:rPr>
          <w:rFonts w:ascii="Times New Roman" w:hAnsi="Times New Roman" w:cs="Times New Roman"/>
          <w:lang w:val="bg-BG"/>
        </w:rPr>
        <w:t xml:space="preserve">достатъчно справедливо </w:t>
      </w:r>
      <w:r w:rsidR="009238A3">
        <w:rPr>
          <w:rFonts w:ascii="Times New Roman" w:hAnsi="Times New Roman" w:cs="Times New Roman"/>
          <w:lang w:val="bg-BG"/>
        </w:rPr>
        <w:t>обезщетение</w:t>
      </w:r>
      <w:r w:rsidR="009238A3" w:rsidRPr="00F16D3F">
        <w:rPr>
          <w:rFonts w:ascii="Times New Roman" w:hAnsi="Times New Roman" w:cs="Times New Roman"/>
          <w:lang w:val="bg-BG"/>
        </w:rPr>
        <w:t xml:space="preserve"> </w:t>
      </w:r>
      <w:r w:rsidR="00124388" w:rsidRPr="00F16D3F">
        <w:rPr>
          <w:rFonts w:ascii="Times New Roman" w:hAnsi="Times New Roman" w:cs="Times New Roman"/>
          <w:lang w:val="bg-BG"/>
        </w:rPr>
        <w:t xml:space="preserve">или е присъждал много по-ниски суми по отношение на неимуществените вреди. Според </w:t>
      </w:r>
      <w:r w:rsidR="009238A3">
        <w:rPr>
          <w:rFonts w:ascii="Times New Roman" w:hAnsi="Times New Roman" w:cs="Times New Roman"/>
          <w:lang w:val="bg-BG"/>
        </w:rPr>
        <w:t>него</w:t>
      </w:r>
      <w:r w:rsidR="009238A3" w:rsidRPr="00F16D3F">
        <w:rPr>
          <w:rFonts w:ascii="Times New Roman" w:hAnsi="Times New Roman" w:cs="Times New Roman"/>
          <w:lang w:val="bg-BG"/>
        </w:rPr>
        <w:t xml:space="preserve"> </w:t>
      </w:r>
      <w:r w:rsidR="009238A3">
        <w:rPr>
          <w:rFonts w:ascii="Times New Roman" w:hAnsi="Times New Roman" w:cs="Times New Roman"/>
          <w:lang w:val="bg-BG"/>
        </w:rPr>
        <w:t>претенцията</w:t>
      </w:r>
      <w:r w:rsidR="009238A3" w:rsidRPr="00F16D3F">
        <w:rPr>
          <w:rFonts w:ascii="Times New Roman" w:hAnsi="Times New Roman" w:cs="Times New Roman"/>
          <w:lang w:val="bg-BG"/>
        </w:rPr>
        <w:t xml:space="preserve"> </w:t>
      </w:r>
      <w:r w:rsidR="00124388" w:rsidRPr="00F16D3F">
        <w:rPr>
          <w:rFonts w:ascii="Times New Roman" w:hAnsi="Times New Roman" w:cs="Times New Roman"/>
          <w:lang w:val="bg-BG"/>
        </w:rPr>
        <w:t xml:space="preserve">на жалбоподателите е </w:t>
      </w:r>
      <w:r w:rsidR="009238A3" w:rsidRPr="00F16D3F">
        <w:rPr>
          <w:rFonts w:ascii="Times New Roman" w:hAnsi="Times New Roman" w:cs="Times New Roman"/>
          <w:lang w:val="bg-BG"/>
        </w:rPr>
        <w:t>прекомерн</w:t>
      </w:r>
      <w:r w:rsidR="009238A3">
        <w:rPr>
          <w:rFonts w:ascii="Times New Roman" w:hAnsi="Times New Roman" w:cs="Times New Roman"/>
          <w:lang w:val="bg-BG"/>
        </w:rPr>
        <w:t>а</w:t>
      </w:r>
      <w:r w:rsidR="00124388" w:rsidRPr="00F16D3F">
        <w:rPr>
          <w:rFonts w:ascii="Times New Roman" w:hAnsi="Times New Roman" w:cs="Times New Roman"/>
          <w:lang w:val="bg-BG"/>
        </w:rPr>
        <w:t xml:space="preserve">; </w:t>
      </w:r>
      <w:r w:rsidR="009238A3" w:rsidRPr="00F16D3F">
        <w:rPr>
          <w:rFonts w:ascii="Times New Roman" w:hAnsi="Times New Roman" w:cs="Times New Roman"/>
          <w:lang w:val="bg-BG"/>
        </w:rPr>
        <w:t>т</w:t>
      </w:r>
      <w:r w:rsidR="009238A3">
        <w:rPr>
          <w:rFonts w:ascii="Times New Roman" w:hAnsi="Times New Roman" w:cs="Times New Roman"/>
          <w:lang w:val="bg-BG"/>
        </w:rPr>
        <w:t>о</w:t>
      </w:r>
      <w:r w:rsidR="009238A3" w:rsidRPr="00F16D3F">
        <w:rPr>
          <w:rFonts w:ascii="Times New Roman" w:hAnsi="Times New Roman" w:cs="Times New Roman"/>
          <w:lang w:val="bg-BG"/>
        </w:rPr>
        <w:t xml:space="preserve"> </w:t>
      </w:r>
      <w:r w:rsidR="00124388" w:rsidRPr="00F16D3F">
        <w:rPr>
          <w:rFonts w:ascii="Times New Roman" w:hAnsi="Times New Roman" w:cs="Times New Roman"/>
          <w:lang w:val="bg-BG"/>
        </w:rPr>
        <w:t xml:space="preserve">приканват Съда да приеме, че констатацията на нарушение на член 11 от Конвенцията сама по себе си </w:t>
      </w:r>
      <w:r w:rsidR="009238A3">
        <w:rPr>
          <w:rFonts w:ascii="Times New Roman" w:hAnsi="Times New Roman" w:cs="Times New Roman"/>
          <w:lang w:val="bg-BG"/>
        </w:rPr>
        <w:t>представлява</w:t>
      </w:r>
      <w:r w:rsidR="009238A3" w:rsidRPr="00F16D3F">
        <w:rPr>
          <w:rFonts w:ascii="Times New Roman" w:hAnsi="Times New Roman" w:cs="Times New Roman"/>
          <w:lang w:val="bg-BG"/>
        </w:rPr>
        <w:t xml:space="preserve"> </w:t>
      </w:r>
      <w:r w:rsidR="00124388" w:rsidRPr="00F16D3F">
        <w:rPr>
          <w:rFonts w:ascii="Times New Roman" w:hAnsi="Times New Roman" w:cs="Times New Roman"/>
          <w:lang w:val="bg-BG"/>
        </w:rPr>
        <w:t xml:space="preserve">достатъчно справедливо </w:t>
      </w:r>
      <w:r w:rsidR="009238A3">
        <w:rPr>
          <w:rFonts w:ascii="Times New Roman" w:hAnsi="Times New Roman" w:cs="Times New Roman"/>
          <w:lang w:val="bg-BG"/>
        </w:rPr>
        <w:t>обезщетение</w:t>
      </w:r>
      <w:r w:rsidR="009238A3" w:rsidRPr="00F16D3F">
        <w:rPr>
          <w:rFonts w:ascii="Times New Roman" w:hAnsi="Times New Roman" w:cs="Times New Roman"/>
          <w:lang w:val="bg-BG"/>
        </w:rPr>
        <w:t xml:space="preserve"> </w:t>
      </w:r>
      <w:r w:rsidR="00124388" w:rsidRPr="00F16D3F">
        <w:rPr>
          <w:rFonts w:ascii="Times New Roman" w:hAnsi="Times New Roman" w:cs="Times New Roman"/>
          <w:lang w:val="bg-BG"/>
        </w:rPr>
        <w:t>за претърпените от жалбоподателите неимуществени вреди.</w:t>
      </w:r>
    </w:p>
    <w:p w:rsidR="00826DE9" w:rsidRPr="00F16D3F" w:rsidRDefault="00124388" w:rsidP="00124388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34. Като се вземат предвид </w:t>
      </w:r>
      <w:r w:rsidR="00D9180C">
        <w:rPr>
          <w:rFonts w:ascii="Times New Roman" w:hAnsi="Times New Roman" w:cs="Times New Roman"/>
          <w:lang w:val="bg-BG"/>
        </w:rPr>
        <w:t>присъдените суми</w:t>
      </w:r>
      <w:r w:rsidRPr="00F16D3F">
        <w:rPr>
          <w:rFonts w:ascii="Times New Roman" w:hAnsi="Times New Roman" w:cs="Times New Roman"/>
          <w:lang w:val="bg-BG"/>
        </w:rPr>
        <w:t xml:space="preserve">, </w:t>
      </w:r>
      <w:r w:rsidR="00D9180C">
        <w:rPr>
          <w:rFonts w:ascii="Times New Roman" w:hAnsi="Times New Roman" w:cs="Times New Roman"/>
          <w:lang w:val="bg-BG"/>
        </w:rPr>
        <w:t>по</w:t>
      </w:r>
      <w:r w:rsidRPr="00F16D3F">
        <w:rPr>
          <w:rFonts w:ascii="Times New Roman" w:hAnsi="Times New Roman" w:cs="Times New Roman"/>
          <w:lang w:val="bg-BG"/>
        </w:rPr>
        <w:t xml:space="preserve"> </w:t>
      </w:r>
      <w:r w:rsidR="00D9180C" w:rsidRPr="00F16D3F">
        <w:rPr>
          <w:rFonts w:ascii="Times New Roman" w:hAnsi="Times New Roman" w:cs="Times New Roman"/>
          <w:lang w:val="bg-BG"/>
        </w:rPr>
        <w:t>пред</w:t>
      </w:r>
      <w:r w:rsidR="00D9180C">
        <w:rPr>
          <w:rFonts w:ascii="Times New Roman" w:hAnsi="Times New Roman" w:cs="Times New Roman"/>
          <w:lang w:val="bg-BG"/>
        </w:rPr>
        <w:t>ходни</w:t>
      </w:r>
      <w:r w:rsidR="00D9180C" w:rsidRPr="00F16D3F">
        <w:rPr>
          <w:rFonts w:ascii="Times New Roman" w:hAnsi="Times New Roman" w:cs="Times New Roman"/>
          <w:lang w:val="bg-BG"/>
        </w:rPr>
        <w:t xml:space="preserve"> </w:t>
      </w:r>
      <w:r w:rsidR="00D9180C">
        <w:rPr>
          <w:rFonts w:ascii="Times New Roman" w:hAnsi="Times New Roman" w:cs="Times New Roman"/>
          <w:lang w:val="bg-BG"/>
        </w:rPr>
        <w:t>сходни</w:t>
      </w:r>
      <w:r w:rsidR="00D9180C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дела срещу България (вж. </w:t>
      </w:r>
      <w:r w:rsidR="00D9180C">
        <w:rPr>
          <w:rFonts w:ascii="Times New Roman" w:hAnsi="Times New Roman" w:cs="Times New Roman"/>
          <w:lang w:val="bg-BG"/>
        </w:rPr>
        <w:t>п</w:t>
      </w:r>
      <w:r w:rsidRPr="00F16D3F">
        <w:rPr>
          <w:rFonts w:ascii="Times New Roman" w:hAnsi="Times New Roman" w:cs="Times New Roman"/>
          <w:lang w:val="bg-BG"/>
        </w:rPr>
        <w:t xml:space="preserve">о-специално </w:t>
      </w:r>
      <w:r w:rsidRPr="00F16D3F">
        <w:rPr>
          <w:rFonts w:ascii="Times New Roman" w:hAnsi="Times New Roman" w:cs="Times New Roman"/>
          <w:i/>
          <w:lang w:val="bg-BG"/>
        </w:rPr>
        <w:t>Обединена македонска организация Илинден и други</w:t>
      </w:r>
      <w:r w:rsidRPr="00F16D3F">
        <w:rPr>
          <w:rFonts w:ascii="Times New Roman" w:hAnsi="Times New Roman" w:cs="Times New Roman"/>
          <w:lang w:val="bg-BG"/>
        </w:rPr>
        <w:t xml:space="preserve"> (№ 2), § 53; </w:t>
      </w:r>
      <w:r w:rsidRPr="00F16D3F">
        <w:rPr>
          <w:rFonts w:ascii="Times New Roman" w:hAnsi="Times New Roman" w:cs="Times New Roman"/>
          <w:i/>
          <w:lang w:val="bg-BG"/>
        </w:rPr>
        <w:t>Йордан Иванов и други</w:t>
      </w:r>
      <w:r w:rsidRPr="00F16D3F">
        <w:rPr>
          <w:rFonts w:ascii="Times New Roman" w:hAnsi="Times New Roman" w:cs="Times New Roman"/>
          <w:lang w:val="bg-BG"/>
        </w:rPr>
        <w:t xml:space="preserve">, § 57; и </w:t>
      </w:r>
      <w:r w:rsidRPr="00F16D3F">
        <w:rPr>
          <w:rFonts w:ascii="Times New Roman" w:hAnsi="Times New Roman" w:cs="Times New Roman"/>
          <w:i/>
          <w:lang w:val="bg-BG"/>
        </w:rPr>
        <w:t>Обединена македонска организация Илинден и други</w:t>
      </w:r>
      <w:r w:rsidRPr="00F16D3F">
        <w:rPr>
          <w:rFonts w:ascii="Times New Roman" w:hAnsi="Times New Roman" w:cs="Times New Roman"/>
          <w:lang w:val="bg-BG"/>
        </w:rPr>
        <w:t xml:space="preserve"> (№ 3), § 49, всички цитирани по-горе) и специфичните обстоятелства по този случай, Съдът намира, че претърпени</w:t>
      </w:r>
      <w:r w:rsidR="004F47FE">
        <w:rPr>
          <w:rFonts w:ascii="Times New Roman" w:hAnsi="Times New Roman" w:cs="Times New Roman"/>
          <w:lang w:val="bg-BG"/>
        </w:rPr>
        <w:t>те</w:t>
      </w:r>
      <w:bookmarkStart w:id="7" w:name="_GoBack"/>
      <w:bookmarkEnd w:id="7"/>
      <w:r w:rsidRPr="00F16D3F">
        <w:rPr>
          <w:rFonts w:ascii="Times New Roman" w:hAnsi="Times New Roman" w:cs="Times New Roman"/>
          <w:lang w:val="bg-BG"/>
        </w:rPr>
        <w:t xml:space="preserve"> от жалбоподателите </w:t>
      </w:r>
      <w:r w:rsidR="00D9180C" w:rsidRPr="0003452A">
        <w:rPr>
          <w:rFonts w:ascii="Times New Roman" w:hAnsi="Times New Roman" w:cs="Times New Roman"/>
          <w:lang w:val="bg-BG"/>
        </w:rPr>
        <w:t xml:space="preserve">неимуществените вреди, </w:t>
      </w:r>
      <w:r w:rsidR="00D9180C">
        <w:rPr>
          <w:rFonts w:ascii="Times New Roman" w:hAnsi="Times New Roman" w:cs="Times New Roman"/>
          <w:lang w:val="bg-BG"/>
        </w:rPr>
        <w:t>резултат от</w:t>
      </w:r>
      <w:r w:rsidR="00D9180C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нарушение на член 11 от Конвенцията, могат да бъдат </w:t>
      </w:r>
      <w:r w:rsidR="00D9180C">
        <w:rPr>
          <w:rFonts w:ascii="Times New Roman" w:hAnsi="Times New Roman" w:cs="Times New Roman"/>
          <w:lang w:val="bg-BG"/>
        </w:rPr>
        <w:t xml:space="preserve">възстановени с </w:t>
      </w:r>
      <w:r w:rsidRPr="00F16D3F">
        <w:rPr>
          <w:rFonts w:ascii="Times New Roman" w:hAnsi="Times New Roman" w:cs="Times New Roman"/>
          <w:lang w:val="bg-BG"/>
        </w:rPr>
        <w:t>общо</w:t>
      </w:r>
      <w:r w:rsidR="00D9180C">
        <w:rPr>
          <w:rFonts w:ascii="Times New Roman" w:hAnsi="Times New Roman" w:cs="Times New Roman"/>
          <w:lang w:val="bg-BG"/>
        </w:rPr>
        <w:t xml:space="preserve"> обезщетение в размер на</w:t>
      </w:r>
      <w:r w:rsidRPr="00F16D3F">
        <w:rPr>
          <w:rFonts w:ascii="Times New Roman" w:hAnsi="Times New Roman" w:cs="Times New Roman"/>
          <w:lang w:val="bg-BG"/>
        </w:rPr>
        <w:t xml:space="preserve"> 7 500 евро, плюс всички дължими </w:t>
      </w:r>
      <w:r w:rsidR="00D9180C">
        <w:rPr>
          <w:rFonts w:ascii="Times New Roman" w:hAnsi="Times New Roman" w:cs="Times New Roman"/>
          <w:lang w:val="bg-BG"/>
        </w:rPr>
        <w:t>платими такси</w:t>
      </w:r>
      <w:r w:rsidR="00826DE9" w:rsidRPr="00F16D3F">
        <w:rPr>
          <w:rFonts w:ascii="Times New Roman" w:hAnsi="Times New Roman" w:cs="Times New Roman"/>
          <w:lang w:val="bg-BG"/>
        </w:rPr>
        <w:t>.</w:t>
      </w:r>
    </w:p>
    <w:p w:rsidR="00826DE9" w:rsidRPr="00D653D5" w:rsidRDefault="00686FE6" w:rsidP="00686FE6">
      <w:pPr>
        <w:pStyle w:val="JuHA"/>
        <w:numPr>
          <w:ilvl w:val="0"/>
          <w:numId w:val="0"/>
        </w:numPr>
        <w:ind w:left="232"/>
        <w:jc w:val="left"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t>Б. Разходи и разноски</w:t>
      </w:r>
    </w:p>
    <w:p w:rsidR="00293A84" w:rsidRPr="00F16D3F" w:rsidRDefault="00826DE9" w:rsidP="00293A84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fldChar w:fldCharType="begin"/>
      </w:r>
      <w:r w:rsidRPr="00F16D3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F16D3F">
        <w:rPr>
          <w:rFonts w:ascii="Times New Roman" w:hAnsi="Times New Roman" w:cs="Times New Roman"/>
          <w:lang w:val="bg-BG"/>
        </w:rPr>
        <w:fldChar w:fldCharType="separate"/>
      </w:r>
      <w:r w:rsidR="000F5FB8" w:rsidRPr="00F16D3F">
        <w:rPr>
          <w:rFonts w:ascii="Times New Roman" w:hAnsi="Times New Roman" w:cs="Times New Roman"/>
          <w:noProof/>
          <w:lang w:val="bg-BG"/>
        </w:rPr>
        <w:t>35</w:t>
      </w:r>
      <w:r w:rsidRPr="00F16D3F">
        <w:rPr>
          <w:rFonts w:ascii="Times New Roman" w:hAnsi="Times New Roman" w:cs="Times New Roman"/>
          <w:lang w:val="bg-BG"/>
        </w:rPr>
        <w:fldChar w:fldCharType="end"/>
      </w:r>
      <w:r w:rsidRPr="00F16D3F">
        <w:rPr>
          <w:rFonts w:ascii="Times New Roman" w:hAnsi="Times New Roman" w:cs="Times New Roman"/>
          <w:lang w:val="bg-BG"/>
        </w:rPr>
        <w:t>.  </w:t>
      </w:r>
      <w:r w:rsidR="00293A84" w:rsidRPr="00F16D3F">
        <w:rPr>
          <w:rFonts w:ascii="Times New Roman" w:hAnsi="Times New Roman" w:cs="Times New Roman"/>
          <w:lang w:val="bg-BG"/>
        </w:rPr>
        <w:t xml:space="preserve">Жалбоподателите </w:t>
      </w:r>
      <w:r w:rsidR="00B700D0">
        <w:rPr>
          <w:rFonts w:ascii="Times New Roman" w:hAnsi="Times New Roman" w:cs="Times New Roman"/>
          <w:lang w:val="bg-BG"/>
        </w:rPr>
        <w:t>претендират</w:t>
      </w:r>
      <w:r w:rsidR="00B700D0" w:rsidRPr="00F16D3F">
        <w:rPr>
          <w:rFonts w:ascii="Times New Roman" w:hAnsi="Times New Roman" w:cs="Times New Roman"/>
          <w:lang w:val="bg-BG"/>
        </w:rPr>
        <w:t xml:space="preserve"> </w:t>
      </w:r>
      <w:r w:rsidR="00293A84" w:rsidRPr="00F16D3F">
        <w:rPr>
          <w:rFonts w:ascii="Times New Roman" w:hAnsi="Times New Roman" w:cs="Times New Roman"/>
          <w:lang w:val="bg-BG"/>
        </w:rPr>
        <w:t xml:space="preserve">възстановяване на 580 EUR, </w:t>
      </w:r>
      <w:r w:rsidR="00B700D0">
        <w:rPr>
          <w:rFonts w:ascii="Times New Roman" w:hAnsi="Times New Roman" w:cs="Times New Roman"/>
          <w:lang w:val="bg-BG"/>
        </w:rPr>
        <w:t>твърдяно</w:t>
      </w:r>
      <w:r w:rsidR="00293A84" w:rsidRPr="00F16D3F">
        <w:rPr>
          <w:rFonts w:ascii="Times New Roman" w:hAnsi="Times New Roman" w:cs="Times New Roman"/>
          <w:lang w:val="bg-BG"/>
        </w:rPr>
        <w:t xml:space="preserve"> изразходвани за превод</w:t>
      </w:r>
      <w:r w:rsidR="00B700D0">
        <w:rPr>
          <w:rFonts w:ascii="Times New Roman" w:hAnsi="Times New Roman" w:cs="Times New Roman"/>
          <w:lang w:val="bg-BG"/>
        </w:rPr>
        <w:t>и</w:t>
      </w:r>
      <w:r w:rsidR="00293A84" w:rsidRPr="00F16D3F">
        <w:rPr>
          <w:rFonts w:ascii="Times New Roman" w:hAnsi="Times New Roman" w:cs="Times New Roman"/>
          <w:lang w:val="bg-BG"/>
        </w:rPr>
        <w:t xml:space="preserve"> на кореспонденция и </w:t>
      </w:r>
      <w:r w:rsidR="008E2DA3">
        <w:rPr>
          <w:rFonts w:ascii="Times New Roman" w:hAnsi="Times New Roman" w:cs="Times New Roman"/>
          <w:lang w:val="bg-BG"/>
        </w:rPr>
        <w:t>пратки</w:t>
      </w:r>
      <w:r w:rsidR="008E2DA3" w:rsidRPr="00F16D3F">
        <w:rPr>
          <w:rFonts w:ascii="Times New Roman" w:hAnsi="Times New Roman" w:cs="Times New Roman"/>
          <w:lang w:val="bg-BG"/>
        </w:rPr>
        <w:t xml:space="preserve"> </w:t>
      </w:r>
      <w:r w:rsidR="00293A84" w:rsidRPr="00F16D3F">
        <w:rPr>
          <w:rFonts w:ascii="Times New Roman" w:hAnsi="Times New Roman" w:cs="Times New Roman"/>
          <w:lang w:val="bg-BG"/>
        </w:rPr>
        <w:t xml:space="preserve">за целите на производството пред Съда, приблизително </w:t>
      </w:r>
      <w:r w:rsidR="008E2DA3">
        <w:rPr>
          <w:rFonts w:ascii="Times New Roman" w:hAnsi="Times New Roman" w:cs="Times New Roman"/>
          <w:lang w:val="bg-BG"/>
        </w:rPr>
        <w:t xml:space="preserve">на </w:t>
      </w:r>
      <w:r w:rsidR="00293A84" w:rsidRPr="00F16D3F">
        <w:rPr>
          <w:rFonts w:ascii="Times New Roman" w:hAnsi="Times New Roman" w:cs="Times New Roman"/>
          <w:lang w:val="bg-BG"/>
        </w:rPr>
        <w:t xml:space="preserve">100 EUR, </w:t>
      </w:r>
      <w:r w:rsidR="008E2DA3" w:rsidRPr="00F16D3F">
        <w:rPr>
          <w:rFonts w:ascii="Times New Roman" w:hAnsi="Times New Roman" w:cs="Times New Roman"/>
          <w:lang w:val="bg-BG"/>
        </w:rPr>
        <w:t>твърдяно</w:t>
      </w:r>
      <w:r w:rsidR="00293A84" w:rsidRPr="00F16D3F">
        <w:rPr>
          <w:rFonts w:ascii="Times New Roman" w:hAnsi="Times New Roman" w:cs="Times New Roman"/>
          <w:lang w:val="bg-BG"/>
        </w:rPr>
        <w:t xml:space="preserve"> </w:t>
      </w:r>
      <w:r w:rsidR="008E2DA3">
        <w:rPr>
          <w:rFonts w:ascii="Times New Roman" w:hAnsi="Times New Roman" w:cs="Times New Roman"/>
          <w:lang w:val="bg-BG"/>
        </w:rPr>
        <w:t>разходени</w:t>
      </w:r>
      <w:r w:rsidR="008E2DA3" w:rsidRPr="00F16D3F">
        <w:rPr>
          <w:rFonts w:ascii="Times New Roman" w:hAnsi="Times New Roman" w:cs="Times New Roman"/>
          <w:lang w:val="bg-BG"/>
        </w:rPr>
        <w:t xml:space="preserve"> </w:t>
      </w:r>
      <w:r w:rsidR="00293A84" w:rsidRPr="00F16D3F">
        <w:rPr>
          <w:rFonts w:ascii="Times New Roman" w:hAnsi="Times New Roman" w:cs="Times New Roman"/>
          <w:lang w:val="bg-BG"/>
        </w:rPr>
        <w:t xml:space="preserve">за пощенски разходи, и </w:t>
      </w:r>
      <w:r w:rsidR="008E2DA3">
        <w:rPr>
          <w:rFonts w:ascii="Times New Roman" w:hAnsi="Times New Roman" w:cs="Times New Roman"/>
          <w:lang w:val="bg-BG"/>
        </w:rPr>
        <w:t xml:space="preserve">на </w:t>
      </w:r>
      <w:r w:rsidR="00293A84" w:rsidRPr="00F16D3F">
        <w:rPr>
          <w:rFonts w:ascii="Times New Roman" w:hAnsi="Times New Roman" w:cs="Times New Roman"/>
          <w:lang w:val="bg-BG"/>
        </w:rPr>
        <w:t xml:space="preserve">3000 EUR, </w:t>
      </w:r>
      <w:r w:rsidR="008E2DA3">
        <w:rPr>
          <w:rFonts w:ascii="Times New Roman" w:hAnsi="Times New Roman" w:cs="Times New Roman"/>
          <w:lang w:val="bg-BG"/>
        </w:rPr>
        <w:t>твърдяно разходени</w:t>
      </w:r>
      <w:r w:rsidR="008E2DA3" w:rsidRPr="00F16D3F">
        <w:rPr>
          <w:rFonts w:ascii="Times New Roman" w:hAnsi="Times New Roman" w:cs="Times New Roman"/>
          <w:lang w:val="bg-BG"/>
        </w:rPr>
        <w:t xml:space="preserve"> </w:t>
      </w:r>
      <w:r w:rsidR="00293A84" w:rsidRPr="00F16D3F">
        <w:rPr>
          <w:rFonts w:ascii="Times New Roman" w:hAnsi="Times New Roman" w:cs="Times New Roman"/>
          <w:lang w:val="bg-BG"/>
        </w:rPr>
        <w:t xml:space="preserve">за адвокатски хонорари. Във връзка последна сума те се позовават на </w:t>
      </w:r>
      <w:r w:rsidR="008E2DA3">
        <w:rPr>
          <w:rFonts w:ascii="Times New Roman" w:hAnsi="Times New Roman" w:cs="Times New Roman"/>
          <w:lang w:val="bg-BG"/>
        </w:rPr>
        <w:t>стойността</w:t>
      </w:r>
      <w:r w:rsidR="008E2DA3" w:rsidRPr="00F16D3F">
        <w:rPr>
          <w:rFonts w:ascii="Times New Roman" w:hAnsi="Times New Roman" w:cs="Times New Roman"/>
          <w:lang w:val="bg-BG"/>
        </w:rPr>
        <w:t xml:space="preserve"> </w:t>
      </w:r>
      <w:r w:rsidR="00293A84" w:rsidRPr="00F16D3F">
        <w:rPr>
          <w:rFonts w:ascii="Times New Roman" w:hAnsi="Times New Roman" w:cs="Times New Roman"/>
          <w:lang w:val="bg-BG"/>
        </w:rPr>
        <w:t>на адвокатските хонорари,  в сила в Северна Македония, където практикува</w:t>
      </w:r>
      <w:r w:rsidR="008E2DA3">
        <w:rPr>
          <w:rFonts w:ascii="Times New Roman" w:hAnsi="Times New Roman" w:cs="Times New Roman"/>
          <w:lang w:val="bg-BG"/>
        </w:rPr>
        <w:t xml:space="preserve"> </w:t>
      </w:r>
      <w:r w:rsidR="008E2DA3" w:rsidRPr="0003452A">
        <w:rPr>
          <w:rFonts w:ascii="Times New Roman" w:hAnsi="Times New Roman" w:cs="Times New Roman"/>
          <w:lang w:val="bg-BG"/>
        </w:rPr>
        <w:t>техният адвокат</w:t>
      </w:r>
      <w:r w:rsidR="00293A84" w:rsidRPr="00F16D3F">
        <w:rPr>
          <w:rFonts w:ascii="Times New Roman" w:hAnsi="Times New Roman" w:cs="Times New Roman"/>
          <w:lang w:val="bg-BG"/>
        </w:rPr>
        <w:t>. Жалбоподателите не са представили никакви документи в подкрепа на твърдението си.</w:t>
      </w:r>
    </w:p>
    <w:p w:rsidR="00293A84" w:rsidRPr="00F16D3F" w:rsidRDefault="00293A84" w:rsidP="00293A84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lastRenderedPageBreak/>
        <w:t xml:space="preserve">36. Правителството </w:t>
      </w:r>
      <w:r w:rsidR="00297032">
        <w:rPr>
          <w:rFonts w:ascii="Times New Roman" w:hAnsi="Times New Roman" w:cs="Times New Roman"/>
          <w:lang w:val="bg-BG"/>
        </w:rPr>
        <w:t>посочва</w:t>
      </w:r>
      <w:r w:rsidRPr="00F16D3F">
        <w:rPr>
          <w:rFonts w:ascii="Times New Roman" w:hAnsi="Times New Roman" w:cs="Times New Roman"/>
          <w:lang w:val="bg-BG"/>
        </w:rPr>
        <w:t xml:space="preserve">, че жалбоподателите не са представили никакви документи в подкрепа на </w:t>
      </w:r>
      <w:r w:rsidR="00297032">
        <w:rPr>
          <w:rFonts w:ascii="Times New Roman" w:hAnsi="Times New Roman" w:cs="Times New Roman"/>
          <w:lang w:val="bg-BG"/>
        </w:rPr>
        <w:t xml:space="preserve">претенцията </w:t>
      </w:r>
      <w:r w:rsidRPr="00F16D3F">
        <w:rPr>
          <w:rFonts w:ascii="Times New Roman" w:hAnsi="Times New Roman" w:cs="Times New Roman"/>
          <w:lang w:val="bg-BG"/>
        </w:rPr>
        <w:t xml:space="preserve"> си, нито са посочили </w:t>
      </w:r>
      <w:r w:rsidR="00297032">
        <w:rPr>
          <w:rFonts w:ascii="Times New Roman" w:hAnsi="Times New Roman" w:cs="Times New Roman"/>
          <w:lang w:val="bg-BG"/>
        </w:rPr>
        <w:t>детайли</w:t>
      </w:r>
      <w:r w:rsidR="00297032" w:rsidRPr="00F16D3F">
        <w:rPr>
          <w:rFonts w:ascii="Times New Roman" w:hAnsi="Times New Roman" w:cs="Times New Roman"/>
          <w:lang w:val="bg-BG"/>
        </w:rPr>
        <w:t xml:space="preserve"> </w:t>
      </w:r>
      <w:r w:rsidR="00297032">
        <w:rPr>
          <w:rFonts w:ascii="Times New Roman" w:hAnsi="Times New Roman" w:cs="Times New Roman"/>
          <w:lang w:val="bg-BG"/>
        </w:rPr>
        <w:t>за</w:t>
      </w:r>
      <w:r w:rsidR="00297032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действителния труд, </w:t>
      </w:r>
      <w:r w:rsidR="00297032">
        <w:rPr>
          <w:rFonts w:ascii="Times New Roman" w:hAnsi="Times New Roman" w:cs="Times New Roman"/>
          <w:lang w:val="bg-BG"/>
        </w:rPr>
        <w:t>положен</w:t>
      </w:r>
      <w:r w:rsidR="00297032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>от адвоката им по случая.</w:t>
      </w:r>
    </w:p>
    <w:p w:rsidR="00826DE9" w:rsidRPr="00F16D3F" w:rsidRDefault="00293A84" w:rsidP="00293A84">
      <w:pPr>
        <w:pStyle w:val="JuPara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37. Съдът отбелязва, че жалбоподателите не са представили </w:t>
      </w:r>
      <w:r w:rsidR="003E2370">
        <w:rPr>
          <w:rFonts w:ascii="Times New Roman" w:hAnsi="Times New Roman" w:cs="Times New Roman"/>
          <w:lang w:val="bg-BG"/>
        </w:rPr>
        <w:t xml:space="preserve">никакви </w:t>
      </w:r>
      <w:r w:rsidRPr="00F16D3F">
        <w:rPr>
          <w:rFonts w:ascii="Times New Roman" w:hAnsi="Times New Roman" w:cs="Times New Roman"/>
          <w:lang w:val="bg-BG"/>
        </w:rPr>
        <w:t xml:space="preserve">документи, от които да е видно, че са </w:t>
      </w:r>
      <w:r w:rsidR="005014A4">
        <w:rPr>
          <w:rFonts w:ascii="Times New Roman" w:hAnsi="Times New Roman" w:cs="Times New Roman"/>
          <w:lang w:val="bg-BG"/>
        </w:rPr>
        <w:t>за</w:t>
      </w:r>
      <w:r w:rsidRPr="00F16D3F">
        <w:rPr>
          <w:rFonts w:ascii="Times New Roman" w:hAnsi="Times New Roman" w:cs="Times New Roman"/>
          <w:lang w:val="bg-BG"/>
        </w:rPr>
        <w:t xml:space="preserve">платили или са били </w:t>
      </w:r>
      <w:r w:rsidR="003E2370">
        <w:rPr>
          <w:rFonts w:ascii="Times New Roman" w:hAnsi="Times New Roman" w:cs="Times New Roman"/>
          <w:lang w:val="bg-BG"/>
        </w:rPr>
        <w:t xml:space="preserve">задължени </w:t>
      </w:r>
      <w:r w:rsidRPr="00F16D3F">
        <w:rPr>
          <w:rFonts w:ascii="Times New Roman" w:hAnsi="Times New Roman" w:cs="Times New Roman"/>
          <w:lang w:val="bg-BG"/>
        </w:rPr>
        <w:t xml:space="preserve">по закон да </w:t>
      </w:r>
      <w:r w:rsidR="003E2370">
        <w:rPr>
          <w:rFonts w:ascii="Times New Roman" w:hAnsi="Times New Roman" w:cs="Times New Roman"/>
          <w:lang w:val="bg-BG"/>
        </w:rPr>
        <w:t>за</w:t>
      </w:r>
      <w:r w:rsidR="003E2370" w:rsidRPr="00F16D3F">
        <w:rPr>
          <w:rFonts w:ascii="Times New Roman" w:hAnsi="Times New Roman" w:cs="Times New Roman"/>
          <w:lang w:val="bg-BG"/>
        </w:rPr>
        <w:t>пла</w:t>
      </w:r>
      <w:r w:rsidR="003E2370">
        <w:rPr>
          <w:rFonts w:ascii="Times New Roman" w:hAnsi="Times New Roman" w:cs="Times New Roman"/>
          <w:lang w:val="bg-BG"/>
        </w:rPr>
        <w:t>тят</w:t>
      </w:r>
      <w:r w:rsidR="003E2370" w:rsidRPr="00F16D3F">
        <w:rPr>
          <w:rFonts w:ascii="Times New Roman" w:hAnsi="Times New Roman" w:cs="Times New Roman"/>
          <w:lang w:val="bg-BG"/>
        </w:rPr>
        <w:t xml:space="preserve"> </w:t>
      </w:r>
      <w:r w:rsidR="003E2370">
        <w:rPr>
          <w:rFonts w:ascii="Times New Roman" w:hAnsi="Times New Roman" w:cs="Times New Roman"/>
          <w:lang w:val="bg-BG"/>
        </w:rPr>
        <w:t xml:space="preserve">някакви </w:t>
      </w:r>
      <w:r w:rsidRPr="00F16D3F">
        <w:rPr>
          <w:rFonts w:ascii="Times New Roman" w:hAnsi="Times New Roman" w:cs="Times New Roman"/>
          <w:lang w:val="bg-BG"/>
        </w:rPr>
        <w:t xml:space="preserve">такси на законния </w:t>
      </w:r>
      <w:r w:rsidR="005014A4">
        <w:rPr>
          <w:rFonts w:ascii="Times New Roman" w:hAnsi="Times New Roman" w:cs="Times New Roman"/>
          <w:lang w:val="bg-BG"/>
        </w:rPr>
        <w:t>им</w:t>
      </w:r>
      <w:r w:rsidR="005014A4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представител. Следователно няма основание да се приеме, че съдебните разноски, претендирани от жалбоподателите, са били </w:t>
      </w:r>
      <w:r w:rsidR="005014A4">
        <w:rPr>
          <w:rFonts w:ascii="Times New Roman" w:hAnsi="Times New Roman" w:cs="Times New Roman"/>
          <w:lang w:val="bg-BG"/>
        </w:rPr>
        <w:t xml:space="preserve">действително </w:t>
      </w:r>
      <w:r w:rsidRPr="00F16D3F">
        <w:rPr>
          <w:rFonts w:ascii="Times New Roman" w:hAnsi="Times New Roman" w:cs="Times New Roman"/>
          <w:lang w:val="bg-BG"/>
        </w:rPr>
        <w:t xml:space="preserve">направени от тях (вж. </w:t>
      </w:r>
      <w:r w:rsidRPr="00F16D3F">
        <w:rPr>
          <w:rFonts w:ascii="Times New Roman" w:hAnsi="Times New Roman" w:cs="Times New Roman"/>
          <w:i/>
          <w:lang w:val="bg-BG"/>
        </w:rPr>
        <w:t>Merabishvili срещу</w:t>
      </w:r>
      <w:r w:rsidRPr="00F16D3F">
        <w:rPr>
          <w:rFonts w:ascii="Times New Roman" w:hAnsi="Times New Roman" w:cs="Times New Roman"/>
          <w:lang w:val="bg-BG"/>
        </w:rPr>
        <w:t xml:space="preserve"> </w:t>
      </w:r>
      <w:r w:rsidR="005014A4">
        <w:rPr>
          <w:rFonts w:ascii="Times New Roman" w:hAnsi="Times New Roman" w:cs="Times New Roman"/>
          <w:i/>
          <w:lang w:val="bg-BG"/>
        </w:rPr>
        <w:t>Грузия</w:t>
      </w:r>
      <w:r w:rsidR="005014A4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>[</w:t>
      </w:r>
      <w:r w:rsidR="005014A4">
        <w:rPr>
          <w:rFonts w:ascii="Times New Roman" w:hAnsi="Times New Roman" w:cs="Times New Roman"/>
          <w:lang w:val="bg-BG"/>
        </w:rPr>
        <w:t>ГК</w:t>
      </w:r>
      <w:r w:rsidRPr="00F16D3F">
        <w:rPr>
          <w:rFonts w:ascii="Times New Roman" w:hAnsi="Times New Roman" w:cs="Times New Roman"/>
          <w:lang w:val="bg-BG"/>
        </w:rPr>
        <w:t xml:space="preserve">], № 72508/13, § 372, 28 ноември 2017 г.). Самото позоваване на </w:t>
      </w:r>
      <w:r w:rsidR="005014A4">
        <w:rPr>
          <w:rFonts w:ascii="Times New Roman" w:hAnsi="Times New Roman" w:cs="Times New Roman"/>
          <w:lang w:val="bg-BG"/>
        </w:rPr>
        <w:t>размера</w:t>
      </w:r>
      <w:r w:rsidR="005014A4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>на адвокатски</w:t>
      </w:r>
      <w:r w:rsidR="00F45159">
        <w:rPr>
          <w:rFonts w:ascii="Times New Roman" w:hAnsi="Times New Roman" w:cs="Times New Roman"/>
          <w:lang w:val="bg-BG"/>
        </w:rPr>
        <w:t>те такси</w:t>
      </w:r>
      <w:r w:rsidRPr="00F16D3F">
        <w:rPr>
          <w:rFonts w:ascii="Times New Roman" w:hAnsi="Times New Roman" w:cs="Times New Roman"/>
          <w:lang w:val="bg-BG"/>
        </w:rPr>
        <w:t>, приложими в Северна Македония, където е практикува</w:t>
      </w:r>
      <w:r w:rsidR="005014A4" w:rsidRPr="005014A4">
        <w:rPr>
          <w:rFonts w:ascii="Times New Roman" w:hAnsi="Times New Roman" w:cs="Times New Roman"/>
          <w:lang w:val="bg-BG"/>
        </w:rPr>
        <w:t xml:space="preserve"> </w:t>
      </w:r>
      <w:r w:rsidR="005014A4" w:rsidRPr="00CC29DA">
        <w:rPr>
          <w:rFonts w:ascii="Times New Roman" w:hAnsi="Times New Roman" w:cs="Times New Roman"/>
          <w:lang w:val="bg-BG"/>
        </w:rPr>
        <w:t>техният адвокат</w:t>
      </w:r>
      <w:r w:rsidRPr="00F16D3F">
        <w:rPr>
          <w:rFonts w:ascii="Times New Roman" w:hAnsi="Times New Roman" w:cs="Times New Roman"/>
          <w:lang w:val="bg-BG"/>
        </w:rPr>
        <w:t xml:space="preserve">, не е достатъчно (вж., </w:t>
      </w:r>
      <w:r w:rsidR="008C0564" w:rsidRPr="008C0564">
        <w:rPr>
          <w:rFonts w:ascii="Times New Roman" w:hAnsi="Times New Roman" w:cs="Times New Roman"/>
          <w:i/>
          <w:lang w:val="bg-BG"/>
        </w:rPr>
        <w:t>аналогично</w:t>
      </w:r>
      <w:r w:rsidRPr="00F16D3F">
        <w:rPr>
          <w:rFonts w:ascii="Times New Roman" w:hAnsi="Times New Roman" w:cs="Times New Roman"/>
          <w:lang w:val="bg-BG"/>
        </w:rPr>
        <w:t xml:space="preserve">, </w:t>
      </w:r>
      <w:proofErr w:type="spellStart"/>
      <w:r w:rsidRPr="00F16D3F">
        <w:rPr>
          <w:rFonts w:ascii="Times New Roman" w:hAnsi="Times New Roman" w:cs="Times New Roman"/>
          <w:i/>
          <w:lang w:val="bg-BG"/>
        </w:rPr>
        <w:t>Altay</w:t>
      </w:r>
      <w:proofErr w:type="spellEnd"/>
      <w:r w:rsidRPr="00F16D3F">
        <w:rPr>
          <w:rFonts w:ascii="Times New Roman" w:hAnsi="Times New Roman" w:cs="Times New Roman"/>
          <w:i/>
          <w:lang w:val="bg-BG"/>
        </w:rPr>
        <w:t xml:space="preserve"> срещу Турция</w:t>
      </w:r>
      <w:r w:rsidRPr="00F16D3F">
        <w:rPr>
          <w:rFonts w:ascii="Times New Roman" w:hAnsi="Times New Roman" w:cs="Times New Roman"/>
          <w:lang w:val="bg-BG"/>
        </w:rPr>
        <w:t xml:space="preserve"> (№ 2), № 11236/09, §§ 84 </w:t>
      </w:r>
      <w:r w:rsidRPr="008C0564">
        <w:rPr>
          <w:rFonts w:ascii="Times New Roman" w:hAnsi="Times New Roman" w:cs="Times New Roman"/>
          <w:lang w:val="bg-BG"/>
        </w:rPr>
        <w:t>в края</w:t>
      </w:r>
      <w:r w:rsidRPr="00F16D3F">
        <w:rPr>
          <w:rFonts w:ascii="Times New Roman" w:hAnsi="Times New Roman" w:cs="Times New Roman"/>
          <w:lang w:val="bg-BG"/>
        </w:rPr>
        <w:t xml:space="preserve"> и 87, от 9 април 2019 г.). Освен това жалбоподателите не са предоставили никакви документи в подкрепа на твърденията си, </w:t>
      </w:r>
      <w:r w:rsidR="00AB5F5A">
        <w:rPr>
          <w:rFonts w:ascii="Times New Roman" w:hAnsi="Times New Roman" w:cs="Times New Roman"/>
          <w:lang w:val="bg-BG"/>
        </w:rPr>
        <w:t>по отношение на</w:t>
      </w:r>
      <w:r w:rsidRPr="00F16D3F">
        <w:rPr>
          <w:rFonts w:ascii="Times New Roman" w:hAnsi="Times New Roman" w:cs="Times New Roman"/>
          <w:lang w:val="bg-BG"/>
        </w:rPr>
        <w:t xml:space="preserve"> пощенски</w:t>
      </w:r>
      <w:r w:rsidR="00AB5F5A">
        <w:rPr>
          <w:rFonts w:ascii="Times New Roman" w:hAnsi="Times New Roman" w:cs="Times New Roman"/>
          <w:lang w:val="bg-BG"/>
        </w:rPr>
        <w:t>те</w:t>
      </w:r>
      <w:r w:rsidRPr="00F16D3F">
        <w:rPr>
          <w:rFonts w:ascii="Times New Roman" w:hAnsi="Times New Roman" w:cs="Times New Roman"/>
          <w:lang w:val="bg-BG"/>
        </w:rPr>
        <w:t xml:space="preserve"> и преводни разходи. От това следва, че </w:t>
      </w:r>
      <w:r w:rsidR="00AB5F5A">
        <w:rPr>
          <w:rFonts w:ascii="Times New Roman" w:hAnsi="Times New Roman" w:cs="Times New Roman"/>
          <w:lang w:val="bg-BG"/>
        </w:rPr>
        <w:t>претенцията</w:t>
      </w:r>
      <w:r w:rsidR="00AB5F5A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им </w:t>
      </w:r>
      <w:r w:rsidR="00AB5F5A">
        <w:rPr>
          <w:rFonts w:ascii="Times New Roman" w:hAnsi="Times New Roman" w:cs="Times New Roman"/>
          <w:lang w:val="bg-BG"/>
        </w:rPr>
        <w:t>по отношение на</w:t>
      </w:r>
      <w:r w:rsidRPr="00F16D3F">
        <w:rPr>
          <w:rFonts w:ascii="Times New Roman" w:hAnsi="Times New Roman" w:cs="Times New Roman"/>
          <w:lang w:val="bg-BG"/>
        </w:rPr>
        <w:t xml:space="preserve"> разходи</w:t>
      </w:r>
      <w:r w:rsidR="00AB5F5A">
        <w:rPr>
          <w:rFonts w:ascii="Times New Roman" w:hAnsi="Times New Roman" w:cs="Times New Roman"/>
          <w:lang w:val="bg-BG"/>
        </w:rPr>
        <w:t>те</w:t>
      </w:r>
      <w:r w:rsidRPr="00F16D3F">
        <w:rPr>
          <w:rFonts w:ascii="Times New Roman" w:hAnsi="Times New Roman" w:cs="Times New Roman"/>
          <w:lang w:val="bg-BG"/>
        </w:rPr>
        <w:t xml:space="preserve"> и разноски</w:t>
      </w:r>
      <w:r w:rsidR="00AB5F5A">
        <w:rPr>
          <w:rFonts w:ascii="Times New Roman" w:hAnsi="Times New Roman" w:cs="Times New Roman"/>
          <w:lang w:val="bg-BG"/>
        </w:rPr>
        <w:t>те</w:t>
      </w:r>
      <w:r w:rsidRPr="00F16D3F">
        <w:rPr>
          <w:rFonts w:ascii="Times New Roman" w:hAnsi="Times New Roman" w:cs="Times New Roman"/>
          <w:lang w:val="bg-BG"/>
        </w:rPr>
        <w:t xml:space="preserve"> трябва да бъде </w:t>
      </w:r>
      <w:r w:rsidR="00AB5F5A" w:rsidRPr="00F16D3F">
        <w:rPr>
          <w:rFonts w:ascii="Times New Roman" w:hAnsi="Times New Roman" w:cs="Times New Roman"/>
          <w:lang w:val="bg-BG"/>
        </w:rPr>
        <w:t>отхвърлен</w:t>
      </w:r>
      <w:r w:rsidR="00AB5F5A">
        <w:rPr>
          <w:rFonts w:ascii="Times New Roman" w:hAnsi="Times New Roman" w:cs="Times New Roman"/>
          <w:lang w:val="bg-BG"/>
        </w:rPr>
        <w:t>а</w:t>
      </w:r>
      <w:r w:rsidR="00AB5F5A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>изцяло</w:t>
      </w:r>
      <w:r w:rsidR="00826DE9" w:rsidRPr="00F16D3F">
        <w:rPr>
          <w:rFonts w:ascii="Times New Roman" w:hAnsi="Times New Roman" w:cs="Times New Roman"/>
          <w:lang w:val="bg-BG"/>
        </w:rPr>
        <w:t>.</w:t>
      </w:r>
    </w:p>
    <w:p w:rsidR="00826DE9" w:rsidRPr="00F16D3F" w:rsidRDefault="00293A84" w:rsidP="000F5FB8">
      <w:pPr>
        <w:pStyle w:val="JuHHead"/>
        <w:numPr>
          <w:ilvl w:val="0"/>
          <w:numId w:val="23"/>
        </w:numPr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>Поради тези причини СЪДЪТ ЕДИНОДУШНО</w:t>
      </w:r>
      <w:r w:rsidR="00826DE9" w:rsidRPr="00F16D3F">
        <w:rPr>
          <w:rFonts w:ascii="Times New Roman" w:hAnsi="Times New Roman" w:cs="Times New Roman"/>
          <w:lang w:val="bg-BG"/>
        </w:rPr>
        <w:t>,</w:t>
      </w:r>
    </w:p>
    <w:p w:rsidR="00826DE9" w:rsidRPr="00F16D3F" w:rsidRDefault="00316A30" w:rsidP="00316A30">
      <w:pPr>
        <w:pStyle w:val="JuList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i/>
          <w:lang w:val="bg-BG"/>
        </w:rPr>
        <w:t xml:space="preserve">Обявява </w:t>
      </w:r>
      <w:r w:rsidR="00F45159">
        <w:rPr>
          <w:rFonts w:ascii="Times New Roman" w:hAnsi="Times New Roman" w:cs="Times New Roman"/>
          <w:lang w:val="bg-BG"/>
        </w:rPr>
        <w:t>о</w:t>
      </w:r>
      <w:r w:rsidR="00600363">
        <w:rPr>
          <w:rFonts w:ascii="Times New Roman" w:hAnsi="Times New Roman" w:cs="Times New Roman"/>
          <w:lang w:val="bg-BG"/>
        </w:rPr>
        <w:t>плакването</w:t>
      </w:r>
      <w:r w:rsidR="00600363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по член 11 от Конвенцията относно отказа за регистриране на сдружението-жалбоподател за </w:t>
      </w:r>
      <w:r w:rsidR="00600363" w:rsidRPr="00F16D3F">
        <w:rPr>
          <w:rFonts w:ascii="Times New Roman" w:hAnsi="Times New Roman" w:cs="Times New Roman"/>
          <w:lang w:val="bg-BG"/>
        </w:rPr>
        <w:t>допустим</w:t>
      </w:r>
      <w:r w:rsidR="00600363">
        <w:rPr>
          <w:rFonts w:ascii="Times New Roman" w:hAnsi="Times New Roman" w:cs="Times New Roman"/>
          <w:lang w:val="bg-BG"/>
        </w:rPr>
        <w:t>о</w:t>
      </w:r>
      <w:r w:rsidR="00826DE9" w:rsidRPr="00F16D3F">
        <w:rPr>
          <w:rFonts w:ascii="Times New Roman" w:hAnsi="Times New Roman" w:cs="Times New Roman"/>
          <w:lang w:val="bg-BG"/>
        </w:rPr>
        <w:t>;</w:t>
      </w:r>
    </w:p>
    <w:p w:rsidR="00826DE9" w:rsidRPr="00F16D3F" w:rsidRDefault="00316A30" w:rsidP="00316A30">
      <w:pPr>
        <w:pStyle w:val="JuList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i/>
          <w:lang w:val="bg-BG"/>
        </w:rPr>
        <w:t xml:space="preserve">Приема, </w:t>
      </w:r>
      <w:r w:rsidRPr="00F16D3F">
        <w:rPr>
          <w:rFonts w:ascii="Times New Roman" w:hAnsi="Times New Roman" w:cs="Times New Roman"/>
          <w:lang w:val="bg-BG"/>
        </w:rPr>
        <w:t>че е налице нарушение на член 11 от Конвенцията</w:t>
      </w:r>
      <w:r w:rsidR="00826DE9" w:rsidRPr="00F16D3F">
        <w:rPr>
          <w:rFonts w:ascii="Times New Roman" w:hAnsi="Times New Roman" w:cs="Times New Roman"/>
          <w:lang w:val="bg-BG"/>
        </w:rPr>
        <w:t>;</w:t>
      </w:r>
    </w:p>
    <w:p w:rsidR="00316A30" w:rsidRPr="00F16D3F" w:rsidRDefault="00316A30" w:rsidP="00316A30">
      <w:pPr>
        <w:pStyle w:val="JuList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i/>
          <w:lang w:val="bg-BG"/>
        </w:rPr>
        <w:t xml:space="preserve">Приема, </w:t>
      </w:r>
      <w:r w:rsidRPr="00F16D3F">
        <w:rPr>
          <w:rFonts w:ascii="Times New Roman" w:hAnsi="Times New Roman" w:cs="Times New Roman"/>
          <w:lang w:val="bg-BG"/>
        </w:rPr>
        <w:t xml:space="preserve">че не е необходимо да се проучва допустимостта или основателността на </w:t>
      </w:r>
      <w:r w:rsidR="00600363">
        <w:rPr>
          <w:rFonts w:ascii="Times New Roman" w:hAnsi="Times New Roman" w:cs="Times New Roman"/>
          <w:lang w:val="bg-BG"/>
        </w:rPr>
        <w:t>оплакванията</w:t>
      </w:r>
      <w:r w:rsidR="00600363" w:rsidRPr="00F16D3F">
        <w:rPr>
          <w:rFonts w:ascii="Times New Roman" w:hAnsi="Times New Roman" w:cs="Times New Roman"/>
          <w:lang w:val="bg-BG"/>
        </w:rPr>
        <w:t xml:space="preserve"> </w:t>
      </w:r>
      <w:r w:rsidR="00600363">
        <w:rPr>
          <w:rFonts w:ascii="Times New Roman" w:hAnsi="Times New Roman" w:cs="Times New Roman"/>
          <w:lang w:val="bg-BG"/>
        </w:rPr>
        <w:t>по</w:t>
      </w:r>
      <w:r w:rsidR="00600363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членове 6 § 1 и 14 </w:t>
      </w:r>
      <w:r w:rsidR="00600363">
        <w:rPr>
          <w:rFonts w:ascii="Times New Roman" w:hAnsi="Times New Roman" w:cs="Times New Roman"/>
          <w:lang w:val="bg-BG"/>
        </w:rPr>
        <w:t>на</w:t>
      </w:r>
      <w:r w:rsidRPr="00F16D3F">
        <w:rPr>
          <w:rFonts w:ascii="Times New Roman" w:hAnsi="Times New Roman" w:cs="Times New Roman"/>
          <w:lang w:val="bg-BG"/>
        </w:rPr>
        <w:t xml:space="preserve"> Конвенцията</w:t>
      </w:r>
      <w:r w:rsidR="00826DE9" w:rsidRPr="00F16D3F">
        <w:rPr>
          <w:rFonts w:ascii="Times New Roman" w:hAnsi="Times New Roman" w:cs="Times New Roman"/>
          <w:lang w:val="bg-BG"/>
        </w:rPr>
        <w:t>;</w:t>
      </w:r>
    </w:p>
    <w:p w:rsidR="00316A30" w:rsidRPr="00F16D3F" w:rsidRDefault="00316A30" w:rsidP="00316A30">
      <w:pPr>
        <w:pStyle w:val="JuList"/>
        <w:keepNext/>
        <w:keepLines/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i/>
          <w:lang w:val="bg-BG"/>
        </w:rPr>
        <w:t>Приема</w:t>
      </w:r>
    </w:p>
    <w:p w:rsidR="00316A30" w:rsidRPr="00F16D3F" w:rsidRDefault="00316A30" w:rsidP="00316A30">
      <w:pPr>
        <w:pStyle w:val="JuList"/>
        <w:keepNext/>
        <w:keepLines/>
        <w:numPr>
          <w:ilvl w:val="0"/>
          <w:numId w:val="0"/>
        </w:numPr>
        <w:ind w:left="340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 xml:space="preserve">(а) държавата-ответник </w:t>
      </w:r>
      <w:r w:rsidR="00224315">
        <w:rPr>
          <w:rFonts w:ascii="Times New Roman" w:hAnsi="Times New Roman" w:cs="Times New Roman"/>
          <w:lang w:val="bg-BG"/>
        </w:rPr>
        <w:t>следва</w:t>
      </w:r>
      <w:r w:rsidR="00224315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да </w:t>
      </w:r>
      <w:r w:rsidR="00224315">
        <w:rPr>
          <w:rFonts w:ascii="Times New Roman" w:hAnsi="Times New Roman" w:cs="Times New Roman"/>
          <w:lang w:val="bg-BG"/>
        </w:rPr>
        <w:t>за</w:t>
      </w:r>
      <w:r w:rsidRPr="00F16D3F">
        <w:rPr>
          <w:rFonts w:ascii="Times New Roman" w:hAnsi="Times New Roman" w:cs="Times New Roman"/>
          <w:lang w:val="bg-BG"/>
        </w:rPr>
        <w:t xml:space="preserve">плати на жалбоподателите </w:t>
      </w:r>
      <w:r w:rsidR="00224315">
        <w:rPr>
          <w:rFonts w:ascii="Times New Roman" w:hAnsi="Times New Roman" w:cs="Times New Roman"/>
          <w:lang w:val="bg-BG"/>
        </w:rPr>
        <w:t>общо</w:t>
      </w:r>
      <w:r w:rsidR="00224315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>по отношение на неимуществени вреди в рамките на три месеца 7500 евро (седем хиляди и петстотин евро), плюс всички дължими данъци, които да бъдат превърнати във валутата на държавата-ответник по курса, приложим към датата на плащането</w:t>
      </w:r>
      <w:r w:rsidR="00826DE9" w:rsidRPr="00F16D3F">
        <w:rPr>
          <w:rFonts w:ascii="Times New Roman" w:hAnsi="Times New Roman" w:cs="Times New Roman"/>
          <w:lang w:val="bg-BG"/>
        </w:rPr>
        <w:t>;</w:t>
      </w:r>
    </w:p>
    <w:p w:rsidR="00826DE9" w:rsidRPr="00F16D3F" w:rsidRDefault="00316A30" w:rsidP="00316A30">
      <w:pPr>
        <w:pStyle w:val="JuList"/>
        <w:keepNext/>
        <w:keepLines/>
        <w:numPr>
          <w:ilvl w:val="0"/>
          <w:numId w:val="0"/>
        </w:numPr>
        <w:ind w:left="340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t>(б)  че от изтичането на гореспоменатите три месеца до плащането се плаща проста лихва върху тази сума в размер, равен на пределната кредитна ставка на Европейската централна банка през периода на закъснение плюс три процентни пункта</w:t>
      </w:r>
      <w:r w:rsidR="00826DE9" w:rsidRPr="00F16D3F">
        <w:rPr>
          <w:rFonts w:ascii="Times New Roman" w:hAnsi="Times New Roman" w:cs="Times New Roman"/>
          <w:lang w:val="bg-BG"/>
        </w:rPr>
        <w:t>;</w:t>
      </w:r>
    </w:p>
    <w:p w:rsidR="004D0EC7" w:rsidRPr="00F16D3F" w:rsidRDefault="00316A30" w:rsidP="00316A30">
      <w:pPr>
        <w:pStyle w:val="JuList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i/>
          <w:lang w:val="bg-BG"/>
        </w:rPr>
        <w:t xml:space="preserve">Отхвърля </w:t>
      </w:r>
      <w:r w:rsidRPr="00F16D3F">
        <w:rPr>
          <w:rFonts w:ascii="Times New Roman" w:hAnsi="Times New Roman" w:cs="Times New Roman"/>
          <w:lang w:val="bg-BG"/>
        </w:rPr>
        <w:t xml:space="preserve">останалата част от </w:t>
      </w:r>
      <w:r w:rsidR="00A670BE">
        <w:rPr>
          <w:rFonts w:ascii="Times New Roman" w:hAnsi="Times New Roman" w:cs="Times New Roman"/>
          <w:lang w:val="bg-BG"/>
        </w:rPr>
        <w:t>претенцията</w:t>
      </w:r>
      <w:r w:rsidR="00A670BE" w:rsidRPr="00F16D3F">
        <w:rPr>
          <w:rFonts w:ascii="Times New Roman" w:hAnsi="Times New Roman" w:cs="Times New Roman"/>
          <w:lang w:val="bg-BG"/>
        </w:rPr>
        <w:t xml:space="preserve"> </w:t>
      </w:r>
      <w:r w:rsidRPr="00F16D3F">
        <w:rPr>
          <w:rFonts w:ascii="Times New Roman" w:hAnsi="Times New Roman" w:cs="Times New Roman"/>
          <w:lang w:val="bg-BG"/>
        </w:rPr>
        <w:t xml:space="preserve">на жалбоподателите за справедливо </w:t>
      </w:r>
      <w:r w:rsidR="00A670BE">
        <w:rPr>
          <w:rFonts w:ascii="Times New Roman" w:hAnsi="Times New Roman" w:cs="Times New Roman"/>
          <w:lang w:val="bg-BG"/>
        </w:rPr>
        <w:t>обезщетение</w:t>
      </w:r>
      <w:r w:rsidR="00826DE9" w:rsidRPr="00F16D3F">
        <w:rPr>
          <w:rFonts w:ascii="Times New Roman" w:hAnsi="Times New Roman" w:cs="Times New Roman"/>
          <w:lang w:val="bg-BG"/>
        </w:rPr>
        <w:t>.</w:t>
      </w:r>
    </w:p>
    <w:p w:rsidR="008E3A08" w:rsidRPr="00F16D3F" w:rsidRDefault="00316A30" w:rsidP="000F5FB8">
      <w:pPr>
        <w:pStyle w:val="JuParaLast"/>
        <w:rPr>
          <w:rFonts w:ascii="Times New Roman" w:hAnsi="Times New Roman" w:cs="Times New Roman"/>
          <w:lang w:val="bg-BG"/>
        </w:rPr>
      </w:pPr>
      <w:r w:rsidRPr="00F16D3F">
        <w:rPr>
          <w:rFonts w:ascii="Times New Roman" w:hAnsi="Times New Roman" w:cs="Times New Roman"/>
          <w:lang w:val="bg-BG"/>
        </w:rPr>
        <w:lastRenderedPageBreak/>
        <w:t xml:space="preserve">Съставено на английски език и съобщено писмено на 28 май 2020 г. в съответствие с </w:t>
      </w:r>
      <w:r w:rsidR="00A670BE">
        <w:rPr>
          <w:rFonts w:ascii="Times New Roman" w:hAnsi="Times New Roman" w:cs="Times New Roman"/>
          <w:lang w:val="bg-BG"/>
        </w:rPr>
        <w:t xml:space="preserve">правило </w:t>
      </w:r>
      <w:r w:rsidRPr="00F16D3F">
        <w:rPr>
          <w:rFonts w:ascii="Times New Roman" w:hAnsi="Times New Roman" w:cs="Times New Roman"/>
          <w:lang w:val="bg-BG"/>
        </w:rPr>
        <w:t>77, параграфи 2 и 3 от Правилника на Съда</w:t>
      </w:r>
      <w:r w:rsidR="007E2C8C" w:rsidRPr="00F16D3F">
        <w:rPr>
          <w:rFonts w:ascii="Times New Roman" w:hAnsi="Times New Roman" w:cs="Times New Roman"/>
          <w:lang w:val="bg-BG"/>
        </w:rPr>
        <w:t>.</w:t>
      </w:r>
    </w:p>
    <w:p w:rsidR="00316A30" w:rsidRPr="00665E0C" w:rsidRDefault="00316A30" w:rsidP="00316A30">
      <w:pPr>
        <w:pStyle w:val="JuSigned"/>
        <w:tabs>
          <w:tab w:val="clear" w:pos="851"/>
          <w:tab w:val="center" w:pos="993"/>
        </w:tabs>
        <w:rPr>
          <w:rFonts w:ascii="Times New Roman" w:hAnsi="Times New Roman" w:cs="Times New Roman"/>
          <w:lang w:val="bg-BG"/>
        </w:rPr>
      </w:pPr>
      <w:r w:rsidRPr="00665E0C">
        <w:rPr>
          <w:rFonts w:ascii="Times New Roman" w:hAnsi="Times New Roman" w:cs="Times New Roman"/>
          <w:lang w:val="bg-BG"/>
        </w:rPr>
        <w:t xml:space="preserve">Виктор </w:t>
      </w:r>
      <w:proofErr w:type="spellStart"/>
      <w:r w:rsidRPr="00665E0C">
        <w:rPr>
          <w:rFonts w:ascii="Times New Roman" w:hAnsi="Times New Roman" w:cs="Times New Roman"/>
          <w:lang w:val="bg-BG"/>
        </w:rPr>
        <w:t>Соловейчик</w:t>
      </w:r>
      <w:proofErr w:type="spellEnd"/>
      <w:r w:rsidR="009F4C8F" w:rsidRPr="00F16D3F">
        <w:rPr>
          <w:rFonts w:ascii="Times New Roman" w:hAnsi="Times New Roman" w:cs="Times New Roman"/>
          <w:lang w:val="bg-BG"/>
        </w:rPr>
        <w:tab/>
      </w:r>
      <w:r w:rsidRPr="00665E0C">
        <w:rPr>
          <w:rFonts w:ascii="Times New Roman" w:hAnsi="Times New Roman" w:cs="Times New Roman"/>
          <w:lang w:val="bg-BG"/>
        </w:rPr>
        <w:t xml:space="preserve">Андре </w:t>
      </w:r>
      <w:proofErr w:type="spellStart"/>
      <w:r w:rsidRPr="00665E0C">
        <w:rPr>
          <w:rFonts w:ascii="Times New Roman" w:hAnsi="Times New Roman" w:cs="Times New Roman"/>
          <w:lang w:val="bg-BG"/>
        </w:rPr>
        <w:t>Потоцки</w:t>
      </w:r>
      <w:proofErr w:type="spellEnd"/>
      <w:r w:rsidR="009F4C8F" w:rsidRPr="00F16D3F">
        <w:rPr>
          <w:rFonts w:ascii="Times New Roman" w:hAnsi="Times New Roman" w:cs="Times New Roman"/>
          <w:lang w:val="bg-BG"/>
        </w:rPr>
        <w:br/>
      </w:r>
      <w:r w:rsidRPr="00F16D3F">
        <w:rPr>
          <w:rFonts w:ascii="Times New Roman" w:hAnsi="Times New Roman" w:cs="Times New Roman"/>
          <w:lang w:val="bg-BG"/>
        </w:rPr>
        <w:tab/>
        <w:t>Заместник секретар</w:t>
      </w:r>
      <w:r w:rsidRPr="00F16D3F">
        <w:rPr>
          <w:rFonts w:ascii="Times New Roman" w:hAnsi="Times New Roman" w:cs="Times New Roman"/>
          <w:lang w:val="bg-BG"/>
        </w:rPr>
        <w:tab/>
      </w:r>
      <w:r w:rsidR="00AF2C27" w:rsidRPr="00665E0C">
        <w:rPr>
          <w:rFonts w:ascii="Times New Roman" w:hAnsi="Times New Roman" w:cs="Times New Roman"/>
          <w:lang w:val="bg-BG"/>
        </w:rPr>
        <w:t>Председател</w:t>
      </w:r>
    </w:p>
    <w:p w:rsidR="000F5FB8" w:rsidRPr="00E013A8" w:rsidRDefault="000F5FB8" w:rsidP="00316A30">
      <w:pPr>
        <w:pStyle w:val="JuSigned"/>
        <w:tabs>
          <w:tab w:val="clear" w:pos="851"/>
          <w:tab w:val="center" w:pos="993"/>
        </w:tabs>
        <w:rPr>
          <w:rFonts w:ascii="Times New Roman" w:hAnsi="Times New Roman" w:cs="Times New Roman"/>
          <w:lang w:val="bg-BG"/>
        </w:rPr>
      </w:pPr>
    </w:p>
    <w:sectPr w:rsidR="000F5FB8" w:rsidRPr="00E013A8" w:rsidSect="007D3701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E8" w:rsidRPr="00CD447B" w:rsidRDefault="00B806E8" w:rsidP="0098410D">
      <w:r w:rsidRPr="00CD447B">
        <w:separator/>
      </w:r>
    </w:p>
  </w:endnote>
  <w:endnote w:type="continuationSeparator" w:id="0">
    <w:p w:rsidR="00B806E8" w:rsidRPr="00CD447B" w:rsidRDefault="00B806E8" w:rsidP="0098410D">
      <w:r w:rsidRPr="00CD44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0D0" w:rsidRDefault="00B700D0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0D0" w:rsidRPr="00150BFA" w:rsidRDefault="00B700D0" w:rsidP="00B700D0">
    <w:pPr>
      <w:jc w:val="center"/>
    </w:pPr>
    <w:r>
      <w:rPr>
        <w:noProof/>
        <w:lang w:val="en-US"/>
      </w:rPr>
      <w:drawing>
        <wp:inline distT="0" distB="0" distL="0" distR="0" wp14:anchorId="26D2B06E" wp14:editId="7BC74473">
          <wp:extent cx="771525" cy="619125"/>
          <wp:effectExtent l="0" t="0" r="9525" b="9525"/>
          <wp:docPr id="6" name="Picture 6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00D0" w:rsidRPr="00CD447B" w:rsidRDefault="00B700D0" w:rsidP="00B700D0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0D0" w:rsidRDefault="00B700D0" w:rsidP="00F07B6C">
    <w:pPr>
      <w:pStyle w:val="Footer0"/>
      <w:jc w:val="center"/>
    </w:pPr>
    <w:r>
      <w:rPr>
        <w:noProof/>
        <w:lang w:val="en-US"/>
      </w:rPr>
      <w:drawing>
        <wp:inline distT="0" distB="0" distL="0" distR="0" wp14:anchorId="58331CF4" wp14:editId="3BEAA16B">
          <wp:extent cx="771525" cy="619125"/>
          <wp:effectExtent l="0" t="0" r="9525" b="9525"/>
          <wp:docPr id="8" name="Picture 8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0D0" w:rsidRDefault="00B700D0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47FE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0D0" w:rsidRPr="000B7195" w:rsidRDefault="00B700D0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4F47FE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E8" w:rsidRPr="00CD447B" w:rsidRDefault="00B806E8" w:rsidP="0098410D">
      <w:r w:rsidRPr="00CD447B">
        <w:separator/>
      </w:r>
    </w:p>
  </w:footnote>
  <w:footnote w:type="continuationSeparator" w:id="0">
    <w:p w:rsidR="00B806E8" w:rsidRPr="00CD447B" w:rsidRDefault="00B806E8" w:rsidP="0098410D">
      <w:r w:rsidRPr="00CD44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0D0" w:rsidRDefault="00B70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0D0" w:rsidRPr="00A45145" w:rsidRDefault="00B700D0" w:rsidP="00B700D0">
    <w:pPr>
      <w:jc w:val="center"/>
    </w:pPr>
    <w:r>
      <w:rPr>
        <w:noProof/>
        <w:lang w:val="en-US"/>
      </w:rPr>
      <w:drawing>
        <wp:inline distT="0" distB="0" distL="0" distR="0" wp14:anchorId="0434DCEF" wp14:editId="7B0C6D86">
          <wp:extent cx="2962275" cy="1219200"/>
          <wp:effectExtent l="0" t="0" r="9525" b="0"/>
          <wp:docPr id="5" name="Picture 5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00D0" w:rsidRPr="00CD447B" w:rsidRDefault="00B700D0" w:rsidP="00B700D0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0D0" w:rsidRPr="00A45145" w:rsidRDefault="00B700D0" w:rsidP="00B700D0">
    <w:pPr>
      <w:jc w:val="center"/>
    </w:pPr>
    <w:r>
      <w:rPr>
        <w:noProof/>
        <w:lang w:val="en-US"/>
      </w:rPr>
      <w:drawing>
        <wp:inline distT="0" distB="0" distL="0" distR="0" wp14:anchorId="2699DD79" wp14:editId="77D241CC">
          <wp:extent cx="2962275" cy="1219200"/>
          <wp:effectExtent l="0" t="0" r="9525" b="0"/>
          <wp:docPr id="7" name="Picture 7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00D0" w:rsidRPr="00CD447B" w:rsidRDefault="00B700D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0D0" w:rsidRDefault="00B700D0" w:rsidP="004D0EC7">
    <w:pPr>
      <w:pStyle w:val="JuHeader"/>
    </w:pPr>
    <w:r>
      <w:t>MACEDONIAN CLUB FOR ETHNIC TOLERANCE IN BULGARIA</w:t>
    </w:r>
  </w:p>
  <w:p w:rsidR="00B700D0" w:rsidRPr="004D0EC7" w:rsidRDefault="00B700D0" w:rsidP="004D0EC7">
    <w:pPr>
      <w:pStyle w:val="JuHeader"/>
    </w:pPr>
    <w:r>
      <w:t>AND RADONOV v.</w:t>
    </w:r>
    <w:r w:rsidRPr="00F508E3">
      <w:t> </w:t>
    </w:r>
    <w:r>
      <w:t>BULGARIA</w:t>
    </w:r>
    <w:r w:rsidRPr="004D0EC7">
      <w:t xml:space="preserve"> </w:t>
    </w:r>
    <w:r>
      <w:t>JUDGMENT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0D0" w:rsidRPr="00BC6086" w:rsidRDefault="00B700D0" w:rsidP="007D3701">
    <w:pPr>
      <w:pStyle w:val="JuHeader"/>
      <w:rPr>
        <w:lang w:val="ru-RU"/>
      </w:rPr>
    </w:pPr>
    <w:r w:rsidRPr="00BC6086">
      <w:rPr>
        <w:lang w:val="ru-RU"/>
      </w:rPr>
      <w:t>МАКЕДОНСКИ КЛУБ ЗА ЕТНИЧЕСКА ТОЛЕРАНТНОСТ В БЪЛГАРИЯ И РАДОНОВ с/у БЪЛГАРИЯ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96280FAE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0F5BFC"/>
    <w:multiLevelType w:val="multilevel"/>
    <w:tmpl w:val="CB6EE28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7)"/>
      <w:lvlJc w:val="left"/>
      <w:pPr>
        <w:ind w:left="1372" w:hanging="334"/>
      </w:pPr>
      <w:rPr>
        <w:rFonts w:hint="default"/>
      </w:rPr>
    </w:lvl>
    <w:lvl w:ilvl="7">
      <w:start w:val="1"/>
      <w:numFmt w:val="bullet"/>
      <w:lvlText w:val="‒"/>
      <w:lvlJc w:val="left"/>
      <w:pPr>
        <w:ind w:left="1418" w:hanging="22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▪"/>
      <w:lvlJc w:val="left"/>
      <w:pPr>
        <w:ind w:left="1644" w:hanging="226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1FD5007"/>
    <w:multiLevelType w:val="multilevel"/>
    <w:tmpl w:val="99EC9F8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2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2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6D3D52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5" w15:restartNumberingAfterBreak="0">
    <w:nsid w:val="27D5546B"/>
    <w:multiLevelType w:val="multilevel"/>
    <w:tmpl w:val="C8FE6436"/>
    <w:styleLink w:val="ECHRA1Style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2">
      <w:start w:val="1"/>
      <w:numFmt w:val="lowerRoman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8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9" w15:restartNumberingAfterBreak="0">
    <w:nsid w:val="56B9429C"/>
    <w:multiLevelType w:val="multilevel"/>
    <w:tmpl w:val="03263022"/>
    <w:lvl w:ilvl="0">
      <w:start w:val="1"/>
      <w:numFmt w:val="none"/>
      <w:pStyle w:val="JuHHea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pStyle w:val="JuHA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pStyle w:val="JuHi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372" w:hanging="334"/>
      </w:pPr>
      <w:rPr>
        <w:rFonts w:ascii="Times New Roman" w:hAnsi="Times New Roman" w:hint="default"/>
        <w:sz w:val="20"/>
      </w:rPr>
    </w:lvl>
    <w:lvl w:ilvl="7">
      <w:start w:val="1"/>
      <w:numFmt w:val="bullet"/>
      <w:pStyle w:val="JuH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644" w:hanging="226"/>
      </w:pPr>
      <w:rPr>
        <w:rFonts w:ascii="Calibri" w:hAnsi="Calibri" w:hint="default"/>
        <w:b w:val="0"/>
        <w:i w:val="0"/>
        <w:color w:val="auto"/>
        <w:sz w:val="18"/>
      </w:rPr>
    </w:lvl>
  </w:abstractNum>
  <w:abstractNum w:abstractNumId="20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B170C5"/>
    <w:multiLevelType w:val="multilevel"/>
    <w:tmpl w:val="EBE68D30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7"/>
  </w:num>
  <w:num w:numId="5">
    <w:abstractNumId w:val="15"/>
  </w:num>
  <w:num w:numId="6">
    <w:abstractNumId w:val="18"/>
  </w:num>
  <w:num w:numId="7">
    <w:abstractNumId w:val="17"/>
  </w:num>
  <w:num w:numId="8">
    <w:abstractNumId w:val="18"/>
  </w:num>
  <w:num w:numId="9">
    <w:abstractNumId w:val="21"/>
  </w:num>
  <w:num w:numId="10">
    <w:abstractNumId w:val="19"/>
  </w:num>
  <w:num w:numId="11">
    <w:abstractNumId w:val="9"/>
  </w:num>
  <w:num w:numId="12">
    <w:abstractNumId w:val="2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11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</w:docVars>
  <w:rsids>
    <w:rsidRoot w:val="00826DE9"/>
    <w:rsid w:val="000041F8"/>
    <w:rsid w:val="000042A8"/>
    <w:rsid w:val="00004308"/>
    <w:rsid w:val="00005BF0"/>
    <w:rsid w:val="00005F48"/>
    <w:rsid w:val="00007154"/>
    <w:rsid w:val="000103AE"/>
    <w:rsid w:val="00011D69"/>
    <w:rsid w:val="00012AD3"/>
    <w:rsid w:val="00015C2D"/>
    <w:rsid w:val="00015F00"/>
    <w:rsid w:val="00022C1D"/>
    <w:rsid w:val="00031428"/>
    <w:rsid w:val="00034987"/>
    <w:rsid w:val="0003703D"/>
    <w:rsid w:val="00040051"/>
    <w:rsid w:val="00041560"/>
    <w:rsid w:val="00055224"/>
    <w:rsid w:val="000602DF"/>
    <w:rsid w:val="00061B05"/>
    <w:rsid w:val="000632D5"/>
    <w:rsid w:val="000644EE"/>
    <w:rsid w:val="0007780A"/>
    <w:rsid w:val="00082B33"/>
    <w:rsid w:val="00085457"/>
    <w:rsid w:val="000925AD"/>
    <w:rsid w:val="00096FE1"/>
    <w:rsid w:val="00097A62"/>
    <w:rsid w:val="000A24EB"/>
    <w:rsid w:val="000A3357"/>
    <w:rsid w:val="000B686A"/>
    <w:rsid w:val="000B6923"/>
    <w:rsid w:val="000B7195"/>
    <w:rsid w:val="000C5F3C"/>
    <w:rsid w:val="000C6DCC"/>
    <w:rsid w:val="000D47AA"/>
    <w:rsid w:val="000D721F"/>
    <w:rsid w:val="000E069B"/>
    <w:rsid w:val="000E0E82"/>
    <w:rsid w:val="000E1DC5"/>
    <w:rsid w:val="000E223F"/>
    <w:rsid w:val="000E46B8"/>
    <w:rsid w:val="000E7D45"/>
    <w:rsid w:val="000F5FB8"/>
    <w:rsid w:val="000F7851"/>
    <w:rsid w:val="00101505"/>
    <w:rsid w:val="00104E23"/>
    <w:rsid w:val="00110DA8"/>
    <w:rsid w:val="00111B0C"/>
    <w:rsid w:val="00120D6C"/>
    <w:rsid w:val="00124388"/>
    <w:rsid w:val="001257EC"/>
    <w:rsid w:val="00127407"/>
    <w:rsid w:val="001323BC"/>
    <w:rsid w:val="00133D33"/>
    <w:rsid w:val="00134B6A"/>
    <w:rsid w:val="00134D64"/>
    <w:rsid w:val="00135A30"/>
    <w:rsid w:val="0013612C"/>
    <w:rsid w:val="00137FF6"/>
    <w:rsid w:val="00141650"/>
    <w:rsid w:val="00154F40"/>
    <w:rsid w:val="001561B6"/>
    <w:rsid w:val="00162A12"/>
    <w:rsid w:val="00166530"/>
    <w:rsid w:val="00170027"/>
    <w:rsid w:val="001832BD"/>
    <w:rsid w:val="001943B5"/>
    <w:rsid w:val="00195134"/>
    <w:rsid w:val="001A145B"/>
    <w:rsid w:val="001A3E09"/>
    <w:rsid w:val="001A674C"/>
    <w:rsid w:val="001B3B24"/>
    <w:rsid w:val="001B5554"/>
    <w:rsid w:val="001C055B"/>
    <w:rsid w:val="001C0F98"/>
    <w:rsid w:val="001C2A42"/>
    <w:rsid w:val="001C3145"/>
    <w:rsid w:val="001D63ED"/>
    <w:rsid w:val="001D7348"/>
    <w:rsid w:val="001E035B"/>
    <w:rsid w:val="001E0961"/>
    <w:rsid w:val="001E20A3"/>
    <w:rsid w:val="001E3EAE"/>
    <w:rsid w:val="001E6857"/>
    <w:rsid w:val="001E6F32"/>
    <w:rsid w:val="001F2145"/>
    <w:rsid w:val="001F3634"/>
    <w:rsid w:val="001F6262"/>
    <w:rsid w:val="001F67B0"/>
    <w:rsid w:val="001F7B3D"/>
    <w:rsid w:val="00202752"/>
    <w:rsid w:val="0020335A"/>
    <w:rsid w:val="002052BC"/>
    <w:rsid w:val="00205F9F"/>
    <w:rsid w:val="00210338"/>
    <w:rsid w:val="002115FC"/>
    <w:rsid w:val="0021423C"/>
    <w:rsid w:val="00224315"/>
    <w:rsid w:val="00230D00"/>
    <w:rsid w:val="00231DF7"/>
    <w:rsid w:val="00231FD1"/>
    <w:rsid w:val="002339E0"/>
    <w:rsid w:val="00233CF8"/>
    <w:rsid w:val="0023573E"/>
    <w:rsid w:val="0023575D"/>
    <w:rsid w:val="00237148"/>
    <w:rsid w:val="0024222D"/>
    <w:rsid w:val="002422B6"/>
    <w:rsid w:val="00244B0E"/>
    <w:rsid w:val="00244F6C"/>
    <w:rsid w:val="00246B89"/>
    <w:rsid w:val="00252C4E"/>
    <w:rsid w:val="002532C5"/>
    <w:rsid w:val="00254DF2"/>
    <w:rsid w:val="00255FF0"/>
    <w:rsid w:val="00260C03"/>
    <w:rsid w:val="0026540E"/>
    <w:rsid w:val="00275123"/>
    <w:rsid w:val="00282240"/>
    <w:rsid w:val="002869AF"/>
    <w:rsid w:val="00287AD5"/>
    <w:rsid w:val="002934D0"/>
    <w:rsid w:val="00293676"/>
    <w:rsid w:val="00293A84"/>
    <w:rsid w:val="00293BD9"/>
    <w:rsid w:val="002948AD"/>
    <w:rsid w:val="00297032"/>
    <w:rsid w:val="002A01CC"/>
    <w:rsid w:val="002A17D8"/>
    <w:rsid w:val="002A613A"/>
    <w:rsid w:val="002A61B1"/>
    <w:rsid w:val="002A663C"/>
    <w:rsid w:val="002B1273"/>
    <w:rsid w:val="002B444B"/>
    <w:rsid w:val="002B5887"/>
    <w:rsid w:val="002C0E27"/>
    <w:rsid w:val="002C3040"/>
    <w:rsid w:val="002C4433"/>
    <w:rsid w:val="002C7826"/>
    <w:rsid w:val="002D022D"/>
    <w:rsid w:val="002D24BB"/>
    <w:rsid w:val="002D2FA7"/>
    <w:rsid w:val="002D47BA"/>
    <w:rsid w:val="002D77B9"/>
    <w:rsid w:val="002E46DA"/>
    <w:rsid w:val="002E7436"/>
    <w:rsid w:val="002F2AF7"/>
    <w:rsid w:val="002F69C4"/>
    <w:rsid w:val="002F7D9E"/>
    <w:rsid w:val="002F7E1C"/>
    <w:rsid w:val="00301A75"/>
    <w:rsid w:val="00302F70"/>
    <w:rsid w:val="0030336F"/>
    <w:rsid w:val="0030375E"/>
    <w:rsid w:val="00312A30"/>
    <w:rsid w:val="00316A30"/>
    <w:rsid w:val="003201D8"/>
    <w:rsid w:val="00320F72"/>
    <w:rsid w:val="0032463E"/>
    <w:rsid w:val="00326224"/>
    <w:rsid w:val="00337EE4"/>
    <w:rsid w:val="00340FFD"/>
    <w:rsid w:val="00345C41"/>
    <w:rsid w:val="003506B1"/>
    <w:rsid w:val="00355877"/>
    <w:rsid w:val="00356AC7"/>
    <w:rsid w:val="003609FA"/>
    <w:rsid w:val="003658A9"/>
    <w:rsid w:val="003710C8"/>
    <w:rsid w:val="003750BE"/>
    <w:rsid w:val="00385A36"/>
    <w:rsid w:val="00385F3D"/>
    <w:rsid w:val="00387B9D"/>
    <w:rsid w:val="00387C70"/>
    <w:rsid w:val="00390294"/>
    <w:rsid w:val="0039364F"/>
    <w:rsid w:val="00396686"/>
    <w:rsid w:val="0039778E"/>
    <w:rsid w:val="003A08EF"/>
    <w:rsid w:val="003B3AF1"/>
    <w:rsid w:val="003B4941"/>
    <w:rsid w:val="003C5714"/>
    <w:rsid w:val="003C6B9F"/>
    <w:rsid w:val="003C6E2A"/>
    <w:rsid w:val="003D0299"/>
    <w:rsid w:val="003D257E"/>
    <w:rsid w:val="003E0218"/>
    <w:rsid w:val="003E2370"/>
    <w:rsid w:val="003E6D80"/>
    <w:rsid w:val="003F05FA"/>
    <w:rsid w:val="003F244A"/>
    <w:rsid w:val="003F2517"/>
    <w:rsid w:val="003F30B8"/>
    <w:rsid w:val="003F4C45"/>
    <w:rsid w:val="003F5F7B"/>
    <w:rsid w:val="003F7D64"/>
    <w:rsid w:val="0040433A"/>
    <w:rsid w:val="00414300"/>
    <w:rsid w:val="00414F27"/>
    <w:rsid w:val="00420703"/>
    <w:rsid w:val="00425C67"/>
    <w:rsid w:val="00427E7A"/>
    <w:rsid w:val="004355AC"/>
    <w:rsid w:val="00436C49"/>
    <w:rsid w:val="00443D22"/>
    <w:rsid w:val="00443D98"/>
    <w:rsid w:val="00445366"/>
    <w:rsid w:val="00447F03"/>
    <w:rsid w:val="00447F5B"/>
    <w:rsid w:val="00461DB0"/>
    <w:rsid w:val="00463926"/>
    <w:rsid w:val="00464C54"/>
    <w:rsid w:val="00464C9A"/>
    <w:rsid w:val="00474F3D"/>
    <w:rsid w:val="00477E3A"/>
    <w:rsid w:val="00481575"/>
    <w:rsid w:val="00483E5F"/>
    <w:rsid w:val="00485FF9"/>
    <w:rsid w:val="004907F0"/>
    <w:rsid w:val="0049140B"/>
    <w:rsid w:val="004923A5"/>
    <w:rsid w:val="0049310E"/>
    <w:rsid w:val="004950E2"/>
    <w:rsid w:val="00496BFB"/>
    <w:rsid w:val="00497735"/>
    <w:rsid w:val="004A15C7"/>
    <w:rsid w:val="004A3201"/>
    <w:rsid w:val="004B013B"/>
    <w:rsid w:val="004B112B"/>
    <w:rsid w:val="004B444E"/>
    <w:rsid w:val="004C01E4"/>
    <w:rsid w:val="004C086C"/>
    <w:rsid w:val="004C1F56"/>
    <w:rsid w:val="004C27BC"/>
    <w:rsid w:val="004C6621"/>
    <w:rsid w:val="004D0EC7"/>
    <w:rsid w:val="004D15F3"/>
    <w:rsid w:val="004D3B3D"/>
    <w:rsid w:val="004D4EF1"/>
    <w:rsid w:val="004D5311"/>
    <w:rsid w:val="004D5DCC"/>
    <w:rsid w:val="004D7454"/>
    <w:rsid w:val="004D7E45"/>
    <w:rsid w:val="004E4DF6"/>
    <w:rsid w:val="004F10AF"/>
    <w:rsid w:val="004F11A4"/>
    <w:rsid w:val="004F2389"/>
    <w:rsid w:val="004F304D"/>
    <w:rsid w:val="004F4290"/>
    <w:rsid w:val="004F47FE"/>
    <w:rsid w:val="004F61BE"/>
    <w:rsid w:val="004F66B1"/>
    <w:rsid w:val="005014A4"/>
    <w:rsid w:val="00511C07"/>
    <w:rsid w:val="005125CB"/>
    <w:rsid w:val="00512EC4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30FE6"/>
    <w:rsid w:val="00531DF2"/>
    <w:rsid w:val="0053306B"/>
    <w:rsid w:val="0053315C"/>
    <w:rsid w:val="00537476"/>
    <w:rsid w:val="005442EE"/>
    <w:rsid w:val="00545DA6"/>
    <w:rsid w:val="00547353"/>
    <w:rsid w:val="005474E7"/>
    <w:rsid w:val="005512A3"/>
    <w:rsid w:val="00557030"/>
    <w:rsid w:val="0055778F"/>
    <w:rsid w:val="005578CE"/>
    <w:rsid w:val="005623DE"/>
    <w:rsid w:val="00562781"/>
    <w:rsid w:val="00562B6C"/>
    <w:rsid w:val="0057271C"/>
    <w:rsid w:val="00572845"/>
    <w:rsid w:val="00572A86"/>
    <w:rsid w:val="005879A2"/>
    <w:rsid w:val="005909E9"/>
    <w:rsid w:val="00592772"/>
    <w:rsid w:val="00592F45"/>
    <w:rsid w:val="0059574A"/>
    <w:rsid w:val="005A1B9B"/>
    <w:rsid w:val="005A2E79"/>
    <w:rsid w:val="005A6751"/>
    <w:rsid w:val="005B092E"/>
    <w:rsid w:val="005B152C"/>
    <w:rsid w:val="005B1EE0"/>
    <w:rsid w:val="005B2B24"/>
    <w:rsid w:val="005B4425"/>
    <w:rsid w:val="005B4B94"/>
    <w:rsid w:val="005C3EE8"/>
    <w:rsid w:val="005C4EB3"/>
    <w:rsid w:val="005D2F2A"/>
    <w:rsid w:val="005D34F9"/>
    <w:rsid w:val="005D4190"/>
    <w:rsid w:val="005D67A3"/>
    <w:rsid w:val="005E2988"/>
    <w:rsid w:val="005E3085"/>
    <w:rsid w:val="005F51E1"/>
    <w:rsid w:val="00600363"/>
    <w:rsid w:val="006005E1"/>
    <w:rsid w:val="00611C80"/>
    <w:rsid w:val="00612A75"/>
    <w:rsid w:val="00620692"/>
    <w:rsid w:val="006242CA"/>
    <w:rsid w:val="00627507"/>
    <w:rsid w:val="00633717"/>
    <w:rsid w:val="006344E1"/>
    <w:rsid w:val="00643524"/>
    <w:rsid w:val="0064393B"/>
    <w:rsid w:val="006545C4"/>
    <w:rsid w:val="00661971"/>
    <w:rsid w:val="00661CE8"/>
    <w:rsid w:val="006623D9"/>
    <w:rsid w:val="006642A5"/>
    <w:rsid w:val="0066550C"/>
    <w:rsid w:val="00665BD2"/>
    <w:rsid w:val="00665E0C"/>
    <w:rsid w:val="00665FB1"/>
    <w:rsid w:val="006716F2"/>
    <w:rsid w:val="00681985"/>
    <w:rsid w:val="00682BF2"/>
    <w:rsid w:val="0068573E"/>
    <w:rsid w:val="006859CE"/>
    <w:rsid w:val="00686FE6"/>
    <w:rsid w:val="00691270"/>
    <w:rsid w:val="00694BA8"/>
    <w:rsid w:val="006A037C"/>
    <w:rsid w:val="006A36F4"/>
    <w:rsid w:val="006A406F"/>
    <w:rsid w:val="006A5D3A"/>
    <w:rsid w:val="006C23D4"/>
    <w:rsid w:val="006C7BB0"/>
    <w:rsid w:val="006D3237"/>
    <w:rsid w:val="006D3383"/>
    <w:rsid w:val="006D4413"/>
    <w:rsid w:val="006E2E37"/>
    <w:rsid w:val="006E3CF1"/>
    <w:rsid w:val="006E68A3"/>
    <w:rsid w:val="006E7E80"/>
    <w:rsid w:val="006F1C2D"/>
    <w:rsid w:val="006F48CA"/>
    <w:rsid w:val="006F64DD"/>
    <w:rsid w:val="006F712D"/>
    <w:rsid w:val="00715127"/>
    <w:rsid w:val="00715E8E"/>
    <w:rsid w:val="00723580"/>
    <w:rsid w:val="00723755"/>
    <w:rsid w:val="00724577"/>
    <w:rsid w:val="0073136C"/>
    <w:rsid w:val="00731F0F"/>
    <w:rsid w:val="00732822"/>
    <w:rsid w:val="00733250"/>
    <w:rsid w:val="00741404"/>
    <w:rsid w:val="007449E5"/>
    <w:rsid w:val="0074750E"/>
    <w:rsid w:val="00747FF0"/>
    <w:rsid w:val="0075566E"/>
    <w:rsid w:val="00763602"/>
    <w:rsid w:val="00764D4E"/>
    <w:rsid w:val="00765A1F"/>
    <w:rsid w:val="00775B6D"/>
    <w:rsid w:val="00776D68"/>
    <w:rsid w:val="0078202A"/>
    <w:rsid w:val="0078323E"/>
    <w:rsid w:val="007850EE"/>
    <w:rsid w:val="00785B95"/>
    <w:rsid w:val="00790E96"/>
    <w:rsid w:val="00793366"/>
    <w:rsid w:val="007A716F"/>
    <w:rsid w:val="007B270A"/>
    <w:rsid w:val="007B4182"/>
    <w:rsid w:val="007C0695"/>
    <w:rsid w:val="007C419A"/>
    <w:rsid w:val="007C4CC8"/>
    <w:rsid w:val="007C5426"/>
    <w:rsid w:val="007C5798"/>
    <w:rsid w:val="007D1ECD"/>
    <w:rsid w:val="007D3701"/>
    <w:rsid w:val="007D4832"/>
    <w:rsid w:val="007E21B2"/>
    <w:rsid w:val="007E2C4E"/>
    <w:rsid w:val="007E2C8C"/>
    <w:rsid w:val="007E51BA"/>
    <w:rsid w:val="007E73D7"/>
    <w:rsid w:val="007F1905"/>
    <w:rsid w:val="007F27E4"/>
    <w:rsid w:val="007F3437"/>
    <w:rsid w:val="00802C64"/>
    <w:rsid w:val="00805E52"/>
    <w:rsid w:val="008061D0"/>
    <w:rsid w:val="00810B38"/>
    <w:rsid w:val="00816DCB"/>
    <w:rsid w:val="008204C7"/>
    <w:rsid w:val="00820992"/>
    <w:rsid w:val="00823602"/>
    <w:rsid w:val="00824577"/>
    <w:rsid w:val="008255F5"/>
    <w:rsid w:val="00826DE9"/>
    <w:rsid w:val="0083014E"/>
    <w:rsid w:val="0083214A"/>
    <w:rsid w:val="00833EF3"/>
    <w:rsid w:val="00834220"/>
    <w:rsid w:val="00845723"/>
    <w:rsid w:val="008519E7"/>
    <w:rsid w:val="00851EF9"/>
    <w:rsid w:val="008577FD"/>
    <w:rsid w:val="00860B03"/>
    <w:rsid w:val="0086497A"/>
    <w:rsid w:val="00867066"/>
    <w:rsid w:val="0086767C"/>
    <w:rsid w:val="008713A1"/>
    <w:rsid w:val="00872584"/>
    <w:rsid w:val="008754AB"/>
    <w:rsid w:val="0088060C"/>
    <w:rsid w:val="00882CD5"/>
    <w:rsid w:val="00883151"/>
    <w:rsid w:val="00893576"/>
    <w:rsid w:val="00893E73"/>
    <w:rsid w:val="008A07F4"/>
    <w:rsid w:val="008B02DC"/>
    <w:rsid w:val="008B092C"/>
    <w:rsid w:val="008B57CE"/>
    <w:rsid w:val="008C0564"/>
    <w:rsid w:val="008C26DE"/>
    <w:rsid w:val="008D2225"/>
    <w:rsid w:val="008D4752"/>
    <w:rsid w:val="008D5A13"/>
    <w:rsid w:val="008E271C"/>
    <w:rsid w:val="008E2DA3"/>
    <w:rsid w:val="008E3A08"/>
    <w:rsid w:val="008E418E"/>
    <w:rsid w:val="008E5BC6"/>
    <w:rsid w:val="008E6217"/>
    <w:rsid w:val="008E6A25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66FC"/>
    <w:rsid w:val="009140A3"/>
    <w:rsid w:val="009144A2"/>
    <w:rsid w:val="0091510C"/>
    <w:rsid w:val="009238A3"/>
    <w:rsid w:val="009259AC"/>
    <w:rsid w:val="00926F38"/>
    <w:rsid w:val="00927BEB"/>
    <w:rsid w:val="00930862"/>
    <w:rsid w:val="009333DC"/>
    <w:rsid w:val="00934301"/>
    <w:rsid w:val="00936CD1"/>
    <w:rsid w:val="00941747"/>
    <w:rsid w:val="00941EFB"/>
    <w:rsid w:val="00947AFB"/>
    <w:rsid w:val="00951AA3"/>
    <w:rsid w:val="00951D7D"/>
    <w:rsid w:val="00956D0C"/>
    <w:rsid w:val="009630C7"/>
    <w:rsid w:val="00972B55"/>
    <w:rsid w:val="009743B7"/>
    <w:rsid w:val="0098228B"/>
    <w:rsid w:val="009828DA"/>
    <w:rsid w:val="0098410D"/>
    <w:rsid w:val="00985BAB"/>
    <w:rsid w:val="00986B3C"/>
    <w:rsid w:val="009A115C"/>
    <w:rsid w:val="009B1606"/>
    <w:rsid w:val="009B1B5F"/>
    <w:rsid w:val="009B6673"/>
    <w:rsid w:val="009C191B"/>
    <w:rsid w:val="009C2BD6"/>
    <w:rsid w:val="009E1F32"/>
    <w:rsid w:val="009E2CC2"/>
    <w:rsid w:val="009E776C"/>
    <w:rsid w:val="009F4C8F"/>
    <w:rsid w:val="00A05588"/>
    <w:rsid w:val="00A15601"/>
    <w:rsid w:val="00A1726E"/>
    <w:rsid w:val="00A17938"/>
    <w:rsid w:val="00A204CF"/>
    <w:rsid w:val="00A21D2B"/>
    <w:rsid w:val="00A22745"/>
    <w:rsid w:val="00A23D49"/>
    <w:rsid w:val="00A27004"/>
    <w:rsid w:val="00A308CE"/>
    <w:rsid w:val="00A30C29"/>
    <w:rsid w:val="00A30E66"/>
    <w:rsid w:val="00A34DD6"/>
    <w:rsid w:val="00A35683"/>
    <w:rsid w:val="00A36819"/>
    <w:rsid w:val="00A36989"/>
    <w:rsid w:val="00A43628"/>
    <w:rsid w:val="00A51D0F"/>
    <w:rsid w:val="00A525DD"/>
    <w:rsid w:val="00A54192"/>
    <w:rsid w:val="00A57147"/>
    <w:rsid w:val="00A6035E"/>
    <w:rsid w:val="00A6144C"/>
    <w:rsid w:val="00A66617"/>
    <w:rsid w:val="00A670BE"/>
    <w:rsid w:val="00A671F8"/>
    <w:rsid w:val="00A673A4"/>
    <w:rsid w:val="00A724AE"/>
    <w:rsid w:val="00A73329"/>
    <w:rsid w:val="00A82359"/>
    <w:rsid w:val="00A865D2"/>
    <w:rsid w:val="00A90BCD"/>
    <w:rsid w:val="00A94C20"/>
    <w:rsid w:val="00AA1B09"/>
    <w:rsid w:val="00AA227F"/>
    <w:rsid w:val="00AA3BC7"/>
    <w:rsid w:val="00AA754A"/>
    <w:rsid w:val="00AB099E"/>
    <w:rsid w:val="00AB4328"/>
    <w:rsid w:val="00AB5F5A"/>
    <w:rsid w:val="00AC4CD4"/>
    <w:rsid w:val="00AE0A2E"/>
    <w:rsid w:val="00AE354C"/>
    <w:rsid w:val="00AE7F7F"/>
    <w:rsid w:val="00AF1F4E"/>
    <w:rsid w:val="00AF2C27"/>
    <w:rsid w:val="00AF4B07"/>
    <w:rsid w:val="00AF6186"/>
    <w:rsid w:val="00AF7A3A"/>
    <w:rsid w:val="00B00232"/>
    <w:rsid w:val="00B02587"/>
    <w:rsid w:val="00B160DB"/>
    <w:rsid w:val="00B20836"/>
    <w:rsid w:val="00B235BB"/>
    <w:rsid w:val="00B2470B"/>
    <w:rsid w:val="00B26EAD"/>
    <w:rsid w:val="00B27A44"/>
    <w:rsid w:val="00B30BBF"/>
    <w:rsid w:val="00B33C03"/>
    <w:rsid w:val="00B4421F"/>
    <w:rsid w:val="00B44E56"/>
    <w:rsid w:val="00B45917"/>
    <w:rsid w:val="00B46543"/>
    <w:rsid w:val="00B47D33"/>
    <w:rsid w:val="00B52BE0"/>
    <w:rsid w:val="00B54133"/>
    <w:rsid w:val="00B700D0"/>
    <w:rsid w:val="00B701ED"/>
    <w:rsid w:val="00B748F7"/>
    <w:rsid w:val="00B806E8"/>
    <w:rsid w:val="00B8086C"/>
    <w:rsid w:val="00B81C58"/>
    <w:rsid w:val="00B861B4"/>
    <w:rsid w:val="00B86DFE"/>
    <w:rsid w:val="00B90990"/>
    <w:rsid w:val="00B913B4"/>
    <w:rsid w:val="00B922FF"/>
    <w:rsid w:val="00B9281E"/>
    <w:rsid w:val="00B93925"/>
    <w:rsid w:val="00B95187"/>
    <w:rsid w:val="00BA2D55"/>
    <w:rsid w:val="00BA4634"/>
    <w:rsid w:val="00BA71B1"/>
    <w:rsid w:val="00BB0637"/>
    <w:rsid w:val="00BB345F"/>
    <w:rsid w:val="00BB68EA"/>
    <w:rsid w:val="00BC0B99"/>
    <w:rsid w:val="00BC194C"/>
    <w:rsid w:val="00BC1C27"/>
    <w:rsid w:val="00BC6086"/>
    <w:rsid w:val="00BC6BBF"/>
    <w:rsid w:val="00BD1572"/>
    <w:rsid w:val="00BD4F0D"/>
    <w:rsid w:val="00BE14E3"/>
    <w:rsid w:val="00BE3774"/>
    <w:rsid w:val="00BE41E5"/>
    <w:rsid w:val="00BF118F"/>
    <w:rsid w:val="00BF4109"/>
    <w:rsid w:val="00BF4CC3"/>
    <w:rsid w:val="00C054C7"/>
    <w:rsid w:val="00C057B5"/>
    <w:rsid w:val="00C06926"/>
    <w:rsid w:val="00C115C3"/>
    <w:rsid w:val="00C119FE"/>
    <w:rsid w:val="00C11FEE"/>
    <w:rsid w:val="00C15547"/>
    <w:rsid w:val="00C1672D"/>
    <w:rsid w:val="00C206C5"/>
    <w:rsid w:val="00C22687"/>
    <w:rsid w:val="00C26A92"/>
    <w:rsid w:val="00C26B1C"/>
    <w:rsid w:val="00C32E4D"/>
    <w:rsid w:val="00C333A0"/>
    <w:rsid w:val="00C33A0F"/>
    <w:rsid w:val="00C36A81"/>
    <w:rsid w:val="00C41974"/>
    <w:rsid w:val="00C445D1"/>
    <w:rsid w:val="00C44A2C"/>
    <w:rsid w:val="00C473C7"/>
    <w:rsid w:val="00C477F7"/>
    <w:rsid w:val="00C509A6"/>
    <w:rsid w:val="00C5309E"/>
    <w:rsid w:val="00C53F4A"/>
    <w:rsid w:val="00C54125"/>
    <w:rsid w:val="00C55B54"/>
    <w:rsid w:val="00C6098E"/>
    <w:rsid w:val="00C6152C"/>
    <w:rsid w:val="00C74810"/>
    <w:rsid w:val="00C77485"/>
    <w:rsid w:val="00C83691"/>
    <w:rsid w:val="00C90D68"/>
    <w:rsid w:val="00C939FE"/>
    <w:rsid w:val="00CA4BDA"/>
    <w:rsid w:val="00CA4FE7"/>
    <w:rsid w:val="00CB13E3"/>
    <w:rsid w:val="00CB1F66"/>
    <w:rsid w:val="00CB232C"/>
    <w:rsid w:val="00CB2951"/>
    <w:rsid w:val="00CB4277"/>
    <w:rsid w:val="00CC5067"/>
    <w:rsid w:val="00CC7DA0"/>
    <w:rsid w:val="00CD11D3"/>
    <w:rsid w:val="00CD282B"/>
    <w:rsid w:val="00CD3694"/>
    <w:rsid w:val="00CD447B"/>
    <w:rsid w:val="00CD4C35"/>
    <w:rsid w:val="00CD7369"/>
    <w:rsid w:val="00CE0B0E"/>
    <w:rsid w:val="00CE3831"/>
    <w:rsid w:val="00CF1BFA"/>
    <w:rsid w:val="00CF2397"/>
    <w:rsid w:val="00D00ABB"/>
    <w:rsid w:val="00D02EEC"/>
    <w:rsid w:val="00D03551"/>
    <w:rsid w:val="00D06A63"/>
    <w:rsid w:val="00D07E0E"/>
    <w:rsid w:val="00D10CD6"/>
    <w:rsid w:val="00D11478"/>
    <w:rsid w:val="00D15ED0"/>
    <w:rsid w:val="00D164BF"/>
    <w:rsid w:val="00D21B3E"/>
    <w:rsid w:val="00D21FED"/>
    <w:rsid w:val="00D23048"/>
    <w:rsid w:val="00D24251"/>
    <w:rsid w:val="00D26E72"/>
    <w:rsid w:val="00D343E2"/>
    <w:rsid w:val="00D361A2"/>
    <w:rsid w:val="00D41B41"/>
    <w:rsid w:val="00D44C2E"/>
    <w:rsid w:val="00D45414"/>
    <w:rsid w:val="00D50A0A"/>
    <w:rsid w:val="00D53548"/>
    <w:rsid w:val="00D566BD"/>
    <w:rsid w:val="00D57A4D"/>
    <w:rsid w:val="00D60AA7"/>
    <w:rsid w:val="00D640F2"/>
    <w:rsid w:val="00D6435F"/>
    <w:rsid w:val="00D653D5"/>
    <w:rsid w:val="00D65AB3"/>
    <w:rsid w:val="00D66471"/>
    <w:rsid w:val="00D66D96"/>
    <w:rsid w:val="00D70641"/>
    <w:rsid w:val="00D74888"/>
    <w:rsid w:val="00D75E28"/>
    <w:rsid w:val="00D772C2"/>
    <w:rsid w:val="00D8008E"/>
    <w:rsid w:val="00D82C45"/>
    <w:rsid w:val="00D908A8"/>
    <w:rsid w:val="00D90D4B"/>
    <w:rsid w:val="00D9180C"/>
    <w:rsid w:val="00D977B6"/>
    <w:rsid w:val="00DA1223"/>
    <w:rsid w:val="00DA4A31"/>
    <w:rsid w:val="00DA7B04"/>
    <w:rsid w:val="00DB36C2"/>
    <w:rsid w:val="00DC169B"/>
    <w:rsid w:val="00DC2AB9"/>
    <w:rsid w:val="00DC4848"/>
    <w:rsid w:val="00DC63F0"/>
    <w:rsid w:val="00DD37EA"/>
    <w:rsid w:val="00DD6EE5"/>
    <w:rsid w:val="00DE386C"/>
    <w:rsid w:val="00DE4D35"/>
    <w:rsid w:val="00DF098B"/>
    <w:rsid w:val="00DF11C4"/>
    <w:rsid w:val="00DF210C"/>
    <w:rsid w:val="00DF4B6A"/>
    <w:rsid w:val="00E004C0"/>
    <w:rsid w:val="00E013A8"/>
    <w:rsid w:val="00E02C09"/>
    <w:rsid w:val="00E04D59"/>
    <w:rsid w:val="00E07DA1"/>
    <w:rsid w:val="00E123CB"/>
    <w:rsid w:val="00E13B09"/>
    <w:rsid w:val="00E20E13"/>
    <w:rsid w:val="00E21DBC"/>
    <w:rsid w:val="00E275D7"/>
    <w:rsid w:val="00E27DBE"/>
    <w:rsid w:val="00E32AB1"/>
    <w:rsid w:val="00E36C71"/>
    <w:rsid w:val="00E40404"/>
    <w:rsid w:val="00E4126A"/>
    <w:rsid w:val="00E42A06"/>
    <w:rsid w:val="00E459C6"/>
    <w:rsid w:val="00E47589"/>
    <w:rsid w:val="00E5119F"/>
    <w:rsid w:val="00E63EC7"/>
    <w:rsid w:val="00E64915"/>
    <w:rsid w:val="00E64D3A"/>
    <w:rsid w:val="00E661D4"/>
    <w:rsid w:val="00E67950"/>
    <w:rsid w:val="00E70091"/>
    <w:rsid w:val="00E70D2E"/>
    <w:rsid w:val="00E719A3"/>
    <w:rsid w:val="00E720F5"/>
    <w:rsid w:val="00E76D47"/>
    <w:rsid w:val="00E827BC"/>
    <w:rsid w:val="00E849F7"/>
    <w:rsid w:val="00E90302"/>
    <w:rsid w:val="00E91D05"/>
    <w:rsid w:val="00E95C1E"/>
    <w:rsid w:val="00E97396"/>
    <w:rsid w:val="00EA185E"/>
    <w:rsid w:val="00EA592A"/>
    <w:rsid w:val="00EB14E4"/>
    <w:rsid w:val="00EB32A5"/>
    <w:rsid w:val="00EB34ED"/>
    <w:rsid w:val="00EB447C"/>
    <w:rsid w:val="00EB7005"/>
    <w:rsid w:val="00EB7BE0"/>
    <w:rsid w:val="00EC315E"/>
    <w:rsid w:val="00ED077C"/>
    <w:rsid w:val="00ED10A9"/>
    <w:rsid w:val="00ED1190"/>
    <w:rsid w:val="00ED34AC"/>
    <w:rsid w:val="00ED6544"/>
    <w:rsid w:val="00EE0277"/>
    <w:rsid w:val="00EE2899"/>
    <w:rsid w:val="00EE3E00"/>
    <w:rsid w:val="00EE5DD2"/>
    <w:rsid w:val="00EF36C5"/>
    <w:rsid w:val="00EF3DB4"/>
    <w:rsid w:val="00F00A79"/>
    <w:rsid w:val="00F00D13"/>
    <w:rsid w:val="00F00E86"/>
    <w:rsid w:val="00F07B6C"/>
    <w:rsid w:val="00F07C1E"/>
    <w:rsid w:val="00F07CDD"/>
    <w:rsid w:val="00F10588"/>
    <w:rsid w:val="00F105DB"/>
    <w:rsid w:val="00F132BC"/>
    <w:rsid w:val="00F13D80"/>
    <w:rsid w:val="00F15B4D"/>
    <w:rsid w:val="00F16A7C"/>
    <w:rsid w:val="00F16AAA"/>
    <w:rsid w:val="00F16D3F"/>
    <w:rsid w:val="00F1709C"/>
    <w:rsid w:val="00F21161"/>
    <w:rsid w:val="00F218EF"/>
    <w:rsid w:val="00F21BC7"/>
    <w:rsid w:val="00F266A2"/>
    <w:rsid w:val="00F32269"/>
    <w:rsid w:val="00F35B7A"/>
    <w:rsid w:val="00F403C9"/>
    <w:rsid w:val="00F45159"/>
    <w:rsid w:val="00F508E3"/>
    <w:rsid w:val="00F56A6F"/>
    <w:rsid w:val="00F5709C"/>
    <w:rsid w:val="00F60B85"/>
    <w:rsid w:val="00F64EF1"/>
    <w:rsid w:val="00F709EE"/>
    <w:rsid w:val="00F7349B"/>
    <w:rsid w:val="00F81181"/>
    <w:rsid w:val="00F8765F"/>
    <w:rsid w:val="00F90767"/>
    <w:rsid w:val="00F9263C"/>
    <w:rsid w:val="00F92E4A"/>
    <w:rsid w:val="00FA1637"/>
    <w:rsid w:val="00FA685B"/>
    <w:rsid w:val="00FB0C01"/>
    <w:rsid w:val="00FB5934"/>
    <w:rsid w:val="00FC18F2"/>
    <w:rsid w:val="00FC2A17"/>
    <w:rsid w:val="00FC38CF"/>
    <w:rsid w:val="00FC39E5"/>
    <w:rsid w:val="00FC3A78"/>
    <w:rsid w:val="00FD1005"/>
    <w:rsid w:val="00FD1F7F"/>
    <w:rsid w:val="00FD2BA1"/>
    <w:rsid w:val="00FD6C75"/>
    <w:rsid w:val="00FD7972"/>
    <w:rsid w:val="00FE0401"/>
    <w:rsid w:val="00FE71B3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35E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7D370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7D3701"/>
    <w:pPr>
      <w:numPr>
        <w:numId w:val="9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7D3701"/>
    <w:pPr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7D3701"/>
    <w:pPr>
      <w:numPr>
        <w:ilvl w:val="2"/>
        <w:numId w:val="9"/>
      </w:num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7D3701"/>
    <w:pPr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7D3701"/>
    <w:pPr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7D3701"/>
    <w:pPr>
      <w:numPr>
        <w:ilvl w:val="5"/>
        <w:numId w:val="9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7D3701"/>
    <w:pPr>
      <w:numPr>
        <w:ilvl w:val="6"/>
        <w:numId w:val="9"/>
      </w:numPr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7D3701"/>
    <w:pPr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7D3701"/>
    <w:pPr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7D3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7D3701"/>
    <w:rPr>
      <w:rFonts w:ascii="Tahoma" w:hAnsi="Tahoma" w:cs="Tahoma"/>
      <w:sz w:val="16"/>
      <w:szCs w:val="16"/>
      <w:lang w:val="en-GB"/>
    </w:rPr>
  </w:style>
  <w:style w:type="character" w:styleId="BookTitle">
    <w:name w:val="Book Title"/>
    <w:uiPriority w:val="98"/>
    <w:semiHidden/>
    <w:qFormat/>
    <w:rsid w:val="007D3701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7D3701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7D3701"/>
    <w:pPr>
      <w:jc w:val="both"/>
    </w:pPr>
  </w:style>
  <w:style w:type="character" w:styleId="Strong">
    <w:name w:val="Strong"/>
    <w:uiPriority w:val="98"/>
    <w:semiHidden/>
    <w:qFormat/>
    <w:rsid w:val="007D3701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7D3701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7D3701"/>
    <w:rPr>
      <w:sz w:val="24"/>
      <w:szCs w:val="24"/>
      <w:lang w:val="en-GB"/>
    </w:rPr>
  </w:style>
  <w:style w:type="paragraph" w:customStyle="1" w:styleId="JuQuot">
    <w:name w:val="Ju_Quot"/>
    <w:aliases w:val="_Quote"/>
    <w:basedOn w:val="NormalJustified"/>
    <w:qFormat/>
    <w:rsid w:val="007D3701"/>
    <w:pPr>
      <w:spacing w:before="120" w:after="120"/>
      <w:ind w:left="425" w:firstLine="142"/>
    </w:pPr>
    <w:rPr>
      <w:sz w:val="20"/>
    </w:rPr>
  </w:style>
  <w:style w:type="paragraph" w:customStyle="1" w:styleId="DecList">
    <w:name w:val="Dec_List"/>
    <w:aliases w:val="_List"/>
    <w:basedOn w:val="JuList"/>
    <w:uiPriority w:val="22"/>
    <w:rsid w:val="007D3701"/>
    <w:pPr>
      <w:numPr>
        <w:numId w:val="0"/>
      </w:numPr>
      <w:ind w:left="284"/>
    </w:pPr>
  </w:style>
  <w:style w:type="paragraph" w:customStyle="1" w:styleId="JuList">
    <w:name w:val="Ju_List"/>
    <w:aliases w:val="_List_1"/>
    <w:basedOn w:val="NormalJustified"/>
    <w:uiPriority w:val="23"/>
    <w:qFormat/>
    <w:rsid w:val="007D3701"/>
    <w:pPr>
      <w:numPr>
        <w:numId w:val="1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7D3701"/>
    <w:pPr>
      <w:numPr>
        <w:ilvl w:val="1"/>
        <w:numId w:val="11"/>
      </w:numPr>
      <w:tabs>
        <w:tab w:val="clear" w:pos="907"/>
        <w:tab w:val="num" w:pos="765"/>
      </w:tabs>
      <w:ind w:left="765"/>
    </w:pPr>
  </w:style>
  <w:style w:type="paragraph" w:customStyle="1" w:styleId="JuListi">
    <w:name w:val="Ju_List_i"/>
    <w:aliases w:val="_List_3"/>
    <w:basedOn w:val="NormalJustified"/>
    <w:uiPriority w:val="23"/>
    <w:rsid w:val="007D3701"/>
    <w:pPr>
      <w:numPr>
        <w:ilvl w:val="2"/>
        <w:numId w:val="11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7D3701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7D3701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7D3701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Normal"/>
    <w:next w:val="JuPara"/>
    <w:uiPriority w:val="17"/>
    <w:qFormat/>
    <w:rsid w:val="007D3701"/>
    <w:pPr>
      <w:keepNext/>
      <w:keepLines/>
      <w:numPr>
        <w:numId w:val="10"/>
      </w:numPr>
      <w:spacing w:before="100" w:beforeAutospacing="1" w:after="240"/>
      <w:jc w:val="both"/>
      <w:outlineLvl w:val="0"/>
    </w:pPr>
    <w:rPr>
      <w:caps/>
      <w:sz w:val="28"/>
    </w:rPr>
  </w:style>
  <w:style w:type="numbering" w:customStyle="1" w:styleId="ECHRA1StyleBulletedSquare">
    <w:name w:val="ECHR_A1_Style_Bulleted_Square"/>
    <w:basedOn w:val="NoList"/>
    <w:rsid w:val="007D3701"/>
    <w:pPr>
      <w:numPr>
        <w:numId w:val="4"/>
      </w:numPr>
    </w:pPr>
  </w:style>
  <w:style w:type="paragraph" w:customStyle="1" w:styleId="JuSigned">
    <w:name w:val="Ju_Signed"/>
    <w:aliases w:val="_Signature"/>
    <w:basedOn w:val="Normal"/>
    <w:next w:val="JuPara"/>
    <w:uiPriority w:val="32"/>
    <w:qFormat/>
    <w:rsid w:val="007D3701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7D370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7D3701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7D3701"/>
    <w:pPr>
      <w:numPr>
        <w:numId w:val="5"/>
      </w:numPr>
    </w:pPr>
  </w:style>
  <w:style w:type="numbering" w:customStyle="1" w:styleId="ECHRA1StyleNumberedList">
    <w:name w:val="ECHR_A1_Style_Numbered_List"/>
    <w:basedOn w:val="NoList"/>
    <w:rsid w:val="007D3701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7D3701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7D3701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Normal"/>
    <w:next w:val="JuPara"/>
    <w:uiPriority w:val="17"/>
    <w:qFormat/>
    <w:rsid w:val="007D3701"/>
    <w:pPr>
      <w:keepNext/>
      <w:keepLines/>
      <w:numPr>
        <w:ilvl w:val="1"/>
        <w:numId w:val="10"/>
      </w:numPr>
      <w:spacing w:before="100" w:beforeAutospacing="1" w:after="240"/>
      <w:jc w:val="both"/>
      <w:outlineLvl w:val="1"/>
    </w:pPr>
    <w:rPr>
      <w:caps/>
    </w:rPr>
  </w:style>
  <w:style w:type="paragraph" w:customStyle="1" w:styleId="JuHA">
    <w:name w:val="Ju_H_A"/>
    <w:aliases w:val="_Head_3"/>
    <w:basedOn w:val="Normal"/>
    <w:next w:val="JuPara"/>
    <w:uiPriority w:val="17"/>
    <w:qFormat/>
    <w:rsid w:val="007D3701"/>
    <w:pPr>
      <w:keepNext/>
      <w:keepLines/>
      <w:numPr>
        <w:ilvl w:val="2"/>
        <w:numId w:val="10"/>
      </w:numPr>
      <w:spacing w:before="100" w:beforeAutospacing="1" w:after="240"/>
      <w:jc w:val="both"/>
      <w:outlineLvl w:val="2"/>
    </w:pPr>
    <w:rPr>
      <w:b/>
    </w:rPr>
  </w:style>
  <w:style w:type="paragraph" w:customStyle="1" w:styleId="JuH1">
    <w:name w:val="Ju_H_1."/>
    <w:aliases w:val="_Head_4,ECHR_Heading_3"/>
    <w:basedOn w:val="Normal"/>
    <w:next w:val="JuPara"/>
    <w:uiPriority w:val="21"/>
    <w:qFormat/>
    <w:rsid w:val="007D3701"/>
    <w:pPr>
      <w:keepNext/>
      <w:keepLines/>
      <w:numPr>
        <w:ilvl w:val="3"/>
        <w:numId w:val="10"/>
      </w:numPr>
      <w:spacing w:before="100" w:beforeAutospacing="1" w:after="120"/>
      <w:jc w:val="both"/>
      <w:outlineLvl w:val="3"/>
    </w:pPr>
    <w:rPr>
      <w:i/>
    </w:rPr>
  </w:style>
  <w:style w:type="paragraph" w:styleId="Header">
    <w:name w:val="header"/>
    <w:basedOn w:val="Normal"/>
    <w:link w:val="HeaderChar"/>
    <w:uiPriority w:val="98"/>
    <w:semiHidden/>
    <w:rsid w:val="007D37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7D3701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7D3701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Normal"/>
    <w:next w:val="JuPara"/>
    <w:uiPriority w:val="17"/>
    <w:rsid w:val="007D3701"/>
    <w:pPr>
      <w:keepNext/>
      <w:keepLines/>
      <w:numPr>
        <w:ilvl w:val="4"/>
        <w:numId w:val="10"/>
      </w:numPr>
      <w:spacing w:before="100" w:beforeAutospacing="1" w:after="120"/>
      <w:jc w:val="both"/>
      <w:outlineLvl w:val="4"/>
    </w:pPr>
    <w:rPr>
      <w:b/>
      <w:sz w:val="20"/>
    </w:rPr>
  </w:style>
  <w:style w:type="paragraph" w:customStyle="1" w:styleId="JuHi">
    <w:name w:val="Ju_H_i"/>
    <w:aliases w:val="_Head_6"/>
    <w:basedOn w:val="Normal"/>
    <w:next w:val="JuPara"/>
    <w:uiPriority w:val="17"/>
    <w:rsid w:val="007D3701"/>
    <w:pPr>
      <w:keepNext/>
      <w:keepLines/>
      <w:numPr>
        <w:ilvl w:val="5"/>
        <w:numId w:val="10"/>
      </w:numPr>
      <w:spacing w:before="100" w:beforeAutospacing="1" w:after="120"/>
      <w:jc w:val="both"/>
      <w:outlineLvl w:val="5"/>
    </w:pPr>
    <w:rPr>
      <w:i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7D3701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Normal"/>
    <w:next w:val="JuPara"/>
    <w:uiPriority w:val="17"/>
    <w:rsid w:val="007D3701"/>
    <w:pPr>
      <w:keepNext/>
      <w:keepLines/>
      <w:numPr>
        <w:ilvl w:val="6"/>
        <w:numId w:val="10"/>
      </w:numPr>
      <w:spacing w:before="100" w:beforeAutospacing="1" w:after="120"/>
      <w:jc w:val="both"/>
      <w:outlineLvl w:val="6"/>
    </w:pPr>
    <w:rPr>
      <w:sz w:val="20"/>
    </w:rPr>
  </w:style>
  <w:style w:type="paragraph" w:customStyle="1" w:styleId="JuH">
    <w:name w:val="Ju_H_–"/>
    <w:aliases w:val="_Head_8"/>
    <w:basedOn w:val="Normal"/>
    <w:next w:val="JuPara"/>
    <w:uiPriority w:val="17"/>
    <w:rsid w:val="007D3701"/>
    <w:pPr>
      <w:keepNext/>
      <w:keepLines/>
      <w:numPr>
        <w:ilvl w:val="7"/>
        <w:numId w:val="10"/>
      </w:numPr>
      <w:spacing w:before="100" w:beforeAutospacing="1" w:after="120"/>
      <w:jc w:val="both"/>
      <w:outlineLvl w:val="7"/>
    </w:pPr>
    <w:rPr>
      <w:i/>
      <w:sz w:val="20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7D3701"/>
    <w:rPr>
      <w:rFonts w:asciiTheme="majorHAnsi" w:eastAsiaTheme="majorEastAsia" w:hAnsiTheme="majorHAnsi" w:cstheme="majorBidi"/>
      <w:b/>
      <w:bCs/>
      <w:color w:val="5F5F5F"/>
      <w:sz w:val="24"/>
      <w:szCs w:val="24"/>
      <w:lang w:val="en-GB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7D3701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7D3701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7D3701"/>
    <w:rPr>
      <w:rFonts w:asciiTheme="majorHAnsi" w:eastAsiaTheme="majorEastAsia" w:hAnsiTheme="majorHAnsi" w:cstheme="majorBidi"/>
      <w:b/>
      <w:bCs/>
      <w:i/>
      <w:iCs/>
      <w:color w:val="777777"/>
      <w:sz w:val="24"/>
      <w:szCs w:val="24"/>
      <w:lang w:val="en-GB"/>
    </w:rPr>
  </w:style>
  <w:style w:type="paragraph" w:customStyle="1" w:styleId="JuInitialled">
    <w:name w:val="Ju_Initialled"/>
    <w:aliases w:val="_Right"/>
    <w:basedOn w:val="Normal"/>
    <w:uiPriority w:val="31"/>
    <w:qFormat/>
    <w:rsid w:val="007D3701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7D3701"/>
    <w:rPr>
      <w:rFonts w:asciiTheme="majorHAnsi" w:eastAsiaTheme="majorEastAsia" w:hAnsiTheme="majorHAnsi" w:cstheme="majorBidi"/>
      <w:b/>
      <w:bCs/>
      <w:color w:val="808080"/>
      <w:sz w:val="24"/>
      <w:szCs w:val="24"/>
      <w:lang w:val="en-GB"/>
    </w:rPr>
  </w:style>
  <w:style w:type="character" w:customStyle="1" w:styleId="JuITMark">
    <w:name w:val="Ju_ITMark"/>
    <w:aliases w:val="_ITMark"/>
    <w:basedOn w:val="DefaultParagraphFont"/>
    <w:uiPriority w:val="43"/>
    <w:qFormat/>
    <w:rsid w:val="007D3701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7D3701"/>
    <w:rPr>
      <w:caps w:val="0"/>
      <w:smallCaps/>
    </w:rPr>
  </w:style>
  <w:style w:type="character" w:styleId="SubtleEmphasis">
    <w:name w:val="Subtle Emphasis"/>
    <w:uiPriority w:val="98"/>
    <w:semiHidden/>
    <w:qFormat/>
    <w:rsid w:val="007D3701"/>
    <w:rPr>
      <w:i/>
      <w:iCs/>
    </w:rPr>
  </w:style>
  <w:style w:type="table" w:customStyle="1" w:styleId="ECHRTable">
    <w:name w:val="ECHR_Table"/>
    <w:basedOn w:val="TableNormal"/>
    <w:rsid w:val="007D3701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7D3701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7D37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7D3701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7D3701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8"/>
    <w:semiHidden/>
    <w:rsid w:val="007D3701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7D3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7D3701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7D3701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7D3701"/>
    <w:rPr>
      <w:rFonts w:asciiTheme="majorHAnsi" w:eastAsiaTheme="majorEastAsia" w:hAnsiTheme="majorHAnsi" w:cstheme="majorBidi"/>
      <w:i/>
      <w:iCs/>
      <w:sz w:val="24"/>
      <w:szCs w:val="24"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7D3701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7D3701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8"/>
    <w:semiHidden/>
    <w:rsid w:val="007D3701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7D3701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7D370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7D3701"/>
    <w:rPr>
      <w:b/>
      <w:bCs/>
      <w:i/>
      <w:iCs/>
      <w:sz w:val="24"/>
      <w:szCs w:val="24"/>
      <w:lang w:val="en-GB" w:bidi="en-US"/>
    </w:rPr>
  </w:style>
  <w:style w:type="character" w:styleId="IntenseReference">
    <w:name w:val="Intense Reference"/>
    <w:uiPriority w:val="98"/>
    <w:semiHidden/>
    <w:qFormat/>
    <w:rsid w:val="007D3701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7D3701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7D3701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7D3701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7D3701"/>
    <w:rPr>
      <w:i/>
      <w:iCs/>
      <w:sz w:val="24"/>
      <w:szCs w:val="24"/>
      <w:lang w:val="en-GB" w:bidi="en-US"/>
    </w:rPr>
  </w:style>
  <w:style w:type="character" w:styleId="SubtleReference">
    <w:name w:val="Subtle Reference"/>
    <w:uiPriority w:val="98"/>
    <w:semiHidden/>
    <w:qFormat/>
    <w:rsid w:val="007D3701"/>
    <w:rPr>
      <w:smallCaps/>
    </w:rPr>
  </w:style>
  <w:style w:type="table" w:styleId="TableGrid">
    <w:name w:val="Table Grid"/>
    <w:basedOn w:val="TableNormal"/>
    <w:uiPriority w:val="59"/>
    <w:semiHidden/>
    <w:rsid w:val="007D3701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7D3701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7D3701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7D3701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7D3701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7D3701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7D370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7D3701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7D3701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7D3701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7D3701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7D3701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7D3701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7D3701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7D3701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7D3701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7D3701"/>
    <w:pPr>
      <w:numPr>
        <w:numId w:val="1"/>
      </w:numPr>
    </w:pPr>
  </w:style>
  <w:style w:type="paragraph" w:customStyle="1" w:styleId="JuPara">
    <w:name w:val="Ju_Para"/>
    <w:aliases w:val="_Para"/>
    <w:basedOn w:val="NormalJustified"/>
    <w:link w:val="JuParaChar"/>
    <w:uiPriority w:val="8"/>
    <w:qFormat/>
    <w:rsid w:val="007D3701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7D3701"/>
    <w:pPr>
      <w:numPr>
        <w:numId w:val="2"/>
      </w:numPr>
    </w:pPr>
  </w:style>
  <w:style w:type="table" w:customStyle="1" w:styleId="ECHRTableSimpleBox">
    <w:name w:val="ECHR_Table_Simple_Box"/>
    <w:basedOn w:val="TableNormal"/>
    <w:uiPriority w:val="99"/>
    <w:rsid w:val="007D3701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7D3701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7D3701"/>
    <w:pPr>
      <w:numPr>
        <w:numId w:val="3"/>
      </w:numPr>
    </w:pPr>
  </w:style>
  <w:style w:type="table" w:customStyle="1" w:styleId="ECHRTableForInternalUse">
    <w:name w:val="ECHR_Table_For_Internal_Use"/>
    <w:basedOn w:val="TableNormal"/>
    <w:uiPriority w:val="99"/>
    <w:rsid w:val="007D3701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7D3701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7D3701"/>
  </w:style>
  <w:style w:type="paragraph" w:styleId="BlockText">
    <w:name w:val="Block Text"/>
    <w:basedOn w:val="Normal"/>
    <w:uiPriority w:val="98"/>
    <w:semiHidden/>
    <w:rsid w:val="007D3701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7D3701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7D37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7D3701"/>
    <w:rPr>
      <w:sz w:val="24"/>
      <w:szCs w:val="24"/>
      <w:lang w:val="en-GB"/>
    </w:r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7D3701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7D3701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7D3701"/>
    <w:pPr>
      <w:ind w:firstLine="284"/>
    </w:pPr>
    <w:rPr>
      <w:b/>
    </w:rPr>
  </w:style>
  <w:style w:type="character" w:styleId="PageNumber">
    <w:name w:val="page number"/>
    <w:uiPriority w:val="99"/>
    <w:semiHidden/>
    <w:rsid w:val="007D3701"/>
    <w:rPr>
      <w:sz w:val="18"/>
    </w:rPr>
  </w:style>
  <w:style w:type="paragraph" w:styleId="ListBullet">
    <w:name w:val="List Bullet"/>
    <w:basedOn w:val="Normal"/>
    <w:uiPriority w:val="98"/>
    <w:semiHidden/>
    <w:rsid w:val="007D3701"/>
    <w:pPr>
      <w:numPr>
        <w:numId w:val="12"/>
      </w:numPr>
    </w:pPr>
  </w:style>
  <w:style w:type="paragraph" w:styleId="ListBullet3">
    <w:name w:val="List Bullet 3"/>
    <w:basedOn w:val="Normal"/>
    <w:uiPriority w:val="98"/>
    <w:semiHidden/>
    <w:rsid w:val="007D3701"/>
    <w:pPr>
      <w:numPr>
        <w:numId w:val="14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7D3701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7D370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7D3701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7D370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7D3701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7D370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7D3701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7D370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7D3701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7D370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7D3701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7D370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7D3701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7D3701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7D370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7D3701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7D3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7D3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7D370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7D3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7D3701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7D3701"/>
  </w:style>
  <w:style w:type="character" w:customStyle="1" w:styleId="DateChar">
    <w:name w:val="Date Char"/>
    <w:basedOn w:val="DefaultParagraphFont"/>
    <w:link w:val="Date"/>
    <w:uiPriority w:val="98"/>
    <w:semiHidden/>
    <w:rsid w:val="007D3701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7D37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7D370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7D3701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7D3701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7D3701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7D37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7D3701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7D3701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7D370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7D3701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7D3701"/>
  </w:style>
  <w:style w:type="paragraph" w:styleId="HTMLAddress">
    <w:name w:val="HTML Address"/>
    <w:basedOn w:val="Normal"/>
    <w:link w:val="HTMLAddressChar"/>
    <w:uiPriority w:val="98"/>
    <w:semiHidden/>
    <w:rsid w:val="007D370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7D3701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7D3701"/>
    <w:rPr>
      <w:i/>
      <w:iCs/>
    </w:rPr>
  </w:style>
  <w:style w:type="character" w:styleId="HTMLCode">
    <w:name w:val="HTML Code"/>
    <w:basedOn w:val="DefaultParagraphFont"/>
    <w:uiPriority w:val="98"/>
    <w:semiHidden/>
    <w:rsid w:val="007D370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7D3701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7D3701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7D370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7D3701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7D3701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7D3701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7D3701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7D3701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7D3701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7D3701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7D3701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7D3701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7D3701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7D3701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7D3701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7D3701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7D370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7D3701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7D3701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7D3701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7D3701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7D3701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7D3701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7D3701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7D3701"/>
  </w:style>
  <w:style w:type="paragraph" w:styleId="List">
    <w:name w:val="List"/>
    <w:basedOn w:val="Normal"/>
    <w:uiPriority w:val="98"/>
    <w:semiHidden/>
    <w:rsid w:val="007D3701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7D3701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7D3701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7D3701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7D3701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7D3701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7D3701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8"/>
    <w:semiHidden/>
    <w:rsid w:val="007D3701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8"/>
    <w:semiHidden/>
    <w:rsid w:val="007D370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7D370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7D370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7D370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7D370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7D370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8"/>
    <w:semiHidden/>
    <w:rsid w:val="007D3701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8"/>
    <w:semiHidden/>
    <w:rsid w:val="007D3701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8"/>
    <w:semiHidden/>
    <w:rsid w:val="007D3701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8"/>
    <w:semiHidden/>
    <w:rsid w:val="007D3701"/>
    <w:pPr>
      <w:numPr>
        <w:numId w:val="21"/>
      </w:numPr>
      <w:contextualSpacing/>
    </w:pPr>
  </w:style>
  <w:style w:type="paragraph" w:styleId="MacroText">
    <w:name w:val="macro"/>
    <w:link w:val="MacroTextChar"/>
    <w:uiPriority w:val="98"/>
    <w:semiHidden/>
    <w:rsid w:val="007D3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7D3701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7D37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7D370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7D3701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7D370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7D3701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7D3701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8"/>
    <w:semiHidden/>
    <w:rsid w:val="007D3701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7D370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7D3701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7D3701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7D3701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7D370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7D3701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D3701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D3701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D3701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D3701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D3701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D3701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7D3701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7D3701"/>
  </w:style>
  <w:style w:type="table" w:styleId="TableProfessional">
    <w:name w:val="Table Professional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7D3701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7D3701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7D370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7D3701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FooterLine">
    <w:name w:val="_Footer_Line"/>
    <w:aliases w:val="Footer_Line"/>
    <w:basedOn w:val="Normal"/>
    <w:next w:val="Footer"/>
    <w:uiPriority w:val="57"/>
    <w:semiHidden/>
    <w:rsid w:val="007D3701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7D3701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7D3701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7D3701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7D3701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7D3701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7D3701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7D3701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7D3701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7D3701"/>
    <w:pPr>
      <w:contextualSpacing/>
      <w:jc w:val="center"/>
    </w:pPr>
    <w:rPr>
      <w:rFonts w:ascii="Arial" w:hAnsi="Arial"/>
      <w:i/>
      <w:color w:val="0072BC" w:themeColor="accent1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7D3701"/>
    <w:rPr>
      <w:rFonts w:ascii="Arial" w:hAnsi="Arial"/>
      <w:i/>
      <w:color w:val="0072BC" w:themeColor="accent1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7D3701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7D3701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7D3701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next w:val="Normal"/>
    <w:uiPriority w:val="17"/>
    <w:semiHidden/>
    <w:rsid w:val="007D3701"/>
    <w:pPr>
      <w:numPr>
        <w:numId w:val="10"/>
      </w:numPr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7D3701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7D3701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7D3701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7D3701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7D3701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7D3701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7D3701"/>
    <w:rPr>
      <w:color w:val="C00000" w:themeColor="accent2"/>
    </w:rPr>
  </w:style>
  <w:style w:type="paragraph" w:customStyle="1" w:styleId="ECHRSpacer">
    <w:name w:val="ECHR_Spacer"/>
    <w:aliases w:val="_Spacer"/>
    <w:basedOn w:val="Normal"/>
    <w:uiPriority w:val="45"/>
    <w:semiHidden/>
    <w:rsid w:val="007D3701"/>
    <w:rPr>
      <w:sz w:val="4"/>
    </w:rPr>
  </w:style>
  <w:style w:type="table" w:customStyle="1" w:styleId="ECHRTable2">
    <w:name w:val="ECHR_Table_2"/>
    <w:basedOn w:val="TableNormal"/>
    <w:uiPriority w:val="99"/>
    <w:rsid w:val="007D3701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7D3701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7D3701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7D3701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7D3701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7D370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7D370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7D370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7D3701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7D3701"/>
    <w:pPr>
      <w:outlineLvl w:val="0"/>
    </w:pPr>
  </w:style>
  <w:style w:type="character" w:customStyle="1" w:styleId="JuParaChar">
    <w:name w:val="Ju_Para Char"/>
    <w:aliases w:val="_Para Char"/>
    <w:link w:val="JuPara"/>
    <w:uiPriority w:val="8"/>
    <w:rsid w:val="00826DE9"/>
    <w:rPr>
      <w:sz w:val="24"/>
      <w:szCs w:val="24"/>
      <w:lang w:val="en-GB"/>
    </w:rPr>
  </w:style>
  <w:style w:type="paragraph" w:customStyle="1" w:styleId="Default">
    <w:name w:val="Default"/>
    <w:rsid w:val="00443D2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B2AC-0355-465B-B8E7-9EFB8C86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3254</Words>
  <Characters>18549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2021-02-25T08:59:00Z</dcterms:created>
  <dcterms:modified xsi:type="dcterms:W3CDTF">2021-02-25T09:09:00Z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