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9296F" w14:textId="77777777" w:rsidR="00E444E1" w:rsidRPr="00731682" w:rsidRDefault="00E444E1" w:rsidP="00E444E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</w:pPr>
    </w:p>
    <w:p w14:paraId="21A73A5A" w14:textId="77777777" w:rsidR="00E444E1" w:rsidRPr="00731682" w:rsidRDefault="00E444E1" w:rsidP="00E44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27765CEC" w14:textId="77777777" w:rsidR="000C6AD3" w:rsidRPr="00731682" w:rsidRDefault="00AE2824">
      <w:pPr>
        <w:keepNext/>
        <w:keepLines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val="bg-BG"/>
        </w:rPr>
      </w:pPr>
      <w:r w:rsidRPr="00731682">
        <w:rPr>
          <w:rFonts w:ascii="Times New Roman" w:eastAsia="Times New Roman" w:hAnsi="Times New Roman" w:cs="Times New Roman"/>
          <w:sz w:val="28"/>
          <w:szCs w:val="24"/>
          <w:lang w:val="bg-BG"/>
        </w:rPr>
        <w:t>ТРЕТО ОТДЕЛЕНИЕ</w:t>
      </w:r>
    </w:p>
    <w:p w14:paraId="02D7957E" w14:textId="4D7692F0" w:rsidR="000C6AD3" w:rsidRPr="00731682" w:rsidRDefault="00774B7A">
      <w:pPr>
        <w:keepNext/>
        <w:keepLines/>
        <w:spacing w:before="1320" w:after="28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731682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СТЕФАНОВА срещу БЪЛГАРИЯ</w:t>
      </w:r>
    </w:p>
    <w:p w14:paraId="238EA864" w14:textId="77777777" w:rsidR="00190C4C" w:rsidRPr="00731682" w:rsidRDefault="00190C4C" w:rsidP="00190C4C">
      <w:pPr>
        <w:keepNext/>
        <w:keepLines/>
        <w:tabs>
          <w:tab w:val="right" w:pos="7938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bg-BG"/>
        </w:rPr>
      </w:pPr>
    </w:p>
    <w:p w14:paraId="32DEBEDA" w14:textId="77777777" w:rsidR="000C6AD3" w:rsidRPr="00731682" w:rsidRDefault="00774B7A">
      <w:pPr>
        <w:keepNext/>
        <w:keepLines/>
        <w:tabs>
          <w:tab w:val="right" w:pos="7938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bg-BG"/>
        </w:rPr>
      </w:pPr>
      <w:r w:rsidRPr="00731682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(</w:t>
      </w:r>
      <w:r w:rsidR="00AE2824" w:rsidRPr="00731682">
        <w:rPr>
          <w:rFonts w:ascii="Times New Roman" w:eastAsia="Times New Roman" w:hAnsi="Times New Roman" w:cs="Times New Roman"/>
          <w:i/>
          <w:noProof/>
          <w:sz w:val="24"/>
          <w:szCs w:val="24"/>
          <w:lang w:val="bg-BG"/>
        </w:rPr>
        <w:t>Жалба</w:t>
      </w:r>
      <w:r w:rsidRPr="00731682">
        <w:rPr>
          <w:rFonts w:ascii="Times New Roman" w:eastAsia="Times New Roman" w:hAnsi="Times New Roman" w:cs="Times New Roman"/>
          <w:i/>
          <w:noProof/>
          <w:sz w:val="24"/>
          <w:szCs w:val="24"/>
          <w:lang w:val="bg-BG"/>
        </w:rPr>
        <w:t xml:space="preserve"> № </w:t>
      </w:r>
      <w:bookmarkStart w:id="0" w:name="_GoBack"/>
      <w:r w:rsidRPr="00731682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39232/17</w:t>
      </w:r>
      <w:bookmarkEnd w:id="0"/>
      <w:r w:rsidRPr="00731682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)</w:t>
      </w:r>
    </w:p>
    <w:p w14:paraId="264C765B" w14:textId="77777777" w:rsidR="00E444E1" w:rsidRPr="00731682" w:rsidRDefault="00E444E1" w:rsidP="00E444E1">
      <w:pPr>
        <w:keepNext/>
        <w:keepLines/>
        <w:spacing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5E654DA2" w14:textId="77777777" w:rsidR="00E444E1" w:rsidRPr="00731682" w:rsidRDefault="00E444E1" w:rsidP="00E444E1">
      <w:pPr>
        <w:keepNext/>
        <w:keepLines/>
        <w:spacing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6F60321D" w14:textId="77777777" w:rsidR="00E444E1" w:rsidRPr="00731682" w:rsidRDefault="00E444E1" w:rsidP="00E444E1">
      <w:pPr>
        <w:keepNext/>
        <w:keepLines/>
        <w:spacing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586F82D0" w14:textId="77777777" w:rsidR="00E444E1" w:rsidRPr="00731682" w:rsidRDefault="00E444E1" w:rsidP="00E444E1">
      <w:pPr>
        <w:keepNext/>
        <w:keepLines/>
        <w:spacing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48FA3E34" w14:textId="77777777" w:rsidR="00E444E1" w:rsidRPr="00731682" w:rsidRDefault="00E444E1" w:rsidP="00E444E1">
      <w:pPr>
        <w:keepNext/>
        <w:keepLines/>
        <w:spacing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43312629" w14:textId="77777777" w:rsidR="00E444E1" w:rsidRPr="00731682" w:rsidRDefault="00E444E1" w:rsidP="00E444E1">
      <w:pPr>
        <w:keepNext/>
        <w:keepLines/>
        <w:spacing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4F91C17E" w14:textId="77777777" w:rsidR="000C6AD3" w:rsidRPr="00731682" w:rsidRDefault="00774B7A">
      <w:pPr>
        <w:keepNext/>
        <w:keepLines/>
        <w:spacing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РЕШЕНИЕ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br/>
      </w:r>
    </w:p>
    <w:p w14:paraId="25B8ED5F" w14:textId="77777777" w:rsidR="000C6AD3" w:rsidRPr="00731682" w:rsidRDefault="00774B7A">
      <w:pPr>
        <w:keepNext/>
        <w:keepLines/>
        <w:spacing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СТРАСБУРГ</w:t>
      </w:r>
    </w:p>
    <w:p w14:paraId="42770CE2" w14:textId="77777777" w:rsidR="000C6AD3" w:rsidRPr="00731682" w:rsidRDefault="00774B7A">
      <w:pPr>
        <w:keepNext/>
        <w:keepLines/>
        <w:spacing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31 януари 2023 г.</w:t>
      </w:r>
    </w:p>
    <w:p w14:paraId="6C361CDB" w14:textId="77777777" w:rsidR="00E444E1" w:rsidRPr="00731682" w:rsidRDefault="00E444E1" w:rsidP="00E444E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72FDE6D4" w14:textId="77777777" w:rsidR="000C6AD3" w:rsidRPr="00731682" w:rsidRDefault="00774B7A" w:rsidP="00D06CED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lang w:val="bg-BG"/>
        </w:rPr>
      </w:pPr>
      <w:bookmarkStart w:id="1" w:name="_Hlk128396043"/>
      <w:r w:rsidRPr="00731682">
        <w:rPr>
          <w:rFonts w:ascii="Times New Roman" w:eastAsia="Times New Roman" w:hAnsi="Times New Roman" w:cs="Times New Roman"/>
          <w:i/>
          <w:szCs w:val="24"/>
          <w:lang w:val="bg-BG"/>
        </w:rPr>
        <w:t xml:space="preserve">Това решение </w:t>
      </w:r>
      <w:r w:rsidRPr="00731682">
        <w:rPr>
          <w:rFonts w:ascii="Times New Roman" w:eastAsia="Times New Roman" w:hAnsi="Times New Roman" w:cs="Times New Roman"/>
          <w:i/>
          <w:noProof/>
          <w:szCs w:val="24"/>
          <w:lang w:val="bg-BG"/>
        </w:rPr>
        <w:t xml:space="preserve">е окончателно, </w:t>
      </w:r>
      <w:r w:rsidR="00AE2824" w:rsidRPr="00731682">
        <w:rPr>
          <w:rFonts w:ascii="Times New Roman" w:eastAsia="Times New Roman" w:hAnsi="Times New Roman" w:cs="Times New Roman"/>
          <w:i/>
          <w:noProof/>
          <w:szCs w:val="24"/>
          <w:lang w:val="bg-BG"/>
        </w:rPr>
        <w:t>но в текста му могат да бъдат нанесени редакционни корекции</w:t>
      </w:r>
      <w:r w:rsidRPr="00731682">
        <w:rPr>
          <w:rFonts w:ascii="Times New Roman" w:eastAsia="Times New Roman" w:hAnsi="Times New Roman" w:cs="Times New Roman"/>
          <w:i/>
          <w:szCs w:val="24"/>
          <w:lang w:val="bg-BG"/>
        </w:rPr>
        <w:t>.</w:t>
      </w:r>
      <w:bookmarkEnd w:id="1"/>
    </w:p>
    <w:p w14:paraId="118D5B2A" w14:textId="77777777" w:rsidR="00E444E1" w:rsidRPr="00731682" w:rsidRDefault="00E444E1" w:rsidP="00C46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  <w:sectPr w:rsidR="00E444E1" w:rsidRPr="00731682" w:rsidSect="002F696D">
          <w:headerReference w:type="default" r:id="rId8"/>
          <w:footerReference w:type="default" r:id="rId9"/>
          <w:headerReference w:type="first" r:id="rId10"/>
          <w:footerReference w:type="first" r:id="rId11"/>
          <w:footnotePr>
            <w:numRestart w:val="eachSect"/>
          </w:footnotePr>
          <w:endnotePr>
            <w:numFmt w:val="decimal"/>
          </w:endnotePr>
          <w:pgSz w:w="11906" w:h="16838" w:code="9"/>
          <w:pgMar w:top="2274" w:right="2274" w:bottom="2274" w:left="2274" w:header="1701" w:footer="720" w:gutter="0"/>
          <w:pgNumType w:start="1"/>
          <w:cols w:space="720"/>
          <w:noEndnote/>
          <w:docGrid w:linePitch="299"/>
        </w:sectPr>
      </w:pPr>
    </w:p>
    <w:p w14:paraId="76EF0F61" w14:textId="77777777" w:rsidR="000C6AD3" w:rsidRPr="00731682" w:rsidRDefault="00774B7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731682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lastRenderedPageBreak/>
        <w:t>По делото Стефанова срещу България,</w:t>
      </w:r>
    </w:p>
    <w:p w14:paraId="4C2DF420" w14:textId="77777777" w:rsidR="000C6AD3" w:rsidRPr="00731682" w:rsidRDefault="00774B7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Европейският съд по правата на човека (</w:t>
      </w:r>
      <w:r w:rsidR="00AE2824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Т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рето отделение), </w:t>
      </w:r>
      <w:r w:rsidR="00AE2824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заседаващ като комитет, състоящ се от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:</w:t>
      </w:r>
    </w:p>
    <w:p w14:paraId="19FB3B15" w14:textId="77777777" w:rsidR="000C6AD3" w:rsidRPr="00731682" w:rsidRDefault="00774B7A">
      <w:pPr>
        <w:tabs>
          <w:tab w:val="left" w:pos="567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proofErr w:type="spellStart"/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Питер</w:t>
      </w:r>
      <w:proofErr w:type="spellEnd"/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Русма</w:t>
      </w:r>
      <w:proofErr w:type="spellEnd"/>
      <w:r w:rsidR="00AE2824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(</w:t>
      </w:r>
      <w:proofErr w:type="spellStart"/>
      <w:r w:rsidR="00AE2824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Peeter</w:t>
      </w:r>
      <w:proofErr w:type="spellEnd"/>
      <w:r w:rsidR="00AE2824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AE2824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Roosma</w:t>
      </w:r>
      <w:proofErr w:type="spellEnd"/>
      <w:r w:rsidR="00AE2824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)</w:t>
      </w:r>
      <w:r w:rsidRPr="00731682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, </w:t>
      </w:r>
      <w:r w:rsidR="00AE2824" w:rsidRPr="00731682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председател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br/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Йонко Грозев</w:t>
      </w:r>
      <w:r w:rsidR="00AE2824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(Yonko Grozev)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br/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proofErr w:type="spellStart"/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Йоанис</w:t>
      </w:r>
      <w:proofErr w:type="spellEnd"/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Ктистакис</w:t>
      </w:r>
      <w:proofErr w:type="spellEnd"/>
      <w:r w:rsidR="00AE2824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(</w:t>
      </w:r>
      <w:proofErr w:type="spellStart"/>
      <w:r w:rsidR="00AE2824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Ioannis</w:t>
      </w:r>
      <w:proofErr w:type="spellEnd"/>
      <w:r w:rsidR="00AE2824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AE2824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Ktistakis</w:t>
      </w:r>
      <w:proofErr w:type="spellEnd"/>
      <w:r w:rsidR="00AE2824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)</w:t>
      </w:r>
      <w:r w:rsidRPr="00731682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, съдии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и </w:t>
      </w:r>
      <w:r w:rsidRPr="00731682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>Олга Чернишова</w:t>
      </w:r>
      <w:r w:rsidR="00AE2824" w:rsidRPr="00731682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 xml:space="preserve"> (Olga Chernishova)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Pr="00731682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val="bg-BG"/>
        </w:rPr>
        <w:t xml:space="preserve">заместник-секретар на </w:t>
      </w:r>
      <w:r w:rsidR="00AE2824" w:rsidRPr="00731682">
        <w:rPr>
          <w:rFonts w:ascii="Times New Roman" w:eastAsia="Times New Roman" w:hAnsi="Times New Roman" w:cs="Times New Roman"/>
          <w:i/>
          <w:noProof/>
          <w:sz w:val="24"/>
          <w:szCs w:val="24"/>
          <w:lang w:val="bg-BG"/>
        </w:rPr>
        <w:t>отделението</w:t>
      </w:r>
      <w:r w:rsidRPr="00731682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,</w:t>
      </w:r>
    </w:p>
    <w:p w14:paraId="561644BB" w14:textId="2B3C40C2" w:rsidR="000C6AD3" w:rsidRPr="00731682" w:rsidRDefault="00BE38B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К</w:t>
      </w:r>
      <w:r w:rsidR="00774B7A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ато взе предвид:</w:t>
      </w:r>
    </w:p>
    <w:p w14:paraId="2F57AB4D" w14:textId="3F0F4EF7" w:rsidR="000C6AD3" w:rsidRPr="00731682" w:rsidRDefault="00774B7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жалбата (№ 39232/17) срещу Република България, подадена в Съда </w:t>
      </w:r>
      <w:r w:rsidR="00BE38B4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по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9C6FA5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чл.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34 от Конвенцията за защита на правата на човека и основните свободи (</w:t>
      </w:r>
      <w:r w:rsidR="009C6FA5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„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Конвенцията</w:t>
      </w:r>
      <w:r w:rsidR="009C6FA5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“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) на 23 май 2017 г. от българската гражданка г-жа Албена Тодорова Стефанова, родена през 1973 г. и </w:t>
      </w:r>
      <w:r w:rsidR="00BE38B4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живуща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 </w:t>
      </w:r>
      <w:r w:rsidR="009257AD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гр. 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София (</w:t>
      </w:r>
      <w:r w:rsidR="009C6FA5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„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жалбоподателката</w:t>
      </w:r>
      <w:r w:rsidR="009C6FA5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“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), представлявана от г-н С. Каров, адвокат, практикуващ в </w:t>
      </w:r>
      <w:r w:rsidR="009257AD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гр. 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Бургас;</w:t>
      </w:r>
    </w:p>
    <w:p w14:paraId="51537BFE" w14:textId="7A4276C6" w:rsidR="000C6AD3" w:rsidRPr="00731682" w:rsidRDefault="00774B7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решението </w:t>
      </w:r>
      <w:r w:rsidR="00BE38B4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да комуникира жалбата на българското правителство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(</w:t>
      </w:r>
      <w:r w:rsidR="009C6FA5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„</w:t>
      </w:r>
      <w:r w:rsidR="00F55BDB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Правителството</w:t>
      </w:r>
      <w:r w:rsidR="009C6FA5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“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), представлявано от </w:t>
      </w:r>
      <w:r w:rsidR="00BE38B4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правителствен</w:t>
      </w:r>
      <w:r w:rsidR="00697C9C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ия</w:t>
      </w:r>
      <w:r w:rsidR="00BE38B4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агент,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г-жа И. Недялкова от</w:t>
      </w:r>
      <w:r w:rsidR="00BE38B4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Министерството на правосъдието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14:paraId="0AC8A302" w14:textId="1E47F29A" w:rsidR="000C6AD3" w:rsidRPr="00731682" w:rsidRDefault="00BE38B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становищата</w:t>
      </w:r>
      <w:r w:rsidR="00774B7A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страните;</w:t>
      </w:r>
    </w:p>
    <w:p w14:paraId="4E222E23" w14:textId="3000E1AF" w:rsidR="000C6AD3" w:rsidRPr="00731682" w:rsidRDefault="00774B7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решението за отхвърляне на възражението на </w:t>
      </w:r>
      <w:r w:rsidR="00F55BDB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Правителството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8A5BFF">
        <w:rPr>
          <w:rFonts w:ascii="Times New Roman" w:eastAsia="Times New Roman" w:hAnsi="Times New Roman" w:cs="Times New Roman"/>
          <w:sz w:val="24"/>
          <w:szCs w:val="24"/>
          <w:lang w:val="bg-BG"/>
        </w:rPr>
        <w:t>срещу</w:t>
      </w:r>
      <w:r w:rsidR="008A5BFF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разглеждане</w:t>
      </w:r>
      <w:r w:rsidR="008A5BFF">
        <w:rPr>
          <w:rFonts w:ascii="Times New Roman" w:eastAsia="Times New Roman" w:hAnsi="Times New Roman" w:cs="Times New Roman"/>
          <w:sz w:val="24"/>
          <w:szCs w:val="24"/>
          <w:lang w:val="bg-BG"/>
        </w:rPr>
        <w:t>то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</w:t>
      </w:r>
      <w:r w:rsidR="008A5BFF">
        <w:rPr>
          <w:rFonts w:ascii="Times New Roman" w:eastAsia="Times New Roman" w:hAnsi="Times New Roman" w:cs="Times New Roman"/>
          <w:sz w:val="24"/>
          <w:szCs w:val="24"/>
          <w:lang w:val="bg-BG"/>
        </w:rPr>
        <w:t>жалбата</w:t>
      </w:r>
      <w:r w:rsidR="008A5BFF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от комитет;</w:t>
      </w:r>
    </w:p>
    <w:p w14:paraId="1050C737" w14:textId="1B886850" w:rsidR="000C6AD3" w:rsidRPr="00731682" w:rsidRDefault="00BE38B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След обсъждане в</w:t>
      </w:r>
      <w:r w:rsidR="00774B7A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закрито заседание на 10 януари 2023 г,</w:t>
      </w:r>
    </w:p>
    <w:p w14:paraId="05F73BF0" w14:textId="1AE80F1E" w:rsidR="000C6AD3" w:rsidRPr="00731682" w:rsidRDefault="00BE38B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Постанови</w:t>
      </w:r>
      <w:r w:rsidR="00774B7A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следното решение, прието на същата дата:</w:t>
      </w:r>
    </w:p>
    <w:p w14:paraId="78C30714" w14:textId="77777777" w:rsidR="000C6AD3" w:rsidRPr="00731682" w:rsidRDefault="00774B7A">
      <w:pPr>
        <w:keepNext/>
        <w:keepLines/>
        <w:spacing w:before="100" w:beforeAutospacing="1" w:after="240" w:line="240" w:lineRule="auto"/>
        <w:jc w:val="both"/>
        <w:outlineLvl w:val="0"/>
        <w:rPr>
          <w:rFonts w:ascii="Times New Roman" w:eastAsia="MS Gothic" w:hAnsi="Times New Roman" w:cs="Times New Roman"/>
          <w:bCs/>
          <w:caps/>
          <w:sz w:val="28"/>
          <w:szCs w:val="28"/>
          <w:lang w:val="bg-BG"/>
        </w:rPr>
      </w:pPr>
      <w:r w:rsidRPr="00731682">
        <w:rPr>
          <w:rFonts w:ascii="Times New Roman" w:eastAsia="MS Gothic" w:hAnsi="Times New Roman" w:cs="Times New Roman"/>
          <w:bCs/>
          <w:caps/>
          <w:sz w:val="28"/>
          <w:szCs w:val="28"/>
          <w:lang w:val="bg-BG"/>
        </w:rPr>
        <w:t>ПРЕДМЕТ НА ДЕЛОТО</w:t>
      </w:r>
    </w:p>
    <w:p w14:paraId="6CF38080" w14:textId="7C7F7EEC" w:rsidR="000C6AD3" w:rsidRPr="00731682" w:rsidRDefault="00774B7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fldChar w:fldCharType="begin"/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instrText xml:space="preserve"> SEQ level0 \*arabic </w:instrTex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fldChar w:fldCharType="separate"/>
      </w:r>
      <w:r w:rsidRPr="00731682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>1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fldChar w:fldCharType="end"/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 </w:t>
      </w:r>
      <w:r w:rsidR="008A5BFF">
        <w:rPr>
          <w:rFonts w:ascii="Times New Roman" w:eastAsia="Times New Roman" w:hAnsi="Times New Roman" w:cs="Times New Roman"/>
          <w:sz w:val="24"/>
          <w:szCs w:val="24"/>
          <w:lang w:val="bg-BG"/>
        </w:rPr>
        <w:t>Жалбата</w:t>
      </w:r>
      <w:r w:rsidR="008A5BFF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се отнася до оплакване по </w:t>
      </w:r>
      <w:r w:rsidR="009C6FA5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чл.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5 § 5 от Конвенцията, че</w:t>
      </w:r>
      <w:r w:rsidR="008A5BFF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когато жалбоподателката е поискала обезщетение за това, че е била незаконно задържана от полицията, Върховният административен съд (наричан по-нататък </w:t>
      </w:r>
      <w:r w:rsidR="009C6FA5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„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ВАС</w:t>
      </w:r>
      <w:r w:rsidR="009C6FA5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“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) е отказал с мотива, че тя не е доказала в достатъчна степен психическо страдание.</w:t>
      </w:r>
    </w:p>
    <w:bookmarkStart w:id="2" w:name="facts"/>
    <w:p w14:paraId="5495A09D" w14:textId="77C0930C" w:rsidR="000C6AD3" w:rsidRPr="00731682" w:rsidRDefault="00774B7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fldChar w:fldCharType="begin"/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instrText xml:space="preserve"> SEQ level0 \*arabic \* MERGEFORMAT </w:instrTex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fldChar w:fldCharType="separate"/>
      </w:r>
      <w:r w:rsidRPr="00731682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>2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fldChar w:fldCharType="end"/>
      </w:r>
      <w:bookmarkEnd w:id="2"/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.  Жалбоподател</w:t>
      </w:r>
      <w:r w:rsidR="00CD1CD9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ката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е бил</w:t>
      </w:r>
      <w:r w:rsidR="008A5BFF">
        <w:rPr>
          <w:rFonts w:ascii="Times New Roman" w:eastAsia="Times New Roman" w:hAnsi="Times New Roman" w:cs="Times New Roman"/>
          <w:sz w:val="24"/>
          <w:szCs w:val="24"/>
          <w:lang w:val="bg-BG"/>
        </w:rPr>
        <w:t>а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задържан</w:t>
      </w:r>
      <w:r w:rsidR="00CD1CD9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а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полицията на 24 юли 2014 г. и освободен</w:t>
      </w:r>
      <w:r w:rsidR="00CD1CD9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а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следващия ден след изтичане на двадесет и четири часа. След като тя оспорва заповедта за задържане, на 18 септември 2014 г. Административен съд </w:t>
      </w:r>
      <w:r w:rsidR="00CD1CD9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- 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Ямбол я отменя като незаконосъобразна, като отбелязва, че макар полицията изглежда да е подозирала, че жалбоподателката е извършила престъпление, това не е било надлежно посочено в заповедта, нито пък полицията се е позовала на някакви фактически обстоятелства, които да обосноват такова подозрение. Впоследствие жалбоподател</w:t>
      </w:r>
      <w:r w:rsidR="00CD1CD9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ката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CD1CD9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претендира обезщетение за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неимуществени вреди. Административният съд уваж</w:t>
      </w:r>
      <w:r w:rsidR="00CD1CD9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ава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жалбата ѝ на първа инстанция, но с окончателно решение от 16 януари 2017 г. ВАС </w:t>
      </w:r>
      <w:r w:rsidR="007006E5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отхвърл</w:t>
      </w:r>
      <w:r w:rsidR="007006E5">
        <w:rPr>
          <w:rFonts w:ascii="Times New Roman" w:eastAsia="Times New Roman" w:hAnsi="Times New Roman" w:cs="Times New Roman"/>
          <w:sz w:val="24"/>
          <w:szCs w:val="24"/>
          <w:lang w:val="bg-BG"/>
        </w:rPr>
        <w:t>я</w:t>
      </w:r>
      <w:r w:rsidR="007006E5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иска. Той приема, че жалбоподателката не е доказала, че е претърпяла вреди, като се позовава по-специално на показанията на 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 xml:space="preserve">полицейски служител, който </w:t>
      </w:r>
      <w:r w:rsidR="007006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я 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описва в момента на задържането ѝ като </w:t>
      </w:r>
      <w:r w:rsidR="009C6FA5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„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видимо спокойна</w:t>
      </w:r>
      <w:r w:rsidR="009C6FA5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“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</w:t>
      </w:r>
      <w:r w:rsidR="009C6FA5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„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самоуверена</w:t>
      </w:r>
      <w:r w:rsidR="009C6FA5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“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От друга страна, ВАС отказва да вземе предвид свидетелските показания на адвокат, който се е срещнал с жалбоподателката след освобождаването ѝ, като ги счита за пристрастни. Според адвоката жалбоподателката е била </w:t>
      </w:r>
      <w:r w:rsidR="009C6FA5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„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възмутена</w:t>
      </w:r>
      <w:r w:rsidR="009C6FA5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“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="009C6FA5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„</w:t>
      </w:r>
      <w:r w:rsidR="007006E5">
        <w:rPr>
          <w:rFonts w:ascii="Times New Roman" w:eastAsia="Times New Roman" w:hAnsi="Times New Roman" w:cs="Times New Roman"/>
          <w:sz w:val="24"/>
          <w:szCs w:val="24"/>
          <w:lang w:val="bg-BG"/>
        </w:rPr>
        <w:t>разтърсена</w:t>
      </w:r>
      <w:r w:rsidR="009C6FA5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“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</w:t>
      </w:r>
      <w:r w:rsidR="009C6FA5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„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съкрушена</w:t>
      </w:r>
      <w:r w:rsidR="009C6FA5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“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ареста.</w:t>
      </w:r>
    </w:p>
    <w:p w14:paraId="0B3F9974" w14:textId="77777777" w:rsidR="000C6AD3" w:rsidRPr="00731682" w:rsidRDefault="00287AC6" w:rsidP="00287AC6">
      <w:pPr>
        <w:keepNext/>
        <w:keepLines/>
        <w:spacing w:before="100" w:beforeAutospacing="1" w:after="240" w:line="240" w:lineRule="auto"/>
        <w:ind w:left="360"/>
        <w:jc w:val="both"/>
        <w:outlineLvl w:val="0"/>
        <w:rPr>
          <w:rFonts w:ascii="Times New Roman" w:eastAsia="MS Gothic" w:hAnsi="Times New Roman" w:cs="Times New Roman"/>
          <w:bCs/>
          <w:caps/>
          <w:sz w:val="28"/>
          <w:szCs w:val="28"/>
          <w:lang w:val="bg-BG"/>
        </w:rPr>
      </w:pPr>
      <w:r w:rsidRPr="00731682">
        <w:rPr>
          <w:rFonts w:ascii="Times New Roman" w:eastAsia="MS Gothic" w:hAnsi="Times New Roman" w:cs="Times New Roman"/>
          <w:bCs/>
          <w:caps/>
          <w:sz w:val="28"/>
          <w:szCs w:val="28"/>
          <w:lang w:val="bg-BG"/>
        </w:rPr>
        <w:t>ПРЕЦЕНКАТА</w:t>
      </w:r>
      <w:r w:rsidR="00774B7A" w:rsidRPr="00731682">
        <w:rPr>
          <w:rFonts w:ascii="Times New Roman" w:eastAsia="MS Gothic" w:hAnsi="Times New Roman" w:cs="Times New Roman"/>
          <w:bCs/>
          <w:caps/>
          <w:sz w:val="28"/>
          <w:szCs w:val="28"/>
          <w:lang w:val="bg-BG"/>
        </w:rPr>
        <w:t xml:space="preserve"> НА СЪДА</w:t>
      </w:r>
    </w:p>
    <w:p w14:paraId="21EEB8A1" w14:textId="1E120422" w:rsidR="000C6AD3" w:rsidRPr="00731682" w:rsidRDefault="00883629">
      <w:pPr>
        <w:keepNext/>
        <w:keepLines/>
        <w:numPr>
          <w:ilvl w:val="1"/>
          <w:numId w:val="0"/>
        </w:numPr>
        <w:tabs>
          <w:tab w:val="left" w:pos="454"/>
          <w:tab w:val="left" w:pos="539"/>
          <w:tab w:val="left" w:pos="624"/>
          <w:tab w:val="left" w:pos="709"/>
          <w:tab w:val="left" w:pos="794"/>
        </w:tabs>
        <w:spacing w:before="100" w:beforeAutospacing="1" w:after="240" w:line="240" w:lineRule="auto"/>
        <w:ind w:left="397" w:hanging="397"/>
        <w:jc w:val="both"/>
        <w:outlineLvl w:val="1"/>
        <w:rPr>
          <w:rFonts w:ascii="Times New Roman" w:eastAsia="MS Gothic" w:hAnsi="Times New Roman" w:cs="Times New Roman"/>
          <w:bCs/>
          <w:caps/>
          <w:sz w:val="24"/>
          <w:szCs w:val="26"/>
          <w:lang w:val="bg-BG"/>
        </w:rPr>
      </w:pPr>
      <w:r w:rsidRPr="00731682">
        <w:rPr>
          <w:rFonts w:ascii="Times New Roman" w:eastAsia="MS Gothic" w:hAnsi="Times New Roman" w:cs="Times New Roman"/>
          <w:bCs/>
          <w:caps/>
          <w:sz w:val="24"/>
          <w:szCs w:val="26"/>
          <w:lang w:val="bg-BG"/>
        </w:rPr>
        <w:t xml:space="preserve">I. </w:t>
      </w:r>
      <w:r w:rsidR="00774B7A" w:rsidRPr="00731682">
        <w:rPr>
          <w:rFonts w:ascii="Times New Roman" w:eastAsia="MS Gothic" w:hAnsi="Times New Roman" w:cs="Times New Roman"/>
          <w:bCs/>
          <w:caps/>
          <w:sz w:val="24"/>
          <w:szCs w:val="26"/>
          <w:lang w:val="bg-BG"/>
        </w:rPr>
        <w:t xml:space="preserve">ТВЪРДЯНО НАРУШЕНИЕ НА </w:t>
      </w:r>
      <w:r w:rsidR="009C6FA5" w:rsidRPr="00731682">
        <w:rPr>
          <w:rFonts w:ascii="Times New Roman" w:eastAsia="MS Gothic" w:hAnsi="Times New Roman" w:cs="Times New Roman"/>
          <w:bCs/>
          <w:caps/>
          <w:sz w:val="24"/>
          <w:szCs w:val="26"/>
          <w:lang w:val="bg-BG"/>
        </w:rPr>
        <w:t>ЧЛ.</w:t>
      </w:r>
      <w:r w:rsidR="00774B7A" w:rsidRPr="00731682">
        <w:rPr>
          <w:rFonts w:ascii="Times New Roman" w:eastAsia="MS Gothic" w:hAnsi="Times New Roman" w:cs="Times New Roman"/>
          <w:bCs/>
          <w:caps/>
          <w:sz w:val="24"/>
          <w:szCs w:val="26"/>
          <w:lang w:val="bg-BG"/>
        </w:rPr>
        <w:t xml:space="preserve"> 5 § 5 ОТ КОНВЕНЦИЯТА</w:t>
      </w:r>
    </w:p>
    <w:p w14:paraId="5E2DC8E3" w14:textId="5897F79D" w:rsidR="000C6AD3" w:rsidRPr="00731682" w:rsidRDefault="00CD1CD9">
      <w:pPr>
        <w:keepNext/>
        <w:keepLines/>
        <w:numPr>
          <w:ilvl w:val="2"/>
          <w:numId w:val="0"/>
        </w:numPr>
        <w:spacing w:before="100" w:beforeAutospacing="1" w:after="240" w:line="240" w:lineRule="auto"/>
        <w:ind w:left="510" w:hanging="340"/>
        <w:jc w:val="both"/>
        <w:outlineLvl w:val="2"/>
        <w:rPr>
          <w:rFonts w:ascii="Times New Roman" w:eastAsia="MS Gothic" w:hAnsi="Times New Roman" w:cs="Times New Roman"/>
          <w:b/>
          <w:bCs/>
          <w:sz w:val="24"/>
          <w:lang w:val="bg-BG"/>
        </w:rPr>
      </w:pPr>
      <w:r w:rsidRPr="00731682">
        <w:rPr>
          <w:rFonts w:ascii="Times New Roman" w:eastAsia="MS Gothic" w:hAnsi="Times New Roman" w:cs="Times New Roman"/>
          <w:b/>
          <w:bCs/>
          <w:sz w:val="24"/>
          <w:lang w:val="bg-BG"/>
        </w:rPr>
        <w:t xml:space="preserve">А. </w:t>
      </w:r>
      <w:r w:rsidR="00774B7A" w:rsidRPr="00731682">
        <w:rPr>
          <w:rFonts w:ascii="Times New Roman" w:eastAsia="MS Gothic" w:hAnsi="Times New Roman" w:cs="Times New Roman"/>
          <w:b/>
          <w:bCs/>
          <w:sz w:val="24"/>
          <w:lang w:val="bg-BG"/>
        </w:rPr>
        <w:t>Допустимост</w:t>
      </w:r>
    </w:p>
    <w:p w14:paraId="1D80827C" w14:textId="0F8D227B" w:rsidR="000C6AD3" w:rsidRPr="00731682" w:rsidRDefault="00774B7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fldChar w:fldCharType="begin"/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instrText xml:space="preserve"> SEQ level0 \*arabic \* MERGEFORMAT </w:instrTex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fldChar w:fldCharType="separate"/>
      </w:r>
      <w:r w:rsidRPr="00731682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>3</w:t>
      </w:r>
      <w:r w:rsidRPr="00731682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fldChar w:fldCharType="end"/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.  Административният съд установява, че задържането на жалбоподател</w:t>
      </w:r>
      <w:r w:rsidR="00CD1CD9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ката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24 и 25 юли 2014 г. е било незаконосъобразно, по-специално защото полицията не е посочила надлежно основанията за подозренията си, че </w:t>
      </w:r>
      <w:r w:rsidR="007006E5">
        <w:rPr>
          <w:rFonts w:ascii="Times New Roman" w:eastAsia="Times New Roman" w:hAnsi="Times New Roman" w:cs="Times New Roman"/>
          <w:sz w:val="24"/>
          <w:szCs w:val="24"/>
          <w:lang w:val="bg-BG"/>
        </w:rPr>
        <w:t>тя</w:t>
      </w:r>
      <w:r w:rsidR="007006E5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е извършил</w:t>
      </w:r>
      <w:r w:rsidR="00CD1CD9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а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престъпление (вж. параграф 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fldChar w:fldCharType="begin"/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instrText xml:space="preserve"> REF facts \h </w:instrText>
      </w:r>
      <w:r w:rsidR="00731682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instrText xml:space="preserve"> \* MERGEFORMAT </w:instrTex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fldChar w:fldCharType="separate"/>
      </w:r>
      <w:r w:rsidRPr="00731682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>2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fldChar w:fldCharType="end"/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по-горе). </w:t>
      </w:r>
      <w:r w:rsidR="007006E5">
        <w:rPr>
          <w:rFonts w:ascii="Times New Roman" w:eastAsia="Times New Roman" w:hAnsi="Times New Roman" w:cs="Times New Roman"/>
          <w:sz w:val="24"/>
          <w:szCs w:val="24"/>
          <w:lang w:val="bg-BG"/>
        </w:rPr>
        <w:t>Така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мотивите на Административния съд могат да се разглеждат като признание, че задържането е било в противоречие с вътрешното право и следователно с </w:t>
      </w:r>
      <w:r w:rsidR="009C6FA5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чл.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5, </w:t>
      </w:r>
      <w:r w:rsidR="00CD1CD9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параграф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1, буква в) (вж. решението </w:t>
      </w:r>
      <w:r w:rsidRPr="00731682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 xml:space="preserve">Данев с/у България, 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№ 9411/05, § 30, 2 септември 2010 г.).</w:t>
      </w:r>
    </w:p>
    <w:bookmarkStart w:id="3" w:name="gov_argument_justifiability"/>
    <w:p w14:paraId="661A969A" w14:textId="16CB0649" w:rsidR="000C6AD3" w:rsidRPr="00731682" w:rsidRDefault="00774B7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fldChar w:fldCharType="begin"/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instrText xml:space="preserve"> SEQ level0 \*arabic \* MERGEFORMAT </w:instrTex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fldChar w:fldCharType="separate"/>
      </w:r>
      <w:r w:rsidRPr="00731682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>4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fldChar w:fldCharType="end"/>
      </w:r>
      <w:bookmarkEnd w:id="3"/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 Позовавайки се на допълнителни факти, които не са взети предвид от Административния съд, </w:t>
      </w:r>
      <w:r w:rsidR="00F55BDB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Правителството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твърди, че в действителност полицията е имала достатъчно основания да подозира, че жалбоподателката е извършила престъпление, което означава, че задържането ѝ е било законно. Съдът обаче отбелязва, че Административният съд е признал задържането за незаконно. Задачата на Съда не е да преразглежда заключенията на националните съдилища.</w:t>
      </w:r>
    </w:p>
    <w:p w14:paraId="25107DB2" w14:textId="6A627FE6" w:rsidR="000C6AD3" w:rsidRPr="00731682" w:rsidRDefault="00774B7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fldChar w:fldCharType="begin"/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instrText xml:space="preserve"> SEQ level0 \*arabic \* MERGEFORMAT </w:instrTex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fldChar w:fldCharType="separate"/>
      </w:r>
      <w:r w:rsidRPr="00731682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>5</w:t>
      </w:r>
      <w:r w:rsidRPr="00731682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fldChar w:fldCharType="end"/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 Тъй като задържането на жалбоподателката </w:t>
      </w:r>
      <w:r w:rsidR="00CD1CD9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негласно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е било признато за </w:t>
      </w:r>
      <w:r w:rsidR="00CD1CD9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нарушение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</w:t>
      </w:r>
      <w:r w:rsidR="009C6FA5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чл.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5 § 1 (</w:t>
      </w:r>
      <w:r w:rsidR="00CD1CD9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в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) от Конвенцията, </w:t>
      </w:r>
      <w:r w:rsidR="00CD1CD9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следователно </w:t>
      </w:r>
      <w:r w:rsidR="009C6FA5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чл.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5 § 5 е </w:t>
      </w:r>
      <w:r w:rsidR="00697C9C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бил приложим в нейния случай (в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ж</w:t>
      </w:r>
      <w:r w:rsidR="00697C9C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proofErr w:type="spellStart"/>
      <w:r w:rsidRPr="00731682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mutatis</w:t>
      </w:r>
      <w:proofErr w:type="spellEnd"/>
      <w:r w:rsidRPr="00731682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731682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mutandis</w:t>
      </w:r>
      <w:proofErr w:type="spellEnd"/>
      <w:r w:rsidRPr="00731682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 xml:space="preserve">, </w:t>
      </w:r>
      <w:proofErr w:type="spellStart"/>
      <w:r w:rsidRPr="00731682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Houtman</w:t>
      </w:r>
      <w:proofErr w:type="spellEnd"/>
      <w:r w:rsidRPr="00731682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731682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and</w:t>
      </w:r>
      <w:proofErr w:type="spellEnd"/>
      <w:r w:rsidRPr="00731682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731682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Meeus</w:t>
      </w:r>
      <w:proofErr w:type="spellEnd"/>
      <w:r w:rsidRPr="00731682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 xml:space="preserve"> v. </w:t>
      </w:r>
      <w:proofErr w:type="spellStart"/>
      <w:r w:rsidRPr="00731682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Belgium</w:t>
      </w:r>
      <w:proofErr w:type="spellEnd"/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="00CD1CD9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№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22945/07, § 46, 17 март 2009 г.).</w:t>
      </w:r>
      <w:r w:rsidR="00CD1CD9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14:paraId="04B2D0C9" w14:textId="08B18F28" w:rsidR="000C6AD3" w:rsidRPr="00731682" w:rsidRDefault="00774B7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fldChar w:fldCharType="begin"/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instrText xml:space="preserve"> SEQ level0 \*arabic </w:instrTex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fldChar w:fldCharType="separate"/>
      </w:r>
      <w:r w:rsidRPr="00731682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>6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fldChar w:fldCharType="end"/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 Освен това разглежданото оплакване не е явно необосновано по смисъла на </w:t>
      </w:r>
      <w:r w:rsidR="009C6FA5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чл.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35 § 3 (а) от Конвенцията или недопустимо на друго основание. Следователно </w:t>
      </w:r>
      <w:r w:rsidR="00CD1CD9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то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трябва да бъде обявен</w:t>
      </w:r>
      <w:r w:rsidR="00CD1CD9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о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допустим</w:t>
      </w:r>
      <w:r w:rsidR="00CD1CD9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о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5B006E8F" w14:textId="17666F2C" w:rsidR="000C6AD3" w:rsidRPr="00731682" w:rsidRDefault="00CD1CD9">
      <w:pPr>
        <w:keepNext/>
        <w:keepLines/>
        <w:numPr>
          <w:ilvl w:val="2"/>
          <w:numId w:val="0"/>
        </w:numPr>
        <w:spacing w:before="100" w:beforeAutospacing="1" w:after="240" w:line="240" w:lineRule="auto"/>
        <w:ind w:left="510" w:hanging="340"/>
        <w:jc w:val="both"/>
        <w:outlineLvl w:val="2"/>
        <w:rPr>
          <w:rFonts w:ascii="Times New Roman" w:eastAsia="MS Gothic" w:hAnsi="Times New Roman" w:cs="Times New Roman"/>
          <w:b/>
          <w:bCs/>
          <w:sz w:val="24"/>
          <w:lang w:val="bg-BG"/>
        </w:rPr>
      </w:pPr>
      <w:r w:rsidRPr="00731682">
        <w:rPr>
          <w:rFonts w:ascii="Times New Roman" w:eastAsia="MS Gothic" w:hAnsi="Times New Roman" w:cs="Times New Roman"/>
          <w:b/>
          <w:bCs/>
          <w:sz w:val="24"/>
          <w:lang w:val="bg-BG"/>
        </w:rPr>
        <w:t xml:space="preserve">Б. </w:t>
      </w:r>
      <w:r w:rsidR="006957F3" w:rsidRPr="00731682">
        <w:rPr>
          <w:rFonts w:ascii="Times New Roman" w:eastAsia="MS Gothic" w:hAnsi="Times New Roman" w:cs="Times New Roman"/>
          <w:b/>
          <w:bCs/>
          <w:sz w:val="24"/>
          <w:lang w:val="bg-BG"/>
        </w:rPr>
        <w:t>Основателност</w:t>
      </w:r>
    </w:p>
    <w:p w14:paraId="3A9E3EFD" w14:textId="1C394A52" w:rsidR="000C6AD3" w:rsidRPr="00731682" w:rsidRDefault="00774B7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fldChar w:fldCharType="begin"/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instrText xml:space="preserve"> SEQ level0 \*arabic </w:instrTex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fldChar w:fldCharType="separate"/>
      </w:r>
      <w:r w:rsidRPr="00731682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>7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fldChar w:fldCharType="end"/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 В предишни дела срещу България Съдът е </w:t>
      </w:r>
      <w:r w:rsidR="004D4221">
        <w:rPr>
          <w:rFonts w:ascii="Times New Roman" w:eastAsia="Times New Roman" w:hAnsi="Times New Roman" w:cs="Times New Roman"/>
          <w:sz w:val="24"/>
          <w:szCs w:val="24"/>
          <w:lang w:val="bg-BG"/>
        </w:rPr>
        <w:t>критикувал</w:t>
      </w:r>
      <w:r w:rsidR="004D4221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нивото на доказване, изисквано от националните съдилища по отношение на неимуществените вреди, произтичащи от незаконно задържане. </w:t>
      </w:r>
      <w:r w:rsidRPr="00731682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Той е постановил, че 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задържането, извършено в нарушение на чл. 5 § 1 от Конвенцията, обикновено може да се приеме - макар че тази презумпция може да бъде оборена - че причинява известно психическо страдание на 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задържаното лице не само докато</w:t>
      </w:r>
      <w:r w:rsidR="00883629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трае, но и след това. Такова страдание, което не е задължително да достигне ниво на психологическа травма или разстройство или да предизвика външни прояви или симптоми, невинаги се поддава на външно доказване, като например свидетелски показания. Поради това Съдът е постановил, че автоматичният отказ да се присъди каквото и да е обезщетение на лице, което е било незаконно задържано, само защото то не е представило такива доказателства, е прекалено формалистичен и е в нарушение на </w:t>
      </w:r>
      <w:r w:rsidR="009C6FA5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чл.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5 § 5 от Конвенцията (вж. цитираното по-горе </w:t>
      </w:r>
      <w:r w:rsidRPr="00731682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Данев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§§ 33-34, и </w:t>
      </w:r>
      <w:proofErr w:type="spellStart"/>
      <w:r w:rsidRPr="00731682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Джабаров</w:t>
      </w:r>
      <w:proofErr w:type="spellEnd"/>
      <w:r w:rsidRPr="00731682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 xml:space="preserve"> и други срещу България, 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№ 6095/11 и 2 други, § 84, 31 март 2016 г.). По делото </w:t>
      </w:r>
      <w:proofErr w:type="spellStart"/>
      <w:r w:rsidR="00883629" w:rsidRPr="00731682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Джабаров</w:t>
      </w:r>
      <w:proofErr w:type="spellEnd"/>
      <w:r w:rsidR="00883629" w:rsidRPr="00731682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 xml:space="preserve"> и други</w:t>
      </w:r>
      <w:r w:rsidRPr="00731682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(§§ 50 и 85 от решението) Съдът отбелязва допълнително, че е налице практика на ВАС, според която самият факт на незаконно задържане трябва да се разглежда като пораждащ неимуществени вреди, което трябва да се счита за правилен подход по чл. 5 § 5 от Конвенцията.</w:t>
      </w:r>
      <w:r w:rsidR="00883629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14:paraId="63E33DFC" w14:textId="5CE4EE19" w:rsidR="000C6AD3" w:rsidRPr="00731682" w:rsidRDefault="00774B7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fldChar w:fldCharType="begin"/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instrText xml:space="preserve"> SEQ level0 \*arabic \* MERGEFORMAT </w:instrTex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fldChar w:fldCharType="separate"/>
      </w:r>
      <w:r w:rsidRPr="00731682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>8</w:t>
      </w:r>
      <w:r w:rsidRPr="00731682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fldChar w:fldCharType="end"/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.  В настоящия случай става въпрос за същия формалистичен подход на ВАС, критикуван от Съда в цитираните по-горе дела. ВАС не оспорва направеното преди това заключение, че задържането на жалбоподател</w:t>
      </w:r>
      <w:r w:rsidR="00883629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ката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е било незаконосъобразно. Въпреки това той </w:t>
      </w:r>
      <w:r w:rsidR="004D4221">
        <w:rPr>
          <w:rFonts w:ascii="Times New Roman" w:eastAsia="Times New Roman" w:hAnsi="Times New Roman" w:cs="Times New Roman"/>
          <w:sz w:val="24"/>
          <w:szCs w:val="24"/>
          <w:lang w:val="bg-BG"/>
        </w:rPr>
        <w:t>приема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че жалбоподателката не е доказала в достатъчна степен психическото си страдание, като се е позовал на </w:t>
      </w:r>
      <w:r w:rsidR="00883629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показания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полицейски служител, че тя е била </w:t>
      </w:r>
      <w:r w:rsidR="009C6FA5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„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спокойна</w:t>
      </w:r>
      <w:r w:rsidR="009C6FA5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“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</w:t>
      </w:r>
      <w:r w:rsidR="009C6FA5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„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самоуверена</w:t>
      </w:r>
      <w:r w:rsidR="009C6FA5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“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по време на ареста (вж. параграф 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fldChar w:fldCharType="begin"/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instrText xml:space="preserve"> REF facts \h </w:instrText>
      </w:r>
      <w:r w:rsidR="00731682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instrText xml:space="preserve"> \* MERGEFORMAT </w:instrTex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fldChar w:fldCharType="separate"/>
      </w:r>
      <w:r w:rsidRPr="00731682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>2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fldChar w:fldCharType="end"/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по-горе). Поради това ВАС не е отчел </w:t>
      </w:r>
      <w:r w:rsidR="00883629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напълно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съображения като тези, </w:t>
      </w:r>
      <w:r w:rsidR="00883629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посочени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 предходния параграф. Подобен подход е лишил жалбоподателката от дължимото ѝ обезщетение за незаконното ѝ задържане (вж. </w:t>
      </w:r>
      <w:r w:rsidRPr="00731682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Данев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, цитирано по-горе, § 35).</w:t>
      </w:r>
    </w:p>
    <w:p w14:paraId="1FCDD0BA" w14:textId="77777777" w:rsidR="000C6AD3" w:rsidRPr="00731682" w:rsidRDefault="00774B7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fldChar w:fldCharType="begin"/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instrText xml:space="preserve"> SEQ level0 \*arabic </w:instrTex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fldChar w:fldCharType="separate"/>
      </w:r>
      <w:r w:rsidRPr="00731682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>9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fldChar w:fldCharType="end"/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 Следователно е налице нарушение на </w:t>
      </w:r>
      <w:r w:rsidR="009C6FA5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чл.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5 § 5 от Конвенцията.</w:t>
      </w:r>
    </w:p>
    <w:p w14:paraId="35CD43CA" w14:textId="79C219D5" w:rsidR="000C6AD3" w:rsidRPr="00731682" w:rsidRDefault="00883629">
      <w:pPr>
        <w:keepNext/>
        <w:keepLines/>
        <w:numPr>
          <w:ilvl w:val="1"/>
          <w:numId w:val="0"/>
        </w:numPr>
        <w:tabs>
          <w:tab w:val="left" w:pos="454"/>
          <w:tab w:val="left" w:pos="539"/>
          <w:tab w:val="left" w:pos="624"/>
          <w:tab w:val="left" w:pos="709"/>
          <w:tab w:val="left" w:pos="794"/>
        </w:tabs>
        <w:spacing w:before="100" w:beforeAutospacing="1" w:after="240" w:line="240" w:lineRule="auto"/>
        <w:ind w:left="369" w:hanging="369"/>
        <w:jc w:val="both"/>
        <w:outlineLvl w:val="1"/>
        <w:rPr>
          <w:rFonts w:ascii="Times New Roman" w:eastAsia="MS Gothic" w:hAnsi="Times New Roman" w:cs="Times New Roman"/>
          <w:bCs/>
          <w:caps/>
          <w:sz w:val="24"/>
          <w:szCs w:val="26"/>
          <w:lang w:val="bg-BG"/>
        </w:rPr>
      </w:pPr>
      <w:r w:rsidRPr="00731682">
        <w:rPr>
          <w:rFonts w:ascii="Times New Roman" w:eastAsia="MS Gothic" w:hAnsi="Times New Roman" w:cs="Times New Roman"/>
          <w:bCs/>
          <w:caps/>
          <w:sz w:val="24"/>
          <w:szCs w:val="26"/>
          <w:lang w:val="bg-BG"/>
        </w:rPr>
        <w:t xml:space="preserve">II. </w:t>
      </w:r>
      <w:r w:rsidR="00774B7A" w:rsidRPr="00731682">
        <w:rPr>
          <w:rFonts w:ascii="Times New Roman" w:eastAsia="MS Gothic" w:hAnsi="Times New Roman" w:cs="Times New Roman"/>
          <w:bCs/>
          <w:caps/>
          <w:sz w:val="24"/>
          <w:szCs w:val="26"/>
          <w:lang w:val="bg-BG"/>
        </w:rPr>
        <w:t xml:space="preserve">ПРИЛАГАНЕ НА </w:t>
      </w:r>
      <w:r w:rsidR="009C6FA5" w:rsidRPr="00731682">
        <w:rPr>
          <w:rFonts w:ascii="Times New Roman" w:eastAsia="MS Gothic" w:hAnsi="Times New Roman" w:cs="Times New Roman"/>
          <w:bCs/>
          <w:caps/>
          <w:sz w:val="24"/>
          <w:szCs w:val="26"/>
          <w:lang w:val="bg-BG"/>
        </w:rPr>
        <w:t>ЧЛ.</w:t>
      </w:r>
      <w:r w:rsidR="00774B7A" w:rsidRPr="00731682">
        <w:rPr>
          <w:rFonts w:ascii="Times New Roman" w:eastAsia="MS Gothic" w:hAnsi="Times New Roman" w:cs="Times New Roman"/>
          <w:bCs/>
          <w:caps/>
          <w:sz w:val="24"/>
          <w:szCs w:val="26"/>
          <w:lang w:val="bg-BG"/>
        </w:rPr>
        <w:t xml:space="preserve"> 41 ОТ КОНВЕНЦИЯТА</w:t>
      </w:r>
    </w:p>
    <w:p w14:paraId="1EAE7C85" w14:textId="7ED8E3CD" w:rsidR="000C6AD3" w:rsidRPr="00731682" w:rsidRDefault="00774B7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fldChar w:fldCharType="begin"/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instrText xml:space="preserve"> SEQ level0 \*arabic \* MERGEFORMAT </w:instrTex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fldChar w:fldCharType="separate"/>
      </w:r>
      <w:r w:rsidRPr="00731682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>10</w:t>
      </w:r>
      <w:r w:rsidRPr="00731682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fldChar w:fldCharType="end"/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 </w:t>
      </w:r>
      <w:r w:rsidR="009C6FA5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Жалбоподател</w:t>
      </w:r>
      <w:r w:rsidR="00883629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ката</w:t>
      </w:r>
      <w:r w:rsidR="009C6FA5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не е предявил</w:t>
      </w:r>
      <w:r w:rsidR="00883629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а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иск за справедливо обезщетение. Съответно Съдът счита, че не е необходимо да ѝ се присъжда каквато и да е сума в тази връзка.</w:t>
      </w:r>
    </w:p>
    <w:p w14:paraId="26EBAF84" w14:textId="77777777" w:rsidR="000C6AD3" w:rsidRPr="00731682" w:rsidRDefault="00287AC6" w:rsidP="006957F3">
      <w:pPr>
        <w:keepNext/>
        <w:keepLines/>
        <w:spacing w:before="100" w:beforeAutospacing="1" w:after="240" w:line="240" w:lineRule="auto"/>
        <w:jc w:val="both"/>
        <w:outlineLvl w:val="0"/>
        <w:rPr>
          <w:rFonts w:ascii="Times New Roman" w:eastAsia="MS Gothic" w:hAnsi="Times New Roman" w:cs="Times New Roman"/>
          <w:bCs/>
          <w:caps/>
          <w:sz w:val="28"/>
          <w:szCs w:val="28"/>
          <w:lang w:val="bg-BG"/>
        </w:rPr>
      </w:pPr>
      <w:r w:rsidRPr="00731682">
        <w:rPr>
          <w:rFonts w:ascii="Times New Roman" w:eastAsia="MS Gothic" w:hAnsi="Times New Roman" w:cs="Times New Roman"/>
          <w:bCs/>
          <w:caps/>
          <w:sz w:val="28"/>
          <w:szCs w:val="28"/>
          <w:lang w:val="bg-BG"/>
        </w:rPr>
        <w:t>ПО</w:t>
      </w:r>
      <w:r w:rsidR="00774B7A" w:rsidRPr="00731682">
        <w:rPr>
          <w:rFonts w:ascii="Times New Roman" w:eastAsia="MS Gothic" w:hAnsi="Times New Roman" w:cs="Times New Roman"/>
          <w:bCs/>
          <w:caps/>
          <w:sz w:val="28"/>
          <w:szCs w:val="28"/>
          <w:lang w:val="bg-BG"/>
        </w:rPr>
        <w:t xml:space="preserve"> ТЕЗИ </w:t>
      </w:r>
      <w:r w:rsidR="006957F3" w:rsidRPr="00731682">
        <w:rPr>
          <w:rFonts w:ascii="Times New Roman" w:eastAsia="MS Gothic" w:hAnsi="Times New Roman" w:cs="Times New Roman"/>
          <w:bCs/>
          <w:caps/>
          <w:sz w:val="28"/>
          <w:szCs w:val="28"/>
          <w:lang w:val="bg-BG"/>
        </w:rPr>
        <w:t>СЪОБРАЖЕНИЯ</w:t>
      </w:r>
      <w:r w:rsidR="00774B7A" w:rsidRPr="00731682">
        <w:rPr>
          <w:rFonts w:ascii="Times New Roman" w:eastAsia="MS Gothic" w:hAnsi="Times New Roman" w:cs="Times New Roman"/>
          <w:bCs/>
          <w:caps/>
          <w:sz w:val="28"/>
          <w:szCs w:val="28"/>
          <w:lang w:val="bg-BG"/>
        </w:rPr>
        <w:t xml:space="preserve"> СЪДЪТ ЕДИНОДУШНО,</w:t>
      </w:r>
    </w:p>
    <w:p w14:paraId="3AB93372" w14:textId="3D6B077A" w:rsidR="000C6AD3" w:rsidRPr="00731682" w:rsidRDefault="00883629" w:rsidP="00883629">
      <w:pPr>
        <w:spacing w:before="28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31682">
        <w:rPr>
          <w:rFonts w:ascii="Times New Roman" w:eastAsia="Times New Roman" w:hAnsi="Times New Roman" w:cs="Times New Roman"/>
          <w:iCs/>
          <w:sz w:val="24"/>
          <w:szCs w:val="24"/>
          <w:lang w:val="bg-BG"/>
        </w:rPr>
        <w:t>1.</w:t>
      </w:r>
      <w:r w:rsidRPr="00731682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774B7A" w:rsidRPr="00731682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Обявява </w:t>
      </w:r>
      <w:r w:rsidR="00774B7A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жалбата за допустима;</w:t>
      </w:r>
    </w:p>
    <w:p w14:paraId="6DF763BE" w14:textId="59527212" w:rsidR="000C6AD3" w:rsidRPr="00731682" w:rsidRDefault="00883629" w:rsidP="00883629">
      <w:pPr>
        <w:spacing w:before="28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31682">
        <w:rPr>
          <w:rFonts w:ascii="Times New Roman" w:eastAsia="Times New Roman" w:hAnsi="Times New Roman" w:cs="Times New Roman"/>
          <w:iCs/>
          <w:sz w:val="24"/>
          <w:szCs w:val="24"/>
          <w:lang w:val="bg-BG"/>
        </w:rPr>
        <w:t>2.</w:t>
      </w:r>
      <w:r w:rsidRPr="00731682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774B7A" w:rsidRPr="00731682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Приема, </w:t>
      </w:r>
      <w:r w:rsidR="00774B7A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че е</w:t>
      </w:r>
      <w:r w:rsidR="00774B7A" w:rsidRPr="00731682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774B7A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налице нарушение на </w:t>
      </w:r>
      <w:r w:rsidR="009C6FA5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чл.</w:t>
      </w:r>
      <w:r w:rsidR="00774B7A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5 § 5 от Конвенцията.</w:t>
      </w:r>
    </w:p>
    <w:p w14:paraId="46BA6D3B" w14:textId="77777777" w:rsidR="006957F3" w:rsidRPr="00731682" w:rsidRDefault="006957F3">
      <w:pPr>
        <w:keepNext/>
        <w:keepLines/>
        <w:spacing w:before="240" w:after="24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Изготвено на английски език и обявено в писмена форма на 31 януари 2023 г. съгласно правило 77 §§ 2 и 3 от Правилника на Съда.</w:t>
      </w:r>
    </w:p>
    <w:p w14:paraId="78FD37FD" w14:textId="77777777" w:rsidR="000C6AD3" w:rsidRPr="00731682" w:rsidRDefault="000C6AD3">
      <w:pPr>
        <w:keepNext/>
        <w:keepLines/>
        <w:spacing w:before="240" w:after="24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2559D0A9" w14:textId="77777777" w:rsidR="000C6AD3" w:rsidRPr="00731682" w:rsidRDefault="00774B7A" w:rsidP="00EF0511">
      <w:pPr>
        <w:tabs>
          <w:tab w:val="center" w:pos="1418"/>
          <w:tab w:val="center" w:pos="5954"/>
        </w:tabs>
        <w:spacing w:before="720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31682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 xml:space="preserve">Олга </w:t>
      </w:r>
      <w:proofErr w:type="spellStart"/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Чернишова</w:t>
      </w:r>
      <w:proofErr w:type="spellEnd"/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731682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>Питер Роосма</w:t>
      </w:r>
      <w:r w:rsidR="00EF0511" w:rsidRPr="00731682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br/>
      </w:r>
      <w:r w:rsidR="00EF0511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(</w:t>
      </w:r>
      <w:proofErr w:type="spellStart"/>
      <w:r w:rsidR="00EF0511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Olga</w:t>
      </w:r>
      <w:proofErr w:type="spellEnd"/>
      <w:r w:rsidR="00EF0511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EF0511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Chernishova</w:t>
      </w:r>
      <w:proofErr w:type="spellEnd"/>
      <w:r w:rsidR="00EF0511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)</w:t>
      </w:r>
      <w:r w:rsidR="00EF0511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(</w:t>
      </w:r>
      <w:proofErr w:type="spellStart"/>
      <w:r w:rsidR="00EF0511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Peeter</w:t>
      </w:r>
      <w:proofErr w:type="spellEnd"/>
      <w:r w:rsidR="00EF0511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EF0511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Roosma</w:t>
      </w:r>
      <w:proofErr w:type="spellEnd"/>
      <w:r w:rsidR="00EF0511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)</w:t>
      </w:r>
      <w:r w:rsidR="00EF0511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br/>
      </w:r>
      <w:r w:rsidR="00EF0511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Заместник-</w:t>
      </w:r>
      <w:r w:rsidR="00EF0511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секретар</w:t>
      </w:r>
      <w:r w:rsidR="00EF0511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Председател</w:t>
      </w:r>
    </w:p>
    <w:sectPr w:rsidR="000C6AD3" w:rsidRPr="00731682" w:rsidSect="001C6BE7">
      <w:headerReference w:type="even" r:id="rId12"/>
      <w:headerReference w:type="default" r:id="rId13"/>
      <w:footnotePr>
        <w:numRestart w:val="eachPage"/>
      </w:footnotePr>
      <w:endnotePr>
        <w:numFmt w:val="decimal"/>
      </w:endnotePr>
      <w:pgSz w:w="11906" w:h="16838" w:code="9"/>
      <w:pgMar w:top="2274" w:right="2274" w:bottom="2274" w:left="2274" w:header="170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FCA6A" w14:textId="77777777" w:rsidR="00897080" w:rsidRDefault="00897080" w:rsidP="009776CA">
      <w:pPr>
        <w:spacing w:after="0" w:line="240" w:lineRule="auto"/>
      </w:pPr>
      <w:r>
        <w:separator/>
      </w:r>
    </w:p>
  </w:endnote>
  <w:endnote w:type="continuationSeparator" w:id="0">
    <w:p w14:paraId="1401AEB6" w14:textId="77777777" w:rsidR="00897080" w:rsidRDefault="00897080" w:rsidP="00977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01923" w14:textId="77777777" w:rsidR="00A00822" w:rsidRPr="00150BFA" w:rsidRDefault="00A00822" w:rsidP="00774B7A">
    <w:pPr>
      <w:jc w:val="center"/>
    </w:pPr>
    <w:r>
      <w:rPr>
        <w:noProof/>
        <w:lang w:val="bg-BG" w:eastAsia="bg-BG"/>
      </w:rPr>
      <w:drawing>
        <wp:inline distT="0" distB="0" distL="0" distR="0" wp14:anchorId="49AEADDC" wp14:editId="4D50AC42">
          <wp:extent cx="771525" cy="619125"/>
          <wp:effectExtent l="0" t="0" r="9525" b="9525"/>
          <wp:docPr id="7" name="Picture 47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E11773" w14:textId="77777777" w:rsidR="00A00822" w:rsidRPr="009041E0" w:rsidRDefault="00A00822" w:rsidP="00774B7A">
    <w:pPr>
      <w:pStyle w:val="Footer"/>
      <w:jc w:val="cen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45011" w14:textId="77777777" w:rsidR="00A00822" w:rsidRPr="00150BFA" w:rsidRDefault="00A00822" w:rsidP="00774B7A">
    <w:pPr>
      <w:jc w:val="center"/>
    </w:pPr>
    <w:r>
      <w:rPr>
        <w:noProof/>
        <w:lang w:val="bg-BG" w:eastAsia="bg-BG"/>
      </w:rPr>
      <w:drawing>
        <wp:inline distT="0" distB="0" distL="0" distR="0" wp14:anchorId="02D82D78" wp14:editId="3A550047">
          <wp:extent cx="771525" cy="619125"/>
          <wp:effectExtent l="0" t="0" r="9525" b="9525"/>
          <wp:docPr id="9" name="Picture 45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B06D8D" w14:textId="77777777" w:rsidR="00A00822" w:rsidRPr="009041E0" w:rsidRDefault="00A00822" w:rsidP="00774B7A">
    <w:pPr>
      <w:pStyle w:val="Footer"/>
      <w:jc w:val="cen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4D93D" w14:textId="77777777" w:rsidR="00897080" w:rsidRDefault="00897080" w:rsidP="009776CA">
      <w:pPr>
        <w:spacing w:after="0" w:line="240" w:lineRule="auto"/>
      </w:pPr>
      <w:r>
        <w:separator/>
      </w:r>
    </w:p>
  </w:footnote>
  <w:footnote w:type="continuationSeparator" w:id="0">
    <w:p w14:paraId="5871AE95" w14:textId="77777777" w:rsidR="00897080" w:rsidRDefault="00897080" w:rsidP="00977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98C15" w14:textId="77777777" w:rsidR="00A00822" w:rsidRPr="00A45145" w:rsidRDefault="00A00822" w:rsidP="00774B7A">
    <w:pPr>
      <w:jc w:val="center"/>
    </w:pPr>
    <w:r>
      <w:rPr>
        <w:noProof/>
        <w:lang w:val="bg-BG" w:eastAsia="bg-BG"/>
      </w:rPr>
      <w:drawing>
        <wp:inline distT="0" distB="0" distL="0" distR="0" wp14:anchorId="42279AEF" wp14:editId="046FA236">
          <wp:extent cx="2962275" cy="1219200"/>
          <wp:effectExtent l="0" t="0" r="9525" b="0"/>
          <wp:docPr id="6" name="Picture 6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0FB301" w14:textId="77777777" w:rsidR="00A00822" w:rsidRPr="009041E0" w:rsidRDefault="00A00822" w:rsidP="00774B7A">
    <w:pPr>
      <w:jc w:val="center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3A38E" w14:textId="39ACF88F" w:rsidR="00A00822" w:rsidRPr="00456251" w:rsidRDefault="002F696D" w:rsidP="002F696D">
    <w:pPr>
      <w:pStyle w:val="Header"/>
      <w:jc w:val="center"/>
      <w:rPr>
        <w:sz w:val="18"/>
        <w:szCs w:val="18"/>
        <w:lang w:val="bg-BG"/>
      </w:rPr>
    </w:pPr>
    <w:r w:rsidRPr="00456251">
      <w:rPr>
        <w:rFonts w:ascii="Times New Roman" w:hAnsi="Times New Roman" w:cs="Times New Roman"/>
        <w:sz w:val="18"/>
        <w:szCs w:val="18"/>
        <w:lang w:val="bg-BG"/>
      </w:rPr>
      <w:t>РЕШЕНИЕ СТЕФАНОВА срещу БЪЛГАРИЯ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3EBF6" w14:textId="77777777" w:rsidR="00A00822" w:rsidRDefault="00A00822">
    <w:pPr>
      <w:pStyle w:val="JuHeader"/>
    </w:pPr>
    <w:r>
      <w:t>SHOPOV AND OTHERS v. BULGARIA СЪДЕБНО РЕШЕНИЕ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265D4" w14:textId="5D8B22C0" w:rsidR="00A00822" w:rsidRPr="00456251" w:rsidRDefault="00496A99">
    <w:pPr>
      <w:pStyle w:val="JuHeader"/>
      <w:rPr>
        <w:rFonts w:ascii="Times New Roman" w:hAnsi="Times New Roman" w:cs="Times New Roman"/>
        <w:lang w:val="bg-BG"/>
      </w:rPr>
    </w:pPr>
    <w:r w:rsidRPr="00456251">
      <w:rPr>
        <w:rFonts w:ascii="Times New Roman" w:hAnsi="Times New Roman" w:cs="Times New Roman"/>
        <w:lang w:val="bg-BG"/>
      </w:rPr>
      <w:t>РЕШЕНИЕ СТЕФАНОВА срещу БЪЛГАРИЯ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2261"/>
    <w:multiLevelType w:val="multilevel"/>
    <w:tmpl w:val="C8FE6436"/>
    <w:numStyleLink w:val="ECHRA1StyleList"/>
  </w:abstractNum>
  <w:abstractNum w:abstractNumId="1" w15:restartNumberingAfterBreak="0">
    <w:nsid w:val="0C0F5BFC"/>
    <w:multiLevelType w:val="multilevel"/>
    <w:tmpl w:val="E2B270DC"/>
    <w:lvl w:ilvl="0">
      <w:start w:val="1"/>
      <w:numFmt w:val="none"/>
      <w:pStyle w:val="JuHHead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JuHIRoman"/>
      <w:lvlText w:val="%2."/>
      <w:lvlJc w:val="left"/>
      <w:pPr>
        <w:ind w:left="369" w:hanging="369"/>
      </w:pPr>
      <w:rPr>
        <w:rFonts w:hint="default"/>
      </w:rPr>
    </w:lvl>
    <w:lvl w:ilvl="2">
      <w:start w:val="1"/>
      <w:numFmt w:val="upperLetter"/>
      <w:pStyle w:val="JuHA"/>
      <w:lvlText w:val="%3."/>
      <w:lvlJc w:val="left"/>
      <w:pPr>
        <w:ind w:left="510" w:hanging="340"/>
      </w:pPr>
      <w:rPr>
        <w:rFonts w:hint="default"/>
      </w:rPr>
    </w:lvl>
    <w:lvl w:ilvl="3">
      <w:start w:val="1"/>
      <w:numFmt w:val="decimal"/>
      <w:pStyle w:val="JuH1"/>
      <w:lvlText w:val="%4."/>
      <w:lvlJc w:val="left"/>
      <w:pPr>
        <w:ind w:left="680" w:hanging="340"/>
      </w:pPr>
      <w:rPr>
        <w:rFonts w:hint="default"/>
      </w:rPr>
    </w:lvl>
    <w:lvl w:ilvl="4">
      <w:start w:val="1"/>
      <w:numFmt w:val="lowerLetter"/>
      <w:pStyle w:val="JuHa0"/>
      <w:lvlText w:val="(%5)"/>
      <w:lvlJc w:val="left"/>
      <w:pPr>
        <w:ind w:left="851" w:hanging="341"/>
      </w:pPr>
      <w:rPr>
        <w:rFonts w:hint="default"/>
      </w:rPr>
    </w:lvl>
    <w:lvl w:ilvl="5">
      <w:start w:val="1"/>
      <w:numFmt w:val="lowerRoman"/>
      <w:pStyle w:val="JuHi"/>
      <w:lvlText w:val="(%6)"/>
      <w:lvlJc w:val="left"/>
      <w:pPr>
        <w:ind w:left="1021" w:hanging="341"/>
      </w:pPr>
      <w:rPr>
        <w:rFonts w:hint="default"/>
      </w:rPr>
    </w:lvl>
    <w:lvl w:ilvl="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JuHalpha"/>
      <w:lvlText w:val="(%7)"/>
      <w:lvlJc w:val="left"/>
      <w:pPr>
        <w:ind w:left="1247" w:hanging="396"/>
      </w:pPr>
      <w:rPr>
        <w:rFonts w:asciiTheme="minorHAnsi" w:hAnsiTheme="minorHAnsi" w:hint="default"/>
        <w:b w:val="0"/>
        <w:i w:val="0"/>
      </w:rPr>
    </w:lvl>
    <w:lvl w:ilvl="7">
      <w:start w:val="1"/>
      <w:numFmt w:val="bullet"/>
      <w:pStyle w:val="JuH"/>
      <w:lvlText w:val="‒"/>
      <w:lvlJc w:val="left"/>
      <w:pPr>
        <w:ind w:left="1247" w:hanging="226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pStyle w:val="ECHRHeading9"/>
      <w:lvlText w:val="▪"/>
      <w:lvlJc w:val="left"/>
      <w:pPr>
        <w:ind w:left="1361" w:hanging="170"/>
      </w:pPr>
      <w:rPr>
        <w:rFonts w:ascii="Times New Roman" w:hAnsi="Times New Roman" w:cs="Times New Roman" w:hint="default"/>
        <w:color w:val="auto"/>
      </w:rPr>
    </w:lvl>
  </w:abstractNum>
  <w:abstractNum w:abstractNumId="2" w15:restartNumberingAfterBreak="0">
    <w:nsid w:val="1AA96CEA"/>
    <w:multiLevelType w:val="multilevel"/>
    <w:tmpl w:val="040C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3" w15:restartNumberingAfterBreak="0">
    <w:nsid w:val="1D27094A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0673EDF"/>
    <w:multiLevelType w:val="hybridMultilevel"/>
    <w:tmpl w:val="39E0C904"/>
    <w:lvl w:ilvl="0" w:tplc="ECB0D8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802EC"/>
    <w:multiLevelType w:val="hybridMultilevel"/>
    <w:tmpl w:val="254C576A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911DE"/>
    <w:multiLevelType w:val="hybridMultilevel"/>
    <w:tmpl w:val="7EC007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5546B"/>
    <w:multiLevelType w:val="multilevel"/>
    <w:tmpl w:val="C8FE6436"/>
    <w:styleLink w:val="ECHRA1StyleList"/>
    <w:lvl w:ilvl="0">
      <w:start w:val="1"/>
      <w:numFmt w:val="decimal"/>
      <w:pStyle w:val="JuList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JuLista"/>
      <w:lvlText w:val="(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JuListi"/>
      <w:suff w:val="space"/>
      <w:lvlText w:val="(%3)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0B939E1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5F4C23"/>
    <w:multiLevelType w:val="hybridMultilevel"/>
    <w:tmpl w:val="9CC2446A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5A42D7"/>
    <w:multiLevelType w:val="hybridMultilevel"/>
    <w:tmpl w:val="F71A3C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10"/>
  </w:num>
  <w:num w:numId="7">
    <w:abstractNumId w:val="8"/>
  </w:num>
  <w:num w:numId="8">
    <w:abstractNumId w:val="9"/>
  </w:num>
  <w:num w:numId="9">
    <w:abstractNumId w:val="5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5B2"/>
    <w:rsid w:val="00012C02"/>
    <w:rsid w:val="00070D23"/>
    <w:rsid w:val="000A65B5"/>
    <w:rsid w:val="000B1D2E"/>
    <w:rsid w:val="000C32B4"/>
    <w:rsid w:val="000C6AD3"/>
    <w:rsid w:val="000E15B2"/>
    <w:rsid w:val="0011195C"/>
    <w:rsid w:val="00112E4C"/>
    <w:rsid w:val="00130F61"/>
    <w:rsid w:val="00140986"/>
    <w:rsid w:val="00141538"/>
    <w:rsid w:val="00156B4F"/>
    <w:rsid w:val="00164A2C"/>
    <w:rsid w:val="001845A4"/>
    <w:rsid w:val="00187576"/>
    <w:rsid w:val="00190C4C"/>
    <w:rsid w:val="001919CE"/>
    <w:rsid w:val="001A2889"/>
    <w:rsid w:val="001C6BE7"/>
    <w:rsid w:val="001D2AE5"/>
    <w:rsid w:val="001E5005"/>
    <w:rsid w:val="00222D16"/>
    <w:rsid w:val="00287AC6"/>
    <w:rsid w:val="002B60C2"/>
    <w:rsid w:val="002D32EC"/>
    <w:rsid w:val="002D3B3C"/>
    <w:rsid w:val="002F696D"/>
    <w:rsid w:val="00307148"/>
    <w:rsid w:val="00311632"/>
    <w:rsid w:val="00317489"/>
    <w:rsid w:val="00335EE7"/>
    <w:rsid w:val="003C3831"/>
    <w:rsid w:val="003E136D"/>
    <w:rsid w:val="003E76AB"/>
    <w:rsid w:val="00400682"/>
    <w:rsid w:val="0041758D"/>
    <w:rsid w:val="00456251"/>
    <w:rsid w:val="00496A99"/>
    <w:rsid w:val="004C7402"/>
    <w:rsid w:val="004D4221"/>
    <w:rsid w:val="004E37EE"/>
    <w:rsid w:val="0050114A"/>
    <w:rsid w:val="005053E5"/>
    <w:rsid w:val="005143E7"/>
    <w:rsid w:val="00584F86"/>
    <w:rsid w:val="00587885"/>
    <w:rsid w:val="005C456E"/>
    <w:rsid w:val="005D3C81"/>
    <w:rsid w:val="00606DBB"/>
    <w:rsid w:val="0062586C"/>
    <w:rsid w:val="00650508"/>
    <w:rsid w:val="006602CA"/>
    <w:rsid w:val="00687B49"/>
    <w:rsid w:val="006957F3"/>
    <w:rsid w:val="00697C9C"/>
    <w:rsid w:val="006A17C0"/>
    <w:rsid w:val="006B0301"/>
    <w:rsid w:val="006B58B7"/>
    <w:rsid w:val="006C2D89"/>
    <w:rsid w:val="007006E5"/>
    <w:rsid w:val="00731682"/>
    <w:rsid w:val="00751242"/>
    <w:rsid w:val="00766F66"/>
    <w:rsid w:val="00774B7A"/>
    <w:rsid w:val="00785AF6"/>
    <w:rsid w:val="00787CD6"/>
    <w:rsid w:val="00794B41"/>
    <w:rsid w:val="007D03DB"/>
    <w:rsid w:val="007F4226"/>
    <w:rsid w:val="00883629"/>
    <w:rsid w:val="00890E71"/>
    <w:rsid w:val="00897080"/>
    <w:rsid w:val="008A5BFF"/>
    <w:rsid w:val="008C45C4"/>
    <w:rsid w:val="008E2695"/>
    <w:rsid w:val="008F2DE4"/>
    <w:rsid w:val="00921CA0"/>
    <w:rsid w:val="009257AD"/>
    <w:rsid w:val="00927E03"/>
    <w:rsid w:val="00941B50"/>
    <w:rsid w:val="009440EC"/>
    <w:rsid w:val="00953A22"/>
    <w:rsid w:val="009553A2"/>
    <w:rsid w:val="00960F33"/>
    <w:rsid w:val="00963C8A"/>
    <w:rsid w:val="00966D06"/>
    <w:rsid w:val="0097291A"/>
    <w:rsid w:val="009776CA"/>
    <w:rsid w:val="00993BA3"/>
    <w:rsid w:val="009C6FA5"/>
    <w:rsid w:val="00A00822"/>
    <w:rsid w:val="00A07471"/>
    <w:rsid w:val="00A23C53"/>
    <w:rsid w:val="00A27FC2"/>
    <w:rsid w:val="00A56F6D"/>
    <w:rsid w:val="00A72841"/>
    <w:rsid w:val="00A84C02"/>
    <w:rsid w:val="00A8786F"/>
    <w:rsid w:val="00AB3735"/>
    <w:rsid w:val="00AC3764"/>
    <w:rsid w:val="00AD25E9"/>
    <w:rsid w:val="00AD783D"/>
    <w:rsid w:val="00AE2824"/>
    <w:rsid w:val="00AE4968"/>
    <w:rsid w:val="00AF3752"/>
    <w:rsid w:val="00B26C57"/>
    <w:rsid w:val="00B87504"/>
    <w:rsid w:val="00BD2063"/>
    <w:rsid w:val="00BE38B4"/>
    <w:rsid w:val="00C06BF6"/>
    <w:rsid w:val="00C25445"/>
    <w:rsid w:val="00C46EB8"/>
    <w:rsid w:val="00C62AE5"/>
    <w:rsid w:val="00C6468D"/>
    <w:rsid w:val="00C71700"/>
    <w:rsid w:val="00C730E9"/>
    <w:rsid w:val="00C76F42"/>
    <w:rsid w:val="00C83888"/>
    <w:rsid w:val="00C849D1"/>
    <w:rsid w:val="00CA30D4"/>
    <w:rsid w:val="00CA3600"/>
    <w:rsid w:val="00CD1C9A"/>
    <w:rsid w:val="00CD1CD9"/>
    <w:rsid w:val="00CE0147"/>
    <w:rsid w:val="00CF0A15"/>
    <w:rsid w:val="00CF455B"/>
    <w:rsid w:val="00D06CED"/>
    <w:rsid w:val="00D21204"/>
    <w:rsid w:val="00D23956"/>
    <w:rsid w:val="00D2712C"/>
    <w:rsid w:val="00D535AA"/>
    <w:rsid w:val="00DA7460"/>
    <w:rsid w:val="00DC2457"/>
    <w:rsid w:val="00DD017E"/>
    <w:rsid w:val="00E16B9E"/>
    <w:rsid w:val="00E21FF0"/>
    <w:rsid w:val="00E3555C"/>
    <w:rsid w:val="00E43F57"/>
    <w:rsid w:val="00E444E1"/>
    <w:rsid w:val="00E92103"/>
    <w:rsid w:val="00EB44B4"/>
    <w:rsid w:val="00EC0F01"/>
    <w:rsid w:val="00EC3E67"/>
    <w:rsid w:val="00ED5964"/>
    <w:rsid w:val="00EF0511"/>
    <w:rsid w:val="00F027EB"/>
    <w:rsid w:val="00F03CB3"/>
    <w:rsid w:val="00F23C61"/>
    <w:rsid w:val="00F27698"/>
    <w:rsid w:val="00F43599"/>
    <w:rsid w:val="00F50763"/>
    <w:rsid w:val="00F55BDB"/>
    <w:rsid w:val="00F76E66"/>
    <w:rsid w:val="00FB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0DD5"/>
  <w15:chartTrackingRefBased/>
  <w15:docId w15:val="{9DB94A4D-1729-4B71-AB46-13C63185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8" w:unhideWhenUsed="1"/>
    <w:lsdException w:name="footer" w:semiHidden="1" w:uiPriority="9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8" w:unhideWhenUsed="1"/>
    <w:lsdException w:name="annotation reference" w:semiHidden="1" w:unhideWhenUsed="1"/>
    <w:lsdException w:name="line number" w:semiHidden="1" w:unhideWhenUsed="1"/>
    <w:lsdException w:name="page number" w:semiHidden="1" w:uiPriority="9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76CA"/>
    <w:pPr>
      <w:keepNext/>
      <w:keepLines/>
      <w:numPr>
        <w:numId w:val="5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76CA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76CA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76CA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76CA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76CA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76CA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76CA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76CA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Header">
    <w:name w:val="Ju_Header"/>
    <w:aliases w:val="_Header"/>
    <w:basedOn w:val="Header"/>
    <w:uiPriority w:val="29"/>
    <w:qFormat/>
    <w:rsid w:val="009776CA"/>
    <w:pPr>
      <w:tabs>
        <w:tab w:val="clear" w:pos="4536"/>
        <w:tab w:val="clear" w:pos="9072"/>
      </w:tabs>
      <w:jc w:val="center"/>
    </w:pPr>
    <w:rPr>
      <w:sz w:val="18"/>
    </w:rPr>
  </w:style>
  <w:style w:type="paragraph" w:customStyle="1" w:styleId="JuQuot">
    <w:name w:val="Ju_Quot"/>
    <w:aliases w:val="_Quote"/>
    <w:basedOn w:val="Normal"/>
    <w:uiPriority w:val="20"/>
    <w:qFormat/>
    <w:rsid w:val="009776CA"/>
    <w:pPr>
      <w:spacing w:before="120" w:after="120" w:line="240" w:lineRule="auto"/>
      <w:ind w:left="425" w:firstLine="142"/>
      <w:jc w:val="both"/>
    </w:pPr>
    <w:rPr>
      <w:sz w:val="20"/>
      <w:szCs w:val="24"/>
      <w:lang w:val="en-GB"/>
    </w:rPr>
  </w:style>
  <w:style w:type="paragraph" w:customStyle="1" w:styleId="JuList">
    <w:name w:val="Ju_List"/>
    <w:aliases w:val="_List_1"/>
    <w:basedOn w:val="Normal"/>
    <w:uiPriority w:val="23"/>
    <w:qFormat/>
    <w:rsid w:val="009776CA"/>
    <w:pPr>
      <w:numPr>
        <w:numId w:val="3"/>
      </w:numPr>
      <w:spacing w:before="280" w:after="60" w:line="240" w:lineRule="auto"/>
      <w:jc w:val="both"/>
    </w:pPr>
    <w:rPr>
      <w:sz w:val="24"/>
      <w:szCs w:val="24"/>
      <w:lang w:val="en-GB"/>
    </w:rPr>
  </w:style>
  <w:style w:type="paragraph" w:customStyle="1" w:styleId="JuLista">
    <w:name w:val="Ju_List_a"/>
    <w:aliases w:val="_List_2"/>
    <w:basedOn w:val="Normal"/>
    <w:uiPriority w:val="23"/>
    <w:rsid w:val="009776CA"/>
    <w:pPr>
      <w:numPr>
        <w:ilvl w:val="1"/>
        <w:numId w:val="3"/>
      </w:numPr>
      <w:spacing w:after="0" w:line="240" w:lineRule="auto"/>
      <w:jc w:val="both"/>
    </w:pPr>
    <w:rPr>
      <w:sz w:val="24"/>
      <w:szCs w:val="24"/>
      <w:lang w:val="en-GB"/>
    </w:rPr>
  </w:style>
  <w:style w:type="paragraph" w:customStyle="1" w:styleId="JuListi">
    <w:name w:val="Ju_List_i"/>
    <w:aliases w:val="_List_3"/>
    <w:basedOn w:val="Normal"/>
    <w:uiPriority w:val="23"/>
    <w:rsid w:val="009776CA"/>
    <w:pPr>
      <w:numPr>
        <w:ilvl w:val="2"/>
        <w:numId w:val="3"/>
      </w:numPr>
      <w:spacing w:after="0" w:line="240" w:lineRule="auto"/>
      <w:jc w:val="both"/>
    </w:pPr>
    <w:rPr>
      <w:sz w:val="24"/>
      <w:szCs w:val="24"/>
      <w:lang w:val="en-GB"/>
    </w:rPr>
  </w:style>
  <w:style w:type="paragraph" w:customStyle="1" w:styleId="DecHTitle">
    <w:name w:val="Dec_H_Title"/>
    <w:aliases w:val="_Title_1"/>
    <w:basedOn w:val="JuPara"/>
    <w:next w:val="JuPara"/>
    <w:uiPriority w:val="38"/>
    <w:qFormat/>
    <w:rsid w:val="009776CA"/>
    <w:pPr>
      <w:keepNext/>
      <w:keepLines/>
      <w:spacing w:after="240"/>
      <w:ind w:firstLine="0"/>
      <w:jc w:val="center"/>
      <w:outlineLvl w:val="0"/>
    </w:pPr>
    <w:rPr>
      <w:rFonts w:asciiTheme="majorHAnsi" w:hAnsiTheme="majorHAnsi"/>
      <w:sz w:val="28"/>
    </w:rPr>
  </w:style>
  <w:style w:type="paragraph" w:customStyle="1" w:styleId="ECHRCoverTitle4">
    <w:name w:val="ECHR_Cover_Title_4"/>
    <w:aliases w:val="_Title_4"/>
    <w:basedOn w:val="JuPara"/>
    <w:next w:val="JuPara"/>
    <w:uiPriority w:val="38"/>
    <w:qFormat/>
    <w:rsid w:val="009776CA"/>
    <w:pPr>
      <w:keepNext/>
      <w:keepLines/>
      <w:tabs>
        <w:tab w:val="right" w:pos="7938"/>
      </w:tabs>
      <w:ind w:firstLine="0"/>
      <w:jc w:val="center"/>
    </w:pPr>
    <w:rPr>
      <w:i/>
    </w:rPr>
  </w:style>
  <w:style w:type="paragraph" w:customStyle="1" w:styleId="JuHHead">
    <w:name w:val="Ju_H_Head"/>
    <w:aliases w:val="_Head_1"/>
    <w:basedOn w:val="Heading1"/>
    <w:next w:val="JuPara"/>
    <w:uiPriority w:val="17"/>
    <w:qFormat/>
    <w:rsid w:val="009776CA"/>
    <w:pPr>
      <w:numPr>
        <w:numId w:val="2"/>
      </w:numPr>
      <w:tabs>
        <w:tab w:val="num" w:pos="360"/>
      </w:tabs>
      <w:spacing w:before="100" w:beforeAutospacing="1" w:after="240" w:line="240" w:lineRule="auto"/>
      <w:jc w:val="both"/>
    </w:pPr>
    <w:rPr>
      <w:bCs/>
      <w:caps/>
      <w:color w:val="auto"/>
      <w:sz w:val="28"/>
      <w:szCs w:val="28"/>
      <w:lang w:val="en-GB"/>
    </w:rPr>
  </w:style>
  <w:style w:type="paragraph" w:customStyle="1" w:styleId="JuSigned">
    <w:name w:val="Ju_Signed"/>
    <w:aliases w:val="_Signature"/>
    <w:basedOn w:val="Normal"/>
    <w:next w:val="JuPara"/>
    <w:uiPriority w:val="31"/>
    <w:qFormat/>
    <w:rsid w:val="009776CA"/>
    <w:pPr>
      <w:tabs>
        <w:tab w:val="center" w:pos="1418"/>
        <w:tab w:val="center" w:pos="5954"/>
      </w:tabs>
      <w:spacing w:before="720" w:after="0" w:line="240" w:lineRule="auto"/>
    </w:pPr>
    <w:rPr>
      <w:sz w:val="24"/>
      <w:szCs w:val="24"/>
      <w:lang w:val="en-GB"/>
    </w:rPr>
  </w:style>
  <w:style w:type="numbering" w:customStyle="1" w:styleId="ECHRA1StyleList">
    <w:name w:val="ECHR_A1_Style_List"/>
    <w:basedOn w:val="NoList"/>
    <w:uiPriority w:val="99"/>
    <w:rsid w:val="009776CA"/>
    <w:pPr>
      <w:numPr>
        <w:numId w:val="1"/>
      </w:numPr>
    </w:pPr>
  </w:style>
  <w:style w:type="paragraph" w:customStyle="1" w:styleId="JuHIRoman">
    <w:name w:val="Ju_H_I_Roman"/>
    <w:aliases w:val="_Head_2"/>
    <w:basedOn w:val="Heading2"/>
    <w:next w:val="JuPara"/>
    <w:uiPriority w:val="17"/>
    <w:qFormat/>
    <w:rsid w:val="009776CA"/>
    <w:pPr>
      <w:numPr>
        <w:numId w:val="2"/>
      </w:numPr>
      <w:tabs>
        <w:tab w:val="num" w:pos="360"/>
        <w:tab w:val="left" w:pos="454"/>
        <w:tab w:val="left" w:pos="539"/>
        <w:tab w:val="left" w:pos="624"/>
        <w:tab w:val="left" w:pos="709"/>
        <w:tab w:val="left" w:pos="794"/>
      </w:tabs>
      <w:spacing w:before="100" w:beforeAutospacing="1" w:after="240" w:line="240" w:lineRule="auto"/>
      <w:ind w:left="0" w:firstLine="0"/>
      <w:jc w:val="both"/>
    </w:pPr>
    <w:rPr>
      <w:bCs/>
      <w:caps/>
      <w:color w:val="auto"/>
      <w:sz w:val="24"/>
      <w:lang w:val="en-GB"/>
    </w:rPr>
  </w:style>
  <w:style w:type="paragraph" w:customStyle="1" w:styleId="JuHA">
    <w:name w:val="Ju_H_A"/>
    <w:aliases w:val="_Head_3"/>
    <w:basedOn w:val="Heading3"/>
    <w:next w:val="JuPara"/>
    <w:uiPriority w:val="17"/>
    <w:qFormat/>
    <w:rsid w:val="009776CA"/>
    <w:pPr>
      <w:numPr>
        <w:numId w:val="2"/>
      </w:numPr>
      <w:tabs>
        <w:tab w:val="num" w:pos="360"/>
      </w:tabs>
      <w:spacing w:before="100" w:beforeAutospacing="1" w:after="240" w:line="240" w:lineRule="auto"/>
      <w:ind w:left="0" w:firstLine="0"/>
      <w:jc w:val="both"/>
    </w:pPr>
    <w:rPr>
      <w:b/>
      <w:bCs/>
      <w:color w:val="auto"/>
      <w:szCs w:val="22"/>
      <w:lang w:val="en-GB"/>
    </w:rPr>
  </w:style>
  <w:style w:type="paragraph" w:customStyle="1" w:styleId="JuH1">
    <w:name w:val="Ju_H_1."/>
    <w:aliases w:val="_Head_4"/>
    <w:basedOn w:val="Heading4"/>
    <w:next w:val="JuPara"/>
    <w:uiPriority w:val="17"/>
    <w:rsid w:val="009776CA"/>
    <w:pPr>
      <w:numPr>
        <w:numId w:val="2"/>
      </w:numPr>
      <w:tabs>
        <w:tab w:val="num" w:pos="360"/>
      </w:tabs>
      <w:spacing w:before="100" w:beforeAutospacing="1" w:after="120" w:line="240" w:lineRule="auto"/>
      <w:ind w:left="0" w:firstLine="0"/>
      <w:jc w:val="both"/>
    </w:pPr>
    <w:rPr>
      <w:bCs/>
      <w:color w:val="auto"/>
      <w:sz w:val="24"/>
      <w:lang w:val="en-GB"/>
    </w:rPr>
  </w:style>
  <w:style w:type="paragraph" w:styleId="Header">
    <w:name w:val="header"/>
    <w:basedOn w:val="Normal"/>
    <w:link w:val="HeaderChar"/>
    <w:uiPriority w:val="98"/>
    <w:semiHidden/>
    <w:rsid w:val="009776CA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8"/>
    <w:semiHidden/>
    <w:rsid w:val="009776CA"/>
    <w:rPr>
      <w:sz w:val="24"/>
      <w:szCs w:val="24"/>
      <w:lang w:val="en-GB"/>
    </w:rPr>
  </w:style>
  <w:style w:type="paragraph" w:customStyle="1" w:styleId="JuHa0">
    <w:name w:val="Ju_H_a"/>
    <w:aliases w:val="_Head_5"/>
    <w:basedOn w:val="Heading5"/>
    <w:next w:val="JuPara"/>
    <w:uiPriority w:val="17"/>
    <w:rsid w:val="009776CA"/>
    <w:pPr>
      <w:numPr>
        <w:numId w:val="2"/>
      </w:numPr>
      <w:tabs>
        <w:tab w:val="num" w:pos="360"/>
      </w:tabs>
      <w:spacing w:before="100" w:beforeAutospacing="1" w:after="120" w:line="240" w:lineRule="auto"/>
      <w:ind w:left="0" w:firstLine="0"/>
      <w:jc w:val="both"/>
    </w:pPr>
    <w:rPr>
      <w:b/>
      <w:bCs/>
      <w:color w:val="auto"/>
      <w:sz w:val="20"/>
      <w:lang w:val="en-GB"/>
    </w:rPr>
  </w:style>
  <w:style w:type="paragraph" w:customStyle="1" w:styleId="JuHi">
    <w:name w:val="Ju_H_i"/>
    <w:aliases w:val="_Head_6"/>
    <w:basedOn w:val="Heading6"/>
    <w:next w:val="JuPara"/>
    <w:uiPriority w:val="17"/>
    <w:rsid w:val="009776CA"/>
    <w:pPr>
      <w:numPr>
        <w:numId w:val="2"/>
      </w:numPr>
      <w:tabs>
        <w:tab w:val="num" w:pos="360"/>
        <w:tab w:val="left" w:pos="1077"/>
        <w:tab w:val="left" w:pos="1134"/>
        <w:tab w:val="left" w:pos="1191"/>
        <w:tab w:val="left" w:pos="1247"/>
      </w:tabs>
      <w:spacing w:before="100" w:beforeAutospacing="1" w:after="120" w:line="271" w:lineRule="auto"/>
      <w:ind w:left="0" w:firstLine="0"/>
      <w:jc w:val="both"/>
    </w:pPr>
    <w:rPr>
      <w:bCs/>
      <w:i/>
      <w:iCs/>
      <w:color w:val="auto"/>
      <w:sz w:val="20"/>
      <w:lang w:val="en-GB" w:bidi="en-US"/>
    </w:rPr>
  </w:style>
  <w:style w:type="paragraph" w:customStyle="1" w:styleId="JuHalpha">
    <w:name w:val="Ju_H_alpha"/>
    <w:aliases w:val="_Head_7"/>
    <w:basedOn w:val="Heading7"/>
    <w:next w:val="JuPara"/>
    <w:uiPriority w:val="17"/>
    <w:rsid w:val="009776CA"/>
    <w:pPr>
      <w:numPr>
        <w:numId w:val="2"/>
      </w:numPr>
      <w:tabs>
        <w:tab w:val="num" w:pos="360"/>
        <w:tab w:val="left" w:pos="1361"/>
      </w:tabs>
      <w:spacing w:before="100" w:beforeAutospacing="1" w:after="120" w:line="240" w:lineRule="auto"/>
      <w:ind w:left="0" w:firstLine="0"/>
      <w:jc w:val="both"/>
    </w:pPr>
    <w:rPr>
      <w:i w:val="0"/>
      <w:color w:val="auto"/>
      <w:sz w:val="20"/>
      <w:lang w:val="en-GB" w:bidi="en-US"/>
    </w:rPr>
  </w:style>
  <w:style w:type="paragraph" w:customStyle="1" w:styleId="JuH">
    <w:name w:val="Ju_H_–"/>
    <w:aliases w:val="_Head_8"/>
    <w:basedOn w:val="Heading8"/>
    <w:next w:val="JuPara"/>
    <w:uiPriority w:val="17"/>
    <w:rsid w:val="009776CA"/>
    <w:pPr>
      <w:numPr>
        <w:numId w:val="2"/>
      </w:numPr>
      <w:tabs>
        <w:tab w:val="num" w:pos="360"/>
      </w:tabs>
      <w:spacing w:before="100" w:beforeAutospacing="1" w:after="120" w:line="240" w:lineRule="auto"/>
      <w:ind w:left="0" w:firstLine="0"/>
      <w:jc w:val="both"/>
    </w:pPr>
    <w:rPr>
      <w:i/>
      <w:color w:val="auto"/>
      <w:sz w:val="20"/>
      <w:szCs w:val="20"/>
      <w:lang w:val="en-GB" w:bidi="en-US"/>
    </w:rPr>
  </w:style>
  <w:style w:type="paragraph" w:customStyle="1" w:styleId="JuParaLast">
    <w:name w:val="Ju_Para_Last"/>
    <w:aliases w:val="_Para_Spaced"/>
    <w:basedOn w:val="Normal"/>
    <w:uiPriority w:val="5"/>
    <w:qFormat/>
    <w:rsid w:val="009776CA"/>
    <w:pPr>
      <w:keepNext/>
      <w:keepLines/>
      <w:spacing w:before="240" w:after="240" w:line="240" w:lineRule="auto"/>
      <w:ind w:firstLine="284"/>
      <w:jc w:val="both"/>
    </w:pPr>
    <w:rPr>
      <w:sz w:val="24"/>
      <w:szCs w:val="24"/>
      <w:lang w:val="en-GB"/>
    </w:rPr>
  </w:style>
  <w:style w:type="paragraph" w:customStyle="1" w:styleId="JuJudges">
    <w:name w:val="Ju_Judges"/>
    <w:aliases w:val="_Judges"/>
    <w:basedOn w:val="Normal"/>
    <w:uiPriority w:val="32"/>
    <w:qFormat/>
    <w:rsid w:val="009776CA"/>
    <w:pPr>
      <w:tabs>
        <w:tab w:val="left" w:pos="567"/>
        <w:tab w:val="left" w:pos="1134"/>
      </w:tabs>
      <w:spacing w:after="0" w:line="240" w:lineRule="auto"/>
    </w:pPr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8"/>
    <w:semiHidden/>
    <w:rsid w:val="009776CA"/>
    <w:pPr>
      <w:tabs>
        <w:tab w:val="center" w:pos="3686"/>
        <w:tab w:val="right" w:pos="7371"/>
      </w:tabs>
      <w:spacing w:after="0" w:line="240" w:lineRule="auto"/>
    </w:pPr>
    <w:rPr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8"/>
    <w:semiHidden/>
    <w:rsid w:val="009776CA"/>
    <w:rPr>
      <w:sz w:val="24"/>
      <w:szCs w:val="24"/>
      <w:lang w:val="en-GB"/>
    </w:rPr>
  </w:style>
  <w:style w:type="paragraph" w:customStyle="1" w:styleId="JuPara">
    <w:name w:val="Ju_Para"/>
    <w:aliases w:val="_Para"/>
    <w:basedOn w:val="Normal"/>
    <w:link w:val="JuParaChar"/>
    <w:uiPriority w:val="4"/>
    <w:qFormat/>
    <w:rsid w:val="009776CA"/>
    <w:pPr>
      <w:spacing w:after="0" w:line="240" w:lineRule="auto"/>
      <w:ind w:firstLine="284"/>
      <w:jc w:val="both"/>
    </w:pPr>
    <w:rPr>
      <w:sz w:val="24"/>
      <w:szCs w:val="24"/>
      <w:lang w:val="en-GB"/>
    </w:rPr>
  </w:style>
  <w:style w:type="paragraph" w:customStyle="1" w:styleId="JuCase">
    <w:name w:val="Ju_Case"/>
    <w:aliases w:val="_Case_Name"/>
    <w:basedOn w:val="Normal"/>
    <w:next w:val="JuPara"/>
    <w:uiPriority w:val="32"/>
    <w:rsid w:val="009776CA"/>
    <w:pPr>
      <w:spacing w:after="0" w:line="240" w:lineRule="auto"/>
      <w:ind w:firstLine="284"/>
      <w:jc w:val="both"/>
    </w:pPr>
    <w:rPr>
      <w:b/>
      <w:sz w:val="24"/>
      <w:szCs w:val="24"/>
      <w:lang w:val="en-GB"/>
    </w:rPr>
  </w:style>
  <w:style w:type="character" w:styleId="PageNumber">
    <w:name w:val="page number"/>
    <w:uiPriority w:val="98"/>
    <w:semiHidden/>
    <w:rsid w:val="009776CA"/>
    <w:rPr>
      <w:sz w:val="18"/>
    </w:rPr>
  </w:style>
  <w:style w:type="paragraph" w:customStyle="1" w:styleId="DecHCase">
    <w:name w:val="Dec_H_Case"/>
    <w:aliases w:val="_Title_3"/>
    <w:basedOn w:val="JuPara"/>
    <w:next w:val="JuPara"/>
    <w:uiPriority w:val="38"/>
    <w:qFormat/>
    <w:rsid w:val="009776CA"/>
    <w:pPr>
      <w:keepNext/>
      <w:keepLines/>
      <w:spacing w:after="280"/>
      <w:ind w:firstLine="0"/>
      <w:jc w:val="center"/>
    </w:pPr>
    <w:rPr>
      <w:rFonts w:asciiTheme="majorHAnsi" w:hAnsiTheme="majorHAnsi"/>
    </w:rPr>
  </w:style>
  <w:style w:type="paragraph" w:customStyle="1" w:styleId="JuTitle">
    <w:name w:val="Ju_Title"/>
    <w:aliases w:val="_Title_2"/>
    <w:basedOn w:val="Normal"/>
    <w:next w:val="JuPara"/>
    <w:uiPriority w:val="38"/>
    <w:qFormat/>
    <w:rsid w:val="009776CA"/>
    <w:pPr>
      <w:keepNext/>
      <w:keepLines/>
      <w:spacing w:before="1320" w:after="280" w:line="240" w:lineRule="auto"/>
      <w:contextualSpacing/>
      <w:jc w:val="center"/>
    </w:pPr>
    <w:rPr>
      <w:b/>
      <w:sz w:val="24"/>
      <w:szCs w:val="24"/>
      <w:lang w:val="en-GB"/>
    </w:rPr>
  </w:style>
  <w:style w:type="paragraph" w:customStyle="1" w:styleId="ECHRHeading9">
    <w:name w:val="ECHR_Heading_9"/>
    <w:aliases w:val="_Head_9"/>
    <w:basedOn w:val="Heading9"/>
    <w:uiPriority w:val="17"/>
    <w:semiHidden/>
    <w:rsid w:val="009776CA"/>
    <w:pPr>
      <w:numPr>
        <w:numId w:val="2"/>
      </w:numPr>
      <w:tabs>
        <w:tab w:val="num" w:pos="360"/>
      </w:tabs>
      <w:spacing w:before="100" w:beforeAutospacing="1" w:line="240" w:lineRule="auto"/>
      <w:ind w:left="0" w:firstLine="0"/>
      <w:contextualSpacing/>
      <w:jc w:val="both"/>
    </w:pPr>
    <w:rPr>
      <w:i w:val="0"/>
      <w:color w:val="auto"/>
      <w:spacing w:val="5"/>
      <w:sz w:val="18"/>
      <w:szCs w:val="20"/>
      <w:lang w:val="en-GB" w:bidi="en-US"/>
    </w:rPr>
  </w:style>
  <w:style w:type="paragraph" w:customStyle="1" w:styleId="ECHRPlaceholder">
    <w:name w:val="ECHR_Placeholder"/>
    <w:aliases w:val="_Placeholder"/>
    <w:basedOn w:val="JuSigned"/>
    <w:uiPriority w:val="31"/>
    <w:rsid w:val="009776CA"/>
    <w:rPr>
      <w:color w:val="FFFFFF"/>
    </w:rPr>
  </w:style>
  <w:style w:type="character" w:customStyle="1" w:styleId="JuParaChar">
    <w:name w:val="Ju_Para Char"/>
    <w:aliases w:val="_Para Char"/>
    <w:link w:val="JuPara"/>
    <w:uiPriority w:val="4"/>
    <w:rsid w:val="009776CA"/>
    <w:rPr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776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76C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76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76C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76C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76C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76C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76C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76C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1ai">
    <w:name w:val="Outline List 1"/>
    <w:basedOn w:val="NoList"/>
    <w:uiPriority w:val="99"/>
    <w:semiHidden/>
    <w:unhideWhenUsed/>
    <w:rsid w:val="009776CA"/>
    <w:pPr>
      <w:numPr>
        <w:numId w:val="4"/>
      </w:numPr>
    </w:pPr>
  </w:style>
  <w:style w:type="numbering" w:styleId="ArticleSection">
    <w:name w:val="Outline List 3"/>
    <w:basedOn w:val="NoList"/>
    <w:uiPriority w:val="99"/>
    <w:semiHidden/>
    <w:unhideWhenUsed/>
    <w:rsid w:val="009776CA"/>
    <w:pPr>
      <w:numPr>
        <w:numId w:val="5"/>
      </w:numPr>
    </w:pPr>
  </w:style>
  <w:style w:type="numbering" w:customStyle="1" w:styleId="1ai1">
    <w:name w:val="1 / a / i1"/>
    <w:basedOn w:val="NoList"/>
    <w:next w:val="1ai"/>
    <w:uiPriority w:val="99"/>
    <w:semiHidden/>
    <w:unhideWhenUsed/>
    <w:rsid w:val="00E444E1"/>
  </w:style>
  <w:style w:type="numbering" w:customStyle="1" w:styleId="1">
    <w:name w:val="Член / раздел1"/>
    <w:basedOn w:val="NoList"/>
    <w:next w:val="ArticleSection"/>
    <w:uiPriority w:val="99"/>
    <w:semiHidden/>
    <w:unhideWhenUsed/>
    <w:rsid w:val="00E444E1"/>
  </w:style>
  <w:style w:type="paragraph" w:styleId="FootnoteText">
    <w:name w:val="footnote text"/>
    <w:basedOn w:val="Normal"/>
    <w:link w:val="FootnoteTextChar"/>
    <w:uiPriority w:val="99"/>
    <w:semiHidden/>
    <w:unhideWhenUsed/>
    <w:rsid w:val="00E444E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44E1"/>
    <w:rPr>
      <w:sz w:val="20"/>
      <w:szCs w:val="20"/>
    </w:rPr>
  </w:style>
  <w:style w:type="character" w:styleId="FootnoteReference">
    <w:name w:val="footnote reference"/>
    <w:basedOn w:val="DefaultParagraphFont"/>
    <w:uiPriority w:val="98"/>
    <w:semiHidden/>
    <w:rsid w:val="00E444E1"/>
    <w:rPr>
      <w:vertAlign w:val="superscript"/>
    </w:rPr>
  </w:style>
  <w:style w:type="numbering" w:styleId="111111">
    <w:name w:val="Outline List 2"/>
    <w:basedOn w:val="NoList"/>
    <w:uiPriority w:val="99"/>
    <w:semiHidden/>
    <w:unhideWhenUsed/>
    <w:rsid w:val="00E444E1"/>
    <w:pPr>
      <w:numPr>
        <w:numId w:val="7"/>
      </w:numPr>
    </w:pPr>
  </w:style>
  <w:style w:type="numbering" w:customStyle="1" w:styleId="1ai2">
    <w:name w:val="1 / a / i2"/>
    <w:basedOn w:val="NoList"/>
    <w:next w:val="1ai"/>
    <w:uiPriority w:val="99"/>
    <w:semiHidden/>
    <w:unhideWhenUsed/>
    <w:rsid w:val="00E444E1"/>
  </w:style>
  <w:style w:type="table" w:customStyle="1" w:styleId="ECHRListTable">
    <w:name w:val="ECHR_List_Table"/>
    <w:basedOn w:val="TableNormal"/>
    <w:uiPriority w:val="99"/>
    <w:rsid w:val="00E444E1"/>
    <w:pPr>
      <w:spacing w:after="0" w:line="240" w:lineRule="auto"/>
    </w:pPr>
    <w:rPr>
      <w:sz w:val="24"/>
      <w:szCs w:val="24"/>
    </w:rPr>
    <w:tblPr>
      <w:tblBorders>
        <w:top w:val="single" w:sz="4" w:space="0" w:color="949494"/>
        <w:left w:val="single" w:sz="4" w:space="0" w:color="949494"/>
        <w:bottom w:val="single" w:sz="4" w:space="0" w:color="949494"/>
        <w:right w:val="single" w:sz="4" w:space="0" w:color="949494"/>
        <w:insideH w:val="single" w:sz="4" w:space="0" w:color="949494"/>
        <w:insideV w:val="single" w:sz="4" w:space="0" w:color="949494"/>
      </w:tblBorders>
      <w:tblCellMar>
        <w:top w:w="28" w:type="dxa"/>
        <w:bottom w:w="28" w:type="dxa"/>
      </w:tblCellMar>
    </w:tblPr>
    <w:tblStylePr w:type="firstRow">
      <w:rPr>
        <w:b/>
        <w:color w:val="474747"/>
      </w:rPr>
      <w:tblPr/>
      <w:trPr>
        <w:tblHeader/>
      </w:trPr>
      <w:tcPr>
        <w:tcBorders>
          <w:top w:val="single" w:sz="4" w:space="0" w:color="949494"/>
          <w:left w:val="single" w:sz="4" w:space="0" w:color="949494"/>
          <w:bottom w:val="single" w:sz="4" w:space="0" w:color="949494"/>
          <w:right w:val="single" w:sz="4" w:space="0" w:color="949494"/>
          <w:insideH w:val="single" w:sz="4" w:space="0" w:color="949494"/>
          <w:insideV w:val="single" w:sz="4" w:space="0" w:color="949494"/>
        </w:tcBorders>
        <w:shd w:val="clear" w:color="auto" w:fill="DFDFDF"/>
      </w:tcPr>
    </w:tblStylePr>
  </w:style>
  <w:style w:type="paragraph" w:styleId="ListParagraph">
    <w:name w:val="List Paragraph"/>
    <w:basedOn w:val="Normal"/>
    <w:uiPriority w:val="34"/>
    <w:qFormat/>
    <w:rsid w:val="00A07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E95A2-9668-44A6-BEEC-5B8A6FFD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1110</Words>
  <Characters>6329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>, docId:4F0B4BB4218F023D951FC5600F33B201</cp:keywords>
  <dc:description/>
  <cp:lastModifiedBy>Silvina Sobadzhieva</cp:lastModifiedBy>
  <cp:revision>10</cp:revision>
  <dcterms:created xsi:type="dcterms:W3CDTF">2026-03-06T13:23:00Z</dcterms:created>
  <dcterms:modified xsi:type="dcterms:W3CDTF">2026-05-12T11:43:00Z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