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D70" w:rsidRPr="00DF4D70" w:rsidRDefault="00DF4D70" w:rsidP="00501749">
      <w:pPr>
        <w:shd w:val="clear" w:color="auto" w:fill="FFFFFF"/>
        <w:spacing w:after="150"/>
        <w:jc w:val="center"/>
        <w:rPr>
          <w:rFonts w:ascii="Times New Roman" w:hAnsi="Times New Roman" w:cs="Times New Roman"/>
          <w:i/>
          <w:lang w:val="bg-BG"/>
        </w:rPr>
      </w:pPr>
      <w:r w:rsidRPr="00DF4D70">
        <w:rPr>
          <w:rFonts w:ascii="Times New Roman" w:hAnsi="Times New Roman" w:cs="Times New Roman"/>
          <w:i/>
          <w:lang w:val="bg-BG"/>
        </w:rPr>
        <w:t>Превод от френски език</w:t>
      </w:r>
    </w:p>
    <w:p w:rsidR="00262039" w:rsidRPr="0052492C" w:rsidRDefault="00262039" w:rsidP="00262039">
      <w:pPr>
        <w:shd w:val="clear" w:color="auto" w:fill="FFFFFF"/>
        <w:spacing w:after="150"/>
        <w:jc w:val="center"/>
        <w:rPr>
          <w:rFonts w:ascii="Times New Roman" w:hAnsi="Times New Roman" w:cs="Times New Roman"/>
          <w:b/>
          <w:lang w:val="bg-BG"/>
        </w:rPr>
      </w:pPr>
      <w:r w:rsidRPr="0052492C">
        <w:rPr>
          <w:rFonts w:ascii="Times New Roman" w:hAnsi="Times New Roman" w:cs="Times New Roman"/>
          <w:b/>
          <w:lang w:val="bg-BG"/>
        </w:rPr>
        <w:t>ЕВРОПЕЙСКИ СЪД ПО ПРАВАТА НА ЧОВЕКА</w:t>
      </w:r>
    </w:p>
    <w:p w:rsidR="00262039" w:rsidRPr="0052492C" w:rsidRDefault="00262039" w:rsidP="00262039">
      <w:pPr>
        <w:shd w:val="clear" w:color="auto" w:fill="FFFFFF"/>
        <w:spacing w:after="150"/>
        <w:jc w:val="center"/>
        <w:rPr>
          <w:rFonts w:ascii="Times New Roman" w:eastAsia="Times New Roman" w:hAnsi="Times New Roman" w:cs="Times New Roman"/>
          <w:color w:val="555555"/>
          <w:sz w:val="21"/>
          <w:szCs w:val="21"/>
          <w:lang w:val="bg-BG"/>
        </w:rPr>
      </w:pPr>
      <w:r w:rsidRPr="0052492C">
        <w:rPr>
          <w:rFonts w:ascii="Times New Roman" w:eastAsia="Times New Roman" w:hAnsi="Times New Roman" w:cs="Times New Roman"/>
          <w:b/>
          <w:bCs/>
          <w:color w:val="555555"/>
          <w:sz w:val="21"/>
          <w:szCs w:val="21"/>
          <w:lang w:val="bg-BG"/>
        </w:rPr>
        <w:t> </w:t>
      </w:r>
    </w:p>
    <w:p w:rsidR="00262039" w:rsidRPr="0052492C" w:rsidRDefault="00F3431C" w:rsidP="00262039">
      <w:pPr>
        <w:tabs>
          <w:tab w:val="left" w:pos="5529"/>
        </w:tabs>
        <w:jc w:val="center"/>
        <w:rPr>
          <w:rFonts w:ascii="Times New Roman" w:hAnsi="Times New Roman" w:cs="Times New Roman"/>
          <w:lang w:val="bg-BG"/>
        </w:rPr>
      </w:pPr>
      <w:r>
        <w:rPr>
          <w:rFonts w:ascii="Times New Roman" w:hAnsi="Times New Roman" w:cs="Times New Roman"/>
          <w:lang w:val="bg-BG"/>
        </w:rPr>
        <w:t>ЧЕТВЪРТА СЕКЦИЯ</w:t>
      </w:r>
    </w:p>
    <w:p w:rsidR="007A4070" w:rsidRPr="0052492C" w:rsidRDefault="00262039" w:rsidP="000A25F7">
      <w:pPr>
        <w:pStyle w:val="JuTitle"/>
        <w:rPr>
          <w:rFonts w:ascii="Times New Roman" w:hAnsi="Times New Roman" w:cs="Times New Roman"/>
          <w:lang w:val="bg-BG"/>
        </w:rPr>
      </w:pPr>
      <w:r w:rsidRPr="0052492C">
        <w:rPr>
          <w:rFonts w:ascii="Times New Roman" w:hAnsi="Times New Roman" w:cs="Times New Roman"/>
          <w:lang w:val="bg-BG"/>
        </w:rPr>
        <w:t>ДЕЛО МИРОСЛАВА ТОДОРОВА срещу БЪЛГАРИЯ</w:t>
      </w:r>
      <w:r w:rsidR="007A4070" w:rsidRPr="0052492C">
        <w:rPr>
          <w:rFonts w:ascii="Times New Roman" w:hAnsi="Times New Roman" w:cs="Times New Roman"/>
          <w:lang w:val="bg-BG"/>
        </w:rPr>
        <w:t xml:space="preserve"> </w:t>
      </w:r>
    </w:p>
    <w:p w:rsidR="00262039" w:rsidRPr="0052492C" w:rsidRDefault="00262039" w:rsidP="00262039">
      <w:pPr>
        <w:pStyle w:val="JuPara"/>
        <w:rPr>
          <w:rFonts w:ascii="Times New Roman" w:hAnsi="Times New Roman" w:cs="Times New Roman"/>
          <w:lang w:val="bg-BG"/>
        </w:rPr>
      </w:pPr>
    </w:p>
    <w:p w:rsidR="007A4070" w:rsidRPr="0052492C" w:rsidRDefault="007A4070" w:rsidP="000A25F7">
      <w:pPr>
        <w:pStyle w:val="ECHRCoverTitle4"/>
        <w:rPr>
          <w:rFonts w:ascii="Times New Roman" w:hAnsi="Times New Roman" w:cs="Times New Roman"/>
          <w:lang w:val="bg-BG"/>
        </w:rPr>
      </w:pPr>
      <w:r w:rsidRPr="0052492C">
        <w:rPr>
          <w:rFonts w:ascii="Times New Roman" w:hAnsi="Times New Roman" w:cs="Times New Roman"/>
          <w:lang w:val="bg-BG"/>
        </w:rPr>
        <w:t>(</w:t>
      </w:r>
      <w:r w:rsidR="00262039" w:rsidRPr="0052492C">
        <w:rPr>
          <w:rFonts w:ascii="Times New Roman" w:hAnsi="Times New Roman" w:cs="Times New Roman"/>
          <w:lang w:val="bg-BG"/>
        </w:rPr>
        <w:t>Жалба №</w:t>
      </w:r>
      <w:r w:rsidRPr="0052492C">
        <w:rPr>
          <w:rFonts w:ascii="Times New Roman" w:hAnsi="Times New Roman" w:cs="Times New Roman"/>
          <w:lang w:val="bg-BG"/>
        </w:rPr>
        <w:t xml:space="preserve"> </w:t>
      </w:r>
      <w:r w:rsidR="0050400E" w:rsidRPr="0052492C">
        <w:rPr>
          <w:rFonts w:ascii="Times New Roman" w:hAnsi="Times New Roman" w:cs="Times New Roman"/>
          <w:lang w:val="bg-BG"/>
        </w:rPr>
        <w:t>40072/13</w:t>
      </w:r>
      <w:r w:rsidRPr="0052492C">
        <w:rPr>
          <w:rFonts w:ascii="Times New Roman" w:hAnsi="Times New Roman" w:cs="Times New Roman"/>
          <w:lang w:val="bg-BG"/>
        </w:rPr>
        <w:t>)</w:t>
      </w:r>
    </w:p>
    <w:p w:rsidR="007A4070" w:rsidRPr="0052492C" w:rsidRDefault="007A4070" w:rsidP="000A25F7">
      <w:pPr>
        <w:pStyle w:val="DecHCase"/>
        <w:rPr>
          <w:rFonts w:ascii="Times New Roman" w:hAnsi="Times New Roman" w:cs="Times New Roman"/>
          <w:lang w:val="bg-BG"/>
        </w:rPr>
      </w:pPr>
    </w:p>
    <w:p w:rsidR="000A25F7" w:rsidRPr="0052492C" w:rsidRDefault="00262039" w:rsidP="000A25F7">
      <w:pPr>
        <w:pStyle w:val="DecHCase"/>
        <w:rPr>
          <w:rFonts w:ascii="Times New Roman" w:hAnsi="Times New Roman" w:cs="Times New Roman"/>
          <w:lang w:val="bg-BG"/>
        </w:rPr>
      </w:pPr>
      <w:r w:rsidRPr="0052492C">
        <w:rPr>
          <w:rFonts w:ascii="Times New Roman" w:hAnsi="Times New Roman" w:cs="Times New Roman"/>
          <w:lang w:val="bg-BG"/>
        </w:rPr>
        <w:t>РЕШЕНИЕ</w:t>
      </w:r>
      <w:r w:rsidR="007A4070" w:rsidRPr="0052492C">
        <w:rPr>
          <w:rFonts w:ascii="Times New Roman" w:hAnsi="Times New Roman" w:cs="Times New Roman"/>
          <w:lang w:val="bg-BG"/>
        </w:rPr>
        <w:br/>
      </w:r>
    </w:p>
    <w:p w:rsidR="00D40D30" w:rsidRPr="0052492C" w:rsidRDefault="00367601" w:rsidP="00D40D30">
      <w:pPr>
        <w:pStyle w:val="JuPara"/>
        <w:pBdr>
          <w:top w:val="single" w:sz="4" w:space="1" w:color="auto"/>
          <w:left w:val="single" w:sz="4" w:space="4" w:color="auto"/>
          <w:bottom w:val="single" w:sz="4" w:space="1" w:color="auto"/>
          <w:right w:val="single" w:sz="4" w:space="4" w:color="auto"/>
        </w:pBdr>
        <w:ind w:firstLine="0"/>
        <w:rPr>
          <w:rFonts w:ascii="Times New Roman" w:hAnsi="Times New Roman" w:cs="Times New Roman"/>
          <w:lang w:val="bg-BG"/>
        </w:rPr>
      </w:pPr>
      <w:r w:rsidRPr="0052492C">
        <w:rPr>
          <w:rFonts w:ascii="Times New Roman" w:hAnsi="Times New Roman" w:cs="Times New Roman"/>
          <w:lang w:val="bg-BG"/>
        </w:rPr>
        <w:t>Член</w:t>
      </w:r>
      <w:r w:rsidR="00D40D30" w:rsidRPr="0052492C">
        <w:rPr>
          <w:rFonts w:ascii="Times New Roman" w:hAnsi="Times New Roman" w:cs="Times New Roman"/>
          <w:lang w:val="bg-BG"/>
        </w:rPr>
        <w:t xml:space="preserve"> 18 • </w:t>
      </w:r>
      <w:r w:rsidRPr="0052492C">
        <w:rPr>
          <w:rFonts w:ascii="Times New Roman" w:hAnsi="Times New Roman" w:cs="Times New Roman"/>
          <w:lang w:val="bg-BG"/>
        </w:rPr>
        <w:t>Член</w:t>
      </w:r>
      <w:r w:rsidR="00D40D30" w:rsidRPr="0052492C">
        <w:rPr>
          <w:rFonts w:ascii="Times New Roman" w:hAnsi="Times New Roman" w:cs="Times New Roman"/>
          <w:lang w:val="bg-BG"/>
        </w:rPr>
        <w:t xml:space="preserve"> 10 • </w:t>
      </w:r>
      <w:r w:rsidR="002F4D3D">
        <w:rPr>
          <w:rFonts w:ascii="Times New Roman" w:hAnsi="Times New Roman" w:cs="Times New Roman"/>
          <w:lang w:val="bg-BG"/>
        </w:rPr>
        <w:t>Ограничения</w:t>
      </w:r>
      <w:r w:rsidRPr="0052492C">
        <w:rPr>
          <w:rFonts w:ascii="Times New Roman" w:hAnsi="Times New Roman" w:cs="Times New Roman"/>
          <w:lang w:val="bg-BG"/>
        </w:rPr>
        <w:t xml:space="preserve"> с цел, различна от </w:t>
      </w:r>
      <w:r w:rsidR="002F4D3D">
        <w:rPr>
          <w:rFonts w:ascii="Times New Roman" w:hAnsi="Times New Roman" w:cs="Times New Roman"/>
          <w:lang w:val="bg-BG"/>
        </w:rPr>
        <w:t>тази, за чието осъществяване са предвидени</w:t>
      </w:r>
      <w:r w:rsidR="00D40D30" w:rsidRPr="0052492C">
        <w:rPr>
          <w:rFonts w:ascii="Times New Roman" w:hAnsi="Times New Roman" w:cs="Times New Roman"/>
          <w:lang w:val="bg-BG"/>
        </w:rPr>
        <w:t xml:space="preserve"> • </w:t>
      </w:r>
      <w:r w:rsidRPr="0052492C">
        <w:rPr>
          <w:rFonts w:ascii="Times New Roman" w:hAnsi="Times New Roman" w:cs="Times New Roman"/>
          <w:lang w:val="bg-BG"/>
        </w:rPr>
        <w:t>Свобода на изразяване</w:t>
      </w:r>
      <w:r w:rsidR="002F4D3D">
        <w:rPr>
          <w:rFonts w:ascii="Times New Roman" w:hAnsi="Times New Roman" w:cs="Times New Roman"/>
          <w:lang w:val="bg-BG"/>
        </w:rPr>
        <w:t>то на мнение</w:t>
      </w:r>
      <w:r w:rsidR="00D40D30" w:rsidRPr="0052492C">
        <w:rPr>
          <w:rFonts w:ascii="Times New Roman" w:hAnsi="Times New Roman" w:cs="Times New Roman"/>
          <w:lang w:val="bg-BG"/>
        </w:rPr>
        <w:t xml:space="preserve"> • </w:t>
      </w:r>
      <w:r w:rsidRPr="0052492C">
        <w:rPr>
          <w:rFonts w:ascii="Times New Roman" w:hAnsi="Times New Roman" w:cs="Times New Roman"/>
          <w:lang w:val="bg-BG"/>
        </w:rPr>
        <w:t xml:space="preserve">Дисциплинарни производства и </w:t>
      </w:r>
      <w:r w:rsidR="001C7D8C" w:rsidRPr="0052492C">
        <w:rPr>
          <w:rFonts w:ascii="Times New Roman" w:hAnsi="Times New Roman" w:cs="Times New Roman"/>
          <w:lang w:val="bg-BG"/>
        </w:rPr>
        <w:t>наказания срещу председателя на С</w:t>
      </w:r>
      <w:r w:rsidRPr="0052492C">
        <w:rPr>
          <w:rFonts w:ascii="Times New Roman" w:hAnsi="Times New Roman" w:cs="Times New Roman"/>
          <w:lang w:val="bg-BG"/>
        </w:rPr>
        <w:t>ъюза на съдиите като форма на репресивна мярка</w:t>
      </w:r>
      <w:r w:rsidR="00D40D30" w:rsidRPr="0052492C">
        <w:rPr>
          <w:rFonts w:ascii="Times New Roman" w:hAnsi="Times New Roman" w:cs="Times New Roman"/>
          <w:lang w:val="bg-BG"/>
        </w:rPr>
        <w:t xml:space="preserve"> </w:t>
      </w:r>
      <w:r w:rsidRPr="0052492C">
        <w:rPr>
          <w:rFonts w:ascii="Times New Roman" w:hAnsi="Times New Roman" w:cs="Times New Roman"/>
          <w:lang w:val="bg-BG"/>
        </w:rPr>
        <w:t xml:space="preserve">за изразените от нея критики спрямо Висшия съдебен съвет (ВСС) и изпълнителната власт </w:t>
      </w:r>
      <w:r w:rsidR="00D40D30" w:rsidRPr="0052492C">
        <w:rPr>
          <w:rFonts w:ascii="Times New Roman" w:hAnsi="Times New Roman" w:cs="Times New Roman"/>
          <w:lang w:val="bg-BG"/>
        </w:rPr>
        <w:t xml:space="preserve">• </w:t>
      </w:r>
      <w:r w:rsidR="00EF7CC3" w:rsidRPr="0052492C">
        <w:rPr>
          <w:rFonts w:ascii="Times New Roman" w:hAnsi="Times New Roman" w:cs="Times New Roman"/>
          <w:lang w:val="bg-BG"/>
        </w:rPr>
        <w:t>Изразяване на позиции, свързани с дебати от общ интерес, покрити с фактическа основа и не</w:t>
      </w:r>
      <w:r w:rsidR="002F4D3D">
        <w:rPr>
          <w:rFonts w:ascii="Times New Roman" w:hAnsi="Times New Roman" w:cs="Times New Roman"/>
          <w:lang w:val="bg-BG"/>
        </w:rPr>
        <w:t>надвишаващи</w:t>
      </w:r>
      <w:r w:rsidR="00EF7CC3" w:rsidRPr="0052492C">
        <w:rPr>
          <w:rFonts w:ascii="Times New Roman" w:hAnsi="Times New Roman" w:cs="Times New Roman"/>
          <w:lang w:val="bg-BG"/>
        </w:rPr>
        <w:t xml:space="preserve"> допустимата критика от строго професионален характер</w:t>
      </w:r>
      <w:r w:rsidR="00D40D30" w:rsidRPr="0052492C">
        <w:rPr>
          <w:rFonts w:ascii="Times New Roman" w:hAnsi="Times New Roman" w:cs="Times New Roman"/>
          <w:lang w:val="bg-BG"/>
        </w:rPr>
        <w:t xml:space="preserve"> • </w:t>
      </w:r>
      <w:r w:rsidR="00EF7CC3" w:rsidRPr="0052492C">
        <w:rPr>
          <w:rFonts w:ascii="Times New Roman" w:hAnsi="Times New Roman" w:cs="Times New Roman"/>
          <w:lang w:val="bg-BG"/>
        </w:rPr>
        <w:t xml:space="preserve">Възпиращ ефект върху съдията и всички магистрати </w:t>
      </w:r>
      <w:r w:rsidR="001C7D8C" w:rsidRPr="0052492C">
        <w:rPr>
          <w:rFonts w:ascii="Times New Roman" w:hAnsi="Times New Roman" w:cs="Times New Roman"/>
          <w:lang w:val="bg-BG"/>
        </w:rPr>
        <w:t>вследствие на</w:t>
      </w:r>
      <w:r w:rsidR="00EF7CC3" w:rsidRPr="0052492C">
        <w:rPr>
          <w:rFonts w:ascii="Times New Roman" w:hAnsi="Times New Roman" w:cs="Times New Roman"/>
          <w:lang w:val="bg-BG"/>
        </w:rPr>
        <w:t xml:space="preserve"> мярката „отстраняване от длъжност“ </w:t>
      </w:r>
      <w:r w:rsidR="00D40D30" w:rsidRPr="0052492C">
        <w:rPr>
          <w:rFonts w:ascii="Times New Roman" w:hAnsi="Times New Roman" w:cs="Times New Roman"/>
          <w:lang w:val="bg-BG"/>
        </w:rPr>
        <w:t xml:space="preserve">• </w:t>
      </w:r>
      <w:r w:rsidR="00EF7CC3" w:rsidRPr="0052492C">
        <w:rPr>
          <w:rFonts w:ascii="Times New Roman" w:hAnsi="Times New Roman" w:cs="Times New Roman"/>
          <w:lang w:val="bg-BG"/>
        </w:rPr>
        <w:t>Липса на релевантни и достатъчни мотиви</w:t>
      </w:r>
    </w:p>
    <w:p w:rsidR="000A25F7" w:rsidRPr="0052492C" w:rsidRDefault="00EF7CC3" w:rsidP="00D40D30">
      <w:pPr>
        <w:pStyle w:val="JuPara"/>
        <w:pBdr>
          <w:top w:val="single" w:sz="4" w:space="1" w:color="auto"/>
          <w:left w:val="single" w:sz="4" w:space="4" w:color="auto"/>
          <w:bottom w:val="single" w:sz="4" w:space="1" w:color="auto"/>
          <w:right w:val="single" w:sz="4" w:space="4" w:color="auto"/>
        </w:pBdr>
        <w:ind w:firstLine="0"/>
        <w:rPr>
          <w:rFonts w:ascii="Times New Roman" w:hAnsi="Times New Roman" w:cs="Times New Roman"/>
          <w:lang w:val="bg-BG"/>
        </w:rPr>
      </w:pPr>
      <w:r w:rsidRPr="0052492C">
        <w:rPr>
          <w:rFonts w:ascii="Times New Roman" w:hAnsi="Times New Roman" w:cs="Times New Roman"/>
          <w:lang w:val="bg-BG"/>
        </w:rPr>
        <w:t>Член</w:t>
      </w:r>
      <w:r w:rsidR="00D40D30" w:rsidRPr="0052492C">
        <w:rPr>
          <w:rFonts w:ascii="Times New Roman" w:hAnsi="Times New Roman" w:cs="Times New Roman"/>
          <w:lang w:val="bg-BG"/>
        </w:rPr>
        <w:t xml:space="preserve"> 6 § 1 (</w:t>
      </w:r>
      <w:r w:rsidRPr="0052492C">
        <w:rPr>
          <w:rFonts w:ascii="Times New Roman" w:hAnsi="Times New Roman" w:cs="Times New Roman"/>
          <w:lang w:val="bg-BG"/>
        </w:rPr>
        <w:t>граждански аспект</w:t>
      </w:r>
      <w:r w:rsidR="00D40D30" w:rsidRPr="0052492C">
        <w:rPr>
          <w:rFonts w:ascii="Times New Roman" w:hAnsi="Times New Roman" w:cs="Times New Roman"/>
          <w:lang w:val="bg-BG"/>
        </w:rPr>
        <w:t xml:space="preserve">) • </w:t>
      </w:r>
      <w:r w:rsidRPr="0052492C">
        <w:rPr>
          <w:rFonts w:ascii="Times New Roman" w:hAnsi="Times New Roman" w:cs="Times New Roman"/>
          <w:lang w:val="bg-BG"/>
        </w:rPr>
        <w:t>Независимост и безпристрастност на Върховния административен съд</w:t>
      </w:r>
      <w:r w:rsidR="00905528" w:rsidRPr="0052492C">
        <w:rPr>
          <w:rFonts w:ascii="Times New Roman" w:hAnsi="Times New Roman" w:cs="Times New Roman"/>
          <w:lang w:val="bg-BG"/>
        </w:rPr>
        <w:t>, извършващ контрол на дисциплинарното решение на ВСС</w:t>
      </w:r>
      <w:r w:rsidR="00D40D30" w:rsidRPr="0052492C">
        <w:rPr>
          <w:rFonts w:ascii="Times New Roman" w:hAnsi="Times New Roman" w:cs="Times New Roman"/>
          <w:lang w:val="bg-BG"/>
        </w:rPr>
        <w:t xml:space="preserve"> • </w:t>
      </w:r>
      <w:r w:rsidR="00656C1B" w:rsidRPr="0052492C">
        <w:rPr>
          <w:rFonts w:ascii="Times New Roman" w:hAnsi="Times New Roman" w:cs="Times New Roman"/>
          <w:lang w:val="bg-BG"/>
        </w:rPr>
        <w:t>Неопорочена обективна безпристрастност при възлагане на делото на съдебен състав</w:t>
      </w:r>
      <w:r w:rsidR="001C7D8C" w:rsidRPr="0052492C">
        <w:rPr>
          <w:rFonts w:ascii="Times New Roman" w:hAnsi="Times New Roman" w:cs="Times New Roman"/>
          <w:lang w:val="bg-BG"/>
        </w:rPr>
        <w:t xml:space="preserve"> и</w:t>
      </w:r>
      <w:r w:rsidR="00656C1B" w:rsidRPr="0052492C">
        <w:rPr>
          <w:rFonts w:ascii="Times New Roman" w:hAnsi="Times New Roman" w:cs="Times New Roman"/>
          <w:lang w:val="bg-BG"/>
        </w:rPr>
        <w:t xml:space="preserve"> при липса на разпределяне на всички съдии на принципа на случаен подбор</w:t>
      </w:r>
      <w:r w:rsidR="001C0319" w:rsidRPr="0052492C">
        <w:rPr>
          <w:rFonts w:ascii="Times New Roman" w:hAnsi="Times New Roman" w:cs="Times New Roman"/>
          <w:lang w:val="bg-BG"/>
        </w:rPr>
        <w:t>.</w:t>
      </w:r>
      <w:r w:rsidR="00656C1B" w:rsidRPr="0052492C">
        <w:rPr>
          <w:rFonts w:ascii="Times New Roman" w:hAnsi="Times New Roman" w:cs="Times New Roman"/>
          <w:lang w:val="bg-BG"/>
        </w:rPr>
        <w:t xml:space="preserve"> </w:t>
      </w:r>
      <w:r w:rsidR="00D40D30" w:rsidRPr="0052492C">
        <w:rPr>
          <w:rFonts w:ascii="Times New Roman" w:hAnsi="Times New Roman" w:cs="Times New Roman"/>
          <w:lang w:val="bg-BG"/>
        </w:rPr>
        <w:t xml:space="preserve"> </w:t>
      </w:r>
    </w:p>
    <w:p w:rsidR="000A25F7" w:rsidRPr="0052492C" w:rsidRDefault="000A25F7" w:rsidP="000A25F7">
      <w:pPr>
        <w:pStyle w:val="DecHCase"/>
        <w:rPr>
          <w:rFonts w:ascii="Times New Roman" w:hAnsi="Times New Roman" w:cs="Times New Roman"/>
          <w:lang w:val="bg-BG"/>
        </w:rPr>
      </w:pPr>
    </w:p>
    <w:p w:rsidR="007A4070" w:rsidRPr="0052492C" w:rsidRDefault="00262039" w:rsidP="000A25F7">
      <w:pPr>
        <w:pStyle w:val="DecHCase"/>
        <w:rPr>
          <w:rFonts w:ascii="Times New Roman" w:hAnsi="Times New Roman" w:cs="Times New Roman"/>
          <w:lang w:val="bg-BG"/>
        </w:rPr>
      </w:pPr>
      <w:r w:rsidRPr="0052492C">
        <w:rPr>
          <w:rFonts w:ascii="Times New Roman" w:hAnsi="Times New Roman" w:cs="Times New Roman"/>
          <w:lang w:val="bg-BG"/>
        </w:rPr>
        <w:t>СТРАСБУРГ</w:t>
      </w:r>
    </w:p>
    <w:p w:rsidR="007A4070" w:rsidRPr="0052492C" w:rsidRDefault="0050400E" w:rsidP="000A25F7">
      <w:pPr>
        <w:pStyle w:val="DecHCase"/>
        <w:rPr>
          <w:rFonts w:ascii="Times New Roman" w:hAnsi="Times New Roman" w:cs="Times New Roman"/>
          <w:lang w:val="bg-BG"/>
        </w:rPr>
      </w:pPr>
      <w:r w:rsidRPr="0052492C">
        <w:rPr>
          <w:rFonts w:ascii="Times New Roman" w:hAnsi="Times New Roman" w:cs="Times New Roman"/>
          <w:lang w:val="bg-BG"/>
        </w:rPr>
        <w:t xml:space="preserve">19 </w:t>
      </w:r>
      <w:r w:rsidR="00262039" w:rsidRPr="0052492C">
        <w:rPr>
          <w:rFonts w:ascii="Times New Roman" w:hAnsi="Times New Roman" w:cs="Times New Roman"/>
          <w:lang w:val="bg-BG"/>
        </w:rPr>
        <w:t>октомври</w:t>
      </w:r>
      <w:r w:rsidRPr="0052492C">
        <w:rPr>
          <w:rFonts w:ascii="Times New Roman" w:hAnsi="Times New Roman" w:cs="Times New Roman"/>
          <w:lang w:val="bg-BG"/>
        </w:rPr>
        <w:t xml:space="preserve"> 2021</w:t>
      </w:r>
      <w:r w:rsidR="00262039" w:rsidRPr="0052492C">
        <w:rPr>
          <w:rFonts w:ascii="Times New Roman" w:hAnsi="Times New Roman" w:cs="Times New Roman"/>
          <w:lang w:val="bg-BG"/>
        </w:rPr>
        <w:t xml:space="preserve"> г.</w:t>
      </w:r>
    </w:p>
    <w:p w:rsidR="00886908" w:rsidRPr="0052492C" w:rsidRDefault="00262039" w:rsidP="00262039">
      <w:pPr>
        <w:jc w:val="center"/>
        <w:rPr>
          <w:rFonts w:ascii="Times New Roman" w:hAnsi="Times New Roman" w:cs="Times New Roman"/>
          <w:iCs/>
          <w:sz w:val="22"/>
          <w:lang w:val="bg-BG"/>
        </w:rPr>
      </w:pPr>
      <w:r w:rsidRPr="0052492C">
        <w:rPr>
          <w:rFonts w:ascii="Times New Roman" w:hAnsi="Times New Roman" w:cs="Times New Roman"/>
          <w:i/>
          <w:color w:val="000000"/>
          <w:sz w:val="22"/>
          <w:lang w:val="bg-BG"/>
        </w:rPr>
        <w:t xml:space="preserve">Това решение ще стане окончателно при условията на </w:t>
      </w:r>
      <w:r w:rsidR="00557BFB" w:rsidRPr="0052492C">
        <w:rPr>
          <w:rFonts w:ascii="Times New Roman" w:hAnsi="Times New Roman" w:cs="Times New Roman"/>
          <w:i/>
          <w:color w:val="000000"/>
          <w:sz w:val="22"/>
          <w:lang w:val="bg-BG"/>
        </w:rPr>
        <w:t>член</w:t>
      </w:r>
      <w:r w:rsidRPr="0052492C">
        <w:rPr>
          <w:rFonts w:ascii="Times New Roman" w:hAnsi="Times New Roman" w:cs="Times New Roman"/>
          <w:i/>
          <w:color w:val="000000"/>
          <w:sz w:val="22"/>
          <w:lang w:val="bg-BG"/>
        </w:rPr>
        <w:t xml:space="preserve"> 44 параграф 2 от Конвенцията. Може да бъде предмет на редакционни промени</w:t>
      </w:r>
      <w:r w:rsidRPr="0052492C">
        <w:rPr>
          <w:rFonts w:ascii="Times New Roman" w:hAnsi="Times New Roman" w:cs="Times New Roman"/>
          <w:i/>
          <w:sz w:val="22"/>
          <w:lang w:val="bg-BG"/>
        </w:rPr>
        <w:t>.</w:t>
      </w:r>
      <w:r w:rsidR="00516B59" w:rsidRPr="0052492C">
        <w:rPr>
          <w:rFonts w:ascii="Times New Roman" w:hAnsi="Times New Roman" w:cs="Times New Roman"/>
          <w:i/>
          <w:sz w:val="22"/>
          <w:lang w:val="bg-BG"/>
        </w:rPr>
        <w:t>.</w:t>
      </w:r>
    </w:p>
    <w:p w:rsidR="007619C2" w:rsidRPr="0052492C" w:rsidRDefault="007619C2" w:rsidP="000A25F7">
      <w:pPr>
        <w:rPr>
          <w:rFonts w:ascii="Times New Roman" w:hAnsi="Times New Roman" w:cs="Times New Roman"/>
          <w:i/>
          <w:sz w:val="22"/>
          <w:lang w:val="bg-BG"/>
        </w:rPr>
        <w:sectPr w:rsidR="007619C2" w:rsidRPr="0052492C" w:rsidSect="002D589A">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4344E6" w:rsidRPr="0052492C" w:rsidRDefault="00262039" w:rsidP="000A25F7">
      <w:pPr>
        <w:pStyle w:val="JuCase"/>
        <w:rPr>
          <w:rFonts w:ascii="Times New Roman" w:hAnsi="Times New Roman" w:cs="Times New Roman"/>
          <w:lang w:val="bg-BG"/>
        </w:rPr>
      </w:pPr>
      <w:r w:rsidRPr="0052492C">
        <w:rPr>
          <w:rFonts w:ascii="Times New Roman" w:hAnsi="Times New Roman" w:cs="Times New Roman"/>
          <w:lang w:val="bg-BG"/>
        </w:rPr>
        <w:lastRenderedPageBreak/>
        <w:t>По делото Мирослава Тодорова срещу България</w:t>
      </w:r>
      <w:r w:rsidR="004344E6" w:rsidRPr="0052492C">
        <w:rPr>
          <w:rFonts w:ascii="Times New Roman" w:hAnsi="Times New Roman" w:cs="Times New Roman"/>
          <w:lang w:val="bg-BG"/>
        </w:rPr>
        <w:t>,</w:t>
      </w:r>
    </w:p>
    <w:p w:rsidR="00A67B4F" w:rsidRPr="0052492C" w:rsidRDefault="00A67B4F" w:rsidP="00A67B4F">
      <w:pPr>
        <w:pStyle w:val="JuPara"/>
        <w:rPr>
          <w:rFonts w:ascii="Times New Roman" w:hAnsi="Times New Roman" w:cs="Times New Roman"/>
          <w:lang w:val="bg-BG"/>
        </w:rPr>
      </w:pPr>
      <w:r w:rsidRPr="0052492C">
        <w:rPr>
          <w:rFonts w:ascii="Times New Roman" w:hAnsi="Times New Roman" w:cs="Times New Roman"/>
          <w:lang w:val="bg-BG"/>
        </w:rPr>
        <w:t>Европейският съд по правата на човека (Четвърто отделение) на заседание</w:t>
      </w:r>
      <w:r w:rsidRPr="0052492C">
        <w:rPr>
          <w:rFonts w:ascii="Times New Roman" w:eastAsia="Times New Roman" w:hAnsi="Times New Roman" w:cs="Times New Roman"/>
          <w:color w:val="555555"/>
          <w:sz w:val="21"/>
          <w:szCs w:val="21"/>
          <w:lang w:val="bg-BG"/>
        </w:rPr>
        <w:t xml:space="preserve"> </w:t>
      </w:r>
      <w:r w:rsidRPr="0052492C">
        <w:rPr>
          <w:rFonts w:ascii="Times New Roman" w:hAnsi="Times New Roman" w:cs="Times New Roman"/>
          <w:lang w:val="bg-BG"/>
        </w:rPr>
        <w:t>в състав:</w:t>
      </w:r>
    </w:p>
    <w:p w:rsidR="004344E6" w:rsidRPr="0052492C" w:rsidRDefault="00A67B4F" w:rsidP="00A67B4F">
      <w:pPr>
        <w:pStyle w:val="JuJudges"/>
        <w:rPr>
          <w:rFonts w:ascii="Times New Roman" w:hAnsi="Times New Roman" w:cs="Times New Roman"/>
          <w:lang w:val="bg-BG"/>
        </w:rPr>
      </w:pPr>
      <w:r w:rsidRPr="0052492C">
        <w:rPr>
          <w:rFonts w:ascii="Times New Roman" w:hAnsi="Times New Roman" w:cs="Times New Roman"/>
          <w:lang w:val="bg-BG"/>
        </w:rPr>
        <w:tab/>
        <w:t>Тим Еике (Tim Eicke),</w:t>
      </w:r>
      <w:r w:rsidRPr="0052492C">
        <w:rPr>
          <w:rFonts w:ascii="Times New Roman" w:hAnsi="Times New Roman" w:cs="Times New Roman"/>
          <w:i/>
          <w:lang w:val="bg-BG"/>
        </w:rPr>
        <w:t xml:space="preserve"> председател,</w:t>
      </w:r>
      <w:r w:rsidR="00DB6772" w:rsidRPr="0052492C">
        <w:rPr>
          <w:rFonts w:ascii="Times New Roman" w:hAnsi="Times New Roman" w:cs="Times New Roman"/>
          <w:i/>
          <w:lang w:val="bg-BG"/>
        </w:rPr>
        <w:br/>
      </w:r>
      <w:r w:rsidR="00DB6772" w:rsidRPr="0052492C">
        <w:rPr>
          <w:rFonts w:ascii="Times New Roman" w:hAnsi="Times New Roman" w:cs="Times New Roman"/>
          <w:lang w:val="bg-BG"/>
        </w:rPr>
        <w:tab/>
      </w:r>
      <w:r w:rsidRPr="0052492C">
        <w:rPr>
          <w:rFonts w:ascii="Times New Roman" w:hAnsi="Times New Roman" w:cs="Times New Roman"/>
          <w:lang w:val="bg-BG"/>
        </w:rPr>
        <w:t>Фарис Вехабович (</w:t>
      </w:r>
      <w:r w:rsidR="00DB6772" w:rsidRPr="0052492C">
        <w:rPr>
          <w:rFonts w:ascii="Times New Roman" w:hAnsi="Times New Roman" w:cs="Times New Roman"/>
          <w:lang w:val="bg-BG"/>
        </w:rPr>
        <w:t>Faris Vehabović</w:t>
      </w:r>
      <w:r w:rsidRPr="0052492C">
        <w:rPr>
          <w:rFonts w:ascii="Times New Roman" w:hAnsi="Times New Roman" w:cs="Times New Roman"/>
          <w:lang w:val="bg-BG"/>
        </w:rPr>
        <w:t>)</w:t>
      </w:r>
      <w:r w:rsidR="00DB6772" w:rsidRPr="0052492C">
        <w:rPr>
          <w:rFonts w:ascii="Times New Roman" w:hAnsi="Times New Roman" w:cs="Times New Roman"/>
          <w:lang w:val="bg-BG"/>
        </w:rPr>
        <w:t>,</w:t>
      </w:r>
      <w:r w:rsidR="00DB6772" w:rsidRPr="0052492C">
        <w:rPr>
          <w:rFonts w:ascii="Times New Roman" w:hAnsi="Times New Roman" w:cs="Times New Roman"/>
          <w:i/>
          <w:lang w:val="bg-BG"/>
        </w:rPr>
        <w:br/>
      </w:r>
      <w:r w:rsidR="00DB6772" w:rsidRPr="0052492C">
        <w:rPr>
          <w:rFonts w:ascii="Times New Roman" w:hAnsi="Times New Roman" w:cs="Times New Roman"/>
          <w:lang w:val="bg-BG"/>
        </w:rPr>
        <w:tab/>
      </w:r>
      <w:r w:rsidRPr="0052492C">
        <w:rPr>
          <w:rFonts w:ascii="Times New Roman" w:hAnsi="Times New Roman" w:cs="Times New Roman"/>
          <w:lang w:val="bg-BG"/>
        </w:rPr>
        <w:t>Армен Харутюнян (</w:t>
      </w:r>
      <w:r w:rsidR="00DB6772" w:rsidRPr="0052492C">
        <w:rPr>
          <w:rFonts w:ascii="Times New Roman" w:hAnsi="Times New Roman" w:cs="Times New Roman"/>
          <w:lang w:val="bg-BG"/>
        </w:rPr>
        <w:t>Armen Harutyunyan</w:t>
      </w:r>
      <w:r w:rsidRPr="0052492C">
        <w:rPr>
          <w:rFonts w:ascii="Times New Roman" w:hAnsi="Times New Roman" w:cs="Times New Roman"/>
          <w:lang w:val="bg-BG"/>
        </w:rPr>
        <w:t>)</w:t>
      </w:r>
      <w:r w:rsidR="00DB6772" w:rsidRPr="0052492C">
        <w:rPr>
          <w:rFonts w:ascii="Times New Roman" w:hAnsi="Times New Roman" w:cs="Times New Roman"/>
          <w:lang w:val="bg-BG"/>
        </w:rPr>
        <w:t>,</w:t>
      </w:r>
      <w:r w:rsidR="00DB6772" w:rsidRPr="0052492C">
        <w:rPr>
          <w:rFonts w:ascii="Times New Roman" w:hAnsi="Times New Roman" w:cs="Times New Roman"/>
          <w:i/>
          <w:lang w:val="bg-BG"/>
        </w:rPr>
        <w:br/>
      </w:r>
      <w:r w:rsidR="00DB6772" w:rsidRPr="0052492C">
        <w:rPr>
          <w:rFonts w:ascii="Times New Roman" w:hAnsi="Times New Roman" w:cs="Times New Roman"/>
          <w:lang w:val="bg-BG"/>
        </w:rPr>
        <w:tab/>
      </w:r>
      <w:r w:rsidRPr="0052492C">
        <w:rPr>
          <w:rFonts w:ascii="Times New Roman" w:hAnsi="Times New Roman" w:cs="Times New Roman"/>
          <w:lang w:val="bg-BG"/>
        </w:rPr>
        <w:t>Габриеле Кушко-Стадълмайер (Gabriele Kucsko-Stadlmayer)</w:t>
      </w:r>
      <w:r w:rsidR="00DB6772" w:rsidRPr="0052492C">
        <w:rPr>
          <w:rFonts w:ascii="Times New Roman" w:hAnsi="Times New Roman" w:cs="Times New Roman"/>
          <w:lang w:val="bg-BG"/>
        </w:rPr>
        <w:t>,</w:t>
      </w:r>
      <w:r w:rsidR="00DB6772" w:rsidRPr="0052492C">
        <w:rPr>
          <w:rFonts w:ascii="Times New Roman" w:hAnsi="Times New Roman" w:cs="Times New Roman"/>
          <w:i/>
          <w:lang w:val="bg-BG"/>
        </w:rPr>
        <w:br/>
      </w:r>
      <w:r w:rsidR="00DB6772" w:rsidRPr="0052492C">
        <w:rPr>
          <w:rFonts w:ascii="Times New Roman" w:hAnsi="Times New Roman" w:cs="Times New Roman"/>
          <w:lang w:val="bg-BG"/>
        </w:rPr>
        <w:tab/>
      </w:r>
      <w:r w:rsidRPr="0052492C">
        <w:rPr>
          <w:rFonts w:ascii="Times New Roman" w:hAnsi="Times New Roman" w:cs="Times New Roman"/>
          <w:lang w:val="bg-BG"/>
        </w:rPr>
        <w:t>Пере Пастор Виланова (Pere Pastor Vilanova)</w:t>
      </w:r>
      <w:r w:rsidR="00DB6772" w:rsidRPr="0052492C">
        <w:rPr>
          <w:rFonts w:ascii="Times New Roman" w:hAnsi="Times New Roman" w:cs="Times New Roman"/>
          <w:lang w:val="bg-BG"/>
        </w:rPr>
        <w:t>,</w:t>
      </w:r>
      <w:r w:rsidR="00DB6772" w:rsidRPr="0052492C">
        <w:rPr>
          <w:rFonts w:ascii="Times New Roman" w:hAnsi="Times New Roman" w:cs="Times New Roman"/>
          <w:i/>
          <w:lang w:val="bg-BG"/>
        </w:rPr>
        <w:br/>
      </w:r>
      <w:r w:rsidR="00DB6772" w:rsidRPr="0052492C">
        <w:rPr>
          <w:rFonts w:ascii="Times New Roman" w:hAnsi="Times New Roman" w:cs="Times New Roman"/>
          <w:lang w:val="bg-BG"/>
        </w:rPr>
        <w:tab/>
      </w:r>
      <w:r w:rsidRPr="0052492C">
        <w:rPr>
          <w:rFonts w:ascii="Times New Roman" w:hAnsi="Times New Roman" w:cs="Times New Roman"/>
          <w:lang w:val="bg-BG"/>
        </w:rPr>
        <w:t>Ана Мариа Гера Мартинс (Ana Maria Guerra Martins),</w:t>
      </w:r>
      <w:r w:rsidRPr="0052492C">
        <w:rPr>
          <w:rFonts w:ascii="Times New Roman" w:hAnsi="Times New Roman" w:cs="Times New Roman"/>
          <w:i/>
          <w:lang w:val="bg-BG"/>
        </w:rPr>
        <w:t xml:space="preserve"> съдии</w:t>
      </w:r>
      <w:r w:rsidR="00DB6772" w:rsidRPr="0052492C">
        <w:rPr>
          <w:rFonts w:ascii="Times New Roman" w:hAnsi="Times New Roman" w:cs="Times New Roman"/>
          <w:i/>
          <w:lang w:val="bg-BG"/>
        </w:rPr>
        <w:t>,</w:t>
      </w:r>
      <w:r w:rsidR="00DB6772" w:rsidRPr="0052492C">
        <w:rPr>
          <w:rFonts w:ascii="Times New Roman" w:hAnsi="Times New Roman" w:cs="Times New Roman"/>
          <w:i/>
          <w:lang w:val="bg-BG"/>
        </w:rPr>
        <w:br/>
      </w:r>
      <w:r w:rsidR="00DB6772" w:rsidRPr="0052492C">
        <w:rPr>
          <w:rFonts w:ascii="Times New Roman" w:hAnsi="Times New Roman" w:cs="Times New Roman"/>
          <w:lang w:val="bg-BG"/>
        </w:rPr>
        <w:tab/>
      </w:r>
      <w:r w:rsidRPr="0052492C">
        <w:rPr>
          <w:rFonts w:ascii="Times New Roman" w:hAnsi="Times New Roman" w:cs="Times New Roman"/>
          <w:lang w:val="bg-BG"/>
        </w:rPr>
        <w:t>Екатерина Салкова (</w:t>
      </w:r>
      <w:r w:rsidR="00DB6772" w:rsidRPr="0052492C">
        <w:rPr>
          <w:rFonts w:ascii="Times New Roman" w:hAnsi="Times New Roman" w:cs="Times New Roman"/>
          <w:lang w:val="bg-BG"/>
        </w:rPr>
        <w:t>Ekaterina Salkova</w:t>
      </w:r>
      <w:r w:rsidRPr="0052492C">
        <w:rPr>
          <w:rFonts w:ascii="Times New Roman" w:hAnsi="Times New Roman" w:cs="Times New Roman"/>
          <w:lang w:val="bg-BG"/>
        </w:rPr>
        <w:t>)</w:t>
      </w:r>
      <w:r w:rsidR="00DB6772" w:rsidRPr="0052492C">
        <w:rPr>
          <w:rFonts w:ascii="Times New Roman" w:hAnsi="Times New Roman" w:cs="Times New Roman"/>
          <w:lang w:val="bg-BG"/>
        </w:rPr>
        <w:t>,</w:t>
      </w:r>
      <w:r w:rsidR="00DB6772" w:rsidRPr="0052492C">
        <w:rPr>
          <w:rFonts w:ascii="Times New Roman" w:hAnsi="Times New Roman" w:cs="Times New Roman"/>
          <w:i/>
          <w:lang w:val="bg-BG"/>
        </w:rPr>
        <w:t xml:space="preserve"> </w:t>
      </w:r>
      <w:r w:rsidRPr="0052492C">
        <w:rPr>
          <w:rFonts w:ascii="Times New Roman" w:hAnsi="Times New Roman" w:cs="Times New Roman"/>
          <w:i/>
          <w:lang w:val="bg-BG"/>
        </w:rPr>
        <w:t>съдия</w:t>
      </w:r>
      <w:r w:rsidR="00DB6772" w:rsidRPr="0052492C">
        <w:rPr>
          <w:rFonts w:ascii="Times New Roman" w:hAnsi="Times New Roman" w:cs="Times New Roman"/>
          <w:i/>
          <w:lang w:val="bg-BG"/>
        </w:rPr>
        <w:t xml:space="preserve"> </w:t>
      </w:r>
      <w:r w:rsidR="00DB6772" w:rsidRPr="0052492C">
        <w:rPr>
          <w:rFonts w:ascii="Times New Roman" w:hAnsi="Times New Roman" w:cs="Times New Roman"/>
          <w:lang w:val="bg-BG"/>
        </w:rPr>
        <w:t>ad hoc</w:t>
      </w:r>
      <w:r w:rsidR="00DB6772" w:rsidRPr="0052492C">
        <w:rPr>
          <w:rFonts w:ascii="Times New Roman" w:hAnsi="Times New Roman" w:cs="Times New Roman"/>
          <w:i/>
          <w:lang w:val="bg-BG"/>
        </w:rPr>
        <w:t>,</w:t>
      </w:r>
      <w:r w:rsidR="00DB6772" w:rsidRPr="0052492C">
        <w:rPr>
          <w:rFonts w:ascii="Times New Roman" w:hAnsi="Times New Roman" w:cs="Times New Roman"/>
          <w:i/>
          <w:lang w:val="bg-BG"/>
        </w:rPr>
        <w:br/>
      </w:r>
      <w:r w:rsidRPr="0052492C">
        <w:rPr>
          <w:rFonts w:ascii="Times New Roman" w:hAnsi="Times New Roman" w:cs="Times New Roman"/>
          <w:lang w:val="bg-BG"/>
        </w:rPr>
        <w:t>и Илзе Фрайвирт</w:t>
      </w:r>
      <w:r w:rsidR="004344E6" w:rsidRPr="0052492C">
        <w:rPr>
          <w:rFonts w:ascii="Times New Roman" w:hAnsi="Times New Roman" w:cs="Times New Roman"/>
          <w:lang w:val="bg-BG"/>
        </w:rPr>
        <w:t xml:space="preserve"> </w:t>
      </w:r>
      <w:r w:rsidRPr="0052492C">
        <w:rPr>
          <w:rFonts w:ascii="Times New Roman" w:hAnsi="Times New Roman" w:cs="Times New Roman"/>
          <w:lang w:val="bg-BG"/>
        </w:rPr>
        <w:t>(</w:t>
      </w:r>
      <w:r w:rsidR="00DB6772" w:rsidRPr="0052492C">
        <w:rPr>
          <w:rFonts w:ascii="Times New Roman" w:hAnsi="Times New Roman" w:cs="Times New Roman"/>
          <w:bCs/>
          <w:lang w:val="bg-BG"/>
        </w:rPr>
        <w:t>Ilse Freiwirth</w:t>
      </w:r>
      <w:r w:rsidRPr="0052492C">
        <w:rPr>
          <w:rFonts w:ascii="Times New Roman" w:hAnsi="Times New Roman" w:cs="Times New Roman"/>
          <w:bCs/>
          <w:lang w:val="bg-BG"/>
        </w:rPr>
        <w:t>)</w:t>
      </w:r>
      <w:r w:rsidR="004344E6" w:rsidRPr="0052492C">
        <w:rPr>
          <w:rFonts w:ascii="Times New Roman" w:hAnsi="Times New Roman" w:cs="Times New Roman"/>
          <w:lang w:val="bg-BG"/>
        </w:rPr>
        <w:t xml:space="preserve">, </w:t>
      </w:r>
      <w:r w:rsidRPr="0052492C">
        <w:rPr>
          <w:rFonts w:ascii="Times New Roman" w:hAnsi="Times New Roman" w:cs="Times New Roman"/>
          <w:bCs/>
          <w:i/>
          <w:lang w:val="bg-BG"/>
        </w:rPr>
        <w:t>заместник-секретар на отделение</w:t>
      </w:r>
      <w:r w:rsidR="004344E6" w:rsidRPr="0052492C">
        <w:rPr>
          <w:rFonts w:ascii="Times New Roman" w:hAnsi="Times New Roman" w:cs="Times New Roman"/>
          <w:lang w:val="bg-BG"/>
        </w:rPr>
        <w:t>,</w:t>
      </w:r>
    </w:p>
    <w:p w:rsidR="0050400E" w:rsidRPr="0052492C" w:rsidRDefault="00A1601A" w:rsidP="000A25F7">
      <w:pPr>
        <w:pStyle w:val="JuPara"/>
        <w:rPr>
          <w:rFonts w:ascii="Times New Roman" w:hAnsi="Times New Roman" w:cs="Times New Roman"/>
          <w:lang w:val="bg-BG"/>
        </w:rPr>
      </w:pPr>
      <w:r w:rsidRPr="0052492C">
        <w:rPr>
          <w:rFonts w:ascii="Times New Roman" w:hAnsi="Times New Roman" w:cs="Times New Roman"/>
          <w:lang w:val="bg-BG"/>
        </w:rPr>
        <w:t>Предвид</w:t>
      </w:r>
      <w:r w:rsidR="0050400E" w:rsidRPr="0052492C">
        <w:rPr>
          <w:rFonts w:ascii="Times New Roman" w:hAnsi="Times New Roman" w:cs="Times New Roman"/>
          <w:lang w:val="bg-BG"/>
        </w:rPr>
        <w:t> :</w:t>
      </w:r>
    </w:p>
    <w:p w:rsidR="0050400E" w:rsidRPr="0052492C" w:rsidRDefault="00A1601A" w:rsidP="000A25F7">
      <w:pPr>
        <w:pStyle w:val="JuPara"/>
        <w:rPr>
          <w:rFonts w:ascii="Times New Roman" w:hAnsi="Times New Roman" w:cs="Times New Roman"/>
          <w:lang w:val="bg-BG"/>
        </w:rPr>
      </w:pPr>
      <w:r w:rsidRPr="0052492C">
        <w:rPr>
          <w:rFonts w:ascii="Times New Roman" w:hAnsi="Times New Roman" w:cs="Times New Roman"/>
          <w:lang w:val="bg-BG"/>
        </w:rPr>
        <w:t xml:space="preserve">жалба </w:t>
      </w:r>
      <w:r w:rsidR="0050400E" w:rsidRPr="0052492C">
        <w:rPr>
          <w:rFonts w:ascii="Times New Roman" w:hAnsi="Times New Roman" w:cs="Times New Roman"/>
          <w:lang w:val="bg-BG"/>
        </w:rPr>
        <w:t>(</w:t>
      </w:r>
      <w:r w:rsidRPr="0052492C">
        <w:rPr>
          <w:rFonts w:ascii="Times New Roman" w:hAnsi="Times New Roman" w:cs="Times New Roman"/>
          <w:lang w:val="bg-BG"/>
        </w:rPr>
        <w:t>№</w:t>
      </w:r>
      <w:r w:rsidR="00857F0D" w:rsidRPr="0052492C">
        <w:rPr>
          <w:rFonts w:ascii="Times New Roman" w:hAnsi="Times New Roman" w:cs="Times New Roman"/>
          <w:lang w:val="bg-BG"/>
        </w:rPr>
        <w:t xml:space="preserve"> </w:t>
      </w:r>
      <w:r w:rsidR="0050400E" w:rsidRPr="0052492C">
        <w:rPr>
          <w:rFonts w:ascii="Times New Roman" w:hAnsi="Times New Roman" w:cs="Times New Roman"/>
          <w:lang w:val="bg-BG"/>
        </w:rPr>
        <w:t xml:space="preserve">40072/13) </w:t>
      </w:r>
      <w:r w:rsidRPr="0052492C">
        <w:rPr>
          <w:rFonts w:ascii="Times New Roman" w:hAnsi="Times New Roman" w:cs="Times New Roman"/>
          <w:lang w:val="bg-BG"/>
        </w:rPr>
        <w:t>срещу Република България, с която гражданин на същата държава</w:t>
      </w:r>
      <w:r w:rsidR="0050400E" w:rsidRPr="0052492C">
        <w:rPr>
          <w:rFonts w:ascii="Times New Roman" w:hAnsi="Times New Roman" w:cs="Times New Roman"/>
          <w:lang w:val="bg-BG"/>
        </w:rPr>
        <w:t>,</w:t>
      </w:r>
      <w:r w:rsidRPr="0052492C">
        <w:rPr>
          <w:rFonts w:ascii="Times New Roman" w:hAnsi="Times New Roman" w:cs="Times New Roman"/>
          <w:lang w:val="bg-BG"/>
        </w:rPr>
        <w:t xml:space="preserve"> г-жа Мирослава Стефанова Тодорова</w:t>
      </w:r>
      <w:r w:rsidR="0050400E" w:rsidRPr="0052492C">
        <w:rPr>
          <w:rFonts w:ascii="Times New Roman" w:hAnsi="Times New Roman" w:cs="Times New Roman"/>
          <w:lang w:val="bg-BG"/>
        </w:rPr>
        <w:t xml:space="preserve"> </w:t>
      </w:r>
      <w:r w:rsidRPr="0052492C">
        <w:rPr>
          <w:rFonts w:ascii="Times New Roman" w:hAnsi="Times New Roman" w:cs="Times New Roman"/>
          <w:lang w:val="bg-BG"/>
        </w:rPr>
        <w:t>„жалбоподателката“</w:t>
      </w:r>
      <w:r w:rsidR="0050400E" w:rsidRPr="0052492C">
        <w:rPr>
          <w:rFonts w:ascii="Times New Roman" w:hAnsi="Times New Roman" w:cs="Times New Roman"/>
          <w:lang w:val="bg-BG"/>
        </w:rPr>
        <w:t xml:space="preserve">) </w:t>
      </w:r>
      <w:r w:rsidR="00B111CD" w:rsidRPr="0052492C">
        <w:rPr>
          <w:rFonts w:ascii="Times New Roman" w:hAnsi="Times New Roman" w:cs="Times New Roman"/>
          <w:lang w:val="bg-BG"/>
        </w:rPr>
        <w:t>на основание член 34 от Конвенцията за защита правата на човека и основните свободи („Конвенцията”)  е сезирал</w:t>
      </w:r>
      <w:r w:rsidR="00D50E36">
        <w:rPr>
          <w:rFonts w:ascii="Times New Roman" w:hAnsi="Times New Roman" w:cs="Times New Roman"/>
          <w:lang w:val="bg-BG"/>
        </w:rPr>
        <w:t>а</w:t>
      </w:r>
      <w:r w:rsidR="00B111CD" w:rsidRPr="0052492C">
        <w:rPr>
          <w:rFonts w:ascii="Times New Roman" w:hAnsi="Times New Roman" w:cs="Times New Roman"/>
          <w:lang w:val="bg-BG"/>
        </w:rPr>
        <w:t xml:space="preserve"> Съда на </w:t>
      </w:r>
      <w:r w:rsidR="0050400E" w:rsidRPr="0052492C">
        <w:rPr>
          <w:rFonts w:ascii="Times New Roman" w:hAnsi="Times New Roman" w:cs="Times New Roman"/>
          <w:lang w:val="bg-BG"/>
        </w:rPr>
        <w:t xml:space="preserve">18 </w:t>
      </w:r>
      <w:r w:rsidR="00B111CD" w:rsidRPr="0052492C">
        <w:rPr>
          <w:rFonts w:ascii="Times New Roman" w:hAnsi="Times New Roman" w:cs="Times New Roman"/>
          <w:lang w:val="bg-BG"/>
        </w:rPr>
        <w:t>юни</w:t>
      </w:r>
      <w:r w:rsidR="0050400E" w:rsidRPr="0052492C">
        <w:rPr>
          <w:rFonts w:ascii="Times New Roman" w:hAnsi="Times New Roman" w:cs="Times New Roman"/>
          <w:lang w:val="bg-BG"/>
        </w:rPr>
        <w:t xml:space="preserve"> 2013</w:t>
      </w:r>
      <w:r w:rsidR="00B111CD" w:rsidRPr="0052492C">
        <w:rPr>
          <w:rFonts w:ascii="Times New Roman" w:hAnsi="Times New Roman" w:cs="Times New Roman"/>
          <w:lang w:val="bg-BG"/>
        </w:rPr>
        <w:t xml:space="preserve"> г.</w:t>
      </w:r>
      <w:r w:rsidR="0050400E" w:rsidRPr="0052492C">
        <w:rPr>
          <w:rFonts w:ascii="Times New Roman" w:hAnsi="Times New Roman" w:cs="Times New Roman"/>
          <w:lang w:val="bg-BG"/>
        </w:rPr>
        <w:t>,</w:t>
      </w:r>
    </w:p>
    <w:p w:rsidR="0050400E" w:rsidRPr="0052492C" w:rsidRDefault="007227BE" w:rsidP="000A25F7">
      <w:pPr>
        <w:pStyle w:val="JuPara"/>
        <w:rPr>
          <w:rFonts w:ascii="Times New Roman" w:hAnsi="Times New Roman" w:cs="Times New Roman"/>
          <w:lang w:val="bg-BG"/>
        </w:rPr>
      </w:pPr>
      <w:r w:rsidRPr="0052492C">
        <w:rPr>
          <w:rFonts w:ascii="Times New Roman" w:hAnsi="Times New Roman" w:cs="Times New Roman"/>
          <w:lang w:val="bg-BG"/>
        </w:rPr>
        <w:t xml:space="preserve">Като взе предвид решението да информира българското правителство („Правителството“) за жалбата по член </w:t>
      </w:r>
      <w:r w:rsidR="0050400E" w:rsidRPr="0052492C">
        <w:rPr>
          <w:rFonts w:ascii="Times New Roman" w:hAnsi="Times New Roman" w:cs="Times New Roman"/>
          <w:lang w:val="bg-BG"/>
        </w:rPr>
        <w:t xml:space="preserve">6, 8, 10, 14 </w:t>
      </w:r>
      <w:r w:rsidRPr="0052492C">
        <w:rPr>
          <w:rFonts w:ascii="Times New Roman" w:hAnsi="Times New Roman" w:cs="Times New Roman"/>
          <w:lang w:val="bg-BG"/>
        </w:rPr>
        <w:t>и</w:t>
      </w:r>
      <w:r w:rsidR="0050400E" w:rsidRPr="0052492C">
        <w:rPr>
          <w:rFonts w:ascii="Times New Roman" w:hAnsi="Times New Roman" w:cs="Times New Roman"/>
          <w:lang w:val="bg-BG"/>
        </w:rPr>
        <w:t xml:space="preserve"> 18 </w:t>
      </w:r>
      <w:r w:rsidRPr="0052492C">
        <w:rPr>
          <w:rFonts w:ascii="Times New Roman" w:hAnsi="Times New Roman" w:cs="Times New Roman"/>
          <w:lang w:val="bg-BG"/>
        </w:rPr>
        <w:t>от Конвенцията</w:t>
      </w:r>
      <w:r w:rsidR="00B30D1A" w:rsidRPr="0052492C">
        <w:rPr>
          <w:rFonts w:ascii="Times New Roman" w:hAnsi="Times New Roman" w:cs="Times New Roman"/>
          <w:lang w:val="bg-BG"/>
        </w:rPr>
        <w:t xml:space="preserve"> във връзка с наложените на жалбоподателката дисциплинарни наказания и </w:t>
      </w:r>
      <w:r w:rsidR="00650FDD" w:rsidRPr="0052492C">
        <w:rPr>
          <w:rFonts w:ascii="Times New Roman" w:hAnsi="Times New Roman" w:cs="Times New Roman"/>
          <w:lang w:val="bg-BG"/>
        </w:rPr>
        <w:t>справедливостта на водените срещу нея дисциплинарни производства</w:t>
      </w:r>
      <w:r w:rsidR="0050400E" w:rsidRPr="0052492C">
        <w:rPr>
          <w:rFonts w:ascii="Times New Roman" w:hAnsi="Times New Roman" w:cs="Times New Roman"/>
          <w:lang w:val="bg-BG"/>
        </w:rPr>
        <w:t xml:space="preserve"> </w:t>
      </w:r>
      <w:r w:rsidR="00650FDD" w:rsidRPr="0052492C">
        <w:rPr>
          <w:rFonts w:ascii="Times New Roman" w:hAnsi="Times New Roman" w:cs="Times New Roman"/>
          <w:lang w:val="bg-BG"/>
        </w:rPr>
        <w:t>и да обяви останалата част от жалбата за недопустима</w:t>
      </w:r>
      <w:r w:rsidR="0050400E" w:rsidRPr="0052492C">
        <w:rPr>
          <w:rFonts w:ascii="Times New Roman" w:hAnsi="Times New Roman" w:cs="Times New Roman"/>
          <w:lang w:val="bg-BG"/>
        </w:rPr>
        <w:t>,</w:t>
      </w:r>
    </w:p>
    <w:p w:rsidR="006E0931" w:rsidRDefault="00650FDD" w:rsidP="00C90DE6">
      <w:pPr>
        <w:pStyle w:val="JuPara"/>
        <w:rPr>
          <w:rFonts w:ascii="Times New Roman" w:hAnsi="Times New Roman" w:cs="Times New Roman"/>
          <w:lang w:val="bg-BG"/>
        </w:rPr>
      </w:pPr>
      <w:r w:rsidRPr="0052492C">
        <w:rPr>
          <w:rFonts w:ascii="Times New Roman" w:hAnsi="Times New Roman" w:cs="Times New Roman"/>
          <w:lang w:val="bg-BG"/>
        </w:rPr>
        <w:t>Като взе предвид становищата на страните</w:t>
      </w:r>
      <w:r w:rsidR="0050400E" w:rsidRPr="0052492C">
        <w:rPr>
          <w:rFonts w:ascii="Times New Roman" w:hAnsi="Times New Roman" w:cs="Times New Roman"/>
          <w:lang w:val="bg-BG"/>
        </w:rPr>
        <w:t>,</w:t>
      </w:r>
      <w:r w:rsidR="00C90DE6" w:rsidRPr="0052492C">
        <w:rPr>
          <w:rFonts w:ascii="Times New Roman" w:hAnsi="Times New Roman" w:cs="Times New Roman"/>
          <w:lang w:val="bg-BG"/>
        </w:rPr>
        <w:t xml:space="preserve"> </w:t>
      </w:r>
    </w:p>
    <w:p w:rsidR="0050400E" w:rsidRPr="0052492C" w:rsidRDefault="006E0931" w:rsidP="00C90DE6">
      <w:pPr>
        <w:pStyle w:val="JuPara"/>
        <w:rPr>
          <w:rFonts w:ascii="Times New Roman" w:hAnsi="Times New Roman" w:cs="Times New Roman"/>
          <w:lang w:val="bg-BG"/>
        </w:rPr>
      </w:pPr>
      <w:r>
        <w:rPr>
          <w:rFonts w:ascii="Times New Roman" w:hAnsi="Times New Roman" w:cs="Times New Roman"/>
          <w:lang w:val="bg-BG"/>
        </w:rPr>
        <w:t xml:space="preserve">Оттеглянето на </w:t>
      </w:r>
      <w:r w:rsidR="00C90DE6" w:rsidRPr="0052492C">
        <w:rPr>
          <w:rFonts w:ascii="Times New Roman" w:hAnsi="Times New Roman" w:cs="Times New Roman"/>
          <w:lang w:val="bg-BG"/>
        </w:rPr>
        <w:t>съдия</w:t>
      </w:r>
      <w:r>
        <w:rPr>
          <w:rFonts w:ascii="Times New Roman" w:hAnsi="Times New Roman" w:cs="Times New Roman"/>
          <w:lang w:val="bg-BG"/>
        </w:rPr>
        <w:t xml:space="preserve"> Йонко Грозев</w:t>
      </w:r>
      <w:r w:rsidR="00C90DE6" w:rsidRPr="0052492C">
        <w:rPr>
          <w:rFonts w:ascii="Times New Roman" w:hAnsi="Times New Roman" w:cs="Times New Roman"/>
          <w:lang w:val="bg-BG"/>
        </w:rPr>
        <w:t xml:space="preserve">, избран от името на България (член 28 от Правилника на Съда), и решението на председателя на камарата да назначи г-жа Екатерина Салкова за съдия </w:t>
      </w:r>
      <w:r w:rsidR="0050400E" w:rsidRPr="0052492C">
        <w:rPr>
          <w:rFonts w:ascii="Times New Roman" w:hAnsi="Times New Roman" w:cs="Times New Roman"/>
          <w:i/>
          <w:iCs/>
          <w:lang w:val="bg-BG"/>
        </w:rPr>
        <w:t>ad hoc</w:t>
      </w:r>
      <w:r w:rsidR="0050400E" w:rsidRPr="0052492C">
        <w:rPr>
          <w:rFonts w:ascii="Times New Roman" w:hAnsi="Times New Roman" w:cs="Times New Roman"/>
          <w:lang w:val="bg-BG"/>
        </w:rPr>
        <w:t xml:space="preserve"> (</w:t>
      </w:r>
      <w:r w:rsidR="00C90DE6" w:rsidRPr="0052492C">
        <w:rPr>
          <w:rFonts w:ascii="Times New Roman" w:hAnsi="Times New Roman" w:cs="Times New Roman"/>
          <w:lang w:val="bg-BG"/>
        </w:rPr>
        <w:t>член</w:t>
      </w:r>
      <w:r w:rsidR="0050400E" w:rsidRPr="0052492C">
        <w:rPr>
          <w:rFonts w:ascii="Times New Roman" w:hAnsi="Times New Roman" w:cs="Times New Roman"/>
          <w:lang w:val="bg-BG"/>
        </w:rPr>
        <w:t xml:space="preserve"> 29 §</w:t>
      </w:r>
      <w:r w:rsidR="005E5F85" w:rsidRPr="0052492C">
        <w:rPr>
          <w:rFonts w:ascii="Times New Roman" w:hAnsi="Times New Roman" w:cs="Times New Roman"/>
          <w:lang w:val="bg-BG"/>
        </w:rPr>
        <w:t xml:space="preserve"> </w:t>
      </w:r>
      <w:r w:rsidR="0050400E" w:rsidRPr="0052492C">
        <w:rPr>
          <w:rFonts w:ascii="Times New Roman" w:hAnsi="Times New Roman" w:cs="Times New Roman"/>
          <w:lang w:val="bg-BG"/>
        </w:rPr>
        <w:t>1</w:t>
      </w:r>
      <w:r w:rsidR="005E5F85" w:rsidRPr="0052492C">
        <w:rPr>
          <w:rFonts w:ascii="Times New Roman" w:hAnsi="Times New Roman" w:cs="Times New Roman"/>
          <w:lang w:val="bg-BG"/>
        </w:rPr>
        <w:t xml:space="preserve"> </w:t>
      </w:r>
      <w:r w:rsidR="00C90DE6" w:rsidRPr="0052492C">
        <w:rPr>
          <w:rFonts w:ascii="Times New Roman" w:hAnsi="Times New Roman" w:cs="Times New Roman"/>
          <w:lang w:val="bg-BG"/>
        </w:rPr>
        <w:t>б</w:t>
      </w:r>
      <w:r w:rsidR="0050400E" w:rsidRPr="0052492C">
        <w:rPr>
          <w:rFonts w:ascii="Times New Roman" w:hAnsi="Times New Roman" w:cs="Times New Roman"/>
          <w:lang w:val="bg-BG"/>
        </w:rPr>
        <w:t xml:space="preserve">) </w:t>
      </w:r>
      <w:r w:rsidR="00C90DE6" w:rsidRPr="0052492C">
        <w:rPr>
          <w:rFonts w:ascii="Times New Roman" w:hAnsi="Times New Roman" w:cs="Times New Roman"/>
          <w:lang w:val="bg-BG"/>
        </w:rPr>
        <w:t>от Правилника</w:t>
      </w:r>
      <w:r w:rsidR="0050400E" w:rsidRPr="0052492C">
        <w:rPr>
          <w:rFonts w:ascii="Times New Roman" w:hAnsi="Times New Roman" w:cs="Times New Roman"/>
          <w:lang w:val="bg-BG"/>
        </w:rPr>
        <w:t>),</w:t>
      </w:r>
    </w:p>
    <w:p w:rsidR="004344E6" w:rsidRPr="0052492C" w:rsidRDefault="00570EA7" w:rsidP="000A25F7">
      <w:pPr>
        <w:pStyle w:val="JuPara"/>
        <w:rPr>
          <w:rFonts w:ascii="Times New Roman" w:hAnsi="Times New Roman" w:cs="Times New Roman"/>
          <w:lang w:val="bg-BG"/>
        </w:rPr>
      </w:pPr>
      <w:r w:rsidRPr="0052492C">
        <w:rPr>
          <w:rFonts w:ascii="Times New Roman" w:hAnsi="Times New Roman" w:cs="Times New Roman"/>
          <w:lang w:val="bg-BG"/>
        </w:rPr>
        <w:t>След разисквания на закрито заседание на</w:t>
      </w:r>
      <w:r w:rsidR="004344E6" w:rsidRPr="0052492C">
        <w:rPr>
          <w:rFonts w:ascii="Times New Roman" w:hAnsi="Times New Roman" w:cs="Times New Roman"/>
          <w:lang w:val="bg-BG"/>
        </w:rPr>
        <w:t xml:space="preserve"> </w:t>
      </w:r>
      <w:r w:rsidR="0050400E" w:rsidRPr="0052492C">
        <w:rPr>
          <w:rFonts w:ascii="Times New Roman" w:hAnsi="Times New Roman" w:cs="Times New Roman"/>
          <w:lang w:val="bg-BG"/>
        </w:rPr>
        <w:t xml:space="preserve">7 </w:t>
      </w:r>
      <w:r w:rsidRPr="0052492C">
        <w:rPr>
          <w:rFonts w:ascii="Times New Roman" w:hAnsi="Times New Roman" w:cs="Times New Roman"/>
          <w:lang w:val="bg-BG"/>
        </w:rPr>
        <w:t>септември</w:t>
      </w:r>
      <w:r w:rsidR="0050400E" w:rsidRPr="0052492C">
        <w:rPr>
          <w:rFonts w:ascii="Times New Roman" w:hAnsi="Times New Roman" w:cs="Times New Roman"/>
          <w:lang w:val="bg-BG"/>
        </w:rPr>
        <w:t xml:space="preserve"> 2021</w:t>
      </w:r>
      <w:r w:rsidRPr="0052492C">
        <w:rPr>
          <w:rFonts w:ascii="Times New Roman" w:hAnsi="Times New Roman" w:cs="Times New Roman"/>
          <w:lang w:val="bg-BG"/>
        </w:rPr>
        <w:t xml:space="preserve"> г.</w:t>
      </w:r>
      <w:r w:rsidR="004344E6" w:rsidRPr="0052492C">
        <w:rPr>
          <w:rFonts w:ascii="Times New Roman" w:hAnsi="Times New Roman" w:cs="Times New Roman"/>
          <w:lang w:val="bg-BG"/>
        </w:rPr>
        <w:t>,</w:t>
      </w:r>
    </w:p>
    <w:p w:rsidR="00876F03" w:rsidRPr="0052492C" w:rsidRDefault="00570EA7" w:rsidP="000A25F7">
      <w:pPr>
        <w:pStyle w:val="JuPara"/>
        <w:rPr>
          <w:rFonts w:ascii="Times New Roman" w:hAnsi="Times New Roman" w:cs="Times New Roman"/>
          <w:lang w:val="bg-BG"/>
        </w:rPr>
      </w:pPr>
      <w:r w:rsidRPr="0052492C">
        <w:rPr>
          <w:rFonts w:ascii="Times New Roman" w:hAnsi="Times New Roman" w:cs="Times New Roman"/>
          <w:lang w:val="bg-BG"/>
        </w:rPr>
        <w:t>Постановява следното решение, прието на последната дата</w:t>
      </w:r>
      <w:r w:rsidR="00876F03" w:rsidRPr="0052492C">
        <w:rPr>
          <w:rFonts w:ascii="Times New Roman" w:hAnsi="Times New Roman" w:cs="Times New Roman"/>
          <w:lang w:val="bg-BG"/>
        </w:rPr>
        <w:t>:</w:t>
      </w:r>
    </w:p>
    <w:p w:rsidR="0050400E" w:rsidRPr="0052492C" w:rsidRDefault="00FE5D68" w:rsidP="003C244B">
      <w:pPr>
        <w:pStyle w:val="JuHHead"/>
        <w:numPr>
          <w:ilvl w:val="0"/>
          <w:numId w:val="1"/>
        </w:numPr>
        <w:rPr>
          <w:rFonts w:ascii="Times New Roman" w:hAnsi="Times New Roman" w:cs="Times New Roman"/>
          <w:lang w:val="bg-BG"/>
        </w:rPr>
      </w:pPr>
      <w:r w:rsidRPr="0052492C">
        <w:rPr>
          <w:rFonts w:ascii="Times New Roman" w:hAnsi="Times New Roman" w:cs="Times New Roman"/>
          <w:lang w:val="bg-BG"/>
        </w:rPr>
        <w:t>ВЪВЕДЕНИЕ</w:t>
      </w:r>
    </w:p>
    <w:p w:rsidR="00FE5D68"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w:t>
      </w:r>
      <w:r w:rsidRPr="0052492C">
        <w:rPr>
          <w:rFonts w:ascii="Times New Roman" w:hAnsi="Times New Roman" w:cs="Times New Roman"/>
          <w:lang w:val="bg-BG"/>
        </w:rPr>
        <w:fldChar w:fldCharType="end"/>
      </w:r>
      <w:r w:rsidRPr="0052492C">
        <w:rPr>
          <w:rFonts w:ascii="Times New Roman" w:hAnsi="Times New Roman" w:cs="Times New Roman"/>
          <w:lang w:val="bg-BG"/>
        </w:rPr>
        <w:t>.  </w:t>
      </w:r>
      <w:bookmarkStart w:id="0" w:name="_Hlk73439813"/>
      <w:r w:rsidR="00FE5D68" w:rsidRPr="0052492C">
        <w:rPr>
          <w:rFonts w:ascii="Times New Roman" w:hAnsi="Times New Roman" w:cs="Times New Roman"/>
          <w:lang w:val="bg-BG"/>
        </w:rPr>
        <w:t xml:space="preserve">Жалбата е във връзка с дисциплинарните производства срещу жалбоподателката, която е съдия в СГС. Жалбоподателката </w:t>
      </w:r>
      <w:r w:rsidR="00302FDB" w:rsidRPr="0052492C">
        <w:rPr>
          <w:rFonts w:ascii="Times New Roman" w:hAnsi="Times New Roman" w:cs="Times New Roman"/>
          <w:lang w:val="bg-BG"/>
        </w:rPr>
        <w:t>твърди</w:t>
      </w:r>
      <w:r w:rsidR="00FE5D68" w:rsidRPr="0052492C">
        <w:rPr>
          <w:rFonts w:ascii="Times New Roman" w:hAnsi="Times New Roman" w:cs="Times New Roman"/>
          <w:lang w:val="bg-BG"/>
        </w:rPr>
        <w:t xml:space="preserve">, че тези дисциплинарни производства и произтичащите от тях </w:t>
      </w:r>
      <w:r w:rsidR="005811B5" w:rsidRPr="0052492C">
        <w:rPr>
          <w:rFonts w:ascii="Times New Roman" w:hAnsi="Times New Roman" w:cs="Times New Roman"/>
          <w:lang w:val="bg-BG"/>
        </w:rPr>
        <w:t>наказания</w:t>
      </w:r>
      <w:r w:rsidR="00B0378D">
        <w:rPr>
          <w:rFonts w:ascii="Times New Roman" w:hAnsi="Times New Roman" w:cs="Times New Roman"/>
          <w:lang w:val="bg-BG"/>
        </w:rPr>
        <w:t xml:space="preserve"> са мотивирани от постовете, които тя е заемала</w:t>
      </w:r>
      <w:r w:rsidR="00FE5D68" w:rsidRPr="0052492C">
        <w:rPr>
          <w:rFonts w:ascii="Times New Roman" w:hAnsi="Times New Roman" w:cs="Times New Roman"/>
          <w:lang w:val="bg-BG"/>
        </w:rPr>
        <w:t xml:space="preserve"> в качеството си на председател на Съюза на съдиите в България. Позовавайки се на членове 6, 8, 10, 14 и 18 от Конвенцията, във въпросните </w:t>
      </w:r>
      <w:r w:rsidR="00B0378D">
        <w:rPr>
          <w:rFonts w:ascii="Times New Roman" w:hAnsi="Times New Roman" w:cs="Times New Roman"/>
          <w:lang w:val="bg-BG"/>
        </w:rPr>
        <w:t>производства</w:t>
      </w:r>
      <w:r w:rsidR="00FE5D68" w:rsidRPr="0052492C">
        <w:rPr>
          <w:rFonts w:ascii="Times New Roman" w:hAnsi="Times New Roman" w:cs="Times New Roman"/>
          <w:lang w:val="bg-BG"/>
        </w:rPr>
        <w:t xml:space="preserve"> и </w:t>
      </w:r>
      <w:r w:rsidR="005811B5" w:rsidRPr="0052492C">
        <w:rPr>
          <w:rFonts w:ascii="Times New Roman" w:hAnsi="Times New Roman" w:cs="Times New Roman"/>
          <w:lang w:val="bg-BG"/>
        </w:rPr>
        <w:t>наказания</w:t>
      </w:r>
      <w:r w:rsidR="00FE5D68" w:rsidRPr="0052492C">
        <w:rPr>
          <w:rFonts w:ascii="Times New Roman" w:hAnsi="Times New Roman" w:cs="Times New Roman"/>
          <w:lang w:val="bg-BG"/>
        </w:rPr>
        <w:t xml:space="preserve"> </w:t>
      </w:r>
      <w:r w:rsidR="00302FDB" w:rsidRPr="0052492C">
        <w:rPr>
          <w:rFonts w:ascii="Times New Roman" w:hAnsi="Times New Roman" w:cs="Times New Roman"/>
          <w:lang w:val="bg-BG"/>
        </w:rPr>
        <w:t>тя вижда непропорционална</w:t>
      </w:r>
      <w:r w:rsidR="00FE5D68" w:rsidRPr="0052492C">
        <w:rPr>
          <w:rFonts w:ascii="Times New Roman" w:hAnsi="Times New Roman" w:cs="Times New Roman"/>
          <w:lang w:val="bg-BG"/>
        </w:rPr>
        <w:t xml:space="preserve"> злоупотреба и дискриминационна намеса в свобода</w:t>
      </w:r>
      <w:r w:rsidR="00302FDB" w:rsidRPr="0052492C">
        <w:rPr>
          <w:rFonts w:ascii="Times New Roman" w:hAnsi="Times New Roman" w:cs="Times New Roman"/>
          <w:lang w:val="bg-BG"/>
        </w:rPr>
        <w:t>та ѝ</w:t>
      </w:r>
      <w:r w:rsidR="00FE5D68" w:rsidRPr="0052492C">
        <w:rPr>
          <w:rFonts w:ascii="Times New Roman" w:hAnsi="Times New Roman" w:cs="Times New Roman"/>
          <w:lang w:val="bg-BG"/>
        </w:rPr>
        <w:t xml:space="preserve"> на изразяване и </w:t>
      </w:r>
      <w:r w:rsidR="00302FDB" w:rsidRPr="0052492C">
        <w:rPr>
          <w:rFonts w:ascii="Times New Roman" w:hAnsi="Times New Roman" w:cs="Times New Roman"/>
          <w:lang w:val="bg-BG"/>
        </w:rPr>
        <w:t xml:space="preserve">в </w:t>
      </w:r>
      <w:r w:rsidR="00FE5D68" w:rsidRPr="0052492C">
        <w:rPr>
          <w:rFonts w:ascii="Times New Roman" w:hAnsi="Times New Roman" w:cs="Times New Roman"/>
          <w:lang w:val="bg-BG"/>
        </w:rPr>
        <w:t xml:space="preserve">нейното право на зачитане на </w:t>
      </w:r>
      <w:r w:rsidR="005811B5" w:rsidRPr="0052492C">
        <w:rPr>
          <w:rFonts w:ascii="Times New Roman" w:hAnsi="Times New Roman" w:cs="Times New Roman"/>
          <w:lang w:val="bg-BG"/>
        </w:rPr>
        <w:t>личен</w:t>
      </w:r>
      <w:r w:rsidR="00FE5D68" w:rsidRPr="0052492C">
        <w:rPr>
          <w:rFonts w:ascii="Times New Roman" w:hAnsi="Times New Roman" w:cs="Times New Roman"/>
          <w:lang w:val="bg-BG"/>
        </w:rPr>
        <w:t xml:space="preserve"> живот. Тя също така твърди, че дисциплинарните и съдебните производства срещу нея не са били справедливи</w:t>
      </w:r>
      <w:r w:rsidR="00302FDB" w:rsidRPr="0052492C">
        <w:rPr>
          <w:rFonts w:ascii="Times New Roman" w:hAnsi="Times New Roman" w:cs="Times New Roman"/>
          <w:lang w:val="bg-BG"/>
        </w:rPr>
        <w:t>.</w:t>
      </w:r>
    </w:p>
    <w:p w:rsidR="0050400E" w:rsidRPr="0052492C" w:rsidRDefault="00B90EEC" w:rsidP="003C244B">
      <w:pPr>
        <w:pStyle w:val="JuHHead"/>
        <w:numPr>
          <w:ilvl w:val="0"/>
          <w:numId w:val="1"/>
        </w:numPr>
        <w:rPr>
          <w:rFonts w:ascii="Times New Roman" w:hAnsi="Times New Roman" w:cs="Times New Roman"/>
          <w:lang w:val="bg-BG"/>
        </w:rPr>
      </w:pPr>
      <w:bookmarkStart w:id="1" w:name="_Hlk36126677"/>
      <w:bookmarkEnd w:id="0"/>
      <w:r w:rsidRPr="0052492C">
        <w:rPr>
          <w:rFonts w:ascii="Times New Roman" w:hAnsi="Times New Roman" w:cs="Times New Roman"/>
          <w:lang w:val="bg-BG"/>
        </w:rPr>
        <w:lastRenderedPageBreak/>
        <w:t>ФАКТИТЕ</w:t>
      </w:r>
    </w:p>
    <w:bookmarkEnd w:id="1"/>
    <w:p w:rsidR="0050400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2</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B90EEC" w:rsidRPr="0052492C">
        <w:rPr>
          <w:rFonts w:ascii="Times New Roman" w:hAnsi="Times New Roman" w:cs="Times New Roman"/>
          <w:lang w:val="bg-BG"/>
        </w:rPr>
        <w:t>Жалбоподателката е родена през 1972 г. и живее в гр. София. Тя е представлявана от г-жа М. Доковска, адвокат.</w:t>
      </w:r>
    </w:p>
    <w:p w:rsidR="0050400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3</w:t>
      </w:r>
      <w:r w:rsidRPr="0052492C">
        <w:rPr>
          <w:rFonts w:ascii="Times New Roman" w:hAnsi="Times New Roman" w:cs="Times New Roman"/>
          <w:lang w:val="bg-BG"/>
        </w:rPr>
        <w:fldChar w:fldCharType="end"/>
      </w:r>
      <w:r w:rsidRPr="0052492C">
        <w:rPr>
          <w:rFonts w:ascii="Times New Roman" w:hAnsi="Times New Roman" w:cs="Times New Roman"/>
          <w:lang w:val="bg-BG"/>
        </w:rPr>
        <w:t>.  </w:t>
      </w:r>
      <w:bookmarkStart w:id="2" w:name="_Hlk36127123"/>
      <w:r w:rsidR="00B90EEC" w:rsidRPr="0052492C">
        <w:rPr>
          <w:rFonts w:ascii="Times New Roman" w:hAnsi="Times New Roman" w:cs="Times New Roman"/>
          <w:lang w:val="bg-BG"/>
        </w:rPr>
        <w:t>Правителството е представлявано от своя агент г-жа В. Христова</w:t>
      </w:r>
      <w:bookmarkEnd w:id="2"/>
      <w:r w:rsidR="003C6AE2">
        <w:rPr>
          <w:rFonts w:ascii="Times New Roman" w:hAnsi="Times New Roman" w:cs="Times New Roman"/>
          <w:lang w:val="bg-BG"/>
        </w:rPr>
        <w:t>, правителствен агент в</w:t>
      </w:r>
      <w:r w:rsidR="00B90EEC" w:rsidRPr="0052492C">
        <w:rPr>
          <w:rFonts w:ascii="Times New Roman" w:hAnsi="Times New Roman" w:cs="Times New Roman"/>
          <w:lang w:val="bg-BG"/>
        </w:rPr>
        <w:t xml:space="preserve"> Министерство на</w:t>
      </w:r>
      <w:r w:rsidR="0070249E" w:rsidRPr="0052492C">
        <w:rPr>
          <w:rFonts w:ascii="Times New Roman" w:hAnsi="Times New Roman" w:cs="Times New Roman"/>
          <w:lang w:val="bg-BG"/>
        </w:rPr>
        <w:t xml:space="preserve"> </w:t>
      </w:r>
      <w:r w:rsidR="00B90EEC" w:rsidRPr="0052492C">
        <w:rPr>
          <w:rFonts w:ascii="Times New Roman" w:hAnsi="Times New Roman" w:cs="Times New Roman"/>
          <w:lang w:val="bg-BG"/>
        </w:rPr>
        <w:t>правосъдието.</w:t>
      </w:r>
    </w:p>
    <w:p w:rsidR="0050400E" w:rsidRPr="0052492C" w:rsidRDefault="00F01550" w:rsidP="003C244B">
      <w:pPr>
        <w:pStyle w:val="JuHIRoman"/>
        <w:numPr>
          <w:ilvl w:val="1"/>
          <w:numId w:val="1"/>
        </w:numPr>
        <w:tabs>
          <w:tab w:val="clear" w:pos="454"/>
          <w:tab w:val="clear" w:pos="567"/>
          <w:tab w:val="clear" w:pos="680"/>
        </w:tabs>
        <w:rPr>
          <w:rFonts w:ascii="Times New Roman" w:hAnsi="Times New Roman" w:cs="Times New Roman"/>
          <w:lang w:val="bg-BG"/>
        </w:rPr>
      </w:pPr>
      <w:r w:rsidRPr="0052492C">
        <w:rPr>
          <w:rFonts w:ascii="Times New Roman" w:hAnsi="Times New Roman" w:cs="Times New Roman"/>
          <w:lang w:val="bg-BG"/>
        </w:rPr>
        <w:t>контекст на делото</w:t>
      </w:r>
    </w:p>
    <w:p w:rsidR="00E676F1"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4</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E676F1" w:rsidRPr="0052492C">
        <w:rPr>
          <w:rFonts w:ascii="Times New Roman" w:hAnsi="Times New Roman" w:cs="Times New Roman"/>
          <w:lang w:val="bg-BG"/>
        </w:rPr>
        <w:t>Жалбоподателката е съдия от 1999 г. Към момента на настъпване на обстоятелствата по делото тя заема длъжност в Наказателно отделение на Софийски градски съд. Този съд е компетентен да разглежда тежки престъпления и нарушения по наказателноправни въпроси и се произнася като апелативна инстанция за леки престъпления, попадащи под юрисдикцията на районния съд.</w:t>
      </w:r>
    </w:p>
    <w:p w:rsidR="00E676F1"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5</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E676F1" w:rsidRPr="0052492C">
        <w:rPr>
          <w:rFonts w:ascii="Times New Roman" w:hAnsi="Times New Roman" w:cs="Times New Roman"/>
          <w:lang w:val="bg-BG"/>
        </w:rPr>
        <w:t xml:space="preserve">От 1 януари 2006 г. до 31 декември 2007 г. жалбоподателката е </w:t>
      </w:r>
      <w:r w:rsidR="003C6AE2">
        <w:rPr>
          <w:rFonts w:ascii="Times New Roman" w:hAnsi="Times New Roman" w:cs="Times New Roman"/>
          <w:lang w:val="bg-BG"/>
        </w:rPr>
        <w:t>излязла в</w:t>
      </w:r>
      <w:r w:rsidR="00E676F1" w:rsidRPr="0052492C">
        <w:rPr>
          <w:rFonts w:ascii="Times New Roman" w:hAnsi="Times New Roman" w:cs="Times New Roman"/>
          <w:lang w:val="bg-BG"/>
        </w:rPr>
        <w:t xml:space="preserve"> неплатен отпуск и е била преподавател в Националния институт по правосъдие. Неплатеният ѝ отпуск е прекъсван на няколко пъти по нейна молба, за да може да продължи да заседава по някои все още висящи дела.</w:t>
      </w:r>
    </w:p>
    <w:bookmarkStart w:id="3" w:name="contexte"/>
    <w:p w:rsidR="00E676F1"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6</w:t>
      </w:r>
      <w:r w:rsidRPr="0052492C">
        <w:rPr>
          <w:rFonts w:ascii="Times New Roman" w:hAnsi="Times New Roman" w:cs="Times New Roman"/>
          <w:lang w:val="bg-BG"/>
        </w:rPr>
        <w:fldChar w:fldCharType="end"/>
      </w:r>
      <w:bookmarkEnd w:id="3"/>
      <w:r w:rsidRPr="0052492C">
        <w:rPr>
          <w:rFonts w:ascii="Times New Roman" w:hAnsi="Times New Roman" w:cs="Times New Roman"/>
          <w:lang w:val="bg-BG"/>
        </w:rPr>
        <w:t>.  </w:t>
      </w:r>
      <w:r w:rsidR="00E676F1" w:rsidRPr="0052492C">
        <w:rPr>
          <w:rFonts w:ascii="Times New Roman" w:hAnsi="Times New Roman" w:cs="Times New Roman"/>
          <w:lang w:val="bg-BG"/>
        </w:rPr>
        <w:t xml:space="preserve">В периода след присъединяването на България към Европейския съюз през 2007 г., с оглед на затрудненията на страната в осигуряване на правилното функциониране на съдебната система и в борбата с корупцията и организираната престъпност, Европейската комисия създава механизъм за сътрудничество и проверка, за да наблюдава реформите, които се считат за необходими в тази сфера. В своя доклад </w:t>
      </w:r>
      <w:r w:rsidR="007C3B1F" w:rsidRPr="0052492C">
        <w:rPr>
          <w:rFonts w:ascii="Times New Roman" w:hAnsi="Times New Roman" w:cs="Times New Roman"/>
          <w:lang w:val="bg-BG"/>
        </w:rPr>
        <w:t xml:space="preserve">за постигнатия напредък </w:t>
      </w:r>
      <w:r w:rsidR="00E676F1" w:rsidRPr="0052492C">
        <w:rPr>
          <w:rFonts w:ascii="Times New Roman" w:hAnsi="Times New Roman" w:cs="Times New Roman"/>
          <w:lang w:val="bg-BG"/>
        </w:rPr>
        <w:t xml:space="preserve">от месец юли 2008 г. Европейската комисия издава критично становище относно мерките, предприети на този етап, и капацитета на съдебната система да се бори ефективно </w:t>
      </w:r>
      <w:r w:rsidR="00457C16" w:rsidRPr="0052492C">
        <w:rPr>
          <w:rFonts w:ascii="Times New Roman" w:hAnsi="Times New Roman" w:cs="Times New Roman"/>
          <w:lang w:val="bg-BG"/>
        </w:rPr>
        <w:t>с</w:t>
      </w:r>
      <w:r w:rsidR="00E676F1" w:rsidRPr="0052492C">
        <w:rPr>
          <w:rFonts w:ascii="Times New Roman" w:hAnsi="Times New Roman" w:cs="Times New Roman"/>
          <w:lang w:val="bg-BG"/>
        </w:rPr>
        <w:t xml:space="preserve"> корупцията и организираната престъпност. След този доклад на 27 юли 2008 г. </w:t>
      </w:r>
      <w:r w:rsidR="00457C16" w:rsidRPr="0052492C">
        <w:rPr>
          <w:rFonts w:ascii="Times New Roman" w:hAnsi="Times New Roman" w:cs="Times New Roman"/>
          <w:lang w:val="bg-BG"/>
        </w:rPr>
        <w:t>министър-председателят</w:t>
      </w:r>
      <w:r w:rsidR="00E676F1" w:rsidRPr="0052492C">
        <w:rPr>
          <w:rFonts w:ascii="Times New Roman" w:hAnsi="Times New Roman" w:cs="Times New Roman"/>
          <w:lang w:val="bg-BG"/>
        </w:rPr>
        <w:t xml:space="preserve"> обяв</w:t>
      </w:r>
      <w:r w:rsidR="00457C16" w:rsidRPr="0052492C">
        <w:rPr>
          <w:rFonts w:ascii="Times New Roman" w:hAnsi="Times New Roman" w:cs="Times New Roman"/>
          <w:lang w:val="bg-BG"/>
        </w:rPr>
        <w:t>ява</w:t>
      </w:r>
      <w:r w:rsidR="00E676F1" w:rsidRPr="0052492C">
        <w:rPr>
          <w:rFonts w:ascii="Times New Roman" w:hAnsi="Times New Roman" w:cs="Times New Roman"/>
          <w:lang w:val="bg-BG"/>
        </w:rPr>
        <w:t xml:space="preserve">, че борбата с корупцията и престъпността, както и подобряването на функционирането на съдебната система са сред приоритетите на неговото правителство. През следващите години </w:t>
      </w:r>
      <w:r w:rsidR="00457C16" w:rsidRPr="0052492C">
        <w:rPr>
          <w:rFonts w:ascii="Times New Roman" w:hAnsi="Times New Roman" w:cs="Times New Roman"/>
          <w:lang w:val="bg-BG"/>
        </w:rPr>
        <w:t>Министерството на вътрешните работи</w:t>
      </w:r>
      <w:r w:rsidR="00E676F1" w:rsidRPr="0052492C">
        <w:rPr>
          <w:rFonts w:ascii="Times New Roman" w:hAnsi="Times New Roman" w:cs="Times New Roman"/>
          <w:lang w:val="bg-BG"/>
        </w:rPr>
        <w:t xml:space="preserve"> засил</w:t>
      </w:r>
      <w:r w:rsidR="00457C16" w:rsidRPr="0052492C">
        <w:rPr>
          <w:rFonts w:ascii="Times New Roman" w:hAnsi="Times New Roman" w:cs="Times New Roman"/>
          <w:lang w:val="bg-BG"/>
        </w:rPr>
        <w:t>ва</w:t>
      </w:r>
      <w:r w:rsidR="00E676F1" w:rsidRPr="0052492C">
        <w:rPr>
          <w:rFonts w:ascii="Times New Roman" w:hAnsi="Times New Roman" w:cs="Times New Roman"/>
          <w:lang w:val="bg-BG"/>
        </w:rPr>
        <w:t xml:space="preserve"> действията за разбиване на различни престъпни групи</w:t>
      </w:r>
      <w:r w:rsidR="00755B73" w:rsidRPr="0052492C">
        <w:rPr>
          <w:rFonts w:ascii="Times New Roman" w:hAnsi="Times New Roman" w:cs="Times New Roman"/>
          <w:lang w:val="bg-BG"/>
        </w:rPr>
        <w:t>ровки.</w:t>
      </w:r>
    </w:p>
    <w:bookmarkStart w:id="4" w:name="rapportsuivi_2008_et_affaires_intérêt_pb"/>
    <w:p w:rsidR="0050400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 MERGEFORMAT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7</w:t>
      </w:r>
      <w:r w:rsidRPr="0052492C">
        <w:rPr>
          <w:rFonts w:ascii="Times New Roman" w:hAnsi="Times New Roman" w:cs="Times New Roman"/>
          <w:lang w:val="bg-BG"/>
        </w:rPr>
        <w:fldChar w:fldCharType="end"/>
      </w:r>
      <w:bookmarkEnd w:id="4"/>
      <w:r w:rsidRPr="0052492C">
        <w:rPr>
          <w:rFonts w:ascii="Times New Roman" w:hAnsi="Times New Roman" w:cs="Times New Roman"/>
          <w:lang w:val="bg-BG"/>
        </w:rPr>
        <w:t>.  </w:t>
      </w:r>
      <w:r w:rsidR="00F23457" w:rsidRPr="0052492C">
        <w:rPr>
          <w:rFonts w:ascii="Times New Roman" w:hAnsi="Times New Roman" w:cs="Times New Roman"/>
          <w:lang w:val="bg-BG"/>
        </w:rPr>
        <w:t>В доклада</w:t>
      </w:r>
      <w:r w:rsidR="007C3B1F" w:rsidRPr="0052492C">
        <w:rPr>
          <w:rFonts w:ascii="Times New Roman" w:hAnsi="Times New Roman" w:cs="Times New Roman"/>
          <w:lang w:val="bg-BG"/>
        </w:rPr>
        <w:t xml:space="preserve"> за постигнатия напредък на Европейската комисия </w:t>
      </w:r>
      <w:r w:rsidR="00F23457" w:rsidRPr="0052492C">
        <w:rPr>
          <w:rFonts w:ascii="Times New Roman" w:hAnsi="Times New Roman" w:cs="Times New Roman"/>
          <w:lang w:val="bg-BG"/>
        </w:rPr>
        <w:t xml:space="preserve">се </w:t>
      </w:r>
      <w:r w:rsidR="007C3B1F" w:rsidRPr="0052492C">
        <w:rPr>
          <w:rFonts w:ascii="Times New Roman" w:hAnsi="Times New Roman" w:cs="Times New Roman"/>
          <w:lang w:val="bg-BG"/>
        </w:rPr>
        <w:t>изразява</w:t>
      </w:r>
      <w:r w:rsidR="00F23457" w:rsidRPr="0052492C">
        <w:rPr>
          <w:rFonts w:ascii="Times New Roman" w:hAnsi="Times New Roman" w:cs="Times New Roman"/>
          <w:lang w:val="bg-BG"/>
        </w:rPr>
        <w:t>т</w:t>
      </w:r>
      <w:r w:rsidR="007C3B1F" w:rsidRPr="0052492C">
        <w:rPr>
          <w:rFonts w:ascii="Times New Roman" w:hAnsi="Times New Roman" w:cs="Times New Roman"/>
          <w:lang w:val="bg-BG"/>
        </w:rPr>
        <w:t xml:space="preserve"> и сериозни критики по отношение на забавянет</w:t>
      </w:r>
      <w:r w:rsidR="00F23457" w:rsidRPr="0052492C">
        <w:rPr>
          <w:rFonts w:ascii="Times New Roman" w:hAnsi="Times New Roman" w:cs="Times New Roman"/>
          <w:lang w:val="bg-BG"/>
        </w:rPr>
        <w:t xml:space="preserve">о на наказателните производства, призовавайки </w:t>
      </w:r>
      <w:r w:rsidR="007C3B1F" w:rsidRPr="0052492C">
        <w:rPr>
          <w:rFonts w:ascii="Times New Roman" w:hAnsi="Times New Roman" w:cs="Times New Roman"/>
          <w:lang w:val="bg-BG"/>
        </w:rPr>
        <w:t xml:space="preserve">органите да предприемат бързи действия по този въпрос, без да чакат резултатите от текущите структурни реформи. По отношение по-конкретно на ролята на Висшия съдебен съвет („ВСС“,), докладът отбелязва по-специално: </w:t>
      </w:r>
    </w:p>
    <w:p w:rsidR="0050400E" w:rsidRPr="0052492C" w:rsidRDefault="009B41E8" w:rsidP="000A25F7">
      <w:pPr>
        <w:pStyle w:val="JuQuot"/>
        <w:rPr>
          <w:rFonts w:ascii="Times New Roman" w:hAnsi="Times New Roman" w:cs="Times New Roman"/>
          <w:lang w:val="bg-BG"/>
        </w:rPr>
      </w:pPr>
      <w:r w:rsidRPr="0052492C">
        <w:rPr>
          <w:rFonts w:ascii="Times New Roman" w:hAnsi="Times New Roman" w:cs="Times New Roman"/>
          <w:lang w:val="bg-BG"/>
        </w:rPr>
        <w:t xml:space="preserve">„Оттук нататък новосъздаденият [ВСС] трябва да поеме отговорност за процеса на реформа и да гарантира приемане на бързи и ефективни решения от страна на съдебната власт. Инспекторатът на [ВСС] </w:t>
      </w:r>
      <w:r w:rsidR="001E0B72">
        <w:rPr>
          <w:rFonts w:ascii="Times New Roman" w:hAnsi="Times New Roman" w:cs="Times New Roman"/>
          <w:lang w:val="bg-BG"/>
        </w:rPr>
        <w:t>трябва да изготви</w:t>
      </w:r>
      <w:r w:rsidRPr="0052492C">
        <w:rPr>
          <w:rFonts w:ascii="Times New Roman" w:hAnsi="Times New Roman" w:cs="Times New Roman"/>
          <w:lang w:val="bg-BG"/>
        </w:rPr>
        <w:t xml:space="preserve"> опис на </w:t>
      </w:r>
      <w:r w:rsidRPr="0052492C">
        <w:rPr>
          <w:rFonts w:ascii="Times New Roman" w:hAnsi="Times New Roman" w:cs="Times New Roman"/>
          <w:lang w:val="bg-BG"/>
        </w:rPr>
        <w:lastRenderedPageBreak/>
        <w:t>проактивните разследвания по процедурните недостатъци и дисциплинарните дела, по който след това [ВСС] трябва внимателно да предприеме мерки“.</w:t>
      </w:r>
    </w:p>
    <w:p w:rsidR="00885C50" w:rsidRPr="0052492C" w:rsidRDefault="00885C50" w:rsidP="000A25F7">
      <w:pPr>
        <w:pStyle w:val="JuPara"/>
        <w:rPr>
          <w:rFonts w:ascii="Times New Roman" w:hAnsi="Times New Roman" w:cs="Times New Roman"/>
          <w:lang w:val="bg-BG"/>
        </w:rPr>
      </w:pPr>
      <w:r w:rsidRPr="0052492C">
        <w:rPr>
          <w:rFonts w:ascii="Times New Roman" w:hAnsi="Times New Roman" w:cs="Times New Roman"/>
          <w:lang w:val="bg-BG"/>
        </w:rPr>
        <w:t xml:space="preserve">Като част от съдебната реформа  на 8 октомври 2008 г. ВСС приема редица мерки, които съдилищата трябва да приложат, за да подобрят разглеждането на наказателни дела </w:t>
      </w:r>
      <w:r w:rsidR="0080447E" w:rsidRPr="0052492C">
        <w:rPr>
          <w:rFonts w:ascii="Times New Roman" w:hAnsi="Times New Roman" w:cs="Times New Roman"/>
          <w:lang w:val="bg-BG"/>
        </w:rPr>
        <w:t>с особен</w:t>
      </w:r>
      <w:r w:rsidRPr="0052492C">
        <w:rPr>
          <w:rFonts w:ascii="Times New Roman" w:hAnsi="Times New Roman" w:cs="Times New Roman"/>
          <w:lang w:val="bg-BG"/>
        </w:rPr>
        <w:t xml:space="preserve"> обществен интерес. В рамките на ВСС е създадена комисия за </w:t>
      </w:r>
      <w:r w:rsidR="00672863" w:rsidRPr="0052492C">
        <w:rPr>
          <w:rFonts w:ascii="Times New Roman" w:hAnsi="Times New Roman" w:cs="Times New Roman"/>
          <w:lang w:val="bg-BG"/>
        </w:rPr>
        <w:t>надзор</w:t>
      </w:r>
      <w:r w:rsidRPr="0052492C">
        <w:rPr>
          <w:rFonts w:ascii="Times New Roman" w:hAnsi="Times New Roman" w:cs="Times New Roman"/>
          <w:lang w:val="bg-BG"/>
        </w:rPr>
        <w:t xml:space="preserve"> на тези дела.</w:t>
      </w:r>
    </w:p>
    <w:bookmarkStart w:id="5" w:name="critiques_UJB_général"/>
    <w:p w:rsidR="00654ECF"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8</w:t>
      </w:r>
      <w:r w:rsidRPr="0052492C">
        <w:rPr>
          <w:rFonts w:ascii="Times New Roman" w:hAnsi="Times New Roman" w:cs="Times New Roman"/>
          <w:lang w:val="bg-BG"/>
        </w:rPr>
        <w:fldChar w:fldCharType="end"/>
      </w:r>
      <w:bookmarkEnd w:id="5"/>
      <w:r w:rsidRPr="0052492C">
        <w:rPr>
          <w:rFonts w:ascii="Times New Roman" w:hAnsi="Times New Roman" w:cs="Times New Roman"/>
          <w:lang w:val="bg-BG"/>
        </w:rPr>
        <w:t>.  </w:t>
      </w:r>
      <w:r w:rsidR="00654ECF" w:rsidRPr="0052492C">
        <w:rPr>
          <w:rFonts w:ascii="Times New Roman" w:hAnsi="Times New Roman" w:cs="Times New Roman"/>
          <w:lang w:val="bg-BG"/>
        </w:rPr>
        <w:t xml:space="preserve">През октомври 2009 г. жалбоподателката е избрана за председател на </w:t>
      </w:r>
      <w:r w:rsidR="001E0B72">
        <w:rPr>
          <w:rFonts w:ascii="Times New Roman" w:hAnsi="Times New Roman" w:cs="Times New Roman"/>
          <w:lang w:val="bg-BG"/>
        </w:rPr>
        <w:t>основното</w:t>
      </w:r>
      <w:r w:rsidR="00654ECF" w:rsidRPr="0052492C">
        <w:rPr>
          <w:rFonts w:ascii="Times New Roman" w:hAnsi="Times New Roman" w:cs="Times New Roman"/>
          <w:lang w:val="bg-BG"/>
        </w:rPr>
        <w:t xml:space="preserve"> професионално сдружение на съдиите, Съюз на съдиите в</w:t>
      </w:r>
      <w:r w:rsidR="00217EAA">
        <w:rPr>
          <w:rFonts w:ascii="Times New Roman" w:hAnsi="Times New Roman" w:cs="Times New Roman"/>
          <w:lang w:val="bg-BG"/>
        </w:rPr>
        <w:t xml:space="preserve"> България („С</w:t>
      </w:r>
      <w:r w:rsidR="00654ECF" w:rsidRPr="0052492C">
        <w:rPr>
          <w:rFonts w:ascii="Times New Roman" w:hAnsi="Times New Roman" w:cs="Times New Roman"/>
          <w:lang w:val="bg-BG"/>
        </w:rPr>
        <w:t>С</w:t>
      </w:r>
      <w:r w:rsidR="00217EAA">
        <w:rPr>
          <w:rFonts w:ascii="Times New Roman" w:hAnsi="Times New Roman" w:cs="Times New Roman"/>
          <w:lang w:val="bg-BG"/>
        </w:rPr>
        <w:t>Б</w:t>
      </w:r>
      <w:r w:rsidR="00654ECF" w:rsidRPr="0052492C">
        <w:rPr>
          <w:rFonts w:ascii="Times New Roman" w:hAnsi="Times New Roman" w:cs="Times New Roman"/>
          <w:lang w:val="bg-BG"/>
        </w:rPr>
        <w:t>“</w:t>
      </w:r>
      <w:r w:rsidR="00217EAA">
        <w:rPr>
          <w:rFonts w:ascii="Times New Roman" w:hAnsi="Times New Roman" w:cs="Times New Roman"/>
          <w:lang w:val="bg-BG"/>
        </w:rPr>
        <w:t>)</w:t>
      </w:r>
      <w:r w:rsidR="00654ECF" w:rsidRPr="0052492C">
        <w:rPr>
          <w:rFonts w:ascii="Times New Roman" w:hAnsi="Times New Roman" w:cs="Times New Roman"/>
          <w:lang w:val="bg-BG"/>
        </w:rPr>
        <w:t>. В това си качество тя многократно заема публична позиция, критикува</w:t>
      </w:r>
      <w:r w:rsidR="00217EAA">
        <w:rPr>
          <w:rFonts w:ascii="Times New Roman" w:hAnsi="Times New Roman" w:cs="Times New Roman"/>
          <w:lang w:val="bg-BG"/>
        </w:rPr>
        <w:t>йки</w:t>
      </w:r>
      <w:r w:rsidR="00654ECF" w:rsidRPr="0052492C">
        <w:rPr>
          <w:rFonts w:ascii="Times New Roman" w:hAnsi="Times New Roman" w:cs="Times New Roman"/>
          <w:lang w:val="bg-BG"/>
        </w:rPr>
        <w:t xml:space="preserve"> действията на </w:t>
      </w:r>
      <w:r w:rsidR="005E131A" w:rsidRPr="0052492C">
        <w:rPr>
          <w:rFonts w:ascii="Times New Roman" w:hAnsi="Times New Roman" w:cs="Times New Roman"/>
          <w:lang w:val="bg-BG"/>
        </w:rPr>
        <w:t>ВСС</w:t>
      </w:r>
      <w:r w:rsidR="00654ECF" w:rsidRPr="0052492C">
        <w:rPr>
          <w:rFonts w:ascii="Times New Roman" w:hAnsi="Times New Roman" w:cs="Times New Roman"/>
          <w:lang w:val="bg-BG"/>
        </w:rPr>
        <w:t xml:space="preserve">, по-специално по отношение на определени назначения на председатели на съдилища, както и </w:t>
      </w:r>
      <w:r w:rsidR="005E131A" w:rsidRPr="0052492C">
        <w:rPr>
          <w:rFonts w:ascii="Times New Roman" w:hAnsi="Times New Roman" w:cs="Times New Roman"/>
          <w:lang w:val="bg-BG"/>
        </w:rPr>
        <w:t xml:space="preserve">на </w:t>
      </w:r>
      <w:r w:rsidR="00654ECF" w:rsidRPr="0052492C">
        <w:rPr>
          <w:rFonts w:ascii="Times New Roman" w:hAnsi="Times New Roman" w:cs="Times New Roman"/>
          <w:lang w:val="bg-BG"/>
        </w:rPr>
        <w:t xml:space="preserve">политиката на правителството по съдебни въпроси, по-специално </w:t>
      </w:r>
      <w:r w:rsidR="005E131A" w:rsidRPr="0052492C">
        <w:rPr>
          <w:rFonts w:ascii="Times New Roman" w:hAnsi="Times New Roman" w:cs="Times New Roman"/>
          <w:lang w:val="bg-BG"/>
        </w:rPr>
        <w:t>във връзка със</w:t>
      </w:r>
      <w:r w:rsidR="00654ECF" w:rsidRPr="0052492C">
        <w:rPr>
          <w:rFonts w:ascii="Times New Roman" w:hAnsi="Times New Roman" w:cs="Times New Roman"/>
          <w:lang w:val="bg-BG"/>
        </w:rPr>
        <w:t xml:space="preserve"> защитата на независимостта на правосъдието</w:t>
      </w:r>
      <w:r w:rsidR="005E131A" w:rsidRPr="0052492C">
        <w:rPr>
          <w:rFonts w:ascii="Times New Roman" w:hAnsi="Times New Roman" w:cs="Times New Roman"/>
          <w:lang w:val="bg-BG"/>
        </w:rPr>
        <w:t>.</w:t>
      </w:r>
    </w:p>
    <w:bookmarkStart w:id="6" w:name="nomination_VP"/>
    <w:p w:rsidR="007D2D56"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9</w:t>
      </w:r>
      <w:r w:rsidRPr="0052492C">
        <w:rPr>
          <w:rFonts w:ascii="Times New Roman" w:hAnsi="Times New Roman" w:cs="Times New Roman"/>
          <w:lang w:val="bg-BG"/>
        </w:rPr>
        <w:fldChar w:fldCharType="end"/>
      </w:r>
      <w:bookmarkEnd w:id="6"/>
      <w:r w:rsidRPr="0052492C">
        <w:rPr>
          <w:rFonts w:ascii="Times New Roman" w:hAnsi="Times New Roman" w:cs="Times New Roman"/>
          <w:lang w:val="bg-BG"/>
        </w:rPr>
        <w:t>.  </w:t>
      </w:r>
      <w:r w:rsidR="007D2D56" w:rsidRPr="0052492C">
        <w:rPr>
          <w:rFonts w:ascii="Times New Roman" w:hAnsi="Times New Roman" w:cs="Times New Roman"/>
          <w:lang w:val="bg-BG"/>
        </w:rPr>
        <w:t xml:space="preserve">През май 2009 г. </w:t>
      </w:r>
      <w:r w:rsidR="00EE5F5F" w:rsidRPr="0052492C">
        <w:rPr>
          <w:rFonts w:ascii="Times New Roman" w:hAnsi="Times New Roman" w:cs="Times New Roman"/>
          <w:lang w:val="bg-BG"/>
        </w:rPr>
        <w:t>ССБ</w:t>
      </w:r>
      <w:r w:rsidR="007D2D56" w:rsidRPr="0052492C">
        <w:rPr>
          <w:rFonts w:ascii="Times New Roman" w:hAnsi="Times New Roman" w:cs="Times New Roman"/>
          <w:lang w:val="bg-BG"/>
        </w:rPr>
        <w:t xml:space="preserve"> критикува то</w:t>
      </w:r>
      <w:r w:rsidR="00217EAA">
        <w:rPr>
          <w:rFonts w:ascii="Times New Roman" w:hAnsi="Times New Roman" w:cs="Times New Roman"/>
          <w:lang w:val="bg-BG"/>
        </w:rPr>
        <w:t xml:space="preserve">ва, че ВСС номинира съдия В. П. </w:t>
      </w:r>
      <w:r w:rsidR="007D2D56" w:rsidRPr="0052492C">
        <w:rPr>
          <w:rFonts w:ascii="Times New Roman" w:hAnsi="Times New Roman" w:cs="Times New Roman"/>
          <w:lang w:val="bg-BG"/>
        </w:rPr>
        <w:t xml:space="preserve">за председател на Софийския апелативен съд. Според </w:t>
      </w:r>
      <w:r w:rsidR="00217EAA">
        <w:rPr>
          <w:rFonts w:ascii="Times New Roman" w:hAnsi="Times New Roman" w:cs="Times New Roman"/>
          <w:lang w:val="bg-BG"/>
        </w:rPr>
        <w:t xml:space="preserve">сдружението </w:t>
      </w:r>
      <w:r w:rsidR="007D2D56" w:rsidRPr="0052492C">
        <w:rPr>
          <w:rFonts w:ascii="Times New Roman" w:hAnsi="Times New Roman" w:cs="Times New Roman"/>
          <w:lang w:val="bg-BG"/>
        </w:rPr>
        <w:t>последният не е квалифициран за такъв пост и е заподозрян в корупция.</w:t>
      </w:r>
    </w:p>
    <w:bookmarkStart w:id="7" w:name="critiques_UJB_krasyo"/>
    <w:p w:rsidR="007C10F2"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10</w:t>
      </w:r>
      <w:r w:rsidRPr="0052492C">
        <w:rPr>
          <w:rFonts w:ascii="Times New Roman" w:hAnsi="Times New Roman" w:cs="Times New Roman"/>
          <w:lang w:val="bg-BG"/>
        </w:rPr>
        <w:fldChar w:fldCharType="end"/>
      </w:r>
      <w:bookmarkEnd w:id="7"/>
      <w:r w:rsidRPr="0052492C">
        <w:rPr>
          <w:rFonts w:ascii="Times New Roman" w:hAnsi="Times New Roman" w:cs="Times New Roman"/>
          <w:lang w:val="bg-BG"/>
        </w:rPr>
        <w:t>.  </w:t>
      </w:r>
      <w:r w:rsidR="007C10F2" w:rsidRPr="0052492C">
        <w:rPr>
          <w:rFonts w:ascii="Times New Roman" w:hAnsi="Times New Roman" w:cs="Times New Roman"/>
          <w:lang w:val="bg-BG"/>
        </w:rPr>
        <w:t xml:space="preserve">През октомври 2009 г. </w:t>
      </w:r>
      <w:r w:rsidR="00217EAA">
        <w:rPr>
          <w:rFonts w:ascii="Times New Roman" w:hAnsi="Times New Roman" w:cs="Times New Roman"/>
          <w:lang w:val="bg-BG"/>
        </w:rPr>
        <w:t>сдружението</w:t>
      </w:r>
      <w:r w:rsidR="007C10F2" w:rsidRPr="0052492C">
        <w:rPr>
          <w:rFonts w:ascii="Times New Roman" w:hAnsi="Times New Roman" w:cs="Times New Roman"/>
          <w:lang w:val="bg-BG"/>
        </w:rPr>
        <w:t xml:space="preserve"> критикува разглеждането от страна на ВСС на дело за подозрение в корупция на членове на този съвет във връзка с процедури за повишаване на магистрати (т.нар. дело „Красьо Черния“).</w:t>
      </w:r>
    </w:p>
    <w:bookmarkStart w:id="8" w:name="critiques_UJB_TsTs"/>
    <w:p w:rsidR="00EE5F5F"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11</w:t>
      </w:r>
      <w:r w:rsidRPr="0052492C">
        <w:rPr>
          <w:rFonts w:ascii="Times New Roman" w:hAnsi="Times New Roman" w:cs="Times New Roman"/>
          <w:lang w:val="bg-BG"/>
        </w:rPr>
        <w:fldChar w:fldCharType="end"/>
      </w:r>
      <w:bookmarkEnd w:id="8"/>
      <w:r w:rsidRPr="0052492C">
        <w:rPr>
          <w:rFonts w:ascii="Times New Roman" w:hAnsi="Times New Roman" w:cs="Times New Roman"/>
          <w:lang w:val="bg-BG"/>
        </w:rPr>
        <w:t>.  </w:t>
      </w:r>
      <w:r w:rsidR="00EE5F5F" w:rsidRPr="0052492C">
        <w:rPr>
          <w:rFonts w:ascii="Times New Roman" w:hAnsi="Times New Roman" w:cs="Times New Roman"/>
          <w:lang w:val="bg-BG"/>
        </w:rPr>
        <w:t>През последните месеци на 2009 г., а след това и през 2010 г. ССБ, чрез своя председател, прави няколко публични изявления, включително отворени писма до министър-председателя, и се обръща към национални институции или личности, като Главния прокурор или международни организации като Парламентарната асамблея на Съвета на Европа или Консултативния съвет на европейските съдии, за да осъди различни изказвания пред пресата на тогавашния министър на вътрешните работи Ц.Ц. Според ССБ изявленията на министъра подкопават общественото доверие в съдебната система и застрашават нейната независимост. По-конкретно министърът е изразил мнения за виновността на някои подсъдими по медийни наказателни дела, в частност при разглеждане на мерки за неотклонение от страна на съдилищата. През февруари 2010 г., след като съд отменя мярката за неотклонение „задържане под стража“ и освобождава обвиняем, министърът заявява публично: „съдилищата носят солидарна отговорност за всички тези убийства, извършени през последните години“. През март 2010 г. той казва, без да посочва име, че действащ висш магистрат има връзки с престъпна организация, чиито членове са обект на наказателно преследване.</w:t>
      </w:r>
    </w:p>
    <w:bookmarkStart w:id="9" w:name="rapport_premier_controle_2010"/>
    <w:p w:rsidR="001C5176"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12</w:t>
      </w:r>
      <w:r w:rsidRPr="0052492C">
        <w:rPr>
          <w:rFonts w:ascii="Times New Roman" w:hAnsi="Times New Roman" w:cs="Times New Roman"/>
          <w:lang w:val="bg-BG"/>
        </w:rPr>
        <w:fldChar w:fldCharType="end"/>
      </w:r>
      <w:bookmarkEnd w:id="9"/>
      <w:r w:rsidRPr="0052492C">
        <w:rPr>
          <w:rFonts w:ascii="Times New Roman" w:hAnsi="Times New Roman" w:cs="Times New Roman"/>
          <w:lang w:val="bg-BG"/>
        </w:rPr>
        <w:t>.  </w:t>
      </w:r>
      <w:r w:rsidR="001C5176" w:rsidRPr="0052492C">
        <w:rPr>
          <w:rFonts w:ascii="Times New Roman" w:hAnsi="Times New Roman" w:cs="Times New Roman"/>
          <w:lang w:val="bg-BG"/>
        </w:rPr>
        <w:t xml:space="preserve">На 14 септември 2010 г. председателят на Софийския апелативен съд (виж параграф 9 по-горе) изпраща писмо до главния инспектор на ВСС, съдържащо списък на висящите дела, по които СГС е постановил решение, но мотивите за които не са били оповестени повече от три месеца след произнасянето, което възпрепятства разглеждането им от </w:t>
      </w:r>
      <w:r w:rsidR="001C5176" w:rsidRPr="0052492C">
        <w:rPr>
          <w:rFonts w:ascii="Times New Roman" w:hAnsi="Times New Roman" w:cs="Times New Roman"/>
          <w:lang w:val="bg-BG"/>
        </w:rPr>
        <w:lastRenderedPageBreak/>
        <w:t xml:space="preserve">апелативния съд. На 20 септември 2010 г. главният инспектор на ВСС разпорежда проверка на </w:t>
      </w:r>
      <w:r w:rsidR="00A8316D" w:rsidRPr="0052492C">
        <w:rPr>
          <w:rFonts w:ascii="Times New Roman" w:hAnsi="Times New Roman" w:cs="Times New Roman"/>
          <w:lang w:val="bg-BG"/>
        </w:rPr>
        <w:t>наказателното отделение</w:t>
      </w:r>
      <w:r w:rsidR="001C5176" w:rsidRPr="0052492C">
        <w:rPr>
          <w:rFonts w:ascii="Times New Roman" w:hAnsi="Times New Roman" w:cs="Times New Roman"/>
          <w:lang w:val="bg-BG"/>
        </w:rPr>
        <w:t xml:space="preserve"> на СГС за периода от януари 2008 г. до юли 2010 г. В съставения </w:t>
      </w:r>
      <w:r w:rsidR="00A8316D" w:rsidRPr="0052492C">
        <w:rPr>
          <w:rFonts w:ascii="Times New Roman" w:hAnsi="Times New Roman" w:cs="Times New Roman"/>
          <w:lang w:val="bg-BG"/>
        </w:rPr>
        <w:t>доклад</w:t>
      </w:r>
      <w:r w:rsidR="001C5176" w:rsidRPr="0052492C">
        <w:rPr>
          <w:rFonts w:ascii="Times New Roman" w:hAnsi="Times New Roman" w:cs="Times New Roman"/>
          <w:lang w:val="bg-BG"/>
        </w:rPr>
        <w:t xml:space="preserve"> от тази проверка се посочва по-специално</w:t>
      </w:r>
      <w:r w:rsidR="00A8316D" w:rsidRPr="0052492C">
        <w:rPr>
          <w:rFonts w:ascii="Times New Roman" w:hAnsi="Times New Roman" w:cs="Times New Roman"/>
          <w:lang w:val="bg-BG"/>
        </w:rPr>
        <w:t>:</w:t>
      </w:r>
    </w:p>
    <w:p w:rsidR="00A8316D" w:rsidRPr="0052492C" w:rsidRDefault="001C5176" w:rsidP="000A25F7">
      <w:pPr>
        <w:pStyle w:val="JuQuot"/>
        <w:rPr>
          <w:rFonts w:ascii="Times New Roman" w:hAnsi="Times New Roman" w:cs="Times New Roman"/>
          <w:lang w:val="bg-BG"/>
        </w:rPr>
      </w:pPr>
      <w:r w:rsidRPr="0052492C">
        <w:rPr>
          <w:rFonts w:ascii="Times New Roman" w:hAnsi="Times New Roman" w:cs="Times New Roman"/>
          <w:lang w:val="bg-BG"/>
        </w:rPr>
        <w:t xml:space="preserve"> </w:t>
      </w:r>
      <w:r w:rsidR="00A8316D" w:rsidRPr="0052492C">
        <w:rPr>
          <w:rFonts w:ascii="Times New Roman" w:hAnsi="Times New Roman" w:cs="Times New Roman"/>
          <w:lang w:val="bg-BG"/>
        </w:rPr>
        <w:t xml:space="preserve">„Наблюдава се тревожна тенденция към забавяне на </w:t>
      </w:r>
      <w:r w:rsidR="00CE5AF6">
        <w:rPr>
          <w:rFonts w:ascii="Times New Roman" w:hAnsi="Times New Roman" w:cs="Times New Roman"/>
          <w:lang w:val="bg-BG"/>
        </w:rPr>
        <w:t>юридическите</w:t>
      </w:r>
      <w:r w:rsidR="00A8316D" w:rsidRPr="0052492C">
        <w:rPr>
          <w:rFonts w:ascii="Times New Roman" w:hAnsi="Times New Roman" w:cs="Times New Roman"/>
          <w:lang w:val="bg-BG"/>
        </w:rPr>
        <w:t xml:space="preserve"> актове. Тринадесет от тридесет и петимата съдии в наказателното отделение имат проблем с представянето на документите си в срок. Тази ситуация не датира от последната година (...). Следователно е ясно, че предприетите [от ръководството на съда] мерки са неадекватни или недостатъчни (...). Безспорно е, че материалните условия на сградата са лоши (...), но въпреки това две трети от съдиите успяват да спазят сроковете.“</w:t>
      </w:r>
    </w:p>
    <w:p w:rsidR="00A8316D"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13</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F23457" w:rsidRPr="0052492C">
        <w:rPr>
          <w:rFonts w:ascii="Times New Roman" w:hAnsi="Times New Roman" w:cs="Times New Roman"/>
          <w:lang w:val="bg-BG"/>
        </w:rPr>
        <w:t>В доклада се</w:t>
      </w:r>
      <w:r w:rsidR="00A8316D" w:rsidRPr="0052492C">
        <w:rPr>
          <w:rFonts w:ascii="Times New Roman" w:hAnsi="Times New Roman" w:cs="Times New Roman"/>
          <w:lang w:val="bg-BG"/>
        </w:rPr>
        <w:t xml:space="preserve"> препоръчва на председателя на съда да предприем</w:t>
      </w:r>
      <w:r w:rsidR="004B28C7" w:rsidRPr="0052492C">
        <w:rPr>
          <w:rFonts w:ascii="Times New Roman" w:hAnsi="Times New Roman" w:cs="Times New Roman"/>
          <w:lang w:val="bg-BG"/>
        </w:rPr>
        <w:t>е</w:t>
      </w:r>
      <w:r w:rsidR="00A8316D" w:rsidRPr="0052492C">
        <w:rPr>
          <w:rFonts w:ascii="Times New Roman" w:hAnsi="Times New Roman" w:cs="Times New Roman"/>
          <w:lang w:val="bg-BG"/>
        </w:rPr>
        <w:t xml:space="preserve"> </w:t>
      </w:r>
      <w:r w:rsidR="00CE5AF6">
        <w:rPr>
          <w:rFonts w:ascii="Times New Roman" w:hAnsi="Times New Roman" w:cs="Times New Roman"/>
          <w:lang w:val="bg-BG"/>
        </w:rPr>
        <w:t>съответни</w:t>
      </w:r>
      <w:r w:rsidR="00A8316D" w:rsidRPr="0052492C">
        <w:rPr>
          <w:rFonts w:ascii="Times New Roman" w:hAnsi="Times New Roman" w:cs="Times New Roman"/>
          <w:lang w:val="bg-BG"/>
        </w:rPr>
        <w:t xml:space="preserve"> последващи мерки за отстраняване на този проблем и </w:t>
      </w:r>
      <w:r w:rsidR="004B28C7" w:rsidRPr="0052492C">
        <w:rPr>
          <w:rFonts w:ascii="Times New Roman" w:hAnsi="Times New Roman" w:cs="Times New Roman"/>
          <w:lang w:val="bg-BG"/>
        </w:rPr>
        <w:t xml:space="preserve">съгласно член 327 от Закона за съдебната власт </w:t>
      </w:r>
      <w:r w:rsidR="00A8316D" w:rsidRPr="0052492C">
        <w:rPr>
          <w:rFonts w:ascii="Times New Roman" w:hAnsi="Times New Roman" w:cs="Times New Roman"/>
          <w:lang w:val="bg-BG"/>
        </w:rPr>
        <w:t xml:space="preserve">да </w:t>
      </w:r>
      <w:r w:rsidR="00CE5AF6" w:rsidRPr="00CE5AF6">
        <w:rPr>
          <w:rFonts w:ascii="Times New Roman" w:hAnsi="Times New Roman" w:cs="Times New Roman"/>
          <w:lang w:val="bg-BG"/>
        </w:rPr>
        <w:t>обърне внимание на</w:t>
      </w:r>
      <w:r w:rsidR="00A8316D" w:rsidRPr="00CE5AF6">
        <w:rPr>
          <w:rFonts w:ascii="Times New Roman" w:hAnsi="Times New Roman" w:cs="Times New Roman"/>
          <w:lang w:val="bg-BG"/>
        </w:rPr>
        <w:t xml:space="preserve"> </w:t>
      </w:r>
      <w:r w:rsidR="00A8316D" w:rsidRPr="0052492C">
        <w:rPr>
          <w:rFonts w:ascii="Times New Roman" w:hAnsi="Times New Roman" w:cs="Times New Roman"/>
          <w:lang w:val="bg-BG"/>
        </w:rPr>
        <w:t xml:space="preserve">петима съдии, </w:t>
      </w:r>
      <w:r w:rsidR="004B28C7" w:rsidRPr="0052492C">
        <w:rPr>
          <w:rFonts w:ascii="Times New Roman" w:hAnsi="Times New Roman" w:cs="Times New Roman"/>
          <w:lang w:val="bg-BG"/>
        </w:rPr>
        <w:t>между които жалбоподателката</w:t>
      </w:r>
      <w:r w:rsidR="00A8316D" w:rsidRPr="0052492C">
        <w:rPr>
          <w:rFonts w:ascii="Times New Roman" w:hAnsi="Times New Roman" w:cs="Times New Roman"/>
          <w:lang w:val="bg-BG"/>
        </w:rPr>
        <w:t xml:space="preserve">. </w:t>
      </w:r>
      <w:r w:rsidR="00983EAF" w:rsidRPr="0052492C">
        <w:rPr>
          <w:rFonts w:ascii="Times New Roman" w:hAnsi="Times New Roman" w:cs="Times New Roman"/>
          <w:lang w:val="bg-BG"/>
        </w:rPr>
        <w:t>Последната</w:t>
      </w:r>
      <w:r w:rsidR="00A8316D" w:rsidRPr="0052492C">
        <w:rPr>
          <w:rFonts w:ascii="Times New Roman" w:hAnsi="Times New Roman" w:cs="Times New Roman"/>
          <w:lang w:val="bg-BG"/>
        </w:rPr>
        <w:t xml:space="preserve"> е </w:t>
      </w:r>
      <w:r w:rsidR="00D52D5F" w:rsidRPr="0052492C">
        <w:rPr>
          <w:rFonts w:ascii="Times New Roman" w:hAnsi="Times New Roman" w:cs="Times New Roman"/>
          <w:lang w:val="bg-BG"/>
        </w:rPr>
        <w:t>забавила написването на</w:t>
      </w:r>
      <w:r w:rsidR="00983EAF" w:rsidRPr="0052492C">
        <w:rPr>
          <w:rFonts w:ascii="Times New Roman" w:hAnsi="Times New Roman" w:cs="Times New Roman"/>
          <w:lang w:val="bg-BG"/>
        </w:rPr>
        <w:t xml:space="preserve"> мотивите</w:t>
      </w:r>
      <w:r w:rsidR="00A8316D" w:rsidRPr="0052492C">
        <w:rPr>
          <w:rFonts w:ascii="Times New Roman" w:hAnsi="Times New Roman" w:cs="Times New Roman"/>
          <w:lang w:val="bg-BG"/>
        </w:rPr>
        <w:t xml:space="preserve"> </w:t>
      </w:r>
      <w:r w:rsidR="00983EAF" w:rsidRPr="0052492C">
        <w:rPr>
          <w:rFonts w:ascii="Times New Roman" w:hAnsi="Times New Roman" w:cs="Times New Roman"/>
          <w:lang w:val="bg-BG"/>
        </w:rPr>
        <w:t>по</w:t>
      </w:r>
      <w:r w:rsidR="00A8316D" w:rsidRPr="0052492C">
        <w:rPr>
          <w:rFonts w:ascii="Times New Roman" w:hAnsi="Times New Roman" w:cs="Times New Roman"/>
          <w:lang w:val="bg-BG"/>
        </w:rPr>
        <w:t xml:space="preserve"> седемнадесет </w:t>
      </w:r>
      <w:r w:rsidR="00983EAF" w:rsidRPr="0052492C">
        <w:rPr>
          <w:rFonts w:ascii="Times New Roman" w:hAnsi="Times New Roman" w:cs="Times New Roman"/>
          <w:lang w:val="bg-BG"/>
        </w:rPr>
        <w:t>дела</w:t>
      </w:r>
      <w:r w:rsidR="00A8316D" w:rsidRPr="0052492C">
        <w:rPr>
          <w:rFonts w:ascii="Times New Roman" w:hAnsi="Times New Roman" w:cs="Times New Roman"/>
          <w:lang w:val="bg-BG"/>
        </w:rPr>
        <w:t xml:space="preserve">. </w:t>
      </w:r>
      <w:r w:rsidR="00F23457" w:rsidRPr="0052492C">
        <w:rPr>
          <w:rFonts w:ascii="Times New Roman" w:hAnsi="Times New Roman" w:cs="Times New Roman"/>
          <w:lang w:val="bg-BG"/>
        </w:rPr>
        <w:t>В доклада се</w:t>
      </w:r>
      <w:r w:rsidR="00A8316D" w:rsidRPr="0052492C">
        <w:rPr>
          <w:rFonts w:ascii="Times New Roman" w:hAnsi="Times New Roman" w:cs="Times New Roman"/>
          <w:lang w:val="bg-BG"/>
        </w:rPr>
        <w:t xml:space="preserve"> предлага и </w:t>
      </w:r>
      <w:r w:rsidR="00AE6BB9" w:rsidRPr="0052492C">
        <w:rPr>
          <w:rFonts w:ascii="Times New Roman" w:hAnsi="Times New Roman" w:cs="Times New Roman"/>
          <w:lang w:val="bg-BG"/>
        </w:rPr>
        <w:t>образуване</w:t>
      </w:r>
      <w:r w:rsidR="00983EAF" w:rsidRPr="0052492C">
        <w:rPr>
          <w:rFonts w:ascii="Times New Roman" w:hAnsi="Times New Roman" w:cs="Times New Roman"/>
          <w:lang w:val="bg-BG"/>
        </w:rPr>
        <w:t xml:space="preserve"> на </w:t>
      </w:r>
      <w:r w:rsidR="00A8316D" w:rsidRPr="0052492C">
        <w:rPr>
          <w:rFonts w:ascii="Times New Roman" w:hAnsi="Times New Roman" w:cs="Times New Roman"/>
          <w:lang w:val="bg-BG"/>
        </w:rPr>
        <w:t xml:space="preserve">дисциплинарно производство срещу </w:t>
      </w:r>
      <w:r w:rsidR="00CE5AF6">
        <w:rPr>
          <w:rFonts w:ascii="Times New Roman" w:hAnsi="Times New Roman" w:cs="Times New Roman"/>
          <w:lang w:val="bg-BG"/>
        </w:rPr>
        <w:t xml:space="preserve">един </w:t>
      </w:r>
      <w:r w:rsidR="00A8316D" w:rsidRPr="0052492C">
        <w:rPr>
          <w:rFonts w:ascii="Times New Roman" w:hAnsi="Times New Roman" w:cs="Times New Roman"/>
          <w:lang w:val="bg-BG"/>
        </w:rPr>
        <w:t>съдия, натрупал</w:t>
      </w:r>
      <w:r w:rsidR="00CE5AF6">
        <w:rPr>
          <w:rFonts w:ascii="Times New Roman" w:hAnsi="Times New Roman" w:cs="Times New Roman"/>
          <w:lang w:val="bg-BG"/>
        </w:rPr>
        <w:t xml:space="preserve"> </w:t>
      </w:r>
      <w:r w:rsidR="00A8316D" w:rsidRPr="0052492C">
        <w:rPr>
          <w:rFonts w:ascii="Times New Roman" w:hAnsi="Times New Roman" w:cs="Times New Roman"/>
          <w:lang w:val="bg-BG"/>
        </w:rPr>
        <w:t>забавяния по 48 дела.</w:t>
      </w:r>
    </w:p>
    <w:bookmarkStart w:id="10" w:name="critiques_UJB_GK"/>
    <w:p w:rsidR="00BF2055"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14</w:t>
      </w:r>
      <w:r w:rsidRPr="0052492C">
        <w:rPr>
          <w:rFonts w:ascii="Times New Roman" w:hAnsi="Times New Roman" w:cs="Times New Roman"/>
          <w:lang w:val="bg-BG"/>
        </w:rPr>
        <w:fldChar w:fldCharType="end"/>
      </w:r>
      <w:bookmarkEnd w:id="10"/>
      <w:r w:rsidRPr="0052492C">
        <w:rPr>
          <w:rFonts w:ascii="Times New Roman" w:hAnsi="Times New Roman" w:cs="Times New Roman"/>
          <w:lang w:val="bg-BG"/>
        </w:rPr>
        <w:t>.  </w:t>
      </w:r>
      <w:r w:rsidR="00BF2055" w:rsidRPr="0052492C">
        <w:rPr>
          <w:rFonts w:ascii="Times New Roman" w:hAnsi="Times New Roman" w:cs="Times New Roman"/>
          <w:lang w:val="bg-BG"/>
        </w:rPr>
        <w:t xml:space="preserve">През ноември 2010 г. ССБ критикува публично процедурата </w:t>
      </w:r>
      <w:r w:rsidR="00F7213D" w:rsidRPr="0052492C">
        <w:rPr>
          <w:rFonts w:ascii="Times New Roman" w:hAnsi="Times New Roman" w:cs="Times New Roman"/>
          <w:lang w:val="bg-BG"/>
        </w:rPr>
        <w:t>за</w:t>
      </w:r>
      <w:r w:rsidR="00BF2055" w:rsidRPr="0052492C">
        <w:rPr>
          <w:rFonts w:ascii="Times New Roman" w:hAnsi="Times New Roman" w:cs="Times New Roman"/>
          <w:lang w:val="bg-BG"/>
        </w:rPr>
        <w:t xml:space="preserve"> назначаване, </w:t>
      </w:r>
      <w:r w:rsidR="00F7213D" w:rsidRPr="0052492C">
        <w:rPr>
          <w:rFonts w:ascii="Times New Roman" w:hAnsi="Times New Roman" w:cs="Times New Roman"/>
          <w:lang w:val="bg-BG"/>
        </w:rPr>
        <w:t xml:space="preserve">с която Г.К. е </w:t>
      </w:r>
      <w:r w:rsidR="00BF2055" w:rsidRPr="0052492C">
        <w:rPr>
          <w:rFonts w:ascii="Times New Roman" w:hAnsi="Times New Roman" w:cs="Times New Roman"/>
          <w:lang w:val="bg-BG"/>
        </w:rPr>
        <w:t xml:space="preserve">назначен </w:t>
      </w:r>
      <w:r w:rsidR="00F7213D" w:rsidRPr="0052492C">
        <w:rPr>
          <w:rFonts w:ascii="Times New Roman" w:hAnsi="Times New Roman" w:cs="Times New Roman"/>
          <w:lang w:val="bg-BG"/>
        </w:rPr>
        <w:t>за новия</w:t>
      </w:r>
      <w:r w:rsidR="00BF2055" w:rsidRPr="0052492C">
        <w:rPr>
          <w:rFonts w:ascii="Times New Roman" w:hAnsi="Times New Roman" w:cs="Times New Roman"/>
          <w:lang w:val="bg-BG"/>
        </w:rPr>
        <w:t xml:space="preserve"> председател н</w:t>
      </w:r>
      <w:r w:rsidR="005F2365" w:rsidRPr="0052492C">
        <w:rPr>
          <w:rFonts w:ascii="Times New Roman" w:hAnsi="Times New Roman" w:cs="Times New Roman"/>
          <w:lang w:val="bg-BG"/>
        </w:rPr>
        <w:t>а Върховния административен съд.</w:t>
      </w:r>
    </w:p>
    <w:bookmarkStart w:id="11" w:name="election_VY"/>
    <w:p w:rsidR="00EF2E94"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15</w:t>
      </w:r>
      <w:r w:rsidRPr="0052492C">
        <w:rPr>
          <w:rFonts w:ascii="Times New Roman" w:hAnsi="Times New Roman" w:cs="Times New Roman"/>
          <w:lang w:val="bg-BG"/>
        </w:rPr>
        <w:fldChar w:fldCharType="end"/>
      </w:r>
      <w:bookmarkEnd w:id="11"/>
      <w:r w:rsidRPr="0052492C">
        <w:rPr>
          <w:rFonts w:ascii="Times New Roman" w:hAnsi="Times New Roman" w:cs="Times New Roman"/>
          <w:lang w:val="bg-BG"/>
        </w:rPr>
        <w:t>.  </w:t>
      </w:r>
      <w:r w:rsidR="00EF2E94" w:rsidRPr="0052492C">
        <w:rPr>
          <w:rFonts w:ascii="Times New Roman" w:hAnsi="Times New Roman" w:cs="Times New Roman"/>
          <w:lang w:val="bg-BG"/>
        </w:rPr>
        <w:t xml:space="preserve">През юни 2011 г., по повод процедурата за </w:t>
      </w:r>
      <w:r w:rsidR="000C6597">
        <w:rPr>
          <w:rFonts w:ascii="Times New Roman" w:hAnsi="Times New Roman" w:cs="Times New Roman"/>
          <w:lang w:val="bg-BG"/>
        </w:rPr>
        <w:t>номиниране</w:t>
      </w:r>
      <w:r w:rsidR="00EF2E94" w:rsidRPr="0052492C">
        <w:rPr>
          <w:rFonts w:ascii="Times New Roman" w:hAnsi="Times New Roman" w:cs="Times New Roman"/>
          <w:lang w:val="bg-BG"/>
        </w:rPr>
        <w:t xml:space="preserve"> на председател на Софийски градски съд, жалбоподателката и много други съдии заемат позиция срещу кандидатурата на В.Я., съдия, за която се знае, че е близка приятелка на министъра на вътрешните работи Ц.Ц., и гласуват в полза на друг кандидат. </w:t>
      </w:r>
      <w:r w:rsidR="000C6597">
        <w:rPr>
          <w:rFonts w:ascii="Times New Roman" w:hAnsi="Times New Roman" w:cs="Times New Roman"/>
          <w:lang w:val="bg-BG"/>
        </w:rPr>
        <w:t>Номинирането</w:t>
      </w:r>
      <w:r w:rsidR="00EF2E94" w:rsidRPr="0052492C">
        <w:rPr>
          <w:rFonts w:ascii="Times New Roman" w:hAnsi="Times New Roman" w:cs="Times New Roman"/>
          <w:lang w:val="bg-BG"/>
        </w:rPr>
        <w:t xml:space="preserve"> на В.Я. от ВСС на 8 юни 2011 г. е критикувано от ССБ, който призовава в по-широк план за реформа в състава на ВСС и на вътрешната процедура за повишаване на магистратите. Двама членове на </w:t>
      </w:r>
      <w:r w:rsidR="004B147B" w:rsidRPr="0052492C">
        <w:rPr>
          <w:rFonts w:ascii="Times New Roman" w:hAnsi="Times New Roman" w:cs="Times New Roman"/>
          <w:lang w:val="bg-BG"/>
        </w:rPr>
        <w:t>ВСС</w:t>
      </w:r>
      <w:r w:rsidR="00EF2E94" w:rsidRPr="0052492C">
        <w:rPr>
          <w:rFonts w:ascii="Times New Roman" w:hAnsi="Times New Roman" w:cs="Times New Roman"/>
          <w:lang w:val="bg-BG"/>
        </w:rPr>
        <w:t xml:space="preserve"> </w:t>
      </w:r>
      <w:r w:rsidR="004B147B" w:rsidRPr="0052492C">
        <w:rPr>
          <w:rFonts w:ascii="Times New Roman" w:hAnsi="Times New Roman" w:cs="Times New Roman"/>
          <w:lang w:val="bg-BG"/>
        </w:rPr>
        <w:t>подават оставка, за да изразят своето несъгласие с</w:t>
      </w:r>
      <w:r w:rsidR="00EF2E94" w:rsidRPr="0052492C">
        <w:rPr>
          <w:rFonts w:ascii="Times New Roman" w:hAnsi="Times New Roman" w:cs="Times New Roman"/>
          <w:lang w:val="bg-BG"/>
        </w:rPr>
        <w:t xml:space="preserve"> липсата на прозрачност в </w:t>
      </w:r>
      <w:r w:rsidR="004B147B" w:rsidRPr="0052492C">
        <w:rPr>
          <w:rFonts w:ascii="Times New Roman" w:hAnsi="Times New Roman" w:cs="Times New Roman"/>
          <w:lang w:val="bg-BG"/>
        </w:rPr>
        <w:t>процедурата</w:t>
      </w:r>
      <w:r w:rsidR="00EF2E94" w:rsidRPr="0052492C">
        <w:rPr>
          <w:rFonts w:ascii="Times New Roman" w:hAnsi="Times New Roman" w:cs="Times New Roman"/>
          <w:lang w:val="bg-BG"/>
        </w:rPr>
        <w:t xml:space="preserve"> </w:t>
      </w:r>
      <w:r w:rsidR="004B147B" w:rsidRPr="0052492C">
        <w:rPr>
          <w:rFonts w:ascii="Times New Roman" w:hAnsi="Times New Roman" w:cs="Times New Roman"/>
          <w:lang w:val="bg-BG"/>
        </w:rPr>
        <w:t>з</w:t>
      </w:r>
      <w:r w:rsidR="00EF2E94" w:rsidRPr="0052492C">
        <w:rPr>
          <w:rFonts w:ascii="Times New Roman" w:hAnsi="Times New Roman" w:cs="Times New Roman"/>
          <w:lang w:val="bg-BG"/>
        </w:rPr>
        <w:t xml:space="preserve">а </w:t>
      </w:r>
      <w:r w:rsidR="000C6597">
        <w:rPr>
          <w:rFonts w:ascii="Times New Roman" w:hAnsi="Times New Roman" w:cs="Times New Roman"/>
          <w:lang w:val="bg-BG"/>
        </w:rPr>
        <w:t>номиниране</w:t>
      </w:r>
      <w:r w:rsidR="00EF2E94" w:rsidRPr="0052492C">
        <w:rPr>
          <w:rFonts w:ascii="Times New Roman" w:hAnsi="Times New Roman" w:cs="Times New Roman"/>
          <w:lang w:val="bg-BG"/>
        </w:rPr>
        <w:t xml:space="preserve"> на </w:t>
      </w:r>
      <w:r w:rsidR="004B147B" w:rsidRPr="0052492C">
        <w:rPr>
          <w:rFonts w:ascii="Times New Roman" w:hAnsi="Times New Roman" w:cs="Times New Roman"/>
          <w:lang w:val="bg-BG"/>
        </w:rPr>
        <w:t xml:space="preserve">В.Я. </w:t>
      </w:r>
      <w:r w:rsidR="00EF2E94" w:rsidRPr="0052492C">
        <w:rPr>
          <w:rFonts w:ascii="Times New Roman" w:hAnsi="Times New Roman" w:cs="Times New Roman"/>
          <w:lang w:val="bg-BG"/>
        </w:rPr>
        <w:t>Въпросн</w:t>
      </w:r>
      <w:r w:rsidR="004B147B" w:rsidRPr="0052492C">
        <w:rPr>
          <w:rFonts w:ascii="Times New Roman" w:hAnsi="Times New Roman" w:cs="Times New Roman"/>
          <w:lang w:val="bg-BG"/>
        </w:rPr>
        <w:t>ата</w:t>
      </w:r>
      <w:r w:rsidR="00EF2E94" w:rsidRPr="0052492C">
        <w:rPr>
          <w:rFonts w:ascii="Times New Roman" w:hAnsi="Times New Roman" w:cs="Times New Roman"/>
          <w:lang w:val="bg-BG"/>
        </w:rPr>
        <w:t xml:space="preserve"> </w:t>
      </w:r>
      <w:r w:rsidR="004B147B" w:rsidRPr="0052492C">
        <w:rPr>
          <w:rFonts w:ascii="Times New Roman" w:hAnsi="Times New Roman" w:cs="Times New Roman"/>
          <w:lang w:val="bg-BG"/>
        </w:rPr>
        <w:t>процедура получава широко медийно отразяване, като</w:t>
      </w:r>
      <w:r w:rsidR="00EF2E94" w:rsidRPr="0052492C">
        <w:rPr>
          <w:rFonts w:ascii="Times New Roman" w:hAnsi="Times New Roman" w:cs="Times New Roman"/>
          <w:lang w:val="bg-BG"/>
        </w:rPr>
        <w:t xml:space="preserve"> в пресата </w:t>
      </w:r>
      <w:r w:rsidR="004B147B" w:rsidRPr="0052492C">
        <w:rPr>
          <w:rFonts w:ascii="Times New Roman" w:hAnsi="Times New Roman" w:cs="Times New Roman"/>
          <w:lang w:val="bg-BG"/>
        </w:rPr>
        <w:t>се надигат</w:t>
      </w:r>
      <w:r w:rsidR="00EF2E94" w:rsidRPr="0052492C">
        <w:rPr>
          <w:rFonts w:ascii="Times New Roman" w:hAnsi="Times New Roman" w:cs="Times New Roman"/>
          <w:lang w:val="bg-BG"/>
        </w:rPr>
        <w:t xml:space="preserve"> много гласове, </w:t>
      </w:r>
      <w:r w:rsidR="004B147B" w:rsidRPr="0052492C">
        <w:rPr>
          <w:rFonts w:ascii="Times New Roman" w:hAnsi="Times New Roman" w:cs="Times New Roman"/>
          <w:lang w:val="bg-BG"/>
        </w:rPr>
        <w:t>критикуващи</w:t>
      </w:r>
      <w:r w:rsidR="00EF2E94" w:rsidRPr="0052492C">
        <w:rPr>
          <w:rFonts w:ascii="Times New Roman" w:hAnsi="Times New Roman" w:cs="Times New Roman"/>
          <w:lang w:val="bg-BG"/>
        </w:rPr>
        <w:t xml:space="preserve"> избора на В.</w:t>
      </w:r>
      <w:r w:rsidR="004B147B" w:rsidRPr="0052492C">
        <w:rPr>
          <w:rFonts w:ascii="Times New Roman" w:hAnsi="Times New Roman" w:cs="Times New Roman"/>
          <w:lang w:val="bg-BG"/>
        </w:rPr>
        <w:t>Я.</w:t>
      </w:r>
      <w:r w:rsidR="00EF2E94" w:rsidRPr="0052492C">
        <w:rPr>
          <w:rFonts w:ascii="Times New Roman" w:hAnsi="Times New Roman" w:cs="Times New Roman"/>
          <w:lang w:val="bg-BG"/>
        </w:rPr>
        <w:t>; представители на медиите призова</w:t>
      </w:r>
      <w:r w:rsidR="004B147B" w:rsidRPr="0052492C">
        <w:rPr>
          <w:rFonts w:ascii="Times New Roman" w:hAnsi="Times New Roman" w:cs="Times New Roman"/>
          <w:lang w:val="bg-BG"/>
        </w:rPr>
        <w:t>ват</w:t>
      </w:r>
      <w:r w:rsidR="00EF2E94" w:rsidRPr="0052492C">
        <w:rPr>
          <w:rFonts w:ascii="Times New Roman" w:hAnsi="Times New Roman" w:cs="Times New Roman"/>
          <w:lang w:val="bg-BG"/>
        </w:rPr>
        <w:t xml:space="preserve"> по-специално за проверка от </w:t>
      </w:r>
      <w:r w:rsidR="00AA0534" w:rsidRPr="0052492C">
        <w:rPr>
          <w:rFonts w:ascii="Times New Roman" w:hAnsi="Times New Roman" w:cs="Times New Roman"/>
          <w:lang w:val="bg-BG"/>
        </w:rPr>
        <w:t xml:space="preserve">страна на </w:t>
      </w:r>
      <w:r w:rsidR="00EF2E94" w:rsidRPr="0052492C">
        <w:rPr>
          <w:rFonts w:ascii="Times New Roman" w:hAnsi="Times New Roman" w:cs="Times New Roman"/>
          <w:lang w:val="bg-BG"/>
        </w:rPr>
        <w:t xml:space="preserve">Инспектората </w:t>
      </w:r>
      <w:r w:rsidR="004C7549" w:rsidRPr="0052492C">
        <w:rPr>
          <w:rFonts w:ascii="Times New Roman" w:hAnsi="Times New Roman" w:cs="Times New Roman"/>
          <w:lang w:val="bg-BG"/>
        </w:rPr>
        <w:t>към</w:t>
      </w:r>
      <w:r w:rsidR="00EF2E94" w:rsidRPr="0052492C">
        <w:rPr>
          <w:rFonts w:ascii="Times New Roman" w:hAnsi="Times New Roman" w:cs="Times New Roman"/>
          <w:lang w:val="bg-BG"/>
        </w:rPr>
        <w:t xml:space="preserve"> </w:t>
      </w:r>
      <w:r w:rsidR="004B147B" w:rsidRPr="0052492C">
        <w:rPr>
          <w:rFonts w:ascii="Times New Roman" w:hAnsi="Times New Roman" w:cs="Times New Roman"/>
          <w:lang w:val="bg-BG"/>
        </w:rPr>
        <w:t>ВСС</w:t>
      </w:r>
      <w:r w:rsidR="00EF2E94" w:rsidRPr="0052492C">
        <w:rPr>
          <w:rFonts w:ascii="Times New Roman" w:hAnsi="Times New Roman" w:cs="Times New Roman"/>
          <w:lang w:val="bg-BG"/>
        </w:rPr>
        <w:t xml:space="preserve"> </w:t>
      </w:r>
      <w:r w:rsidR="00AA0534" w:rsidRPr="0052492C">
        <w:rPr>
          <w:rFonts w:ascii="Times New Roman" w:hAnsi="Times New Roman" w:cs="Times New Roman"/>
          <w:lang w:val="bg-BG"/>
        </w:rPr>
        <w:t>за</w:t>
      </w:r>
      <w:r w:rsidR="00EF2E94" w:rsidRPr="0052492C">
        <w:rPr>
          <w:rFonts w:ascii="Times New Roman" w:hAnsi="Times New Roman" w:cs="Times New Roman"/>
          <w:lang w:val="bg-BG"/>
        </w:rPr>
        <w:t xml:space="preserve"> конфликти на интереси и забавяния при разглеждането на </w:t>
      </w:r>
      <w:r w:rsidR="004B147B" w:rsidRPr="0052492C">
        <w:rPr>
          <w:rFonts w:ascii="Times New Roman" w:hAnsi="Times New Roman" w:cs="Times New Roman"/>
          <w:lang w:val="bg-BG"/>
        </w:rPr>
        <w:t>някои</w:t>
      </w:r>
      <w:r w:rsidR="00EF2E94" w:rsidRPr="0052492C">
        <w:rPr>
          <w:rFonts w:ascii="Times New Roman" w:hAnsi="Times New Roman" w:cs="Times New Roman"/>
          <w:lang w:val="bg-BG"/>
        </w:rPr>
        <w:t xml:space="preserve"> </w:t>
      </w:r>
      <w:r w:rsidR="004B147B" w:rsidRPr="0052492C">
        <w:rPr>
          <w:rFonts w:ascii="Times New Roman" w:hAnsi="Times New Roman" w:cs="Times New Roman"/>
          <w:lang w:val="bg-BG"/>
        </w:rPr>
        <w:t>дела</w:t>
      </w:r>
      <w:r w:rsidR="00EF2E94" w:rsidRPr="0052492C">
        <w:rPr>
          <w:rFonts w:ascii="Times New Roman" w:hAnsi="Times New Roman" w:cs="Times New Roman"/>
          <w:lang w:val="bg-BG"/>
        </w:rPr>
        <w:t>, за които се твърди, че се дължат на В.</w:t>
      </w:r>
      <w:r w:rsidR="004B147B" w:rsidRPr="0052492C">
        <w:rPr>
          <w:rFonts w:ascii="Times New Roman" w:hAnsi="Times New Roman" w:cs="Times New Roman"/>
          <w:lang w:val="bg-BG"/>
        </w:rPr>
        <w:t>Я</w:t>
      </w:r>
      <w:r w:rsidR="00EF2E94" w:rsidRPr="0052492C">
        <w:rPr>
          <w:rFonts w:ascii="Times New Roman" w:hAnsi="Times New Roman" w:cs="Times New Roman"/>
          <w:lang w:val="bg-BG"/>
        </w:rPr>
        <w:t>.</w:t>
      </w:r>
    </w:p>
    <w:p w:rsidR="001E21BF"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16</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1E21BF" w:rsidRPr="0052492C">
        <w:rPr>
          <w:rFonts w:ascii="Times New Roman" w:hAnsi="Times New Roman" w:cs="Times New Roman"/>
          <w:lang w:val="bg-BG"/>
        </w:rPr>
        <w:t>Освен това, с пилотно решение, постановено на 10 май 2011 г. (</w:t>
      </w:r>
      <w:r w:rsidR="001E21BF" w:rsidRPr="0052492C">
        <w:rPr>
          <w:rFonts w:ascii="Times New Roman" w:hAnsi="Times New Roman" w:cs="Times New Roman"/>
          <w:i/>
          <w:lang w:val="bg-BG"/>
        </w:rPr>
        <w:t>Димитров и Хаманов срещу България</w:t>
      </w:r>
      <w:r w:rsidR="001E21BF" w:rsidRPr="0052492C">
        <w:rPr>
          <w:rFonts w:ascii="Times New Roman" w:hAnsi="Times New Roman" w:cs="Times New Roman"/>
          <w:lang w:val="bg-BG"/>
        </w:rPr>
        <w:t>, № 48059/06 и 2708/09), Съдът установява, че в България съществува системен проблем с прекомерната продължителност на съдебните производства и призовава българското правителство да създаде ефективно средство за защита за отстраняване на този вид нарушение на Конвенцията в срок от дванадесет месеца.</w:t>
      </w:r>
    </w:p>
    <w:p w:rsidR="0050400E" w:rsidRPr="0052492C" w:rsidRDefault="002E6CAC" w:rsidP="003C244B">
      <w:pPr>
        <w:pStyle w:val="JuHIRoman"/>
        <w:numPr>
          <w:ilvl w:val="1"/>
          <w:numId w:val="1"/>
        </w:numPr>
        <w:tabs>
          <w:tab w:val="clear" w:pos="454"/>
          <w:tab w:val="clear" w:pos="567"/>
          <w:tab w:val="clear" w:pos="680"/>
        </w:tabs>
        <w:rPr>
          <w:rFonts w:ascii="Times New Roman" w:hAnsi="Times New Roman" w:cs="Times New Roman"/>
          <w:lang w:val="bg-BG"/>
        </w:rPr>
      </w:pPr>
      <w:r w:rsidRPr="0052492C">
        <w:rPr>
          <w:rFonts w:ascii="Times New Roman" w:hAnsi="Times New Roman" w:cs="Times New Roman"/>
          <w:lang w:val="bg-BG"/>
        </w:rPr>
        <w:lastRenderedPageBreak/>
        <w:t>дисциплинарни производства срещу жалбоподателката</w:t>
      </w:r>
    </w:p>
    <w:p w:rsidR="0050400E" w:rsidRPr="0052492C" w:rsidRDefault="002E6CAC" w:rsidP="003C244B">
      <w:pPr>
        <w:pStyle w:val="JuHA"/>
        <w:numPr>
          <w:ilvl w:val="2"/>
          <w:numId w:val="1"/>
        </w:numPr>
        <w:rPr>
          <w:rFonts w:ascii="Times New Roman" w:hAnsi="Times New Roman" w:cs="Times New Roman"/>
          <w:lang w:val="bg-BG"/>
        </w:rPr>
      </w:pPr>
      <w:r w:rsidRPr="0052492C">
        <w:rPr>
          <w:rFonts w:ascii="Times New Roman" w:hAnsi="Times New Roman" w:cs="Times New Roman"/>
          <w:lang w:val="bg-BG"/>
        </w:rPr>
        <w:t xml:space="preserve">Проверка, извършена от Инспектората </w:t>
      </w:r>
      <w:r w:rsidR="004C7549" w:rsidRPr="0052492C">
        <w:rPr>
          <w:rFonts w:ascii="Times New Roman" w:hAnsi="Times New Roman" w:cs="Times New Roman"/>
          <w:lang w:val="bg-BG"/>
        </w:rPr>
        <w:t>към</w:t>
      </w:r>
      <w:r w:rsidRPr="0052492C">
        <w:rPr>
          <w:rFonts w:ascii="Times New Roman" w:hAnsi="Times New Roman" w:cs="Times New Roman"/>
          <w:lang w:val="bg-BG"/>
        </w:rPr>
        <w:t xml:space="preserve"> ВСС през юни 2011 г., и дисциплинарно производство №</w:t>
      </w:r>
      <w:r w:rsidR="0050400E" w:rsidRPr="0052492C">
        <w:rPr>
          <w:rFonts w:ascii="Times New Roman" w:hAnsi="Times New Roman" w:cs="Times New Roman"/>
          <w:lang w:val="bg-BG"/>
        </w:rPr>
        <w:t xml:space="preserve"> 9/2011</w:t>
      </w:r>
    </w:p>
    <w:bookmarkStart w:id="12" w:name="déclarations_inspectrice_presse"/>
    <w:p w:rsidR="00DA76EF"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17</w:t>
      </w:r>
      <w:r w:rsidRPr="0052492C">
        <w:rPr>
          <w:rFonts w:ascii="Times New Roman" w:hAnsi="Times New Roman" w:cs="Times New Roman"/>
          <w:lang w:val="bg-BG"/>
        </w:rPr>
        <w:fldChar w:fldCharType="end"/>
      </w:r>
      <w:bookmarkEnd w:id="12"/>
      <w:r w:rsidRPr="0052492C">
        <w:rPr>
          <w:rFonts w:ascii="Times New Roman" w:hAnsi="Times New Roman" w:cs="Times New Roman"/>
          <w:lang w:val="bg-BG"/>
        </w:rPr>
        <w:t>.  </w:t>
      </w:r>
      <w:r w:rsidR="00DA76EF" w:rsidRPr="0052492C">
        <w:rPr>
          <w:rFonts w:ascii="Times New Roman" w:hAnsi="Times New Roman" w:cs="Times New Roman"/>
          <w:lang w:val="bg-BG"/>
        </w:rPr>
        <w:t xml:space="preserve">След няколко жалби до Инспектората </w:t>
      </w:r>
      <w:r w:rsidR="004C7549" w:rsidRPr="0052492C">
        <w:rPr>
          <w:rFonts w:ascii="Times New Roman" w:hAnsi="Times New Roman" w:cs="Times New Roman"/>
          <w:lang w:val="bg-BG"/>
        </w:rPr>
        <w:t>към</w:t>
      </w:r>
      <w:r w:rsidR="00DA76EF" w:rsidRPr="0052492C">
        <w:rPr>
          <w:rFonts w:ascii="Times New Roman" w:hAnsi="Times New Roman" w:cs="Times New Roman"/>
          <w:lang w:val="bg-BG"/>
        </w:rPr>
        <w:t xml:space="preserve"> ВСС за конфликт на интереси и прекомерно забавяне на съдебните производства, за които отговаря новият председател на СГС В.Я. (виж параграф 15 по-горе, </w:t>
      </w:r>
      <w:r w:rsidR="00DA76EF" w:rsidRPr="0052492C">
        <w:rPr>
          <w:rFonts w:ascii="Times New Roman" w:hAnsi="Times New Roman" w:cs="Times New Roman"/>
          <w:i/>
          <w:lang w:val="bg-BG"/>
        </w:rPr>
        <w:t>in fine</w:t>
      </w:r>
      <w:r w:rsidR="00DA76EF" w:rsidRPr="0052492C">
        <w:rPr>
          <w:rFonts w:ascii="Times New Roman" w:hAnsi="Times New Roman" w:cs="Times New Roman"/>
          <w:lang w:val="bg-BG"/>
        </w:rPr>
        <w:t>), на 14 юни 2011 г</w:t>
      </w:r>
      <w:r w:rsidR="003451C1">
        <w:rPr>
          <w:rFonts w:ascii="Times New Roman" w:hAnsi="Times New Roman" w:cs="Times New Roman"/>
          <w:lang w:val="bg-BG"/>
        </w:rPr>
        <w:t>. главният инспектор на ВСС дава</w:t>
      </w:r>
      <w:r w:rsidR="00DA76EF" w:rsidRPr="0052492C">
        <w:rPr>
          <w:rFonts w:ascii="Times New Roman" w:hAnsi="Times New Roman" w:cs="Times New Roman"/>
          <w:lang w:val="bg-BG"/>
        </w:rPr>
        <w:t xml:space="preserve"> изявление пред пресата със следните думи:</w:t>
      </w:r>
    </w:p>
    <w:p w:rsidR="007C475B" w:rsidRPr="0052492C" w:rsidRDefault="00DA76EF" w:rsidP="000A25F7">
      <w:pPr>
        <w:pStyle w:val="JuQuot"/>
        <w:rPr>
          <w:rFonts w:ascii="Times New Roman" w:hAnsi="Times New Roman" w:cs="Times New Roman"/>
          <w:lang w:val="bg-BG"/>
        </w:rPr>
      </w:pPr>
      <w:r w:rsidRPr="0052492C">
        <w:rPr>
          <w:rFonts w:ascii="Times New Roman" w:hAnsi="Times New Roman" w:cs="Times New Roman"/>
          <w:lang w:val="bg-BG"/>
        </w:rPr>
        <w:t xml:space="preserve"> </w:t>
      </w:r>
      <w:r w:rsidR="007C475B" w:rsidRPr="0052492C">
        <w:rPr>
          <w:rFonts w:ascii="Times New Roman" w:hAnsi="Times New Roman" w:cs="Times New Roman"/>
          <w:lang w:val="bg-BG"/>
        </w:rPr>
        <w:t xml:space="preserve">„към момента (...) </w:t>
      </w:r>
      <w:r w:rsidR="00AF079E" w:rsidRPr="0052492C">
        <w:rPr>
          <w:rFonts w:ascii="Times New Roman" w:hAnsi="Times New Roman" w:cs="Times New Roman"/>
          <w:lang w:val="bg-BG"/>
        </w:rPr>
        <w:t>изниква</w:t>
      </w:r>
      <w:r w:rsidR="007C475B" w:rsidRPr="0052492C">
        <w:rPr>
          <w:rFonts w:ascii="Times New Roman" w:hAnsi="Times New Roman" w:cs="Times New Roman"/>
          <w:lang w:val="bg-BG"/>
        </w:rPr>
        <w:t xml:space="preserve"> сигнал срещу В.Я. относно конфликт на интереси и забавяния </w:t>
      </w:r>
      <w:r w:rsidR="00B60562" w:rsidRPr="0052492C">
        <w:rPr>
          <w:rFonts w:ascii="Times New Roman" w:hAnsi="Times New Roman" w:cs="Times New Roman"/>
          <w:lang w:val="bg-BG"/>
        </w:rPr>
        <w:t>по дадено дело</w:t>
      </w:r>
      <w:r w:rsidR="007C475B" w:rsidRPr="0052492C">
        <w:rPr>
          <w:rFonts w:ascii="Times New Roman" w:hAnsi="Times New Roman" w:cs="Times New Roman"/>
          <w:lang w:val="bg-BG"/>
        </w:rPr>
        <w:t xml:space="preserve">. Този </w:t>
      </w:r>
      <w:r w:rsidR="00B60562" w:rsidRPr="0052492C">
        <w:rPr>
          <w:rFonts w:ascii="Times New Roman" w:hAnsi="Times New Roman" w:cs="Times New Roman"/>
          <w:lang w:val="bg-BG"/>
        </w:rPr>
        <w:t>сигнал</w:t>
      </w:r>
      <w:r w:rsidR="007C475B" w:rsidRPr="0052492C">
        <w:rPr>
          <w:rFonts w:ascii="Times New Roman" w:hAnsi="Times New Roman" w:cs="Times New Roman"/>
          <w:lang w:val="bg-BG"/>
        </w:rPr>
        <w:t xml:space="preserve"> очевидно идва от член на съдебната власт. Инспекторатът на </w:t>
      </w:r>
      <w:r w:rsidR="00B60562" w:rsidRPr="0052492C">
        <w:rPr>
          <w:rFonts w:ascii="Times New Roman" w:hAnsi="Times New Roman" w:cs="Times New Roman"/>
          <w:lang w:val="bg-BG"/>
        </w:rPr>
        <w:t>ВСС</w:t>
      </w:r>
      <w:r w:rsidR="007C475B" w:rsidRPr="0052492C">
        <w:rPr>
          <w:rFonts w:ascii="Times New Roman" w:hAnsi="Times New Roman" w:cs="Times New Roman"/>
          <w:lang w:val="bg-BG"/>
        </w:rPr>
        <w:t xml:space="preserve"> не </w:t>
      </w:r>
      <w:r w:rsidR="00B60562" w:rsidRPr="0052492C">
        <w:rPr>
          <w:rFonts w:ascii="Times New Roman" w:hAnsi="Times New Roman" w:cs="Times New Roman"/>
          <w:lang w:val="bg-BG"/>
        </w:rPr>
        <w:t>проверява</w:t>
      </w:r>
      <w:r w:rsidR="007C475B" w:rsidRPr="0052492C">
        <w:rPr>
          <w:rFonts w:ascii="Times New Roman" w:hAnsi="Times New Roman" w:cs="Times New Roman"/>
          <w:lang w:val="bg-BG"/>
        </w:rPr>
        <w:t xml:space="preserve"> конфликти</w:t>
      </w:r>
      <w:r w:rsidR="00B60562" w:rsidRPr="0052492C">
        <w:rPr>
          <w:rFonts w:ascii="Times New Roman" w:hAnsi="Times New Roman" w:cs="Times New Roman"/>
          <w:lang w:val="bg-BG"/>
        </w:rPr>
        <w:t>те</w:t>
      </w:r>
      <w:r w:rsidR="007C475B" w:rsidRPr="0052492C">
        <w:rPr>
          <w:rFonts w:ascii="Times New Roman" w:hAnsi="Times New Roman" w:cs="Times New Roman"/>
          <w:lang w:val="bg-BG"/>
        </w:rPr>
        <w:t xml:space="preserve"> на интереси. Що се отнася до забавянето на производството, да, това е наша работа. </w:t>
      </w:r>
      <w:r w:rsidR="00B60562" w:rsidRPr="0052492C">
        <w:rPr>
          <w:rFonts w:ascii="Times New Roman" w:hAnsi="Times New Roman" w:cs="Times New Roman"/>
          <w:lang w:val="bg-BG"/>
        </w:rPr>
        <w:t>Една проверка</w:t>
      </w:r>
      <w:r w:rsidR="007C475B" w:rsidRPr="0052492C">
        <w:rPr>
          <w:rFonts w:ascii="Times New Roman" w:hAnsi="Times New Roman" w:cs="Times New Roman"/>
          <w:lang w:val="bg-BG"/>
        </w:rPr>
        <w:t xml:space="preserve"> на </w:t>
      </w:r>
      <w:r w:rsidR="00BD5F90" w:rsidRPr="0052492C">
        <w:rPr>
          <w:rFonts w:ascii="Times New Roman" w:hAnsi="Times New Roman" w:cs="Times New Roman"/>
          <w:lang w:val="bg-BG"/>
        </w:rPr>
        <w:t>цялото наказателно отделение</w:t>
      </w:r>
      <w:r w:rsidR="007C475B" w:rsidRPr="0052492C">
        <w:rPr>
          <w:rFonts w:ascii="Times New Roman" w:hAnsi="Times New Roman" w:cs="Times New Roman"/>
          <w:lang w:val="bg-BG"/>
        </w:rPr>
        <w:t xml:space="preserve"> на СГС ще ни позволи да видим как и от кого са </w:t>
      </w:r>
      <w:r w:rsidR="00725D51" w:rsidRPr="0052492C">
        <w:rPr>
          <w:rFonts w:ascii="Times New Roman" w:hAnsi="Times New Roman" w:cs="Times New Roman"/>
          <w:lang w:val="bg-BG"/>
        </w:rPr>
        <w:t>за</w:t>
      </w:r>
      <w:r w:rsidR="007C475B" w:rsidRPr="0052492C">
        <w:rPr>
          <w:rFonts w:ascii="Times New Roman" w:hAnsi="Times New Roman" w:cs="Times New Roman"/>
          <w:lang w:val="bg-BG"/>
        </w:rPr>
        <w:t xml:space="preserve">бавени делата и по този начин ще бъдем много по-обективни (...). Уважавам </w:t>
      </w:r>
      <w:r w:rsidR="00F81F93" w:rsidRPr="0052492C">
        <w:rPr>
          <w:rFonts w:ascii="Times New Roman" w:hAnsi="Times New Roman" w:cs="Times New Roman"/>
          <w:lang w:val="bg-BG"/>
        </w:rPr>
        <w:t>будната</w:t>
      </w:r>
      <w:r w:rsidR="007C475B" w:rsidRPr="0052492C">
        <w:rPr>
          <w:rFonts w:ascii="Times New Roman" w:hAnsi="Times New Roman" w:cs="Times New Roman"/>
          <w:lang w:val="bg-BG"/>
        </w:rPr>
        <w:t xml:space="preserve"> и смела съвест на всички маг</w:t>
      </w:r>
      <w:r w:rsidR="00725D51" w:rsidRPr="0052492C">
        <w:rPr>
          <w:rFonts w:ascii="Times New Roman" w:hAnsi="Times New Roman" w:cs="Times New Roman"/>
          <w:lang w:val="bg-BG"/>
        </w:rPr>
        <w:t>истрати. (...) Но данъкоплатците</w:t>
      </w:r>
      <w:r w:rsidR="007C475B" w:rsidRPr="0052492C">
        <w:rPr>
          <w:rFonts w:ascii="Times New Roman" w:hAnsi="Times New Roman" w:cs="Times New Roman"/>
          <w:lang w:val="bg-BG"/>
        </w:rPr>
        <w:t xml:space="preserve"> им плаща</w:t>
      </w:r>
      <w:r w:rsidR="00725D51" w:rsidRPr="0052492C">
        <w:rPr>
          <w:rFonts w:ascii="Times New Roman" w:hAnsi="Times New Roman" w:cs="Times New Roman"/>
          <w:lang w:val="bg-BG"/>
        </w:rPr>
        <w:t>т</w:t>
      </w:r>
      <w:r w:rsidR="007C475B" w:rsidRPr="0052492C">
        <w:rPr>
          <w:rFonts w:ascii="Times New Roman" w:hAnsi="Times New Roman" w:cs="Times New Roman"/>
          <w:lang w:val="bg-BG"/>
        </w:rPr>
        <w:t xml:space="preserve"> на първо място, за да </w:t>
      </w:r>
      <w:r w:rsidR="00725D51" w:rsidRPr="0052492C">
        <w:rPr>
          <w:rFonts w:ascii="Times New Roman" w:hAnsi="Times New Roman" w:cs="Times New Roman"/>
          <w:lang w:val="bg-BG"/>
        </w:rPr>
        <w:t>се произнасят</w:t>
      </w:r>
      <w:r w:rsidR="00F81F93" w:rsidRPr="0052492C">
        <w:rPr>
          <w:rFonts w:ascii="Times New Roman" w:hAnsi="Times New Roman" w:cs="Times New Roman"/>
          <w:lang w:val="bg-BG"/>
        </w:rPr>
        <w:t xml:space="preserve"> по делата</w:t>
      </w:r>
      <w:r w:rsidR="00725D51" w:rsidRPr="0052492C">
        <w:rPr>
          <w:rFonts w:ascii="Times New Roman" w:hAnsi="Times New Roman" w:cs="Times New Roman"/>
          <w:lang w:val="bg-BG"/>
        </w:rPr>
        <w:t>, а в</w:t>
      </w:r>
      <w:r w:rsidR="007C475B" w:rsidRPr="0052492C">
        <w:rPr>
          <w:rFonts w:ascii="Times New Roman" w:hAnsi="Times New Roman" w:cs="Times New Roman"/>
          <w:lang w:val="bg-BG"/>
        </w:rPr>
        <w:t xml:space="preserve"> </w:t>
      </w:r>
      <w:r w:rsidR="00725D51" w:rsidRPr="0052492C">
        <w:rPr>
          <w:rFonts w:ascii="Times New Roman" w:hAnsi="Times New Roman" w:cs="Times New Roman"/>
          <w:lang w:val="bg-BG"/>
        </w:rPr>
        <w:t>извън работното си време (...)</w:t>
      </w:r>
      <w:r w:rsidR="007C475B" w:rsidRPr="0052492C">
        <w:rPr>
          <w:rFonts w:ascii="Times New Roman" w:hAnsi="Times New Roman" w:cs="Times New Roman"/>
          <w:lang w:val="bg-BG"/>
        </w:rPr>
        <w:t xml:space="preserve"> могат да пишат изявления (...). По</w:t>
      </w:r>
      <w:r w:rsidR="00FA6B45" w:rsidRPr="0052492C">
        <w:rPr>
          <w:rFonts w:ascii="Times New Roman" w:hAnsi="Times New Roman" w:cs="Times New Roman"/>
          <w:lang w:val="bg-BG"/>
        </w:rPr>
        <w:t>ради</w:t>
      </w:r>
      <w:r w:rsidR="007C475B" w:rsidRPr="0052492C">
        <w:rPr>
          <w:rFonts w:ascii="Times New Roman" w:hAnsi="Times New Roman" w:cs="Times New Roman"/>
          <w:lang w:val="bg-BG"/>
        </w:rPr>
        <w:t xml:space="preserve"> тази причина ще проверим кои съдии са представили мотивите за решенията си в предвидените </w:t>
      </w:r>
      <w:r w:rsidR="00D13277" w:rsidRPr="0052492C">
        <w:rPr>
          <w:rFonts w:ascii="Times New Roman" w:hAnsi="Times New Roman" w:cs="Times New Roman"/>
          <w:lang w:val="bg-BG"/>
        </w:rPr>
        <w:t>от</w:t>
      </w:r>
      <w:r w:rsidR="007C475B" w:rsidRPr="0052492C">
        <w:rPr>
          <w:rFonts w:ascii="Times New Roman" w:hAnsi="Times New Roman" w:cs="Times New Roman"/>
          <w:lang w:val="bg-BG"/>
        </w:rPr>
        <w:t xml:space="preserve"> закона срокове, има ли забавяния и какви са причините</w:t>
      </w:r>
      <w:r w:rsidR="00FA6B45" w:rsidRPr="0052492C">
        <w:rPr>
          <w:rFonts w:ascii="Times New Roman" w:hAnsi="Times New Roman" w:cs="Times New Roman"/>
          <w:lang w:val="bg-BG"/>
        </w:rPr>
        <w:t xml:space="preserve"> за това</w:t>
      </w:r>
      <w:r w:rsidR="007C475B" w:rsidRPr="0052492C">
        <w:rPr>
          <w:rFonts w:ascii="Times New Roman" w:hAnsi="Times New Roman" w:cs="Times New Roman"/>
          <w:lang w:val="bg-BG"/>
        </w:rPr>
        <w:t>.</w:t>
      </w:r>
      <w:r w:rsidR="00FA6B45" w:rsidRPr="0052492C">
        <w:rPr>
          <w:rFonts w:ascii="Times New Roman" w:hAnsi="Times New Roman" w:cs="Times New Roman"/>
          <w:lang w:val="bg-BG"/>
        </w:rPr>
        <w:t>“</w:t>
      </w:r>
    </w:p>
    <w:p w:rsidR="0050400E" w:rsidRPr="0052492C" w:rsidRDefault="0050400E" w:rsidP="000A25F7">
      <w:pPr>
        <w:pStyle w:val="JuQuot"/>
        <w:rPr>
          <w:rFonts w:ascii="Times New Roman" w:hAnsi="Times New Roman" w:cs="Times New Roman"/>
          <w:lang w:val="bg-BG"/>
        </w:rPr>
      </w:pPr>
      <w:r w:rsidRPr="0052492C">
        <w:rPr>
          <w:rFonts w:ascii="Times New Roman" w:hAnsi="Times New Roman" w:cs="Times New Roman"/>
          <w:lang w:val="bg-BG"/>
        </w:rPr>
        <w:t> </w:t>
      </w:r>
    </w:p>
    <w:p w:rsidR="00AF079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18</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AF079E" w:rsidRPr="0052492C">
        <w:rPr>
          <w:rFonts w:ascii="Times New Roman" w:hAnsi="Times New Roman" w:cs="Times New Roman"/>
          <w:lang w:val="bg-BG"/>
        </w:rPr>
        <w:t xml:space="preserve">В същия ден, 14 юни 2011 г., инспекторът разпорежда да се извърши проверка </w:t>
      </w:r>
      <w:r w:rsidR="00A123AB" w:rsidRPr="0052492C">
        <w:rPr>
          <w:rFonts w:ascii="Times New Roman" w:hAnsi="Times New Roman" w:cs="Times New Roman"/>
          <w:lang w:val="bg-BG"/>
        </w:rPr>
        <w:t>в</w:t>
      </w:r>
      <w:r w:rsidR="00AF079E" w:rsidRPr="0052492C">
        <w:rPr>
          <w:rFonts w:ascii="Times New Roman" w:hAnsi="Times New Roman" w:cs="Times New Roman"/>
          <w:lang w:val="bg-BG"/>
        </w:rPr>
        <w:t xml:space="preserve"> цялото наказателно отделение на СГС относно спазването на сроковете за </w:t>
      </w:r>
      <w:r w:rsidR="00F26411">
        <w:rPr>
          <w:rFonts w:ascii="Times New Roman" w:hAnsi="Times New Roman" w:cs="Times New Roman"/>
          <w:lang w:val="bg-BG"/>
        </w:rPr>
        <w:t xml:space="preserve">мотивиране </w:t>
      </w:r>
      <w:r w:rsidR="00AF079E" w:rsidRPr="0052492C">
        <w:rPr>
          <w:rFonts w:ascii="Times New Roman" w:hAnsi="Times New Roman" w:cs="Times New Roman"/>
          <w:lang w:val="bg-BG"/>
        </w:rPr>
        <w:t xml:space="preserve">на съдебните решения от 1 януари 2010 г. до 30 юни 2011 г. В качеството си на председател на ССБ, жалбоподателката осъжда публично изявленията, направени в пресата от главния инспектор. Няколко съдии от наказателното отделение протестират срещу мащаба на предприетата проверка с твърдението, че </w:t>
      </w:r>
      <w:r w:rsidR="00736392" w:rsidRPr="0052492C">
        <w:rPr>
          <w:rFonts w:ascii="Times New Roman" w:hAnsi="Times New Roman" w:cs="Times New Roman"/>
          <w:lang w:val="bg-BG"/>
        </w:rPr>
        <w:t>отразяванията</w:t>
      </w:r>
      <w:r w:rsidR="00AF079E" w:rsidRPr="0052492C">
        <w:rPr>
          <w:rFonts w:ascii="Times New Roman" w:hAnsi="Times New Roman" w:cs="Times New Roman"/>
          <w:lang w:val="bg-BG"/>
        </w:rPr>
        <w:t xml:space="preserve"> в пресата засягат само някои от тях и че </w:t>
      </w:r>
      <w:r w:rsidR="00736392" w:rsidRPr="0052492C">
        <w:rPr>
          <w:rFonts w:ascii="Times New Roman" w:hAnsi="Times New Roman" w:cs="Times New Roman"/>
          <w:lang w:val="bg-BG"/>
        </w:rPr>
        <w:t>една проверка</w:t>
      </w:r>
      <w:r w:rsidR="00AF079E" w:rsidRPr="0052492C">
        <w:rPr>
          <w:rFonts w:ascii="Times New Roman" w:hAnsi="Times New Roman" w:cs="Times New Roman"/>
          <w:lang w:val="bg-BG"/>
        </w:rPr>
        <w:t xml:space="preserve"> на </w:t>
      </w:r>
      <w:r w:rsidR="00736392" w:rsidRPr="0052492C">
        <w:rPr>
          <w:rFonts w:ascii="Times New Roman" w:hAnsi="Times New Roman" w:cs="Times New Roman"/>
          <w:lang w:val="bg-BG"/>
        </w:rPr>
        <w:t>цялото наказателно отделение</w:t>
      </w:r>
      <w:r w:rsidR="00AF079E" w:rsidRPr="0052492C">
        <w:rPr>
          <w:rFonts w:ascii="Times New Roman" w:hAnsi="Times New Roman" w:cs="Times New Roman"/>
          <w:lang w:val="bg-BG"/>
        </w:rPr>
        <w:t xml:space="preserve"> </w:t>
      </w:r>
      <w:r w:rsidR="00770779" w:rsidRPr="0052492C">
        <w:rPr>
          <w:rFonts w:ascii="Times New Roman" w:hAnsi="Times New Roman" w:cs="Times New Roman"/>
          <w:lang w:val="bg-BG"/>
        </w:rPr>
        <w:t>не трябва да се извършва само по сигнал</w:t>
      </w:r>
      <w:r w:rsidR="00AF079E" w:rsidRPr="0052492C">
        <w:rPr>
          <w:rFonts w:ascii="Times New Roman" w:hAnsi="Times New Roman" w:cs="Times New Roman"/>
          <w:lang w:val="bg-BG"/>
        </w:rPr>
        <w:t xml:space="preserve">, а трябва да </w:t>
      </w:r>
      <w:r w:rsidR="00770779" w:rsidRPr="0052492C">
        <w:rPr>
          <w:rFonts w:ascii="Times New Roman" w:hAnsi="Times New Roman" w:cs="Times New Roman"/>
          <w:lang w:val="bg-BG"/>
        </w:rPr>
        <w:t>бъде включена</w:t>
      </w:r>
      <w:r w:rsidR="00AF079E" w:rsidRPr="0052492C">
        <w:rPr>
          <w:rFonts w:ascii="Times New Roman" w:hAnsi="Times New Roman" w:cs="Times New Roman"/>
          <w:lang w:val="bg-BG"/>
        </w:rPr>
        <w:t xml:space="preserve"> в годишната програма </w:t>
      </w:r>
      <w:r w:rsidR="00770779" w:rsidRPr="0052492C">
        <w:rPr>
          <w:rFonts w:ascii="Times New Roman" w:hAnsi="Times New Roman" w:cs="Times New Roman"/>
          <w:lang w:val="bg-BG"/>
        </w:rPr>
        <w:t>на Инспектората.</w:t>
      </w:r>
    </w:p>
    <w:bookmarkStart w:id="13" w:name="rapport_controle_2011"/>
    <w:p w:rsidR="002D34D8"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19</w:t>
      </w:r>
      <w:r w:rsidRPr="0052492C">
        <w:rPr>
          <w:rFonts w:ascii="Times New Roman" w:hAnsi="Times New Roman" w:cs="Times New Roman"/>
          <w:lang w:val="bg-BG"/>
        </w:rPr>
        <w:fldChar w:fldCharType="end"/>
      </w:r>
      <w:bookmarkEnd w:id="13"/>
      <w:r w:rsidRPr="0052492C">
        <w:rPr>
          <w:rFonts w:ascii="Times New Roman" w:hAnsi="Times New Roman" w:cs="Times New Roman"/>
          <w:lang w:val="bg-BG"/>
        </w:rPr>
        <w:t>.  </w:t>
      </w:r>
      <w:r w:rsidR="002D34D8" w:rsidRPr="0052492C">
        <w:rPr>
          <w:rFonts w:ascii="Times New Roman" w:hAnsi="Times New Roman" w:cs="Times New Roman"/>
          <w:lang w:val="bg-BG"/>
        </w:rPr>
        <w:t xml:space="preserve">Изготвеният след тази проверка доклад </w:t>
      </w:r>
      <w:r w:rsidR="00F26411">
        <w:rPr>
          <w:rFonts w:ascii="Times New Roman" w:hAnsi="Times New Roman" w:cs="Times New Roman"/>
          <w:lang w:val="bg-BG"/>
        </w:rPr>
        <w:t>съдържа</w:t>
      </w:r>
      <w:r w:rsidR="002D34D8" w:rsidRPr="0052492C">
        <w:rPr>
          <w:rFonts w:ascii="Times New Roman" w:hAnsi="Times New Roman" w:cs="Times New Roman"/>
          <w:lang w:val="bg-BG"/>
        </w:rPr>
        <w:t xml:space="preserve"> констатации, подобни на тези от предишния доклад (вж. параграф 12 по-горе). В  него  по-специално се посочва, че съдиите от СГС са изключително натоварени в сравнение със съдилища</w:t>
      </w:r>
      <w:r w:rsidR="00D52D5F" w:rsidRPr="0052492C">
        <w:rPr>
          <w:rFonts w:ascii="Times New Roman" w:hAnsi="Times New Roman" w:cs="Times New Roman"/>
          <w:lang w:val="bg-BG"/>
        </w:rPr>
        <w:t>та</w:t>
      </w:r>
      <w:r w:rsidR="002D34D8" w:rsidRPr="0052492C">
        <w:rPr>
          <w:rFonts w:ascii="Times New Roman" w:hAnsi="Times New Roman" w:cs="Times New Roman"/>
          <w:lang w:val="bg-BG"/>
        </w:rPr>
        <w:t xml:space="preserve"> извън София и че тяхната производителност не е достатъчна, за да се намали натрупването на дела. </w:t>
      </w:r>
      <w:r w:rsidR="00D52D5F" w:rsidRPr="0052492C">
        <w:rPr>
          <w:rFonts w:ascii="Times New Roman" w:hAnsi="Times New Roman" w:cs="Times New Roman"/>
          <w:lang w:val="bg-BG"/>
        </w:rPr>
        <w:t>О</w:t>
      </w:r>
      <w:r w:rsidR="002D34D8" w:rsidRPr="0052492C">
        <w:rPr>
          <w:rFonts w:ascii="Times New Roman" w:hAnsi="Times New Roman" w:cs="Times New Roman"/>
          <w:lang w:val="bg-BG"/>
        </w:rPr>
        <w:t>тбеляза</w:t>
      </w:r>
      <w:r w:rsidR="00D52D5F" w:rsidRPr="0052492C">
        <w:rPr>
          <w:rFonts w:ascii="Times New Roman" w:hAnsi="Times New Roman" w:cs="Times New Roman"/>
          <w:lang w:val="bg-BG"/>
        </w:rPr>
        <w:t xml:space="preserve"> се</w:t>
      </w:r>
      <w:r w:rsidR="002D34D8" w:rsidRPr="0052492C">
        <w:rPr>
          <w:rFonts w:ascii="Times New Roman" w:hAnsi="Times New Roman" w:cs="Times New Roman"/>
          <w:lang w:val="bg-BG"/>
        </w:rPr>
        <w:t xml:space="preserve">, че от тридесет и пет съдии </w:t>
      </w:r>
      <w:r w:rsidR="00D13277" w:rsidRPr="0052492C">
        <w:rPr>
          <w:rFonts w:ascii="Times New Roman" w:hAnsi="Times New Roman" w:cs="Times New Roman"/>
          <w:lang w:val="bg-BG"/>
        </w:rPr>
        <w:t>в</w:t>
      </w:r>
      <w:r w:rsidR="00D52D5F" w:rsidRPr="0052492C">
        <w:rPr>
          <w:rFonts w:ascii="Times New Roman" w:hAnsi="Times New Roman" w:cs="Times New Roman"/>
          <w:lang w:val="bg-BG"/>
        </w:rPr>
        <w:t xml:space="preserve"> наказателното отделение</w:t>
      </w:r>
      <w:r w:rsidR="002D34D8" w:rsidRPr="0052492C">
        <w:rPr>
          <w:rFonts w:ascii="Times New Roman" w:hAnsi="Times New Roman" w:cs="Times New Roman"/>
          <w:lang w:val="bg-BG"/>
        </w:rPr>
        <w:t xml:space="preserve"> четиринадесет са </w:t>
      </w:r>
      <w:r w:rsidR="00D13277" w:rsidRPr="0052492C">
        <w:rPr>
          <w:rFonts w:ascii="Times New Roman" w:hAnsi="Times New Roman" w:cs="Times New Roman"/>
          <w:lang w:val="bg-BG"/>
        </w:rPr>
        <w:t>из</w:t>
      </w:r>
      <w:r w:rsidR="00F26411">
        <w:rPr>
          <w:rFonts w:ascii="Times New Roman" w:hAnsi="Times New Roman" w:cs="Times New Roman"/>
          <w:lang w:val="bg-BG"/>
        </w:rPr>
        <w:t>готвили</w:t>
      </w:r>
      <w:r w:rsidR="00D13277" w:rsidRPr="0052492C">
        <w:rPr>
          <w:rFonts w:ascii="Times New Roman" w:hAnsi="Times New Roman" w:cs="Times New Roman"/>
          <w:lang w:val="bg-BG"/>
        </w:rPr>
        <w:t xml:space="preserve"> в срок всички актове</w:t>
      </w:r>
      <w:r w:rsidR="002D34D8" w:rsidRPr="0052492C">
        <w:rPr>
          <w:rFonts w:ascii="Times New Roman" w:hAnsi="Times New Roman" w:cs="Times New Roman"/>
          <w:lang w:val="bg-BG"/>
        </w:rPr>
        <w:t xml:space="preserve">, </w:t>
      </w:r>
      <w:r w:rsidR="00D13277" w:rsidRPr="0052492C">
        <w:rPr>
          <w:rFonts w:ascii="Times New Roman" w:hAnsi="Times New Roman" w:cs="Times New Roman"/>
          <w:lang w:val="bg-BG"/>
        </w:rPr>
        <w:t xml:space="preserve">при </w:t>
      </w:r>
      <w:r w:rsidR="002D34D8" w:rsidRPr="0052492C">
        <w:rPr>
          <w:rFonts w:ascii="Times New Roman" w:hAnsi="Times New Roman" w:cs="Times New Roman"/>
          <w:lang w:val="bg-BG"/>
        </w:rPr>
        <w:t xml:space="preserve">десет </w:t>
      </w:r>
      <w:r w:rsidR="00D13277" w:rsidRPr="0052492C">
        <w:rPr>
          <w:rFonts w:ascii="Times New Roman" w:hAnsi="Times New Roman" w:cs="Times New Roman"/>
          <w:lang w:val="bg-BG"/>
        </w:rPr>
        <w:t>има случайни забавяния</w:t>
      </w:r>
      <w:r w:rsidR="002D34D8" w:rsidRPr="0052492C">
        <w:rPr>
          <w:rFonts w:ascii="Times New Roman" w:hAnsi="Times New Roman" w:cs="Times New Roman"/>
          <w:lang w:val="bg-BG"/>
        </w:rPr>
        <w:t xml:space="preserve">, а единадесет са представили мотивите за решенията </w:t>
      </w:r>
      <w:r w:rsidR="00D13277" w:rsidRPr="0052492C">
        <w:rPr>
          <w:rFonts w:ascii="Times New Roman" w:hAnsi="Times New Roman" w:cs="Times New Roman"/>
          <w:lang w:val="bg-BG"/>
        </w:rPr>
        <w:t xml:space="preserve">си по голям брой дела </w:t>
      </w:r>
      <w:r w:rsidR="002D34D8" w:rsidRPr="0052492C">
        <w:rPr>
          <w:rFonts w:ascii="Times New Roman" w:hAnsi="Times New Roman" w:cs="Times New Roman"/>
          <w:lang w:val="bg-BG"/>
        </w:rPr>
        <w:t xml:space="preserve">със </w:t>
      </w:r>
      <w:r w:rsidR="00D13277" w:rsidRPr="0052492C">
        <w:rPr>
          <w:rFonts w:ascii="Times New Roman" w:hAnsi="Times New Roman" w:cs="Times New Roman"/>
          <w:lang w:val="bg-BG"/>
        </w:rPr>
        <w:t>закъснения, понякога значителни</w:t>
      </w:r>
      <w:r w:rsidR="002D34D8" w:rsidRPr="0052492C">
        <w:rPr>
          <w:rFonts w:ascii="Times New Roman" w:hAnsi="Times New Roman" w:cs="Times New Roman"/>
          <w:lang w:val="bg-BG"/>
        </w:rPr>
        <w:t>. Жалбоподател</w:t>
      </w:r>
      <w:r w:rsidR="008938FA" w:rsidRPr="0052492C">
        <w:rPr>
          <w:rFonts w:ascii="Times New Roman" w:hAnsi="Times New Roman" w:cs="Times New Roman"/>
          <w:lang w:val="bg-BG"/>
        </w:rPr>
        <w:t>ката</w:t>
      </w:r>
      <w:r w:rsidR="002D34D8" w:rsidRPr="0052492C">
        <w:rPr>
          <w:rFonts w:ascii="Times New Roman" w:hAnsi="Times New Roman" w:cs="Times New Roman"/>
          <w:lang w:val="bg-BG"/>
        </w:rPr>
        <w:t xml:space="preserve"> е </w:t>
      </w:r>
      <w:r w:rsidR="008938FA" w:rsidRPr="0052492C">
        <w:rPr>
          <w:rFonts w:ascii="Times New Roman" w:hAnsi="Times New Roman" w:cs="Times New Roman"/>
          <w:lang w:val="bg-BG"/>
        </w:rPr>
        <w:t>с</w:t>
      </w:r>
      <w:r w:rsidR="002D34D8" w:rsidRPr="0052492C">
        <w:rPr>
          <w:rFonts w:ascii="Times New Roman" w:hAnsi="Times New Roman" w:cs="Times New Roman"/>
          <w:lang w:val="bg-BG"/>
        </w:rPr>
        <w:t xml:space="preserve"> най-голям брой забавени дела, общо петдесет и седем, а мотивите са </w:t>
      </w:r>
      <w:r w:rsidR="008938FA" w:rsidRPr="0052492C">
        <w:rPr>
          <w:rFonts w:ascii="Times New Roman" w:hAnsi="Times New Roman" w:cs="Times New Roman"/>
          <w:lang w:val="bg-BG"/>
        </w:rPr>
        <w:t>обявени</w:t>
      </w:r>
      <w:r w:rsidR="002D34D8" w:rsidRPr="0052492C">
        <w:rPr>
          <w:rFonts w:ascii="Times New Roman" w:hAnsi="Times New Roman" w:cs="Times New Roman"/>
          <w:lang w:val="bg-BG"/>
        </w:rPr>
        <w:t xml:space="preserve"> със </w:t>
      </w:r>
      <w:r w:rsidR="008938FA" w:rsidRPr="0052492C">
        <w:rPr>
          <w:rFonts w:ascii="Times New Roman" w:hAnsi="Times New Roman" w:cs="Times New Roman"/>
          <w:lang w:val="bg-BG"/>
        </w:rPr>
        <w:t>забавяния</w:t>
      </w:r>
      <w:r w:rsidR="002D34D8" w:rsidRPr="0052492C">
        <w:rPr>
          <w:rFonts w:ascii="Times New Roman" w:hAnsi="Times New Roman" w:cs="Times New Roman"/>
          <w:lang w:val="bg-BG"/>
        </w:rPr>
        <w:t xml:space="preserve"> до </w:t>
      </w:r>
      <w:r w:rsidR="008938FA" w:rsidRPr="0052492C">
        <w:rPr>
          <w:rFonts w:ascii="Times New Roman" w:hAnsi="Times New Roman" w:cs="Times New Roman"/>
          <w:lang w:val="bg-BG"/>
        </w:rPr>
        <w:t>над</w:t>
      </w:r>
      <w:r w:rsidR="002D34D8" w:rsidRPr="0052492C">
        <w:rPr>
          <w:rFonts w:ascii="Times New Roman" w:hAnsi="Times New Roman" w:cs="Times New Roman"/>
          <w:lang w:val="bg-BG"/>
        </w:rPr>
        <w:t xml:space="preserve"> три години. В доклада се посочва, че някои от тези </w:t>
      </w:r>
      <w:r w:rsidR="007324E5" w:rsidRPr="0052492C">
        <w:rPr>
          <w:rFonts w:ascii="Times New Roman" w:hAnsi="Times New Roman" w:cs="Times New Roman"/>
          <w:lang w:val="bg-BG"/>
        </w:rPr>
        <w:t>дела</w:t>
      </w:r>
      <w:r w:rsidR="002D34D8" w:rsidRPr="0052492C">
        <w:rPr>
          <w:rFonts w:ascii="Times New Roman" w:hAnsi="Times New Roman" w:cs="Times New Roman"/>
          <w:lang w:val="bg-BG"/>
        </w:rPr>
        <w:t xml:space="preserve"> са получили медийно </w:t>
      </w:r>
      <w:r w:rsidR="002D34D8" w:rsidRPr="0052492C">
        <w:rPr>
          <w:rFonts w:ascii="Times New Roman" w:hAnsi="Times New Roman" w:cs="Times New Roman"/>
          <w:lang w:val="bg-BG"/>
        </w:rPr>
        <w:lastRenderedPageBreak/>
        <w:t xml:space="preserve">отразяване, тъй като наказателното </w:t>
      </w:r>
      <w:r w:rsidR="007324E5" w:rsidRPr="0052492C">
        <w:rPr>
          <w:rFonts w:ascii="Times New Roman" w:hAnsi="Times New Roman" w:cs="Times New Roman"/>
          <w:lang w:val="bg-BG"/>
        </w:rPr>
        <w:t>преследване</w:t>
      </w:r>
      <w:r w:rsidR="002D34D8" w:rsidRPr="0052492C">
        <w:rPr>
          <w:rFonts w:ascii="Times New Roman" w:hAnsi="Times New Roman" w:cs="Times New Roman"/>
          <w:lang w:val="bg-BG"/>
        </w:rPr>
        <w:t xml:space="preserve"> е </w:t>
      </w:r>
      <w:r w:rsidR="007324E5" w:rsidRPr="0052492C">
        <w:rPr>
          <w:rFonts w:ascii="Times New Roman" w:hAnsi="Times New Roman" w:cs="Times New Roman"/>
          <w:lang w:val="bg-BG"/>
        </w:rPr>
        <w:t>прекратено</w:t>
      </w:r>
      <w:r w:rsidR="002D34D8" w:rsidRPr="0052492C">
        <w:rPr>
          <w:rFonts w:ascii="Times New Roman" w:hAnsi="Times New Roman" w:cs="Times New Roman"/>
          <w:lang w:val="bg-BG"/>
        </w:rPr>
        <w:t xml:space="preserve"> по давност</w:t>
      </w:r>
      <w:r w:rsidR="00F26411">
        <w:rPr>
          <w:rFonts w:ascii="Times New Roman" w:hAnsi="Times New Roman" w:cs="Times New Roman"/>
          <w:lang w:val="bg-BG"/>
        </w:rPr>
        <w:t>,</w:t>
      </w:r>
      <w:r w:rsidR="002D34D8" w:rsidRPr="0052492C">
        <w:rPr>
          <w:rFonts w:ascii="Times New Roman" w:hAnsi="Times New Roman" w:cs="Times New Roman"/>
          <w:lang w:val="bg-BG"/>
        </w:rPr>
        <w:t xml:space="preserve"> поради прекомерната продължителност на производството. От цифрите в този доклад става ясно, че жалбоподател</w:t>
      </w:r>
      <w:r w:rsidR="002A6D95" w:rsidRPr="0052492C">
        <w:rPr>
          <w:rFonts w:ascii="Times New Roman" w:hAnsi="Times New Roman" w:cs="Times New Roman"/>
          <w:lang w:val="bg-BG"/>
        </w:rPr>
        <w:t>ката</w:t>
      </w:r>
      <w:r w:rsidR="002D34D8" w:rsidRPr="0052492C">
        <w:rPr>
          <w:rFonts w:ascii="Times New Roman" w:hAnsi="Times New Roman" w:cs="Times New Roman"/>
          <w:lang w:val="bg-BG"/>
        </w:rPr>
        <w:t xml:space="preserve"> е имал</w:t>
      </w:r>
      <w:r w:rsidR="002A6D95" w:rsidRPr="0052492C">
        <w:rPr>
          <w:rFonts w:ascii="Times New Roman" w:hAnsi="Times New Roman" w:cs="Times New Roman"/>
          <w:lang w:val="bg-BG"/>
        </w:rPr>
        <w:t>а</w:t>
      </w:r>
      <w:r w:rsidR="002D34D8" w:rsidRPr="0052492C">
        <w:rPr>
          <w:rFonts w:ascii="Times New Roman" w:hAnsi="Times New Roman" w:cs="Times New Roman"/>
          <w:lang w:val="bg-BG"/>
        </w:rPr>
        <w:t xml:space="preserve"> и най-голям брой </w:t>
      </w:r>
      <w:r w:rsidR="002A6D95" w:rsidRPr="0052492C">
        <w:rPr>
          <w:rFonts w:ascii="Times New Roman" w:hAnsi="Times New Roman" w:cs="Times New Roman"/>
          <w:lang w:val="bg-BG"/>
        </w:rPr>
        <w:t xml:space="preserve">възложени </w:t>
      </w:r>
      <w:r w:rsidR="002D34D8" w:rsidRPr="0052492C">
        <w:rPr>
          <w:rFonts w:ascii="Times New Roman" w:hAnsi="Times New Roman" w:cs="Times New Roman"/>
          <w:lang w:val="bg-BG"/>
        </w:rPr>
        <w:t>преписки</w:t>
      </w:r>
      <w:r w:rsidR="002A6D95" w:rsidRPr="0052492C">
        <w:rPr>
          <w:rFonts w:ascii="Times New Roman" w:hAnsi="Times New Roman" w:cs="Times New Roman"/>
          <w:lang w:val="bg-BG"/>
        </w:rPr>
        <w:t xml:space="preserve"> в</w:t>
      </w:r>
      <w:r w:rsidR="002D34D8" w:rsidRPr="0052492C">
        <w:rPr>
          <w:rFonts w:ascii="Times New Roman" w:hAnsi="Times New Roman" w:cs="Times New Roman"/>
          <w:lang w:val="bg-BG"/>
        </w:rPr>
        <w:t xml:space="preserve"> </w:t>
      </w:r>
      <w:r w:rsidR="002A6D95" w:rsidRPr="0052492C">
        <w:rPr>
          <w:rFonts w:ascii="Times New Roman" w:hAnsi="Times New Roman" w:cs="Times New Roman"/>
          <w:lang w:val="bg-BG"/>
        </w:rPr>
        <w:t xml:space="preserve">Наказателното </w:t>
      </w:r>
      <w:r w:rsidR="00E01F83" w:rsidRPr="0052492C">
        <w:rPr>
          <w:rFonts w:ascii="Times New Roman" w:hAnsi="Times New Roman" w:cs="Times New Roman"/>
          <w:lang w:val="bg-BG"/>
        </w:rPr>
        <w:t>отделение</w:t>
      </w:r>
      <w:r w:rsidR="002D34D8" w:rsidRPr="0052492C">
        <w:rPr>
          <w:rFonts w:ascii="Times New Roman" w:hAnsi="Times New Roman" w:cs="Times New Roman"/>
          <w:lang w:val="bg-BG"/>
        </w:rPr>
        <w:t>.</w:t>
      </w:r>
    </w:p>
    <w:bookmarkStart w:id="14" w:name="quatre_autres_juges1"/>
    <w:p w:rsidR="00E01F83"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20</w:t>
      </w:r>
      <w:r w:rsidRPr="0052492C">
        <w:rPr>
          <w:rFonts w:ascii="Times New Roman" w:hAnsi="Times New Roman" w:cs="Times New Roman"/>
          <w:lang w:val="bg-BG"/>
        </w:rPr>
        <w:fldChar w:fldCharType="end"/>
      </w:r>
      <w:bookmarkEnd w:id="14"/>
      <w:r w:rsidRPr="0052492C">
        <w:rPr>
          <w:rFonts w:ascii="Times New Roman" w:hAnsi="Times New Roman" w:cs="Times New Roman"/>
          <w:lang w:val="bg-BG"/>
        </w:rPr>
        <w:t>.  </w:t>
      </w:r>
      <w:r w:rsidR="00E01F83" w:rsidRPr="0052492C">
        <w:rPr>
          <w:rFonts w:ascii="Times New Roman" w:hAnsi="Times New Roman" w:cs="Times New Roman"/>
          <w:lang w:val="bg-BG"/>
        </w:rPr>
        <w:t xml:space="preserve">На 26 юли 2011 г. главният инспектор </w:t>
      </w:r>
      <w:r w:rsidR="00F55798">
        <w:rPr>
          <w:rFonts w:ascii="Times New Roman" w:hAnsi="Times New Roman" w:cs="Times New Roman"/>
          <w:lang w:val="bg-BG"/>
        </w:rPr>
        <w:t>сезира</w:t>
      </w:r>
      <w:r w:rsidR="000875C2" w:rsidRPr="0052492C">
        <w:rPr>
          <w:rFonts w:ascii="Times New Roman" w:hAnsi="Times New Roman" w:cs="Times New Roman"/>
          <w:lang w:val="bg-BG"/>
        </w:rPr>
        <w:t xml:space="preserve"> ВСС</w:t>
      </w:r>
      <w:r w:rsidR="00E01F83" w:rsidRPr="0052492C">
        <w:rPr>
          <w:rFonts w:ascii="Times New Roman" w:hAnsi="Times New Roman" w:cs="Times New Roman"/>
          <w:lang w:val="bg-BG"/>
        </w:rPr>
        <w:t xml:space="preserve"> </w:t>
      </w:r>
      <w:r w:rsidR="00F55798">
        <w:rPr>
          <w:rFonts w:ascii="Times New Roman" w:hAnsi="Times New Roman" w:cs="Times New Roman"/>
          <w:lang w:val="bg-BG"/>
        </w:rPr>
        <w:t xml:space="preserve">с </w:t>
      </w:r>
      <w:r w:rsidR="00E01F83" w:rsidRPr="0052492C">
        <w:rPr>
          <w:rFonts w:ascii="Times New Roman" w:hAnsi="Times New Roman" w:cs="Times New Roman"/>
          <w:lang w:val="bg-BG"/>
        </w:rPr>
        <w:t>предложение за образуване на дисциплинарни производства срещу съдиите</w:t>
      </w:r>
      <w:r w:rsidR="00F55798">
        <w:rPr>
          <w:rFonts w:ascii="Times New Roman" w:hAnsi="Times New Roman" w:cs="Times New Roman"/>
          <w:lang w:val="bg-BG"/>
        </w:rPr>
        <w:t xml:space="preserve"> със значителни забавяния</w:t>
      </w:r>
      <w:r w:rsidR="00E01F83" w:rsidRPr="0052492C">
        <w:rPr>
          <w:rFonts w:ascii="Times New Roman" w:hAnsi="Times New Roman" w:cs="Times New Roman"/>
          <w:lang w:val="bg-BG"/>
        </w:rPr>
        <w:t xml:space="preserve">. На 28 юли 2011 г. </w:t>
      </w:r>
      <w:r w:rsidR="000875C2" w:rsidRPr="0052492C">
        <w:rPr>
          <w:rFonts w:ascii="Times New Roman" w:hAnsi="Times New Roman" w:cs="Times New Roman"/>
          <w:lang w:val="bg-BG"/>
        </w:rPr>
        <w:t>ВСС</w:t>
      </w:r>
      <w:r w:rsidR="00E01F83" w:rsidRPr="0052492C">
        <w:rPr>
          <w:rFonts w:ascii="Times New Roman" w:hAnsi="Times New Roman" w:cs="Times New Roman"/>
          <w:lang w:val="bg-BG"/>
        </w:rPr>
        <w:t xml:space="preserve"> разпоре</w:t>
      </w:r>
      <w:r w:rsidR="000875C2" w:rsidRPr="0052492C">
        <w:rPr>
          <w:rFonts w:ascii="Times New Roman" w:hAnsi="Times New Roman" w:cs="Times New Roman"/>
          <w:lang w:val="bg-BG"/>
        </w:rPr>
        <w:t>жда</w:t>
      </w:r>
      <w:r w:rsidR="00E01F83" w:rsidRPr="0052492C">
        <w:rPr>
          <w:rFonts w:ascii="Times New Roman" w:hAnsi="Times New Roman" w:cs="Times New Roman"/>
          <w:lang w:val="bg-BG"/>
        </w:rPr>
        <w:t xml:space="preserve"> </w:t>
      </w:r>
      <w:r w:rsidR="00AE6BB9" w:rsidRPr="0052492C">
        <w:rPr>
          <w:rFonts w:ascii="Times New Roman" w:hAnsi="Times New Roman" w:cs="Times New Roman"/>
          <w:lang w:val="bg-BG"/>
        </w:rPr>
        <w:t>образуване</w:t>
      </w:r>
      <w:r w:rsidR="00F55798">
        <w:rPr>
          <w:rFonts w:ascii="Times New Roman" w:hAnsi="Times New Roman" w:cs="Times New Roman"/>
          <w:lang w:val="bg-BG"/>
        </w:rPr>
        <w:t xml:space="preserve"> на дисциплинарни производства</w:t>
      </w:r>
      <w:r w:rsidR="00E01F83" w:rsidRPr="0052492C">
        <w:rPr>
          <w:rFonts w:ascii="Times New Roman" w:hAnsi="Times New Roman" w:cs="Times New Roman"/>
          <w:lang w:val="bg-BG"/>
        </w:rPr>
        <w:t xml:space="preserve"> </w:t>
      </w:r>
      <w:r w:rsidR="00F55798">
        <w:rPr>
          <w:rFonts w:ascii="Times New Roman" w:hAnsi="Times New Roman" w:cs="Times New Roman"/>
          <w:lang w:val="bg-BG"/>
        </w:rPr>
        <w:t>на</w:t>
      </w:r>
      <w:r w:rsidR="00E01F83" w:rsidRPr="0052492C">
        <w:rPr>
          <w:rFonts w:ascii="Times New Roman" w:hAnsi="Times New Roman" w:cs="Times New Roman"/>
          <w:lang w:val="bg-BG"/>
        </w:rPr>
        <w:t xml:space="preserve"> това основание срещу четирима съдии, включително жалбоподател</w:t>
      </w:r>
      <w:r w:rsidR="000875C2" w:rsidRPr="0052492C">
        <w:rPr>
          <w:rFonts w:ascii="Times New Roman" w:hAnsi="Times New Roman" w:cs="Times New Roman"/>
          <w:lang w:val="bg-BG"/>
        </w:rPr>
        <w:t>ката</w:t>
      </w:r>
      <w:r w:rsidR="00E01F83" w:rsidRPr="0052492C">
        <w:rPr>
          <w:rFonts w:ascii="Times New Roman" w:hAnsi="Times New Roman" w:cs="Times New Roman"/>
          <w:lang w:val="bg-BG"/>
        </w:rPr>
        <w:t xml:space="preserve"> и </w:t>
      </w:r>
      <w:r w:rsidR="000875C2" w:rsidRPr="0052492C">
        <w:rPr>
          <w:rFonts w:ascii="Times New Roman" w:hAnsi="Times New Roman" w:cs="Times New Roman"/>
          <w:lang w:val="bg-BG"/>
        </w:rPr>
        <w:t>В.Я</w:t>
      </w:r>
      <w:r w:rsidR="00E01F83" w:rsidRPr="0052492C">
        <w:rPr>
          <w:rFonts w:ascii="Times New Roman" w:hAnsi="Times New Roman" w:cs="Times New Roman"/>
          <w:lang w:val="bg-BG"/>
        </w:rPr>
        <w:t>., новия</w:t>
      </w:r>
      <w:r w:rsidR="00F55798">
        <w:rPr>
          <w:rFonts w:ascii="Times New Roman" w:hAnsi="Times New Roman" w:cs="Times New Roman"/>
          <w:lang w:val="bg-BG"/>
        </w:rPr>
        <w:t>т</w:t>
      </w:r>
      <w:r w:rsidR="00E01F83" w:rsidRPr="0052492C">
        <w:rPr>
          <w:rFonts w:ascii="Times New Roman" w:hAnsi="Times New Roman" w:cs="Times New Roman"/>
          <w:lang w:val="bg-BG"/>
        </w:rPr>
        <w:t xml:space="preserve"> председател на </w:t>
      </w:r>
      <w:r w:rsidR="000875C2" w:rsidRPr="0052492C">
        <w:rPr>
          <w:rFonts w:ascii="Times New Roman" w:hAnsi="Times New Roman" w:cs="Times New Roman"/>
          <w:lang w:val="bg-BG"/>
        </w:rPr>
        <w:t>съда</w:t>
      </w:r>
      <w:r w:rsidR="00E01F83" w:rsidRPr="0052492C">
        <w:rPr>
          <w:rFonts w:ascii="Times New Roman" w:hAnsi="Times New Roman" w:cs="Times New Roman"/>
          <w:lang w:val="bg-BG"/>
        </w:rPr>
        <w:t>.</w:t>
      </w:r>
    </w:p>
    <w:p w:rsidR="000875C2"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21</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0875C2" w:rsidRPr="0052492C">
        <w:rPr>
          <w:rFonts w:ascii="Times New Roman" w:hAnsi="Times New Roman" w:cs="Times New Roman"/>
          <w:lang w:val="bg-BG"/>
        </w:rPr>
        <w:t xml:space="preserve">Производството срещу жалбоподателката е заведено под номер 9/2011. Избрани са трима членове на ВСС, които да формират дисциплинарния състав, отговорен за разглеждане на делото. Жалбоподателката е поискала отстраняването им на основание, първо, че тримата членове са били двама прокурори и един следовател и второ, че двама от тях са критикували позициите ѝ срещу назначаването на председателя на съда В.Я. (виж параграф 15 по-горе). Искането ѝ е отхвърлено на 5 октомври 2011 г., като по-специално въпросните членове обясняват, че дисциплинарното производство е свързано с работата на жалбоподателката като съдия, а не с нейната дейност като председател на ССБ. Дисциплинарният състав провежда две заседания, на които присъства жалбоподателката и представител на Инспектората </w:t>
      </w:r>
      <w:r w:rsidR="004C7549" w:rsidRPr="0052492C">
        <w:rPr>
          <w:rFonts w:ascii="Times New Roman" w:hAnsi="Times New Roman" w:cs="Times New Roman"/>
          <w:lang w:val="bg-BG"/>
        </w:rPr>
        <w:t>към</w:t>
      </w:r>
      <w:r w:rsidR="000875C2" w:rsidRPr="0052492C">
        <w:rPr>
          <w:rFonts w:ascii="Times New Roman" w:hAnsi="Times New Roman" w:cs="Times New Roman"/>
          <w:lang w:val="bg-BG"/>
        </w:rPr>
        <w:t xml:space="preserve"> ВСС. </w:t>
      </w:r>
    </w:p>
    <w:p w:rsidR="000875C2"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22</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0875C2" w:rsidRPr="0052492C">
        <w:rPr>
          <w:rFonts w:ascii="Times New Roman" w:hAnsi="Times New Roman" w:cs="Times New Roman"/>
          <w:lang w:val="bg-BG"/>
        </w:rPr>
        <w:t>С решение от 17 януари 2012 г. дисциплинарният състав установява, че през съответния период жалбоподателката е забавила произнасянето или изготвянето на мотивите по петдесет и седем дела</w:t>
      </w:r>
      <w:r w:rsidR="002B3DF6" w:rsidRPr="0052492C">
        <w:rPr>
          <w:rFonts w:ascii="Times New Roman" w:hAnsi="Times New Roman" w:cs="Times New Roman"/>
          <w:lang w:val="bg-BG"/>
        </w:rPr>
        <w:t>, което представлява „систем</w:t>
      </w:r>
      <w:r w:rsidR="000875C2" w:rsidRPr="0052492C">
        <w:rPr>
          <w:rFonts w:ascii="Times New Roman" w:hAnsi="Times New Roman" w:cs="Times New Roman"/>
          <w:lang w:val="bg-BG"/>
        </w:rPr>
        <w:t xml:space="preserve">но неспазване на сроковете, предвидени“ в </w:t>
      </w:r>
      <w:r w:rsidR="00557BFB" w:rsidRPr="0052492C">
        <w:rPr>
          <w:rFonts w:ascii="Times New Roman" w:hAnsi="Times New Roman" w:cs="Times New Roman"/>
          <w:lang w:val="bg-BG"/>
        </w:rPr>
        <w:t>член</w:t>
      </w:r>
      <w:r w:rsidR="000875C2" w:rsidRPr="0052492C">
        <w:rPr>
          <w:rFonts w:ascii="Times New Roman" w:hAnsi="Times New Roman" w:cs="Times New Roman"/>
          <w:lang w:val="bg-BG"/>
        </w:rPr>
        <w:t xml:space="preserve"> 307, </w:t>
      </w:r>
      <w:r w:rsidR="00557BFB" w:rsidRPr="0052492C">
        <w:rPr>
          <w:rFonts w:ascii="Times New Roman" w:hAnsi="Times New Roman" w:cs="Times New Roman"/>
          <w:lang w:val="bg-BG"/>
        </w:rPr>
        <w:t>алинея</w:t>
      </w:r>
      <w:r w:rsidR="000875C2" w:rsidRPr="0052492C">
        <w:rPr>
          <w:rFonts w:ascii="Times New Roman" w:hAnsi="Times New Roman" w:cs="Times New Roman"/>
          <w:lang w:val="bg-BG"/>
        </w:rPr>
        <w:t xml:space="preserve"> 4, т. 1 от Закона за съдебната власт. Вследствие на това съставът предлага на ВСС да наложи на жалбоподателката намаление на заплатата с 15% за период от две години като дисциплинарно наказание.</w:t>
      </w:r>
    </w:p>
    <w:bookmarkStart w:id="15" w:name="déci_CSM_19janvier2012_pr9"/>
    <w:p w:rsidR="007B394B"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23</w:t>
      </w:r>
      <w:r w:rsidRPr="0052492C">
        <w:rPr>
          <w:rFonts w:ascii="Times New Roman" w:hAnsi="Times New Roman" w:cs="Times New Roman"/>
          <w:lang w:val="bg-BG"/>
        </w:rPr>
        <w:fldChar w:fldCharType="end"/>
      </w:r>
      <w:bookmarkEnd w:id="15"/>
      <w:r w:rsidRPr="0052492C">
        <w:rPr>
          <w:rFonts w:ascii="Times New Roman" w:hAnsi="Times New Roman" w:cs="Times New Roman"/>
          <w:lang w:val="bg-BG"/>
        </w:rPr>
        <w:t>.  </w:t>
      </w:r>
      <w:r w:rsidR="007B394B" w:rsidRPr="0052492C">
        <w:rPr>
          <w:rFonts w:ascii="Times New Roman" w:hAnsi="Times New Roman" w:cs="Times New Roman"/>
          <w:lang w:val="bg-BG"/>
        </w:rPr>
        <w:t>На заседанието на ВСС, проведено на 19 януари 2012 г., председателят на дисциплинарния състав представя делото, като излага подробно проведеното производство, аргументите на жалбоподателката и предложенията на състава. ВСС пристъпва към тайно гласуване, като приема предложението с 18 гласа „за“ и 1 „въздържал се“.</w:t>
      </w:r>
    </w:p>
    <w:p w:rsidR="00306B68"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24</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306B68" w:rsidRPr="0052492C">
        <w:rPr>
          <w:rFonts w:ascii="Times New Roman" w:hAnsi="Times New Roman" w:cs="Times New Roman"/>
          <w:lang w:val="bg-BG"/>
        </w:rPr>
        <w:t>Жалбоподателката подава жалба пред Върховния административен съд срещу решението на ВСС, с която иска същото да бъде отменено поради липса на достатъчно мотиви, противоречие с материалното и процесуално право и злоупотреба с власт.</w:t>
      </w:r>
    </w:p>
    <w:bookmarkStart w:id="16" w:name="quatre_autres_juges2"/>
    <w:p w:rsidR="00E3158D"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25</w:t>
      </w:r>
      <w:r w:rsidRPr="0052492C">
        <w:rPr>
          <w:rFonts w:ascii="Times New Roman" w:hAnsi="Times New Roman" w:cs="Times New Roman"/>
          <w:lang w:val="bg-BG"/>
        </w:rPr>
        <w:fldChar w:fldCharType="end"/>
      </w:r>
      <w:bookmarkEnd w:id="16"/>
      <w:r w:rsidRPr="0052492C">
        <w:rPr>
          <w:rFonts w:ascii="Times New Roman" w:hAnsi="Times New Roman" w:cs="Times New Roman"/>
          <w:lang w:val="bg-BG"/>
        </w:rPr>
        <w:t>.  </w:t>
      </w:r>
      <w:r w:rsidR="00E3158D" w:rsidRPr="0052492C">
        <w:rPr>
          <w:rFonts w:ascii="Times New Roman" w:hAnsi="Times New Roman" w:cs="Times New Roman"/>
          <w:lang w:val="bg-BG"/>
        </w:rPr>
        <w:t xml:space="preserve">По отношение на другите трима съдии от наказателното отделение, срещу които е образувано дисциплинарно производство след извършената от Инспектората проверка (виж параграф 20 по-горе), образуваното производство, което се отнася до по-кратки забавяния от </w:t>
      </w:r>
      <w:r w:rsidR="00E3158D" w:rsidRPr="0052492C">
        <w:rPr>
          <w:rFonts w:ascii="Times New Roman" w:hAnsi="Times New Roman" w:cs="Times New Roman"/>
          <w:lang w:val="bg-BG"/>
        </w:rPr>
        <w:lastRenderedPageBreak/>
        <w:t xml:space="preserve">тези, приписани на жалбоподателката, води до налагането от страна на ВСС на намаление на заплатата с 10% за период от шест месеца за първия от тях, а </w:t>
      </w:r>
      <w:r w:rsidR="004C2A63">
        <w:rPr>
          <w:rFonts w:ascii="Times New Roman" w:hAnsi="Times New Roman" w:cs="Times New Roman"/>
          <w:lang w:val="bg-BG"/>
        </w:rPr>
        <w:t>за втория и председателя В.Я. –</w:t>
      </w:r>
      <w:r w:rsidR="00E3158D" w:rsidRPr="0052492C">
        <w:rPr>
          <w:rFonts w:ascii="Times New Roman" w:hAnsi="Times New Roman" w:cs="Times New Roman"/>
          <w:lang w:val="bg-BG"/>
        </w:rPr>
        <w:t xml:space="preserve"> предупреждение</w:t>
      </w:r>
      <w:r w:rsidR="004C2A63">
        <w:rPr>
          <w:rFonts w:ascii="Times New Roman" w:hAnsi="Times New Roman" w:cs="Times New Roman"/>
          <w:lang w:val="bg-BG"/>
        </w:rPr>
        <w:t>.</w:t>
      </w:r>
    </w:p>
    <w:p w:rsidR="0050400E" w:rsidRPr="0052492C" w:rsidRDefault="007019ED" w:rsidP="003C244B">
      <w:pPr>
        <w:pStyle w:val="JuHA"/>
        <w:numPr>
          <w:ilvl w:val="2"/>
          <w:numId w:val="1"/>
        </w:numPr>
        <w:rPr>
          <w:rFonts w:ascii="Times New Roman" w:hAnsi="Times New Roman" w:cs="Times New Roman"/>
          <w:lang w:val="bg-BG"/>
        </w:rPr>
      </w:pPr>
      <w:r w:rsidRPr="0052492C">
        <w:rPr>
          <w:rFonts w:ascii="Times New Roman" w:hAnsi="Times New Roman" w:cs="Times New Roman"/>
          <w:lang w:val="bg-BG"/>
        </w:rPr>
        <w:t xml:space="preserve">Производство </w:t>
      </w:r>
      <w:bookmarkStart w:id="17" w:name="_GoBack"/>
      <w:bookmarkEnd w:id="17"/>
      <w:r w:rsidRPr="0052492C">
        <w:rPr>
          <w:rFonts w:ascii="Times New Roman" w:hAnsi="Times New Roman" w:cs="Times New Roman"/>
          <w:lang w:val="bg-BG"/>
        </w:rPr>
        <w:t>за клевета, образувано от жалбоподателката</w:t>
      </w:r>
    </w:p>
    <w:bookmarkStart w:id="18" w:name="procédure_diffamation_TsTs"/>
    <w:p w:rsidR="007D5333"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26</w:t>
      </w:r>
      <w:r w:rsidRPr="0052492C">
        <w:rPr>
          <w:rFonts w:ascii="Times New Roman" w:hAnsi="Times New Roman" w:cs="Times New Roman"/>
          <w:lang w:val="bg-BG"/>
        </w:rPr>
        <w:fldChar w:fldCharType="end"/>
      </w:r>
      <w:bookmarkEnd w:id="18"/>
      <w:r w:rsidRPr="0052492C">
        <w:rPr>
          <w:rFonts w:ascii="Times New Roman" w:hAnsi="Times New Roman" w:cs="Times New Roman"/>
          <w:lang w:val="bg-BG"/>
        </w:rPr>
        <w:t>.  </w:t>
      </w:r>
      <w:r w:rsidR="007D5333" w:rsidRPr="0052492C">
        <w:rPr>
          <w:rFonts w:ascii="Times New Roman" w:hAnsi="Times New Roman" w:cs="Times New Roman"/>
          <w:lang w:val="bg-BG"/>
        </w:rPr>
        <w:t xml:space="preserve">На 23 януари 2012 г. </w:t>
      </w:r>
      <w:r w:rsidR="00B170AE" w:rsidRPr="0052492C">
        <w:rPr>
          <w:rFonts w:ascii="Times New Roman" w:hAnsi="Times New Roman" w:cs="Times New Roman"/>
          <w:lang w:val="bg-BG"/>
        </w:rPr>
        <w:t xml:space="preserve">в един ежедневник излиза </w:t>
      </w:r>
      <w:r w:rsidR="007D5333" w:rsidRPr="0052492C">
        <w:rPr>
          <w:rFonts w:ascii="Times New Roman" w:hAnsi="Times New Roman" w:cs="Times New Roman"/>
          <w:lang w:val="bg-BG"/>
        </w:rPr>
        <w:t xml:space="preserve">интервю с министъра на вътрешните работи Ц.Ц. </w:t>
      </w:r>
      <w:r w:rsidR="00B170AE" w:rsidRPr="0052492C">
        <w:rPr>
          <w:rFonts w:ascii="Times New Roman" w:hAnsi="Times New Roman" w:cs="Times New Roman"/>
          <w:lang w:val="bg-BG"/>
        </w:rPr>
        <w:t>със</w:t>
      </w:r>
      <w:r w:rsidR="007D5333" w:rsidRPr="0052492C">
        <w:rPr>
          <w:rFonts w:ascii="Times New Roman" w:hAnsi="Times New Roman" w:cs="Times New Roman"/>
          <w:lang w:val="bg-BG"/>
        </w:rPr>
        <w:t xml:space="preserve"> заглавие „Най-</w:t>
      </w:r>
      <w:r w:rsidR="00B170AE" w:rsidRPr="0052492C">
        <w:rPr>
          <w:rFonts w:ascii="Times New Roman" w:hAnsi="Times New Roman" w:cs="Times New Roman"/>
          <w:lang w:val="bg-BG"/>
        </w:rPr>
        <w:t>големият ни критик</w:t>
      </w:r>
      <w:r w:rsidR="007D5333" w:rsidRPr="0052492C">
        <w:rPr>
          <w:rFonts w:ascii="Times New Roman" w:hAnsi="Times New Roman" w:cs="Times New Roman"/>
          <w:lang w:val="bg-BG"/>
        </w:rPr>
        <w:t xml:space="preserve"> </w:t>
      </w:r>
      <w:r w:rsidR="00B170AE" w:rsidRPr="0052492C">
        <w:rPr>
          <w:rFonts w:ascii="Times New Roman" w:hAnsi="Times New Roman" w:cs="Times New Roman"/>
          <w:lang w:val="bg-BG"/>
        </w:rPr>
        <w:t>бави</w:t>
      </w:r>
      <w:r w:rsidR="007D5333" w:rsidRPr="0052492C">
        <w:rPr>
          <w:rFonts w:ascii="Times New Roman" w:hAnsi="Times New Roman" w:cs="Times New Roman"/>
          <w:lang w:val="bg-BG"/>
        </w:rPr>
        <w:t xml:space="preserve"> дело</w:t>
      </w:r>
      <w:r w:rsidR="00B170AE" w:rsidRPr="0052492C">
        <w:rPr>
          <w:rFonts w:ascii="Times New Roman" w:hAnsi="Times New Roman" w:cs="Times New Roman"/>
          <w:lang w:val="bg-BG"/>
        </w:rPr>
        <w:t xml:space="preserve"> срещу</w:t>
      </w:r>
      <w:r w:rsidR="007D5333" w:rsidRPr="0052492C">
        <w:rPr>
          <w:rFonts w:ascii="Times New Roman" w:hAnsi="Times New Roman" w:cs="Times New Roman"/>
          <w:lang w:val="bg-BG"/>
        </w:rPr>
        <w:t xml:space="preserve"> наркомафията“ и подзаглавие „Обслужва ли съдия Мирослава Тодорова организирана</w:t>
      </w:r>
      <w:r w:rsidR="00B170AE" w:rsidRPr="0052492C">
        <w:rPr>
          <w:rFonts w:ascii="Times New Roman" w:hAnsi="Times New Roman" w:cs="Times New Roman"/>
          <w:lang w:val="bg-BG"/>
        </w:rPr>
        <w:t>та престъпност?“</w:t>
      </w:r>
      <w:r w:rsidR="007D5333" w:rsidRPr="0052492C">
        <w:rPr>
          <w:rFonts w:ascii="Times New Roman" w:hAnsi="Times New Roman" w:cs="Times New Roman"/>
          <w:lang w:val="bg-BG"/>
        </w:rPr>
        <w:t xml:space="preserve">. В интервюто министърът се позовава на </w:t>
      </w:r>
      <w:r w:rsidR="00B170AE" w:rsidRPr="0052492C">
        <w:rPr>
          <w:rFonts w:ascii="Times New Roman" w:hAnsi="Times New Roman" w:cs="Times New Roman"/>
          <w:lang w:val="bg-BG"/>
        </w:rPr>
        <w:t>дела</w:t>
      </w:r>
      <w:r w:rsidR="007D5333" w:rsidRPr="0052492C">
        <w:rPr>
          <w:rFonts w:ascii="Times New Roman" w:hAnsi="Times New Roman" w:cs="Times New Roman"/>
          <w:lang w:val="bg-BG"/>
        </w:rPr>
        <w:t xml:space="preserve">, които </w:t>
      </w:r>
      <w:r w:rsidR="00B170AE" w:rsidRPr="0052492C">
        <w:rPr>
          <w:rFonts w:ascii="Times New Roman" w:hAnsi="Times New Roman" w:cs="Times New Roman"/>
          <w:lang w:val="bg-BG"/>
        </w:rPr>
        <w:t xml:space="preserve">са били възложени на </w:t>
      </w:r>
      <w:r w:rsidR="007D5333" w:rsidRPr="0052492C">
        <w:rPr>
          <w:rFonts w:ascii="Times New Roman" w:hAnsi="Times New Roman" w:cs="Times New Roman"/>
          <w:lang w:val="bg-BG"/>
        </w:rPr>
        <w:t xml:space="preserve">жалбоподателката и които не е разгледала с дължимата грижа, по-специално дело за трафик на наркотици, за което </w:t>
      </w:r>
      <w:r w:rsidR="00B170AE" w:rsidRPr="0052492C">
        <w:rPr>
          <w:rFonts w:ascii="Times New Roman" w:hAnsi="Times New Roman" w:cs="Times New Roman"/>
          <w:lang w:val="bg-BG"/>
        </w:rPr>
        <w:t xml:space="preserve">две години и половина след произнасяне на съдебното решение </w:t>
      </w:r>
      <w:r w:rsidR="007D5333" w:rsidRPr="0052492C">
        <w:rPr>
          <w:rFonts w:ascii="Times New Roman" w:hAnsi="Times New Roman" w:cs="Times New Roman"/>
          <w:lang w:val="bg-BG"/>
        </w:rPr>
        <w:t xml:space="preserve">тя все още не е представила </w:t>
      </w:r>
      <w:r w:rsidR="00B170AE" w:rsidRPr="0052492C">
        <w:rPr>
          <w:rFonts w:ascii="Times New Roman" w:hAnsi="Times New Roman" w:cs="Times New Roman"/>
          <w:lang w:val="bg-BG"/>
        </w:rPr>
        <w:t>мотивите.</w:t>
      </w:r>
    </w:p>
    <w:bookmarkStart w:id="19" w:name="procédure_diffamation_TsTs_2"/>
    <w:p w:rsidR="00B170A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27</w:t>
      </w:r>
      <w:r w:rsidRPr="0052492C">
        <w:rPr>
          <w:rFonts w:ascii="Times New Roman" w:hAnsi="Times New Roman" w:cs="Times New Roman"/>
          <w:lang w:val="bg-BG"/>
        </w:rPr>
        <w:fldChar w:fldCharType="end"/>
      </w:r>
      <w:bookmarkEnd w:id="19"/>
      <w:r w:rsidRPr="0052492C">
        <w:rPr>
          <w:rFonts w:ascii="Times New Roman" w:hAnsi="Times New Roman" w:cs="Times New Roman"/>
          <w:lang w:val="bg-BG"/>
        </w:rPr>
        <w:t>.  </w:t>
      </w:r>
      <w:r w:rsidR="00B170AE" w:rsidRPr="0052492C">
        <w:rPr>
          <w:rFonts w:ascii="Times New Roman" w:hAnsi="Times New Roman" w:cs="Times New Roman"/>
          <w:lang w:val="bg-BG"/>
        </w:rPr>
        <w:t xml:space="preserve">На 6 февруари 2012 г. жалбоподателката </w:t>
      </w:r>
      <w:r w:rsidR="009C1DE6">
        <w:rPr>
          <w:rFonts w:ascii="Times New Roman" w:hAnsi="Times New Roman" w:cs="Times New Roman"/>
          <w:lang w:val="bg-BG"/>
        </w:rPr>
        <w:t>инициира</w:t>
      </w:r>
      <w:r w:rsidR="00B170AE" w:rsidRPr="0052492C">
        <w:rPr>
          <w:rFonts w:ascii="Times New Roman" w:hAnsi="Times New Roman" w:cs="Times New Roman"/>
          <w:lang w:val="bg-BG"/>
        </w:rPr>
        <w:t xml:space="preserve"> пред Софийски районен съд частно наказателно производство срещу министъра за клевета</w:t>
      </w:r>
      <w:r w:rsidR="009C1DE6">
        <w:rPr>
          <w:rFonts w:ascii="Times New Roman" w:hAnsi="Times New Roman" w:cs="Times New Roman"/>
          <w:lang w:val="bg-BG"/>
        </w:rPr>
        <w:t xml:space="preserve"> срещу</w:t>
      </w:r>
      <w:r w:rsidR="00B170AE" w:rsidRPr="0052492C">
        <w:rPr>
          <w:rFonts w:ascii="Times New Roman" w:hAnsi="Times New Roman" w:cs="Times New Roman"/>
          <w:lang w:val="bg-BG"/>
        </w:rPr>
        <w:t xml:space="preserve"> представител на публичните власти.</w:t>
      </w:r>
    </w:p>
    <w:p w:rsidR="0050400E" w:rsidRPr="0052492C" w:rsidRDefault="00B170AE" w:rsidP="003C244B">
      <w:pPr>
        <w:pStyle w:val="JuHA"/>
        <w:numPr>
          <w:ilvl w:val="2"/>
          <w:numId w:val="1"/>
        </w:numPr>
        <w:rPr>
          <w:rFonts w:ascii="Times New Roman" w:hAnsi="Times New Roman" w:cs="Times New Roman"/>
          <w:lang w:val="bg-BG"/>
        </w:rPr>
      </w:pPr>
      <w:r w:rsidRPr="0052492C">
        <w:rPr>
          <w:rFonts w:ascii="Times New Roman" w:hAnsi="Times New Roman" w:cs="Times New Roman"/>
          <w:lang w:val="bg-BG"/>
        </w:rPr>
        <w:t>Дисциплинарно производство №</w:t>
      </w:r>
      <w:r w:rsidR="0050400E" w:rsidRPr="0052492C">
        <w:rPr>
          <w:rFonts w:ascii="Times New Roman" w:hAnsi="Times New Roman" w:cs="Times New Roman"/>
          <w:lang w:val="bg-BG"/>
        </w:rPr>
        <w:t xml:space="preserve"> 3/2012</w:t>
      </w:r>
    </w:p>
    <w:p w:rsidR="0050400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28</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B170AE" w:rsidRPr="0052492C">
        <w:rPr>
          <w:rFonts w:ascii="Times New Roman" w:hAnsi="Times New Roman" w:cs="Times New Roman"/>
          <w:lang w:val="bg-BG"/>
        </w:rPr>
        <w:t>Впоследствие срещу жалбоподателката са образувани други три дисциплинарни производства, описани по-долу.</w:t>
      </w:r>
    </w:p>
    <w:bookmarkStart w:id="20" w:name="procédure_disc_3_2012"/>
    <w:p w:rsidR="00B170A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29</w:t>
      </w:r>
      <w:r w:rsidRPr="0052492C">
        <w:rPr>
          <w:rFonts w:ascii="Times New Roman" w:hAnsi="Times New Roman" w:cs="Times New Roman"/>
          <w:lang w:val="bg-BG"/>
        </w:rPr>
        <w:fldChar w:fldCharType="end"/>
      </w:r>
      <w:bookmarkEnd w:id="20"/>
      <w:r w:rsidRPr="0052492C">
        <w:rPr>
          <w:rFonts w:ascii="Times New Roman" w:hAnsi="Times New Roman" w:cs="Times New Roman"/>
          <w:lang w:val="bg-BG"/>
        </w:rPr>
        <w:t>.  </w:t>
      </w:r>
      <w:r w:rsidR="00B170AE" w:rsidRPr="0052492C">
        <w:rPr>
          <w:rFonts w:ascii="Times New Roman" w:hAnsi="Times New Roman" w:cs="Times New Roman"/>
          <w:lang w:val="bg-BG"/>
        </w:rPr>
        <w:t xml:space="preserve">Първото производство е образувано от ВСС на 1 март 2012 г. по предложение на петима от </w:t>
      </w:r>
      <w:r w:rsidR="00945E9C" w:rsidRPr="0052492C">
        <w:rPr>
          <w:rFonts w:ascii="Times New Roman" w:hAnsi="Times New Roman" w:cs="Times New Roman"/>
          <w:lang w:val="bg-BG"/>
        </w:rPr>
        <w:t>неговите членове</w:t>
      </w:r>
      <w:r w:rsidR="00B170AE" w:rsidRPr="0052492C">
        <w:rPr>
          <w:rFonts w:ascii="Times New Roman" w:hAnsi="Times New Roman" w:cs="Times New Roman"/>
          <w:lang w:val="bg-BG"/>
        </w:rPr>
        <w:t xml:space="preserve"> след писмо, изпратено на 20 февруари 2012 г. от председателя на Софийски апелативен съд, В.П., до комисията</w:t>
      </w:r>
      <w:r w:rsidR="00945E9C" w:rsidRPr="0052492C">
        <w:rPr>
          <w:rFonts w:ascii="Times New Roman" w:hAnsi="Times New Roman" w:cs="Times New Roman"/>
          <w:lang w:val="bg-BG"/>
        </w:rPr>
        <w:t xml:space="preserve"> на ВСС,</w:t>
      </w:r>
      <w:r w:rsidR="00B170AE" w:rsidRPr="0052492C">
        <w:rPr>
          <w:rFonts w:ascii="Times New Roman" w:hAnsi="Times New Roman" w:cs="Times New Roman"/>
          <w:lang w:val="bg-BG"/>
        </w:rPr>
        <w:t xml:space="preserve"> </w:t>
      </w:r>
      <w:r w:rsidR="00AB2ECD" w:rsidRPr="0052492C">
        <w:rPr>
          <w:rFonts w:ascii="Times New Roman" w:hAnsi="Times New Roman" w:cs="Times New Roman"/>
          <w:lang w:val="bg-BG"/>
        </w:rPr>
        <w:t>извършваща</w:t>
      </w:r>
      <w:r w:rsidR="00B170AE" w:rsidRPr="0052492C">
        <w:rPr>
          <w:rFonts w:ascii="Times New Roman" w:hAnsi="Times New Roman" w:cs="Times New Roman"/>
          <w:lang w:val="bg-BG"/>
        </w:rPr>
        <w:t xml:space="preserve"> </w:t>
      </w:r>
      <w:r w:rsidR="00AB2ECD" w:rsidRPr="0052492C">
        <w:rPr>
          <w:rFonts w:ascii="Times New Roman" w:hAnsi="Times New Roman" w:cs="Times New Roman"/>
          <w:lang w:val="bg-BG"/>
        </w:rPr>
        <w:t>надзора</w:t>
      </w:r>
      <w:r w:rsidR="002366B4">
        <w:rPr>
          <w:rFonts w:ascii="Times New Roman" w:hAnsi="Times New Roman" w:cs="Times New Roman"/>
          <w:lang w:val="bg-BG"/>
        </w:rPr>
        <w:t xml:space="preserve"> по</w:t>
      </w:r>
      <w:r w:rsidR="00B170AE" w:rsidRPr="0052492C">
        <w:rPr>
          <w:rFonts w:ascii="Times New Roman" w:hAnsi="Times New Roman" w:cs="Times New Roman"/>
          <w:lang w:val="bg-BG"/>
        </w:rPr>
        <w:t xml:space="preserve"> </w:t>
      </w:r>
      <w:r w:rsidR="00945E9C" w:rsidRPr="0052492C">
        <w:rPr>
          <w:rFonts w:ascii="Times New Roman" w:hAnsi="Times New Roman" w:cs="Times New Roman"/>
          <w:lang w:val="bg-BG"/>
        </w:rPr>
        <w:t>делата</w:t>
      </w:r>
      <w:r w:rsidR="00B170AE" w:rsidRPr="0052492C">
        <w:rPr>
          <w:rFonts w:ascii="Times New Roman" w:hAnsi="Times New Roman" w:cs="Times New Roman"/>
          <w:lang w:val="bg-BG"/>
        </w:rPr>
        <w:t xml:space="preserve"> </w:t>
      </w:r>
      <w:r w:rsidR="0080447E" w:rsidRPr="0052492C">
        <w:rPr>
          <w:rFonts w:ascii="Times New Roman" w:hAnsi="Times New Roman" w:cs="Times New Roman"/>
          <w:lang w:val="bg-BG"/>
        </w:rPr>
        <w:t>с особен</w:t>
      </w:r>
      <w:r w:rsidR="00B170AE" w:rsidRPr="0052492C">
        <w:rPr>
          <w:rFonts w:ascii="Times New Roman" w:hAnsi="Times New Roman" w:cs="Times New Roman"/>
          <w:lang w:val="bg-BG"/>
        </w:rPr>
        <w:t xml:space="preserve"> обществен интерес (вж. параграф 7 по-горе). Председателят на апелативния съд уведом</w:t>
      </w:r>
      <w:r w:rsidR="00945E9C" w:rsidRPr="0052492C">
        <w:rPr>
          <w:rFonts w:ascii="Times New Roman" w:hAnsi="Times New Roman" w:cs="Times New Roman"/>
          <w:lang w:val="bg-BG"/>
        </w:rPr>
        <w:t>ява</w:t>
      </w:r>
      <w:r w:rsidR="00B170AE" w:rsidRPr="0052492C">
        <w:rPr>
          <w:rFonts w:ascii="Times New Roman" w:hAnsi="Times New Roman" w:cs="Times New Roman"/>
          <w:lang w:val="bg-BG"/>
        </w:rPr>
        <w:t xml:space="preserve"> комисията за хода на разглежданите дела</w:t>
      </w:r>
      <w:r w:rsidR="00945E9C" w:rsidRPr="0052492C">
        <w:rPr>
          <w:rFonts w:ascii="Times New Roman" w:hAnsi="Times New Roman" w:cs="Times New Roman"/>
          <w:lang w:val="bg-BG"/>
        </w:rPr>
        <w:t>,</w:t>
      </w:r>
      <w:r w:rsidR="00B170AE" w:rsidRPr="0052492C">
        <w:rPr>
          <w:rFonts w:ascii="Times New Roman" w:hAnsi="Times New Roman" w:cs="Times New Roman"/>
          <w:lang w:val="bg-BG"/>
        </w:rPr>
        <w:t xml:space="preserve"> </w:t>
      </w:r>
      <w:r w:rsidR="00945E9C" w:rsidRPr="0052492C">
        <w:rPr>
          <w:rFonts w:ascii="Times New Roman" w:hAnsi="Times New Roman" w:cs="Times New Roman"/>
          <w:lang w:val="bg-BG"/>
        </w:rPr>
        <w:t>като</w:t>
      </w:r>
      <w:r w:rsidR="00B170AE" w:rsidRPr="0052492C">
        <w:rPr>
          <w:rFonts w:ascii="Times New Roman" w:hAnsi="Times New Roman" w:cs="Times New Roman"/>
          <w:lang w:val="bg-BG"/>
        </w:rPr>
        <w:t xml:space="preserve"> по-специално </w:t>
      </w:r>
      <w:r w:rsidR="00945E9C" w:rsidRPr="0052492C">
        <w:rPr>
          <w:rFonts w:ascii="Times New Roman" w:hAnsi="Times New Roman" w:cs="Times New Roman"/>
          <w:lang w:val="bg-BG"/>
        </w:rPr>
        <w:t xml:space="preserve">посочва </w:t>
      </w:r>
      <w:r w:rsidR="00B170AE" w:rsidRPr="0052492C">
        <w:rPr>
          <w:rFonts w:ascii="Times New Roman" w:hAnsi="Times New Roman" w:cs="Times New Roman"/>
          <w:lang w:val="bg-BG"/>
        </w:rPr>
        <w:t xml:space="preserve">значителните забавяния, настъпили по дело за отвличане и изнудване </w:t>
      </w:r>
      <w:r w:rsidR="00A36ED0" w:rsidRPr="0052492C">
        <w:rPr>
          <w:rFonts w:ascii="Times New Roman" w:hAnsi="Times New Roman" w:cs="Times New Roman"/>
          <w:lang w:val="bg-BG"/>
        </w:rPr>
        <w:t>от</w:t>
      </w:r>
      <w:r w:rsidR="00B170AE" w:rsidRPr="0052492C">
        <w:rPr>
          <w:rFonts w:ascii="Times New Roman" w:hAnsi="Times New Roman" w:cs="Times New Roman"/>
          <w:lang w:val="bg-BG"/>
        </w:rPr>
        <w:t xml:space="preserve"> организирана група, </w:t>
      </w:r>
      <w:r w:rsidR="00A36ED0" w:rsidRPr="0052492C">
        <w:rPr>
          <w:rFonts w:ascii="Times New Roman" w:hAnsi="Times New Roman" w:cs="Times New Roman"/>
          <w:lang w:val="bg-BG"/>
        </w:rPr>
        <w:t xml:space="preserve">възложено </w:t>
      </w:r>
      <w:r w:rsidR="002366B4" w:rsidRPr="0052492C">
        <w:rPr>
          <w:rFonts w:ascii="Times New Roman" w:hAnsi="Times New Roman" w:cs="Times New Roman"/>
          <w:lang w:val="bg-BG"/>
        </w:rPr>
        <w:t xml:space="preserve">на първа инстанция </w:t>
      </w:r>
      <w:r w:rsidR="00A36ED0" w:rsidRPr="0052492C">
        <w:rPr>
          <w:rFonts w:ascii="Times New Roman" w:hAnsi="Times New Roman" w:cs="Times New Roman"/>
          <w:lang w:val="bg-BG"/>
        </w:rPr>
        <w:t>на жалбоподателката</w:t>
      </w:r>
      <w:r w:rsidR="00B170AE" w:rsidRPr="0052492C">
        <w:rPr>
          <w:rFonts w:ascii="Times New Roman" w:hAnsi="Times New Roman" w:cs="Times New Roman"/>
          <w:lang w:val="bg-BG"/>
        </w:rPr>
        <w:t xml:space="preserve">. </w:t>
      </w:r>
      <w:r w:rsidR="00A36ED0" w:rsidRPr="0052492C">
        <w:rPr>
          <w:rFonts w:ascii="Times New Roman" w:hAnsi="Times New Roman" w:cs="Times New Roman"/>
          <w:lang w:val="bg-BG"/>
        </w:rPr>
        <w:t>ВСС извършва</w:t>
      </w:r>
      <w:r w:rsidR="00B170AE" w:rsidRPr="0052492C">
        <w:rPr>
          <w:rFonts w:ascii="Times New Roman" w:hAnsi="Times New Roman" w:cs="Times New Roman"/>
          <w:lang w:val="bg-BG"/>
        </w:rPr>
        <w:t xml:space="preserve"> проверка, която разкри</w:t>
      </w:r>
      <w:r w:rsidR="00A36ED0" w:rsidRPr="0052492C">
        <w:rPr>
          <w:rFonts w:ascii="Times New Roman" w:hAnsi="Times New Roman" w:cs="Times New Roman"/>
          <w:lang w:val="bg-BG"/>
        </w:rPr>
        <w:t>ва</w:t>
      </w:r>
      <w:r w:rsidR="00B170AE" w:rsidRPr="0052492C">
        <w:rPr>
          <w:rFonts w:ascii="Times New Roman" w:hAnsi="Times New Roman" w:cs="Times New Roman"/>
          <w:lang w:val="bg-BG"/>
        </w:rPr>
        <w:t xml:space="preserve">, че решението по това дело е постановено през юни 2006 г., </w:t>
      </w:r>
      <w:r w:rsidR="00A36ED0" w:rsidRPr="0052492C">
        <w:rPr>
          <w:rFonts w:ascii="Times New Roman" w:hAnsi="Times New Roman" w:cs="Times New Roman"/>
          <w:lang w:val="bg-BG"/>
        </w:rPr>
        <w:t>а</w:t>
      </w:r>
      <w:r w:rsidR="00B170AE" w:rsidRPr="0052492C">
        <w:rPr>
          <w:rFonts w:ascii="Times New Roman" w:hAnsi="Times New Roman" w:cs="Times New Roman"/>
          <w:lang w:val="bg-BG"/>
        </w:rPr>
        <w:t xml:space="preserve"> мотивите </w:t>
      </w:r>
      <w:r w:rsidR="00A36ED0" w:rsidRPr="0052492C">
        <w:rPr>
          <w:rFonts w:ascii="Times New Roman" w:hAnsi="Times New Roman" w:cs="Times New Roman"/>
          <w:lang w:val="bg-BG"/>
        </w:rPr>
        <w:t>са</w:t>
      </w:r>
      <w:r w:rsidR="00B170AE" w:rsidRPr="0052492C">
        <w:rPr>
          <w:rFonts w:ascii="Times New Roman" w:hAnsi="Times New Roman" w:cs="Times New Roman"/>
          <w:lang w:val="bg-BG"/>
        </w:rPr>
        <w:t xml:space="preserve"> </w:t>
      </w:r>
      <w:r w:rsidR="002366B4">
        <w:rPr>
          <w:rFonts w:ascii="Times New Roman" w:hAnsi="Times New Roman" w:cs="Times New Roman"/>
          <w:lang w:val="bg-BG"/>
        </w:rPr>
        <w:t>изготвени</w:t>
      </w:r>
      <w:r w:rsidR="00B170AE" w:rsidRPr="0052492C">
        <w:rPr>
          <w:rFonts w:ascii="Times New Roman" w:hAnsi="Times New Roman" w:cs="Times New Roman"/>
          <w:lang w:val="bg-BG"/>
        </w:rPr>
        <w:t xml:space="preserve"> </w:t>
      </w:r>
      <w:r w:rsidR="00A36ED0" w:rsidRPr="0052492C">
        <w:rPr>
          <w:rFonts w:ascii="Times New Roman" w:hAnsi="Times New Roman" w:cs="Times New Roman"/>
          <w:lang w:val="bg-BG"/>
        </w:rPr>
        <w:t>чак през</w:t>
      </w:r>
      <w:r w:rsidR="00B170AE" w:rsidRPr="0052492C">
        <w:rPr>
          <w:rFonts w:ascii="Times New Roman" w:hAnsi="Times New Roman" w:cs="Times New Roman"/>
          <w:lang w:val="bg-BG"/>
        </w:rPr>
        <w:t xml:space="preserve"> март 2011 г., </w:t>
      </w:r>
      <w:r w:rsidR="00A36ED0" w:rsidRPr="0052492C">
        <w:rPr>
          <w:rFonts w:ascii="Times New Roman" w:hAnsi="Times New Roman" w:cs="Times New Roman"/>
          <w:lang w:val="bg-BG"/>
        </w:rPr>
        <w:t>или</w:t>
      </w:r>
      <w:r w:rsidR="00B170AE" w:rsidRPr="0052492C">
        <w:rPr>
          <w:rFonts w:ascii="Times New Roman" w:hAnsi="Times New Roman" w:cs="Times New Roman"/>
          <w:lang w:val="bg-BG"/>
        </w:rPr>
        <w:t xml:space="preserve"> четири години и девет месеца по-късно. Обвиняеми</w:t>
      </w:r>
      <w:r w:rsidR="00A36ED0" w:rsidRPr="0052492C">
        <w:rPr>
          <w:rFonts w:ascii="Times New Roman" w:hAnsi="Times New Roman" w:cs="Times New Roman"/>
          <w:lang w:val="bg-BG"/>
        </w:rPr>
        <w:t>те са</w:t>
      </w:r>
      <w:r w:rsidR="00B170AE" w:rsidRPr="0052492C">
        <w:rPr>
          <w:rFonts w:ascii="Times New Roman" w:hAnsi="Times New Roman" w:cs="Times New Roman"/>
          <w:lang w:val="bg-BG"/>
        </w:rPr>
        <w:t xml:space="preserve"> обжалвал</w:t>
      </w:r>
      <w:r w:rsidR="00A77C00">
        <w:rPr>
          <w:rFonts w:ascii="Times New Roman" w:hAnsi="Times New Roman" w:cs="Times New Roman"/>
          <w:lang w:val="bg-BG"/>
        </w:rPr>
        <w:t>и и</w:t>
      </w:r>
      <w:r w:rsidR="00B170AE" w:rsidRPr="0052492C">
        <w:rPr>
          <w:rFonts w:ascii="Times New Roman" w:hAnsi="Times New Roman" w:cs="Times New Roman"/>
          <w:lang w:val="bg-BG"/>
        </w:rPr>
        <w:t xml:space="preserve"> присъдата е била частично потвърдена, но апелативният съд е трябвало да оправдае един от обвиняемите</w:t>
      </w:r>
      <w:r w:rsidR="002366B4">
        <w:rPr>
          <w:rFonts w:ascii="Times New Roman" w:hAnsi="Times New Roman" w:cs="Times New Roman"/>
          <w:lang w:val="bg-BG"/>
        </w:rPr>
        <w:t>,</w:t>
      </w:r>
      <w:r w:rsidR="00B170AE" w:rsidRPr="0052492C">
        <w:rPr>
          <w:rFonts w:ascii="Times New Roman" w:hAnsi="Times New Roman" w:cs="Times New Roman"/>
          <w:lang w:val="bg-BG"/>
        </w:rPr>
        <w:t xml:space="preserve"> поради изтичане на абсолютния давностен срок от петнадесет години (виж параграф 78 по-долу).</w:t>
      </w:r>
    </w:p>
    <w:bookmarkStart w:id="21" w:name="procédure_disc_4_2012"/>
    <w:p w:rsidR="000218B7"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30</w:t>
      </w:r>
      <w:r w:rsidRPr="0052492C">
        <w:rPr>
          <w:rFonts w:ascii="Times New Roman" w:hAnsi="Times New Roman" w:cs="Times New Roman"/>
          <w:lang w:val="bg-BG"/>
        </w:rPr>
        <w:fldChar w:fldCharType="end"/>
      </w:r>
      <w:bookmarkEnd w:id="21"/>
      <w:r w:rsidRPr="0052492C">
        <w:rPr>
          <w:rFonts w:ascii="Times New Roman" w:hAnsi="Times New Roman" w:cs="Times New Roman"/>
          <w:lang w:val="bg-BG"/>
        </w:rPr>
        <w:t>.  </w:t>
      </w:r>
      <w:r w:rsidR="000218B7" w:rsidRPr="0052492C">
        <w:rPr>
          <w:rFonts w:ascii="Times New Roman" w:hAnsi="Times New Roman" w:cs="Times New Roman"/>
          <w:lang w:val="bg-BG"/>
        </w:rPr>
        <w:t xml:space="preserve">Второто дисциплинарно производство е образувано на 22 март 2012 г. по предложение на петима членове на </w:t>
      </w:r>
      <w:r w:rsidR="00892F93" w:rsidRPr="0052492C">
        <w:rPr>
          <w:rFonts w:ascii="Times New Roman" w:hAnsi="Times New Roman" w:cs="Times New Roman"/>
          <w:lang w:val="bg-BG"/>
        </w:rPr>
        <w:t>ВСС</w:t>
      </w:r>
      <w:r w:rsidR="000218B7" w:rsidRPr="0052492C">
        <w:rPr>
          <w:rFonts w:ascii="Times New Roman" w:hAnsi="Times New Roman" w:cs="Times New Roman"/>
          <w:lang w:val="bg-BG"/>
        </w:rPr>
        <w:t xml:space="preserve"> след </w:t>
      </w:r>
      <w:r w:rsidR="00892F93" w:rsidRPr="0052492C">
        <w:rPr>
          <w:rFonts w:ascii="Times New Roman" w:hAnsi="Times New Roman" w:cs="Times New Roman"/>
          <w:lang w:val="bg-BG"/>
        </w:rPr>
        <w:t>сигнал</w:t>
      </w:r>
      <w:r w:rsidR="000218B7" w:rsidRPr="0052492C">
        <w:rPr>
          <w:rFonts w:ascii="Times New Roman" w:hAnsi="Times New Roman" w:cs="Times New Roman"/>
          <w:lang w:val="bg-BG"/>
        </w:rPr>
        <w:t xml:space="preserve"> на председателя на СГС</w:t>
      </w:r>
      <w:r w:rsidR="00A77C00">
        <w:rPr>
          <w:rFonts w:ascii="Times New Roman" w:hAnsi="Times New Roman" w:cs="Times New Roman"/>
          <w:lang w:val="bg-BG"/>
        </w:rPr>
        <w:t>,</w:t>
      </w:r>
      <w:r w:rsidR="000218B7" w:rsidRPr="0052492C">
        <w:rPr>
          <w:rFonts w:ascii="Times New Roman" w:hAnsi="Times New Roman" w:cs="Times New Roman"/>
          <w:lang w:val="bg-BG"/>
        </w:rPr>
        <w:t xml:space="preserve"> В.</w:t>
      </w:r>
      <w:r w:rsidR="00892F93" w:rsidRPr="0052492C">
        <w:rPr>
          <w:rFonts w:ascii="Times New Roman" w:hAnsi="Times New Roman" w:cs="Times New Roman"/>
          <w:lang w:val="bg-BG"/>
        </w:rPr>
        <w:t>Я</w:t>
      </w:r>
      <w:r w:rsidR="000218B7" w:rsidRPr="0052492C">
        <w:rPr>
          <w:rFonts w:ascii="Times New Roman" w:hAnsi="Times New Roman" w:cs="Times New Roman"/>
          <w:lang w:val="bg-BG"/>
        </w:rPr>
        <w:t>.</w:t>
      </w:r>
      <w:r w:rsidR="00A77C00">
        <w:rPr>
          <w:rFonts w:ascii="Times New Roman" w:hAnsi="Times New Roman" w:cs="Times New Roman"/>
          <w:lang w:val="bg-BG"/>
        </w:rPr>
        <w:t>,</w:t>
      </w:r>
      <w:r w:rsidR="000218B7" w:rsidRPr="0052492C">
        <w:rPr>
          <w:rFonts w:ascii="Times New Roman" w:hAnsi="Times New Roman" w:cs="Times New Roman"/>
          <w:lang w:val="bg-BG"/>
        </w:rPr>
        <w:t xml:space="preserve"> </w:t>
      </w:r>
      <w:r w:rsidR="00A77C00">
        <w:rPr>
          <w:rFonts w:ascii="Times New Roman" w:hAnsi="Times New Roman" w:cs="Times New Roman"/>
          <w:lang w:val="bg-BG"/>
        </w:rPr>
        <w:t>във връзка с</w:t>
      </w:r>
      <w:r w:rsidR="000218B7" w:rsidRPr="0052492C">
        <w:rPr>
          <w:rFonts w:ascii="Times New Roman" w:hAnsi="Times New Roman" w:cs="Times New Roman"/>
          <w:lang w:val="bg-BG"/>
        </w:rPr>
        <w:t xml:space="preserve"> нередности в електронния регистър на </w:t>
      </w:r>
      <w:r w:rsidR="00892F93" w:rsidRPr="0052492C">
        <w:rPr>
          <w:rFonts w:ascii="Times New Roman" w:hAnsi="Times New Roman" w:cs="Times New Roman"/>
          <w:lang w:val="bg-BG"/>
        </w:rPr>
        <w:t>деловодството на съда по възложени на жалбоподателката дела</w:t>
      </w:r>
      <w:r w:rsidR="000218B7" w:rsidRPr="0052492C">
        <w:rPr>
          <w:rFonts w:ascii="Times New Roman" w:hAnsi="Times New Roman" w:cs="Times New Roman"/>
          <w:lang w:val="bg-BG"/>
        </w:rPr>
        <w:t xml:space="preserve">. </w:t>
      </w:r>
      <w:r w:rsidR="00F7577C" w:rsidRPr="0052492C">
        <w:rPr>
          <w:rFonts w:ascii="Times New Roman" w:hAnsi="Times New Roman" w:cs="Times New Roman"/>
          <w:lang w:val="bg-BG"/>
        </w:rPr>
        <w:t>От и</w:t>
      </w:r>
      <w:r w:rsidR="00892F93" w:rsidRPr="0052492C">
        <w:rPr>
          <w:rFonts w:ascii="Times New Roman" w:hAnsi="Times New Roman" w:cs="Times New Roman"/>
          <w:lang w:val="bg-BG"/>
        </w:rPr>
        <w:t>звършената от ВСС проверка в тази връзка</w:t>
      </w:r>
      <w:r w:rsidR="00F7577C" w:rsidRPr="0052492C">
        <w:rPr>
          <w:rFonts w:ascii="Times New Roman" w:hAnsi="Times New Roman" w:cs="Times New Roman"/>
          <w:lang w:val="bg-BG"/>
        </w:rPr>
        <w:t xml:space="preserve"> се установява,</w:t>
      </w:r>
      <w:r w:rsidR="000218B7" w:rsidRPr="0052492C">
        <w:rPr>
          <w:rFonts w:ascii="Times New Roman" w:hAnsi="Times New Roman" w:cs="Times New Roman"/>
          <w:lang w:val="bg-BG"/>
        </w:rPr>
        <w:t xml:space="preserve"> че в пет от делата на жалбоподател</w:t>
      </w:r>
      <w:r w:rsidR="00F7577C" w:rsidRPr="0052492C">
        <w:rPr>
          <w:rFonts w:ascii="Times New Roman" w:hAnsi="Times New Roman" w:cs="Times New Roman"/>
          <w:lang w:val="bg-BG"/>
        </w:rPr>
        <w:t>ката</w:t>
      </w:r>
      <w:r w:rsidR="000218B7" w:rsidRPr="0052492C">
        <w:rPr>
          <w:rFonts w:ascii="Times New Roman" w:hAnsi="Times New Roman" w:cs="Times New Roman"/>
          <w:lang w:val="bg-BG"/>
        </w:rPr>
        <w:t xml:space="preserve"> вписванията в електронния </w:t>
      </w:r>
      <w:r w:rsidR="000218B7" w:rsidRPr="0052492C">
        <w:rPr>
          <w:rFonts w:ascii="Times New Roman" w:hAnsi="Times New Roman" w:cs="Times New Roman"/>
          <w:lang w:val="bg-BG"/>
        </w:rPr>
        <w:lastRenderedPageBreak/>
        <w:t xml:space="preserve">регистър са били със задна дата, тоест регистърът сочи, че мотивите за решенията са постановени на 1 ноември 2011 г., </w:t>
      </w:r>
      <w:r w:rsidR="00F7577C" w:rsidRPr="0052492C">
        <w:rPr>
          <w:rFonts w:ascii="Times New Roman" w:hAnsi="Times New Roman" w:cs="Times New Roman"/>
          <w:lang w:val="bg-BG"/>
        </w:rPr>
        <w:t>като</w:t>
      </w:r>
      <w:r w:rsidR="000218B7" w:rsidRPr="0052492C">
        <w:rPr>
          <w:rFonts w:ascii="Times New Roman" w:hAnsi="Times New Roman" w:cs="Times New Roman"/>
          <w:lang w:val="bg-BG"/>
        </w:rPr>
        <w:t xml:space="preserve"> всъщност са били </w:t>
      </w:r>
      <w:r w:rsidR="00F7577C" w:rsidRPr="0052492C">
        <w:rPr>
          <w:rFonts w:ascii="Times New Roman" w:hAnsi="Times New Roman" w:cs="Times New Roman"/>
          <w:lang w:val="bg-BG"/>
        </w:rPr>
        <w:t xml:space="preserve">постановени </w:t>
      </w:r>
      <w:r w:rsidR="000218B7" w:rsidRPr="0052492C">
        <w:rPr>
          <w:rFonts w:ascii="Times New Roman" w:hAnsi="Times New Roman" w:cs="Times New Roman"/>
          <w:lang w:val="bg-BG"/>
        </w:rPr>
        <w:t xml:space="preserve">на по-късна дата. </w:t>
      </w:r>
      <w:r w:rsidR="00F7577C" w:rsidRPr="0052492C">
        <w:rPr>
          <w:rFonts w:ascii="Times New Roman" w:hAnsi="Times New Roman" w:cs="Times New Roman"/>
          <w:lang w:val="bg-BG"/>
        </w:rPr>
        <w:t xml:space="preserve">От проверката </w:t>
      </w:r>
      <w:r w:rsidR="00A77C00">
        <w:rPr>
          <w:rFonts w:ascii="Times New Roman" w:hAnsi="Times New Roman" w:cs="Times New Roman"/>
          <w:lang w:val="bg-BG"/>
        </w:rPr>
        <w:t>се установява</w:t>
      </w:r>
      <w:r w:rsidR="00F7577C" w:rsidRPr="0052492C">
        <w:rPr>
          <w:rFonts w:ascii="Times New Roman" w:hAnsi="Times New Roman" w:cs="Times New Roman"/>
          <w:lang w:val="bg-BG"/>
        </w:rPr>
        <w:t xml:space="preserve"> и, че жалбоподателката</w:t>
      </w:r>
      <w:r w:rsidR="000218B7" w:rsidRPr="0052492C">
        <w:rPr>
          <w:rFonts w:ascii="Times New Roman" w:hAnsi="Times New Roman" w:cs="Times New Roman"/>
          <w:lang w:val="bg-BG"/>
        </w:rPr>
        <w:t xml:space="preserve"> е забавил</w:t>
      </w:r>
      <w:r w:rsidR="00F7577C" w:rsidRPr="0052492C">
        <w:rPr>
          <w:rFonts w:ascii="Times New Roman" w:hAnsi="Times New Roman" w:cs="Times New Roman"/>
          <w:lang w:val="bg-BG"/>
        </w:rPr>
        <w:t>а</w:t>
      </w:r>
      <w:r w:rsidR="000218B7" w:rsidRPr="0052492C">
        <w:rPr>
          <w:rFonts w:ascii="Times New Roman" w:hAnsi="Times New Roman" w:cs="Times New Roman"/>
          <w:lang w:val="bg-BG"/>
        </w:rPr>
        <w:t xml:space="preserve"> </w:t>
      </w:r>
      <w:r w:rsidR="00A77C00">
        <w:rPr>
          <w:rFonts w:ascii="Times New Roman" w:hAnsi="Times New Roman" w:cs="Times New Roman"/>
          <w:lang w:val="bg-BG"/>
        </w:rPr>
        <w:t>изготвянето</w:t>
      </w:r>
      <w:r w:rsidR="000218B7" w:rsidRPr="0052492C">
        <w:rPr>
          <w:rFonts w:ascii="Times New Roman" w:hAnsi="Times New Roman" w:cs="Times New Roman"/>
          <w:lang w:val="bg-BG"/>
        </w:rPr>
        <w:t xml:space="preserve"> на мотивите по друго дело </w:t>
      </w:r>
      <w:r w:rsidR="00F7577C" w:rsidRPr="0052492C">
        <w:rPr>
          <w:rFonts w:ascii="Times New Roman" w:hAnsi="Times New Roman" w:cs="Times New Roman"/>
          <w:lang w:val="bg-BG"/>
        </w:rPr>
        <w:t xml:space="preserve">с </w:t>
      </w:r>
      <w:r w:rsidR="00A77C00">
        <w:rPr>
          <w:rFonts w:ascii="Times New Roman" w:hAnsi="Times New Roman" w:cs="Times New Roman"/>
          <w:lang w:val="bg-BG"/>
        </w:rPr>
        <w:t>повече от</w:t>
      </w:r>
      <w:r w:rsidR="000218B7" w:rsidRPr="0052492C">
        <w:rPr>
          <w:rFonts w:ascii="Times New Roman" w:hAnsi="Times New Roman" w:cs="Times New Roman"/>
          <w:lang w:val="bg-BG"/>
        </w:rPr>
        <w:t xml:space="preserve"> четири години, </w:t>
      </w:r>
      <w:r w:rsidR="00F7577C" w:rsidRPr="0052492C">
        <w:rPr>
          <w:rFonts w:ascii="Times New Roman" w:hAnsi="Times New Roman" w:cs="Times New Roman"/>
          <w:lang w:val="bg-BG"/>
        </w:rPr>
        <w:t>от</w:t>
      </w:r>
      <w:r w:rsidR="000218B7" w:rsidRPr="0052492C">
        <w:rPr>
          <w:rFonts w:ascii="Times New Roman" w:hAnsi="Times New Roman" w:cs="Times New Roman"/>
          <w:lang w:val="bg-BG"/>
        </w:rPr>
        <w:t xml:space="preserve"> май 2005 г. </w:t>
      </w:r>
      <w:r w:rsidR="00F7577C" w:rsidRPr="0052492C">
        <w:rPr>
          <w:rFonts w:ascii="Times New Roman" w:hAnsi="Times New Roman" w:cs="Times New Roman"/>
          <w:lang w:val="bg-BG"/>
        </w:rPr>
        <w:t>до</w:t>
      </w:r>
      <w:r w:rsidR="000218B7" w:rsidRPr="0052492C">
        <w:rPr>
          <w:rFonts w:ascii="Times New Roman" w:hAnsi="Times New Roman" w:cs="Times New Roman"/>
          <w:lang w:val="bg-BG"/>
        </w:rPr>
        <w:t xml:space="preserve"> май 2009 г.</w:t>
      </w:r>
    </w:p>
    <w:bookmarkStart w:id="22" w:name="procédure_disc_6_2012"/>
    <w:p w:rsidR="00384435"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31</w:t>
      </w:r>
      <w:r w:rsidRPr="0052492C">
        <w:rPr>
          <w:rFonts w:ascii="Times New Roman" w:hAnsi="Times New Roman" w:cs="Times New Roman"/>
          <w:lang w:val="bg-BG"/>
        </w:rPr>
        <w:fldChar w:fldCharType="end"/>
      </w:r>
      <w:bookmarkEnd w:id="22"/>
      <w:r w:rsidRPr="0052492C">
        <w:rPr>
          <w:rFonts w:ascii="Times New Roman" w:hAnsi="Times New Roman" w:cs="Times New Roman"/>
          <w:lang w:val="bg-BG"/>
        </w:rPr>
        <w:t>.  </w:t>
      </w:r>
      <w:r w:rsidR="00384435" w:rsidRPr="0052492C">
        <w:rPr>
          <w:rFonts w:ascii="Times New Roman" w:hAnsi="Times New Roman" w:cs="Times New Roman"/>
          <w:lang w:val="bg-BG"/>
        </w:rPr>
        <w:t xml:space="preserve">Третото производство е образувано на 26 април 2012 г. по предложение на Инспектората </w:t>
      </w:r>
      <w:r w:rsidR="004C7549" w:rsidRPr="0052492C">
        <w:rPr>
          <w:rFonts w:ascii="Times New Roman" w:hAnsi="Times New Roman" w:cs="Times New Roman"/>
          <w:lang w:val="bg-BG"/>
        </w:rPr>
        <w:t>към</w:t>
      </w:r>
      <w:r w:rsidR="00384435" w:rsidRPr="0052492C">
        <w:rPr>
          <w:rFonts w:ascii="Times New Roman" w:hAnsi="Times New Roman" w:cs="Times New Roman"/>
          <w:lang w:val="bg-BG"/>
        </w:rPr>
        <w:t xml:space="preserve"> </w:t>
      </w:r>
      <w:r w:rsidR="00672863" w:rsidRPr="0052492C">
        <w:rPr>
          <w:rFonts w:ascii="Times New Roman" w:hAnsi="Times New Roman" w:cs="Times New Roman"/>
          <w:lang w:val="bg-BG"/>
        </w:rPr>
        <w:t>ВСС</w:t>
      </w:r>
      <w:r w:rsidR="00384435" w:rsidRPr="0052492C">
        <w:rPr>
          <w:rFonts w:ascii="Times New Roman" w:hAnsi="Times New Roman" w:cs="Times New Roman"/>
          <w:lang w:val="bg-BG"/>
        </w:rPr>
        <w:t xml:space="preserve"> след разпоредена </w:t>
      </w:r>
      <w:r w:rsidR="00672863" w:rsidRPr="0052492C">
        <w:rPr>
          <w:rFonts w:ascii="Times New Roman" w:hAnsi="Times New Roman" w:cs="Times New Roman"/>
          <w:lang w:val="bg-BG"/>
        </w:rPr>
        <w:t xml:space="preserve">на 23 февруари 2012 г. </w:t>
      </w:r>
      <w:r w:rsidR="00384435" w:rsidRPr="0052492C">
        <w:rPr>
          <w:rFonts w:ascii="Times New Roman" w:hAnsi="Times New Roman" w:cs="Times New Roman"/>
          <w:lang w:val="bg-BG"/>
        </w:rPr>
        <w:t xml:space="preserve">от главния инспектор </w:t>
      </w:r>
      <w:r w:rsidR="00672863" w:rsidRPr="0052492C">
        <w:rPr>
          <w:rFonts w:ascii="Times New Roman" w:hAnsi="Times New Roman" w:cs="Times New Roman"/>
          <w:lang w:val="bg-BG"/>
        </w:rPr>
        <w:t>проверка</w:t>
      </w:r>
      <w:r w:rsidR="00384435" w:rsidRPr="0052492C">
        <w:rPr>
          <w:rFonts w:ascii="Times New Roman" w:hAnsi="Times New Roman" w:cs="Times New Roman"/>
          <w:lang w:val="bg-BG"/>
        </w:rPr>
        <w:t xml:space="preserve"> по искане на председ</w:t>
      </w:r>
      <w:r w:rsidR="00672863" w:rsidRPr="0052492C">
        <w:rPr>
          <w:rFonts w:ascii="Times New Roman" w:hAnsi="Times New Roman" w:cs="Times New Roman"/>
          <w:lang w:val="bg-BG"/>
        </w:rPr>
        <w:t xml:space="preserve">ателя на комисията за надзор на дела </w:t>
      </w:r>
      <w:r w:rsidR="0080447E" w:rsidRPr="0052492C">
        <w:rPr>
          <w:rFonts w:ascii="Times New Roman" w:hAnsi="Times New Roman" w:cs="Times New Roman"/>
          <w:lang w:val="bg-BG"/>
        </w:rPr>
        <w:t>с</w:t>
      </w:r>
      <w:r w:rsidR="00672863" w:rsidRPr="0052492C">
        <w:rPr>
          <w:rFonts w:ascii="Times New Roman" w:hAnsi="Times New Roman" w:cs="Times New Roman"/>
          <w:lang w:val="bg-BG"/>
        </w:rPr>
        <w:t xml:space="preserve"> особен обществен интерес</w:t>
      </w:r>
      <w:r w:rsidR="00384435" w:rsidRPr="0052492C">
        <w:rPr>
          <w:rFonts w:ascii="Times New Roman" w:hAnsi="Times New Roman" w:cs="Times New Roman"/>
          <w:lang w:val="bg-BG"/>
        </w:rPr>
        <w:t xml:space="preserve">. </w:t>
      </w:r>
      <w:r w:rsidR="0080447E" w:rsidRPr="0052492C">
        <w:rPr>
          <w:rFonts w:ascii="Times New Roman" w:hAnsi="Times New Roman" w:cs="Times New Roman"/>
          <w:lang w:val="bg-BG"/>
        </w:rPr>
        <w:t>От и</w:t>
      </w:r>
      <w:r w:rsidR="00384435" w:rsidRPr="0052492C">
        <w:rPr>
          <w:rFonts w:ascii="Times New Roman" w:hAnsi="Times New Roman" w:cs="Times New Roman"/>
          <w:lang w:val="bg-BG"/>
        </w:rPr>
        <w:t xml:space="preserve">звършената проверка </w:t>
      </w:r>
      <w:r w:rsidR="0080447E" w:rsidRPr="0052492C">
        <w:rPr>
          <w:rFonts w:ascii="Times New Roman" w:hAnsi="Times New Roman" w:cs="Times New Roman"/>
          <w:lang w:val="bg-BG"/>
        </w:rPr>
        <w:t>произтича</w:t>
      </w:r>
      <w:r w:rsidR="00384435" w:rsidRPr="0052492C">
        <w:rPr>
          <w:rFonts w:ascii="Times New Roman" w:hAnsi="Times New Roman" w:cs="Times New Roman"/>
          <w:lang w:val="bg-BG"/>
        </w:rPr>
        <w:t xml:space="preserve">, че мотивите по друго наказателно дело, касаещо разпространение на наркотици </w:t>
      </w:r>
      <w:r w:rsidR="0080447E" w:rsidRPr="0052492C">
        <w:rPr>
          <w:rFonts w:ascii="Times New Roman" w:hAnsi="Times New Roman" w:cs="Times New Roman"/>
          <w:lang w:val="bg-BG"/>
        </w:rPr>
        <w:t>в широк мащаб</w:t>
      </w:r>
      <w:r w:rsidR="00384435" w:rsidRPr="0052492C">
        <w:rPr>
          <w:rFonts w:ascii="Times New Roman" w:hAnsi="Times New Roman" w:cs="Times New Roman"/>
          <w:lang w:val="bg-BG"/>
        </w:rPr>
        <w:t>, са изготвени от жалбоподател</w:t>
      </w:r>
      <w:r w:rsidR="0080447E" w:rsidRPr="0052492C">
        <w:rPr>
          <w:rFonts w:ascii="Times New Roman" w:hAnsi="Times New Roman" w:cs="Times New Roman"/>
          <w:lang w:val="bg-BG"/>
        </w:rPr>
        <w:t>ката</w:t>
      </w:r>
      <w:r w:rsidR="00384435" w:rsidRPr="0052492C">
        <w:rPr>
          <w:rFonts w:ascii="Times New Roman" w:hAnsi="Times New Roman" w:cs="Times New Roman"/>
          <w:lang w:val="bg-BG"/>
        </w:rPr>
        <w:t xml:space="preserve"> две години и пет месеца след постановяване на присъдата (юли 2009</w:t>
      </w:r>
      <w:r w:rsidR="0080447E" w:rsidRPr="0052492C">
        <w:rPr>
          <w:rFonts w:ascii="Times New Roman" w:hAnsi="Times New Roman" w:cs="Times New Roman"/>
          <w:lang w:val="bg-BG"/>
        </w:rPr>
        <w:t xml:space="preserve"> </w:t>
      </w:r>
      <w:r w:rsidR="00384435" w:rsidRPr="0052492C">
        <w:rPr>
          <w:rFonts w:ascii="Times New Roman" w:hAnsi="Times New Roman" w:cs="Times New Roman"/>
          <w:lang w:val="bg-BG"/>
        </w:rPr>
        <w:t>-</w:t>
      </w:r>
      <w:r w:rsidR="0080447E" w:rsidRPr="0052492C">
        <w:rPr>
          <w:rFonts w:ascii="Times New Roman" w:hAnsi="Times New Roman" w:cs="Times New Roman"/>
          <w:lang w:val="bg-BG"/>
        </w:rPr>
        <w:t xml:space="preserve"> </w:t>
      </w:r>
      <w:r w:rsidR="00384435" w:rsidRPr="0052492C">
        <w:rPr>
          <w:rFonts w:ascii="Times New Roman" w:hAnsi="Times New Roman" w:cs="Times New Roman"/>
          <w:lang w:val="bg-BG"/>
        </w:rPr>
        <w:t>януари 2012 г.)</w:t>
      </w:r>
    </w:p>
    <w:bookmarkStart w:id="23" w:name="déci_CSM_12juillet2012_pr3"/>
    <w:p w:rsidR="0000331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32</w:t>
      </w:r>
      <w:r w:rsidRPr="0052492C">
        <w:rPr>
          <w:rFonts w:ascii="Times New Roman" w:hAnsi="Times New Roman" w:cs="Times New Roman"/>
          <w:lang w:val="bg-BG"/>
        </w:rPr>
        <w:fldChar w:fldCharType="end"/>
      </w:r>
      <w:bookmarkEnd w:id="23"/>
      <w:r w:rsidRPr="0052492C">
        <w:rPr>
          <w:rFonts w:ascii="Times New Roman" w:hAnsi="Times New Roman" w:cs="Times New Roman"/>
          <w:lang w:val="bg-BG"/>
        </w:rPr>
        <w:t>.  </w:t>
      </w:r>
      <w:r w:rsidR="0000331E" w:rsidRPr="0052492C">
        <w:rPr>
          <w:rFonts w:ascii="Times New Roman" w:hAnsi="Times New Roman" w:cs="Times New Roman"/>
          <w:lang w:val="bg-BG"/>
        </w:rPr>
        <w:t xml:space="preserve">Трите горепосочени производства са обединени и заведени под номер 3/2012. Сформираният чрез жребий дисциплинарен състав пристъпва към разследване по делото. Констатирайки, че жалбоподателката е </w:t>
      </w:r>
      <w:r w:rsidR="00F90D83">
        <w:rPr>
          <w:rFonts w:ascii="Times New Roman" w:hAnsi="Times New Roman" w:cs="Times New Roman"/>
          <w:lang w:val="bg-BG"/>
        </w:rPr>
        <w:t>изготвила</w:t>
      </w:r>
      <w:r w:rsidR="0000331E" w:rsidRPr="0052492C">
        <w:rPr>
          <w:rFonts w:ascii="Times New Roman" w:hAnsi="Times New Roman" w:cs="Times New Roman"/>
          <w:lang w:val="bg-BG"/>
        </w:rPr>
        <w:t xml:space="preserve"> мотивите по въпросните три случая със значително закъснение и е дала указания за вписване на неточни данни в електронния регистър на съда и предвид</w:t>
      </w:r>
      <w:r w:rsidR="008A5667" w:rsidRPr="0052492C">
        <w:rPr>
          <w:rFonts w:ascii="Times New Roman" w:hAnsi="Times New Roman" w:cs="Times New Roman"/>
          <w:lang w:val="bg-BG"/>
        </w:rPr>
        <w:t xml:space="preserve"> факта</w:t>
      </w:r>
      <w:r w:rsidR="0000331E" w:rsidRPr="0052492C">
        <w:rPr>
          <w:rFonts w:ascii="Times New Roman" w:hAnsi="Times New Roman" w:cs="Times New Roman"/>
          <w:lang w:val="bg-BG"/>
        </w:rPr>
        <w:t xml:space="preserve">, че тези обстоятелства представляват дисциплинарни нарушения, посочени в </w:t>
      </w:r>
      <w:r w:rsidR="008A5667" w:rsidRPr="0052492C">
        <w:rPr>
          <w:rFonts w:ascii="Times New Roman" w:hAnsi="Times New Roman" w:cs="Times New Roman"/>
          <w:lang w:val="bg-BG"/>
        </w:rPr>
        <w:t xml:space="preserve">член 307, </w:t>
      </w:r>
      <w:r w:rsidR="00557BFB" w:rsidRPr="0052492C">
        <w:rPr>
          <w:rFonts w:ascii="Times New Roman" w:hAnsi="Times New Roman" w:cs="Times New Roman"/>
          <w:lang w:val="bg-BG"/>
        </w:rPr>
        <w:t>алинея</w:t>
      </w:r>
      <w:r w:rsidR="008A5667" w:rsidRPr="0052492C">
        <w:rPr>
          <w:rFonts w:ascii="Times New Roman" w:hAnsi="Times New Roman" w:cs="Times New Roman"/>
          <w:lang w:val="bg-BG"/>
        </w:rPr>
        <w:t xml:space="preserve"> 4, </w:t>
      </w:r>
      <w:r w:rsidR="0000331E" w:rsidRPr="0052492C">
        <w:rPr>
          <w:rFonts w:ascii="Times New Roman" w:hAnsi="Times New Roman" w:cs="Times New Roman"/>
          <w:lang w:val="bg-BG"/>
        </w:rPr>
        <w:t xml:space="preserve">т. 1) </w:t>
      </w:r>
      <w:r w:rsidR="008A5667" w:rsidRPr="0052492C">
        <w:rPr>
          <w:rFonts w:ascii="Times New Roman" w:hAnsi="Times New Roman" w:cs="Times New Roman"/>
          <w:lang w:val="bg-BG"/>
        </w:rPr>
        <w:t>-</w:t>
      </w:r>
      <w:r w:rsidR="0000331E" w:rsidRPr="0052492C">
        <w:rPr>
          <w:rFonts w:ascii="Times New Roman" w:hAnsi="Times New Roman" w:cs="Times New Roman"/>
          <w:lang w:val="bg-BG"/>
        </w:rPr>
        <w:t xml:space="preserve"> 4) от Закона за съдебната власт, </w:t>
      </w:r>
      <w:r w:rsidR="008A5667" w:rsidRPr="0052492C">
        <w:rPr>
          <w:rFonts w:ascii="Times New Roman" w:hAnsi="Times New Roman" w:cs="Times New Roman"/>
          <w:lang w:val="bg-BG"/>
        </w:rPr>
        <w:t xml:space="preserve">на 5 юли 2012 г. </w:t>
      </w:r>
      <w:r w:rsidR="0000331E" w:rsidRPr="0052492C">
        <w:rPr>
          <w:rFonts w:ascii="Times New Roman" w:hAnsi="Times New Roman" w:cs="Times New Roman"/>
          <w:lang w:val="bg-BG"/>
        </w:rPr>
        <w:t>дисциплинарн</w:t>
      </w:r>
      <w:r w:rsidR="008A5667" w:rsidRPr="0052492C">
        <w:rPr>
          <w:rFonts w:ascii="Times New Roman" w:hAnsi="Times New Roman" w:cs="Times New Roman"/>
          <w:lang w:val="bg-BG"/>
        </w:rPr>
        <w:t>ият състав</w:t>
      </w:r>
      <w:r w:rsidR="0000331E" w:rsidRPr="0052492C">
        <w:rPr>
          <w:rFonts w:ascii="Times New Roman" w:hAnsi="Times New Roman" w:cs="Times New Roman"/>
          <w:lang w:val="bg-BG"/>
        </w:rPr>
        <w:t xml:space="preserve"> </w:t>
      </w:r>
      <w:r w:rsidR="008A5667" w:rsidRPr="0052492C">
        <w:rPr>
          <w:rFonts w:ascii="Times New Roman" w:hAnsi="Times New Roman" w:cs="Times New Roman"/>
          <w:lang w:val="bg-BG"/>
        </w:rPr>
        <w:t>предлага на ВСС</w:t>
      </w:r>
      <w:r w:rsidR="0000331E" w:rsidRPr="0052492C">
        <w:rPr>
          <w:rFonts w:ascii="Times New Roman" w:hAnsi="Times New Roman" w:cs="Times New Roman"/>
          <w:lang w:val="bg-BG"/>
        </w:rPr>
        <w:t xml:space="preserve"> да наложи на жалбоподател</w:t>
      </w:r>
      <w:r w:rsidR="008A5667" w:rsidRPr="0052492C">
        <w:rPr>
          <w:rFonts w:ascii="Times New Roman" w:hAnsi="Times New Roman" w:cs="Times New Roman"/>
          <w:lang w:val="bg-BG"/>
        </w:rPr>
        <w:t>ката</w:t>
      </w:r>
      <w:r w:rsidR="0000331E" w:rsidRPr="0052492C">
        <w:rPr>
          <w:rFonts w:ascii="Times New Roman" w:hAnsi="Times New Roman" w:cs="Times New Roman"/>
          <w:lang w:val="bg-BG"/>
        </w:rPr>
        <w:t xml:space="preserve"> най-тежкото дисциплинарно наказание, </w:t>
      </w:r>
      <w:r w:rsidR="008A5667" w:rsidRPr="0052492C">
        <w:rPr>
          <w:rFonts w:ascii="Times New Roman" w:hAnsi="Times New Roman" w:cs="Times New Roman"/>
          <w:lang w:val="bg-BG"/>
        </w:rPr>
        <w:t xml:space="preserve">а именно </w:t>
      </w:r>
      <w:r w:rsidR="00E75685" w:rsidRPr="0052492C">
        <w:rPr>
          <w:rFonts w:ascii="Times New Roman" w:hAnsi="Times New Roman" w:cs="Times New Roman"/>
          <w:lang w:val="bg-BG"/>
        </w:rPr>
        <w:t>отстраняване от длъжност</w:t>
      </w:r>
      <w:r w:rsidR="0000331E" w:rsidRPr="0052492C">
        <w:rPr>
          <w:rFonts w:ascii="Times New Roman" w:hAnsi="Times New Roman" w:cs="Times New Roman"/>
          <w:lang w:val="bg-BG"/>
        </w:rPr>
        <w:t xml:space="preserve">. </w:t>
      </w:r>
      <w:r w:rsidR="008A5667" w:rsidRPr="0052492C">
        <w:rPr>
          <w:rFonts w:ascii="Times New Roman" w:hAnsi="Times New Roman" w:cs="Times New Roman"/>
          <w:lang w:val="bg-BG"/>
        </w:rPr>
        <w:t>Н</w:t>
      </w:r>
      <w:r w:rsidR="0000331E" w:rsidRPr="0052492C">
        <w:rPr>
          <w:rFonts w:ascii="Times New Roman" w:hAnsi="Times New Roman" w:cs="Times New Roman"/>
          <w:lang w:val="bg-BG"/>
        </w:rPr>
        <w:t xml:space="preserve">а заседание, проведено на 12 юли 2012 г., </w:t>
      </w:r>
      <w:r w:rsidR="008A5667" w:rsidRPr="0052492C">
        <w:rPr>
          <w:rFonts w:ascii="Times New Roman" w:hAnsi="Times New Roman" w:cs="Times New Roman"/>
          <w:lang w:val="bg-BG"/>
        </w:rPr>
        <w:t xml:space="preserve">ВСС обсъжда това предложено </w:t>
      </w:r>
      <w:r w:rsidR="0000331E" w:rsidRPr="0052492C">
        <w:rPr>
          <w:rFonts w:ascii="Times New Roman" w:hAnsi="Times New Roman" w:cs="Times New Roman"/>
          <w:lang w:val="bg-BG"/>
        </w:rPr>
        <w:t xml:space="preserve">и </w:t>
      </w:r>
      <w:r w:rsidR="008A5667" w:rsidRPr="0052492C">
        <w:rPr>
          <w:rFonts w:ascii="Times New Roman" w:hAnsi="Times New Roman" w:cs="Times New Roman"/>
          <w:lang w:val="bg-BG"/>
        </w:rPr>
        <w:t>на</w:t>
      </w:r>
      <w:r w:rsidR="0000331E" w:rsidRPr="0052492C">
        <w:rPr>
          <w:rFonts w:ascii="Times New Roman" w:hAnsi="Times New Roman" w:cs="Times New Roman"/>
          <w:lang w:val="bg-BG"/>
        </w:rPr>
        <w:t xml:space="preserve"> тайно гласуване реш</w:t>
      </w:r>
      <w:r w:rsidR="008A5667" w:rsidRPr="0052492C">
        <w:rPr>
          <w:rFonts w:ascii="Times New Roman" w:hAnsi="Times New Roman" w:cs="Times New Roman"/>
          <w:lang w:val="bg-BG"/>
        </w:rPr>
        <w:t>ава</w:t>
      </w:r>
      <w:r w:rsidR="0000331E" w:rsidRPr="0052492C">
        <w:rPr>
          <w:rFonts w:ascii="Times New Roman" w:hAnsi="Times New Roman" w:cs="Times New Roman"/>
          <w:lang w:val="bg-BG"/>
        </w:rPr>
        <w:t xml:space="preserve"> да </w:t>
      </w:r>
      <w:r w:rsidR="00F8659B" w:rsidRPr="0052492C">
        <w:rPr>
          <w:rFonts w:ascii="Times New Roman" w:hAnsi="Times New Roman" w:cs="Times New Roman"/>
          <w:lang w:val="bg-BG"/>
        </w:rPr>
        <w:t>отстрани от длъжност</w:t>
      </w:r>
      <w:r w:rsidR="0000331E" w:rsidRPr="0052492C">
        <w:rPr>
          <w:rFonts w:ascii="Times New Roman" w:hAnsi="Times New Roman" w:cs="Times New Roman"/>
          <w:lang w:val="bg-BG"/>
        </w:rPr>
        <w:t xml:space="preserve"> жалбоподател</w:t>
      </w:r>
      <w:r w:rsidR="008A5667" w:rsidRPr="0052492C">
        <w:rPr>
          <w:rFonts w:ascii="Times New Roman" w:hAnsi="Times New Roman" w:cs="Times New Roman"/>
          <w:lang w:val="bg-BG"/>
        </w:rPr>
        <w:t>ката</w:t>
      </w:r>
      <w:r w:rsidR="0000331E" w:rsidRPr="0052492C">
        <w:rPr>
          <w:rFonts w:ascii="Times New Roman" w:hAnsi="Times New Roman" w:cs="Times New Roman"/>
          <w:lang w:val="bg-BG"/>
        </w:rPr>
        <w:t xml:space="preserve"> с мнозинство от 19 гласа „за“, 3 „против“ и 2 „въздържал се“.</w:t>
      </w:r>
    </w:p>
    <w:bookmarkStart w:id="24" w:name="recours_contre_déci_révocation"/>
    <w:p w:rsidR="008A5667"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33</w:t>
      </w:r>
      <w:r w:rsidRPr="0052492C">
        <w:rPr>
          <w:rFonts w:ascii="Times New Roman" w:hAnsi="Times New Roman" w:cs="Times New Roman"/>
          <w:lang w:val="bg-BG"/>
        </w:rPr>
        <w:fldChar w:fldCharType="end"/>
      </w:r>
      <w:bookmarkEnd w:id="24"/>
      <w:r w:rsidRPr="0052492C">
        <w:rPr>
          <w:rFonts w:ascii="Times New Roman" w:hAnsi="Times New Roman" w:cs="Times New Roman"/>
          <w:lang w:val="bg-BG"/>
        </w:rPr>
        <w:t>.  </w:t>
      </w:r>
      <w:r w:rsidR="008A5667" w:rsidRPr="0052492C">
        <w:rPr>
          <w:rFonts w:ascii="Times New Roman" w:hAnsi="Times New Roman" w:cs="Times New Roman"/>
          <w:lang w:val="bg-BG"/>
        </w:rPr>
        <w:t xml:space="preserve">Жалбоподателката, която твърди, че е научила за решението на следващия ден от пресата, подава жалба за отмяна на същото пред Върховния административен съд. </w:t>
      </w:r>
    </w:p>
    <w:bookmarkStart w:id="25" w:name="réactions_après_révocation_rqe"/>
    <w:p w:rsidR="0050400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34</w:t>
      </w:r>
      <w:r w:rsidRPr="0052492C">
        <w:rPr>
          <w:rFonts w:ascii="Times New Roman" w:hAnsi="Times New Roman" w:cs="Times New Roman"/>
          <w:lang w:val="bg-BG"/>
        </w:rPr>
        <w:fldChar w:fldCharType="end"/>
      </w:r>
      <w:bookmarkEnd w:id="25"/>
      <w:r w:rsidRPr="0052492C">
        <w:rPr>
          <w:rFonts w:ascii="Times New Roman" w:hAnsi="Times New Roman" w:cs="Times New Roman"/>
          <w:lang w:val="bg-BG"/>
        </w:rPr>
        <w:t>.  </w:t>
      </w:r>
      <w:r w:rsidR="009C41E6" w:rsidRPr="0052492C">
        <w:rPr>
          <w:rFonts w:ascii="Times New Roman" w:hAnsi="Times New Roman" w:cs="Times New Roman"/>
          <w:lang w:val="bg-BG"/>
        </w:rPr>
        <w:t>Решението на ВСС получава широко медийно отразяване и предизвиква обществен</w:t>
      </w:r>
      <w:r w:rsidR="008C1039">
        <w:rPr>
          <w:rFonts w:ascii="Times New Roman" w:hAnsi="Times New Roman" w:cs="Times New Roman"/>
          <w:lang w:val="bg-BG"/>
        </w:rPr>
        <w:t xml:space="preserve"> дебат</w:t>
      </w:r>
      <w:r w:rsidR="009C41E6" w:rsidRPr="0052492C">
        <w:rPr>
          <w:rFonts w:ascii="Times New Roman" w:hAnsi="Times New Roman" w:cs="Times New Roman"/>
          <w:lang w:val="bg-BG"/>
        </w:rPr>
        <w:t xml:space="preserve">. Около петдесет съдии от ВКС подписват декларация, в която изразяват мнение, че </w:t>
      </w:r>
      <w:r w:rsidR="005529C6" w:rsidRPr="0052492C">
        <w:rPr>
          <w:rFonts w:ascii="Times New Roman" w:hAnsi="Times New Roman" w:cs="Times New Roman"/>
          <w:lang w:val="bg-BG"/>
        </w:rPr>
        <w:t xml:space="preserve">отстраняването от длъжност </w:t>
      </w:r>
      <w:r w:rsidR="009C41E6" w:rsidRPr="0052492C">
        <w:rPr>
          <w:rFonts w:ascii="Times New Roman" w:hAnsi="Times New Roman" w:cs="Times New Roman"/>
          <w:lang w:val="bg-BG"/>
        </w:rPr>
        <w:t>на жалбоподателката прилича н</w:t>
      </w:r>
      <w:r w:rsidR="00003D81">
        <w:rPr>
          <w:rFonts w:ascii="Times New Roman" w:hAnsi="Times New Roman" w:cs="Times New Roman"/>
          <w:lang w:val="bg-BG"/>
        </w:rPr>
        <w:t>а уреждане на сметки, мотивирано</w:t>
      </w:r>
      <w:r w:rsidR="009C41E6" w:rsidRPr="0052492C">
        <w:rPr>
          <w:rFonts w:ascii="Times New Roman" w:hAnsi="Times New Roman" w:cs="Times New Roman"/>
          <w:lang w:val="bg-BG"/>
        </w:rPr>
        <w:t xml:space="preserve"> от изразените позиции на жалбоподателката, много други юристи и български и международни неправителствени организации правителства изразяват загриженост относно това решение. Самият министър на правосъдието казва, че ВСС трябва да преразгледа решението си. В изготвения в рамките на механизма за сътрудничество и проверка доклад от 18 юли 2012 г. Европейската комисия изразява загрижеността си относно независимостта на съдебната власт в България и споменава </w:t>
      </w:r>
      <w:r w:rsidR="005529C6" w:rsidRPr="0052492C">
        <w:rPr>
          <w:rFonts w:ascii="Times New Roman" w:hAnsi="Times New Roman" w:cs="Times New Roman"/>
          <w:lang w:val="bg-BG"/>
        </w:rPr>
        <w:t xml:space="preserve">отстраняването от длъжност </w:t>
      </w:r>
      <w:r w:rsidR="009C41E6" w:rsidRPr="0052492C">
        <w:rPr>
          <w:rFonts w:ascii="Times New Roman" w:hAnsi="Times New Roman" w:cs="Times New Roman"/>
          <w:lang w:val="bg-BG"/>
        </w:rPr>
        <w:t>на жалбоподателката по следния начин</w:t>
      </w:r>
      <w:r w:rsidRPr="0052492C">
        <w:rPr>
          <w:rFonts w:ascii="Times New Roman" w:hAnsi="Times New Roman" w:cs="Times New Roman"/>
          <w:lang w:val="bg-BG"/>
        </w:rPr>
        <w:t>:</w:t>
      </w:r>
    </w:p>
    <w:p w:rsidR="00FB72BF" w:rsidRPr="0052492C" w:rsidRDefault="00FB72BF" w:rsidP="000A25F7">
      <w:pPr>
        <w:pStyle w:val="JuQuot"/>
        <w:rPr>
          <w:rFonts w:ascii="Times New Roman" w:hAnsi="Times New Roman" w:cs="Times New Roman"/>
          <w:lang w:val="bg-BG"/>
        </w:rPr>
      </w:pPr>
      <w:r w:rsidRPr="0052492C">
        <w:rPr>
          <w:rFonts w:ascii="Times New Roman" w:hAnsi="Times New Roman" w:cs="Times New Roman"/>
          <w:lang w:val="bg-BG"/>
        </w:rPr>
        <w:lastRenderedPageBreak/>
        <w:t>„Независимостта е поставена под въпрос и след редица преки политически критики срещу различни магистрати, като отстраняването от съдебната система на председателя на Съюза на съдиите от [ВСС] поражда опасения в тази връзка. Съветът не е предприел никакви ясни действия за защита на независимостта на съдебната власт по тези дела. Общото впечатление е неспазване на разделението на държавните власти, което има преки последици върху доверието на населението в съдебната система.“</w:t>
      </w:r>
    </w:p>
    <w:bookmarkStart w:id="26" w:name="réunion_CSM_16_juillet_2012"/>
    <w:p w:rsidR="002F2F2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35</w:t>
      </w:r>
      <w:r w:rsidRPr="0052492C">
        <w:rPr>
          <w:rFonts w:ascii="Times New Roman" w:hAnsi="Times New Roman" w:cs="Times New Roman"/>
          <w:lang w:val="bg-BG"/>
        </w:rPr>
        <w:fldChar w:fldCharType="end"/>
      </w:r>
      <w:bookmarkEnd w:id="26"/>
      <w:r w:rsidRPr="0052492C">
        <w:rPr>
          <w:rFonts w:ascii="Times New Roman" w:hAnsi="Times New Roman" w:cs="Times New Roman"/>
          <w:lang w:val="bg-BG"/>
        </w:rPr>
        <w:t>.  </w:t>
      </w:r>
      <w:r w:rsidR="002F2F2E" w:rsidRPr="0052492C">
        <w:rPr>
          <w:rFonts w:ascii="Times New Roman" w:hAnsi="Times New Roman" w:cs="Times New Roman"/>
          <w:lang w:val="bg-BG"/>
        </w:rPr>
        <w:t>Обект на критики, по-специално относно недостатъчното отчитане на фактори като натовареността на жалбоподателката, на 16 юли 2012 г.</w:t>
      </w:r>
      <w:r w:rsidR="000D479A" w:rsidRPr="0052492C">
        <w:rPr>
          <w:rFonts w:ascii="Times New Roman" w:hAnsi="Times New Roman" w:cs="Times New Roman"/>
          <w:lang w:val="bg-BG"/>
        </w:rPr>
        <w:t xml:space="preserve"> </w:t>
      </w:r>
      <w:r w:rsidR="002F2F2E" w:rsidRPr="0052492C">
        <w:rPr>
          <w:rFonts w:ascii="Times New Roman" w:hAnsi="Times New Roman" w:cs="Times New Roman"/>
          <w:lang w:val="bg-BG"/>
        </w:rPr>
        <w:t xml:space="preserve">ВСС решава да проведе извънредно заседание, за да обсъди своята политика по въпроса за дисциплинарните производства. </w:t>
      </w:r>
      <w:r w:rsidR="000D479A" w:rsidRPr="0052492C">
        <w:rPr>
          <w:rFonts w:ascii="Times New Roman" w:hAnsi="Times New Roman" w:cs="Times New Roman"/>
          <w:lang w:val="bg-BG"/>
        </w:rPr>
        <w:t>Разискванията</w:t>
      </w:r>
      <w:r w:rsidR="002F2F2E" w:rsidRPr="0052492C">
        <w:rPr>
          <w:rFonts w:ascii="Times New Roman" w:hAnsi="Times New Roman" w:cs="Times New Roman"/>
          <w:lang w:val="bg-BG"/>
        </w:rPr>
        <w:t>, чи</w:t>
      </w:r>
      <w:r w:rsidR="000D479A" w:rsidRPr="0052492C">
        <w:rPr>
          <w:rFonts w:ascii="Times New Roman" w:hAnsi="Times New Roman" w:cs="Times New Roman"/>
          <w:lang w:val="bg-BG"/>
        </w:rPr>
        <w:t>и</w:t>
      </w:r>
      <w:r w:rsidR="002F2F2E" w:rsidRPr="0052492C">
        <w:rPr>
          <w:rFonts w:ascii="Times New Roman" w:hAnsi="Times New Roman" w:cs="Times New Roman"/>
          <w:lang w:val="bg-BG"/>
        </w:rPr>
        <w:t xml:space="preserve">то </w:t>
      </w:r>
      <w:r w:rsidR="000D479A" w:rsidRPr="0052492C">
        <w:rPr>
          <w:rFonts w:ascii="Times New Roman" w:hAnsi="Times New Roman" w:cs="Times New Roman"/>
          <w:lang w:val="bg-BG"/>
        </w:rPr>
        <w:t>писмени записи са публикувани</w:t>
      </w:r>
      <w:r w:rsidR="002F2F2E" w:rsidRPr="0052492C">
        <w:rPr>
          <w:rFonts w:ascii="Times New Roman" w:hAnsi="Times New Roman" w:cs="Times New Roman"/>
          <w:lang w:val="bg-BG"/>
        </w:rPr>
        <w:t xml:space="preserve"> на уебсайта на </w:t>
      </w:r>
      <w:r w:rsidR="000D479A" w:rsidRPr="0052492C">
        <w:rPr>
          <w:rFonts w:ascii="Times New Roman" w:hAnsi="Times New Roman" w:cs="Times New Roman"/>
          <w:lang w:val="bg-BG"/>
        </w:rPr>
        <w:t xml:space="preserve">ВСС, са съсредоточени </w:t>
      </w:r>
      <w:r w:rsidR="002F2F2E" w:rsidRPr="0052492C">
        <w:rPr>
          <w:rFonts w:ascii="Times New Roman" w:hAnsi="Times New Roman" w:cs="Times New Roman"/>
          <w:lang w:val="bg-BG"/>
        </w:rPr>
        <w:t xml:space="preserve">по-специално върху </w:t>
      </w:r>
      <w:r w:rsidR="0006012C" w:rsidRPr="0052492C">
        <w:rPr>
          <w:rFonts w:ascii="Times New Roman" w:hAnsi="Times New Roman" w:cs="Times New Roman"/>
          <w:lang w:val="bg-BG"/>
        </w:rPr>
        <w:t>непропорционалното</w:t>
      </w:r>
      <w:r w:rsidR="002F2F2E" w:rsidRPr="0052492C">
        <w:rPr>
          <w:rFonts w:ascii="Times New Roman" w:hAnsi="Times New Roman" w:cs="Times New Roman"/>
          <w:lang w:val="bg-BG"/>
        </w:rPr>
        <w:t xml:space="preserve"> работно натоварване между различните </w:t>
      </w:r>
      <w:r w:rsidR="00003D81">
        <w:rPr>
          <w:rFonts w:ascii="Times New Roman" w:hAnsi="Times New Roman" w:cs="Times New Roman"/>
          <w:lang w:val="bg-BG"/>
        </w:rPr>
        <w:t>съдилища</w:t>
      </w:r>
      <w:r w:rsidR="002F2F2E" w:rsidRPr="0052492C">
        <w:rPr>
          <w:rFonts w:ascii="Times New Roman" w:hAnsi="Times New Roman" w:cs="Times New Roman"/>
          <w:lang w:val="bg-BG"/>
        </w:rPr>
        <w:t xml:space="preserve"> и необходимостта този фактор да се вземе предвид при налагането на дисциплинарни </w:t>
      </w:r>
      <w:r w:rsidR="000D479A" w:rsidRPr="0052492C">
        <w:rPr>
          <w:rFonts w:ascii="Times New Roman" w:hAnsi="Times New Roman" w:cs="Times New Roman"/>
          <w:lang w:val="bg-BG"/>
        </w:rPr>
        <w:t>наказания</w:t>
      </w:r>
      <w:r w:rsidR="002F2F2E" w:rsidRPr="0052492C">
        <w:rPr>
          <w:rFonts w:ascii="Times New Roman" w:hAnsi="Times New Roman" w:cs="Times New Roman"/>
          <w:lang w:val="bg-BG"/>
        </w:rPr>
        <w:t>. Посоч</w:t>
      </w:r>
      <w:r w:rsidR="0006012C" w:rsidRPr="0052492C">
        <w:rPr>
          <w:rFonts w:ascii="Times New Roman" w:hAnsi="Times New Roman" w:cs="Times New Roman"/>
          <w:lang w:val="bg-BG"/>
        </w:rPr>
        <w:t>ват се</w:t>
      </w:r>
      <w:r w:rsidR="002F2F2E" w:rsidRPr="0052492C">
        <w:rPr>
          <w:rFonts w:ascii="Times New Roman" w:hAnsi="Times New Roman" w:cs="Times New Roman"/>
          <w:lang w:val="bg-BG"/>
        </w:rPr>
        <w:t xml:space="preserve"> статистически данни за броя и естеството на наблюдаваните дисциплинарни </w:t>
      </w:r>
      <w:r w:rsidR="00A15036" w:rsidRPr="0052492C">
        <w:rPr>
          <w:rFonts w:ascii="Times New Roman" w:hAnsi="Times New Roman" w:cs="Times New Roman"/>
          <w:lang w:val="bg-BG"/>
        </w:rPr>
        <w:t>нарушения</w:t>
      </w:r>
      <w:r w:rsidR="002F2F2E" w:rsidRPr="0052492C">
        <w:rPr>
          <w:rFonts w:ascii="Times New Roman" w:hAnsi="Times New Roman" w:cs="Times New Roman"/>
          <w:lang w:val="bg-BG"/>
        </w:rPr>
        <w:t xml:space="preserve"> и </w:t>
      </w:r>
      <w:r w:rsidR="0006012C" w:rsidRPr="0052492C">
        <w:rPr>
          <w:rFonts w:ascii="Times New Roman" w:hAnsi="Times New Roman" w:cs="Times New Roman"/>
          <w:lang w:val="bg-BG"/>
        </w:rPr>
        <w:t>наложените от ВСС наказания</w:t>
      </w:r>
      <w:r w:rsidR="002F2F2E" w:rsidRPr="0052492C">
        <w:rPr>
          <w:rFonts w:ascii="Times New Roman" w:hAnsi="Times New Roman" w:cs="Times New Roman"/>
          <w:lang w:val="bg-BG"/>
        </w:rPr>
        <w:t xml:space="preserve"> през предходните месеци, </w:t>
      </w:r>
      <w:r w:rsidR="0006012C" w:rsidRPr="0052492C">
        <w:rPr>
          <w:rFonts w:ascii="Times New Roman" w:hAnsi="Times New Roman" w:cs="Times New Roman"/>
          <w:lang w:val="bg-BG"/>
        </w:rPr>
        <w:t>като</w:t>
      </w:r>
      <w:r w:rsidR="002F2F2E" w:rsidRPr="0052492C">
        <w:rPr>
          <w:rFonts w:ascii="Times New Roman" w:hAnsi="Times New Roman" w:cs="Times New Roman"/>
          <w:lang w:val="bg-BG"/>
        </w:rPr>
        <w:t xml:space="preserve"> </w:t>
      </w:r>
      <w:r w:rsidR="0006012C" w:rsidRPr="0052492C">
        <w:rPr>
          <w:rFonts w:ascii="Times New Roman" w:hAnsi="Times New Roman" w:cs="Times New Roman"/>
          <w:lang w:val="bg-BG"/>
        </w:rPr>
        <w:t xml:space="preserve">се изразява </w:t>
      </w:r>
      <w:r w:rsidR="00AF0925" w:rsidRPr="0052492C">
        <w:rPr>
          <w:rFonts w:ascii="Times New Roman" w:hAnsi="Times New Roman" w:cs="Times New Roman"/>
          <w:lang w:val="bg-BG"/>
        </w:rPr>
        <w:t>грижа</w:t>
      </w:r>
      <w:r w:rsidR="002F2F2E" w:rsidRPr="0052492C">
        <w:rPr>
          <w:rFonts w:ascii="Times New Roman" w:hAnsi="Times New Roman" w:cs="Times New Roman"/>
          <w:lang w:val="bg-BG"/>
        </w:rPr>
        <w:t xml:space="preserve"> за поддържане на последователна дисциплинарна практика. </w:t>
      </w:r>
      <w:r w:rsidR="00003D81">
        <w:rPr>
          <w:rFonts w:ascii="Times New Roman" w:hAnsi="Times New Roman" w:cs="Times New Roman"/>
          <w:lang w:val="bg-BG"/>
        </w:rPr>
        <w:t xml:space="preserve">Дори </w:t>
      </w:r>
      <w:r w:rsidR="002F2F2E" w:rsidRPr="0052492C">
        <w:rPr>
          <w:rFonts w:ascii="Times New Roman" w:hAnsi="Times New Roman" w:cs="Times New Roman"/>
          <w:lang w:val="bg-BG"/>
        </w:rPr>
        <w:t>министърът на правосъдието, ко</w:t>
      </w:r>
      <w:r w:rsidR="00003D81">
        <w:rPr>
          <w:rFonts w:ascii="Times New Roman" w:hAnsi="Times New Roman" w:cs="Times New Roman"/>
          <w:lang w:val="bg-BG"/>
        </w:rPr>
        <w:t>й</w:t>
      </w:r>
      <w:r w:rsidR="002F2F2E" w:rsidRPr="0052492C">
        <w:rPr>
          <w:rFonts w:ascii="Times New Roman" w:hAnsi="Times New Roman" w:cs="Times New Roman"/>
          <w:lang w:val="bg-BG"/>
        </w:rPr>
        <w:t xml:space="preserve">то </w:t>
      </w:r>
      <w:r w:rsidR="0006012C" w:rsidRPr="0052492C">
        <w:rPr>
          <w:rFonts w:ascii="Times New Roman" w:hAnsi="Times New Roman" w:cs="Times New Roman"/>
          <w:lang w:val="bg-BG"/>
        </w:rPr>
        <w:t>води</w:t>
      </w:r>
      <w:r w:rsidR="002F2F2E" w:rsidRPr="0052492C">
        <w:rPr>
          <w:rFonts w:ascii="Times New Roman" w:hAnsi="Times New Roman" w:cs="Times New Roman"/>
          <w:lang w:val="bg-BG"/>
        </w:rPr>
        <w:t xml:space="preserve"> разискванията, на няколко пъти </w:t>
      </w:r>
      <w:r w:rsidR="0006012C" w:rsidRPr="0052492C">
        <w:rPr>
          <w:rFonts w:ascii="Times New Roman" w:hAnsi="Times New Roman" w:cs="Times New Roman"/>
          <w:lang w:val="bg-BG"/>
        </w:rPr>
        <w:t xml:space="preserve">да </w:t>
      </w:r>
      <w:r w:rsidR="002F2F2E" w:rsidRPr="0052492C">
        <w:rPr>
          <w:rFonts w:ascii="Times New Roman" w:hAnsi="Times New Roman" w:cs="Times New Roman"/>
          <w:lang w:val="bg-BG"/>
        </w:rPr>
        <w:t xml:space="preserve">припомня, че </w:t>
      </w:r>
      <w:r w:rsidR="00AF0925" w:rsidRPr="0052492C">
        <w:rPr>
          <w:rFonts w:ascii="Times New Roman" w:hAnsi="Times New Roman" w:cs="Times New Roman"/>
          <w:lang w:val="bg-BG"/>
        </w:rPr>
        <w:t xml:space="preserve">индивидуалният случай на жалбоподателката не трябва да се </w:t>
      </w:r>
      <w:r w:rsidR="00003D81">
        <w:rPr>
          <w:rFonts w:ascii="Times New Roman" w:hAnsi="Times New Roman" w:cs="Times New Roman"/>
          <w:lang w:val="bg-BG"/>
        </w:rPr>
        <w:t>огласява</w:t>
      </w:r>
      <w:r w:rsidR="00AF0925" w:rsidRPr="0052492C">
        <w:rPr>
          <w:rFonts w:ascii="Times New Roman" w:hAnsi="Times New Roman" w:cs="Times New Roman"/>
          <w:lang w:val="bg-BG"/>
        </w:rPr>
        <w:t xml:space="preserve"> </w:t>
      </w:r>
      <w:r w:rsidR="00C7437E" w:rsidRPr="0052492C">
        <w:rPr>
          <w:rFonts w:ascii="Times New Roman" w:hAnsi="Times New Roman" w:cs="Times New Roman"/>
          <w:lang w:val="bg-BG"/>
        </w:rPr>
        <w:t xml:space="preserve">с оглед забраната на </w:t>
      </w:r>
      <w:r w:rsidR="00557BFB" w:rsidRPr="0052492C">
        <w:rPr>
          <w:rFonts w:ascii="Times New Roman" w:hAnsi="Times New Roman" w:cs="Times New Roman"/>
          <w:lang w:val="bg-BG"/>
        </w:rPr>
        <w:t>член</w:t>
      </w:r>
      <w:r w:rsidR="00C7437E" w:rsidRPr="0052492C">
        <w:rPr>
          <w:rFonts w:ascii="Times New Roman" w:hAnsi="Times New Roman" w:cs="Times New Roman"/>
          <w:lang w:val="bg-BG"/>
        </w:rPr>
        <w:t xml:space="preserve"> 313, </w:t>
      </w:r>
      <w:r w:rsidR="00557BFB" w:rsidRPr="0052492C">
        <w:rPr>
          <w:rFonts w:ascii="Times New Roman" w:hAnsi="Times New Roman" w:cs="Times New Roman"/>
          <w:lang w:val="bg-BG"/>
        </w:rPr>
        <w:t>алинея</w:t>
      </w:r>
      <w:r w:rsidR="00C7437E" w:rsidRPr="0052492C">
        <w:rPr>
          <w:rFonts w:ascii="Times New Roman" w:hAnsi="Times New Roman" w:cs="Times New Roman"/>
          <w:lang w:val="bg-BG"/>
        </w:rPr>
        <w:t xml:space="preserve"> 3 от Закона за съдебната власт за оповестяване на факти по текущо дисциплинарно производство</w:t>
      </w:r>
      <w:r w:rsidR="002F2F2E" w:rsidRPr="0052492C">
        <w:rPr>
          <w:rFonts w:ascii="Times New Roman" w:hAnsi="Times New Roman" w:cs="Times New Roman"/>
          <w:lang w:val="bg-BG"/>
        </w:rPr>
        <w:t xml:space="preserve">, няколко членове на </w:t>
      </w:r>
      <w:r w:rsidR="00C7437E" w:rsidRPr="0052492C">
        <w:rPr>
          <w:rFonts w:ascii="Times New Roman" w:hAnsi="Times New Roman" w:cs="Times New Roman"/>
          <w:lang w:val="bg-BG"/>
        </w:rPr>
        <w:t>ВСС</w:t>
      </w:r>
      <w:r w:rsidR="002F2F2E" w:rsidRPr="0052492C">
        <w:rPr>
          <w:rFonts w:ascii="Times New Roman" w:hAnsi="Times New Roman" w:cs="Times New Roman"/>
          <w:lang w:val="bg-BG"/>
        </w:rPr>
        <w:t xml:space="preserve"> се позовават на забавените от жалбоподателката дела и нейната натовареност. Някои обаче </w:t>
      </w:r>
      <w:r w:rsidR="00C7437E" w:rsidRPr="0052492C">
        <w:rPr>
          <w:rFonts w:ascii="Times New Roman" w:hAnsi="Times New Roman" w:cs="Times New Roman"/>
          <w:lang w:val="bg-BG"/>
        </w:rPr>
        <w:t>казват</w:t>
      </w:r>
      <w:r w:rsidR="002F2F2E" w:rsidRPr="0052492C">
        <w:rPr>
          <w:rFonts w:ascii="Times New Roman" w:hAnsi="Times New Roman" w:cs="Times New Roman"/>
          <w:lang w:val="bg-BG"/>
        </w:rPr>
        <w:t xml:space="preserve">, че изложените от тях факти вече са известни на обществеността и са </w:t>
      </w:r>
      <w:r w:rsidR="00C7437E" w:rsidRPr="0052492C">
        <w:rPr>
          <w:rFonts w:ascii="Times New Roman" w:hAnsi="Times New Roman" w:cs="Times New Roman"/>
          <w:lang w:val="bg-BG"/>
        </w:rPr>
        <w:t>обсъждани</w:t>
      </w:r>
      <w:r w:rsidR="002F2F2E" w:rsidRPr="0052492C">
        <w:rPr>
          <w:rFonts w:ascii="Times New Roman" w:hAnsi="Times New Roman" w:cs="Times New Roman"/>
          <w:lang w:val="bg-BG"/>
        </w:rPr>
        <w:t xml:space="preserve"> в пресата.</w:t>
      </w:r>
    </w:p>
    <w:p w:rsidR="0050400E" w:rsidRPr="0052492C" w:rsidRDefault="007C024B" w:rsidP="003C244B">
      <w:pPr>
        <w:pStyle w:val="JuHIRoman"/>
        <w:numPr>
          <w:ilvl w:val="1"/>
          <w:numId w:val="1"/>
        </w:numPr>
        <w:tabs>
          <w:tab w:val="clear" w:pos="454"/>
          <w:tab w:val="clear" w:pos="567"/>
          <w:tab w:val="clear" w:pos="680"/>
        </w:tabs>
        <w:rPr>
          <w:rFonts w:ascii="Times New Roman" w:hAnsi="Times New Roman" w:cs="Times New Roman"/>
          <w:lang w:val="bg-BG"/>
        </w:rPr>
      </w:pPr>
      <w:r w:rsidRPr="0052492C">
        <w:rPr>
          <w:rFonts w:ascii="Times New Roman" w:hAnsi="Times New Roman" w:cs="Times New Roman"/>
          <w:lang w:val="bg-BG"/>
        </w:rPr>
        <w:t>съдебен контрол на решенията на всс</w:t>
      </w:r>
    </w:p>
    <w:p w:rsidR="0050400E" w:rsidRPr="0052492C" w:rsidRDefault="007C024B" w:rsidP="003C244B">
      <w:pPr>
        <w:pStyle w:val="JuHA"/>
        <w:numPr>
          <w:ilvl w:val="2"/>
          <w:numId w:val="1"/>
        </w:numPr>
        <w:rPr>
          <w:rFonts w:ascii="Times New Roman" w:hAnsi="Times New Roman" w:cs="Times New Roman"/>
          <w:lang w:val="bg-BG"/>
        </w:rPr>
      </w:pPr>
      <w:r w:rsidRPr="0052492C">
        <w:rPr>
          <w:rFonts w:ascii="Times New Roman" w:hAnsi="Times New Roman" w:cs="Times New Roman"/>
          <w:lang w:val="bg-BG"/>
        </w:rPr>
        <w:t>Жалба по дисциплинарно производство №</w:t>
      </w:r>
      <w:r w:rsidR="0050400E" w:rsidRPr="0052492C">
        <w:rPr>
          <w:rFonts w:ascii="Times New Roman" w:hAnsi="Times New Roman" w:cs="Times New Roman"/>
          <w:lang w:val="bg-BG"/>
        </w:rPr>
        <w:t xml:space="preserve"> 9/2011</w:t>
      </w:r>
    </w:p>
    <w:bookmarkStart w:id="27" w:name="arret_3membres_aout2012_no9"/>
    <w:p w:rsidR="004C41A4"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36</w:t>
      </w:r>
      <w:r w:rsidRPr="0052492C">
        <w:rPr>
          <w:rFonts w:ascii="Times New Roman" w:hAnsi="Times New Roman" w:cs="Times New Roman"/>
          <w:lang w:val="bg-BG"/>
        </w:rPr>
        <w:fldChar w:fldCharType="end"/>
      </w:r>
      <w:bookmarkEnd w:id="27"/>
      <w:r w:rsidRPr="0052492C">
        <w:rPr>
          <w:rFonts w:ascii="Times New Roman" w:hAnsi="Times New Roman" w:cs="Times New Roman"/>
          <w:lang w:val="bg-BG"/>
        </w:rPr>
        <w:t>.  </w:t>
      </w:r>
      <w:r w:rsidR="004C41A4" w:rsidRPr="0052492C">
        <w:rPr>
          <w:rFonts w:ascii="Times New Roman" w:hAnsi="Times New Roman" w:cs="Times New Roman"/>
          <w:lang w:val="bg-BG"/>
        </w:rPr>
        <w:t>Жалбата, подадена от жалбоподателката срещу решението, с което ВСС ѝ налага намаляване на заплатата като дисциплинарно наказание по дисциплинарно производство № 9/2011, (виж параграф 23 по-горе), е разгледана на първа инстанция от състав от трима съдии от Върховния административен съд. С решение от 2 август 2012 г. този състав решава да отмени решението на ВСС. Той счита, че дисциплинарното производство не е предоставило достатъчни гаранции за гарантиране на правото на защита на жалбоподателката поради следните причини: приложим</w:t>
      </w:r>
      <w:r w:rsidR="00257452">
        <w:rPr>
          <w:rFonts w:ascii="Times New Roman" w:hAnsi="Times New Roman" w:cs="Times New Roman"/>
          <w:lang w:val="bg-BG"/>
        </w:rPr>
        <w:t>ите правила не позволяват на раз</w:t>
      </w:r>
      <w:r w:rsidR="004C41A4" w:rsidRPr="0052492C">
        <w:rPr>
          <w:rFonts w:ascii="Times New Roman" w:hAnsi="Times New Roman" w:cs="Times New Roman"/>
          <w:lang w:val="bg-BG"/>
        </w:rPr>
        <w:t xml:space="preserve">следвания магистрат да се яви или да представи писмено становище пред ВСС, а само пред дисциплинарния състав; съставът, разглеждащ делото, не е бил в съответствие с разпоредбите на </w:t>
      </w:r>
      <w:r w:rsidR="00557BFB" w:rsidRPr="0052492C">
        <w:rPr>
          <w:rFonts w:ascii="Times New Roman" w:hAnsi="Times New Roman" w:cs="Times New Roman"/>
          <w:lang w:val="bg-BG"/>
        </w:rPr>
        <w:t>член</w:t>
      </w:r>
      <w:r w:rsidR="004C41A4" w:rsidRPr="0052492C">
        <w:rPr>
          <w:rFonts w:ascii="Times New Roman" w:hAnsi="Times New Roman" w:cs="Times New Roman"/>
          <w:lang w:val="bg-BG"/>
        </w:rPr>
        <w:t xml:space="preserve"> 37, </w:t>
      </w:r>
      <w:r w:rsidR="00557BFB" w:rsidRPr="0052492C">
        <w:rPr>
          <w:rFonts w:ascii="Times New Roman" w:hAnsi="Times New Roman" w:cs="Times New Roman"/>
          <w:lang w:val="bg-BG"/>
        </w:rPr>
        <w:t>алинея</w:t>
      </w:r>
      <w:r w:rsidR="004C41A4" w:rsidRPr="0052492C">
        <w:rPr>
          <w:rFonts w:ascii="Times New Roman" w:hAnsi="Times New Roman" w:cs="Times New Roman"/>
          <w:lang w:val="bg-BG"/>
        </w:rPr>
        <w:t xml:space="preserve"> 4 от Закона за съдебната власт; липса на сигнал срещу цялото наказателно </w:t>
      </w:r>
      <w:r w:rsidR="004C41A4" w:rsidRPr="0052492C">
        <w:rPr>
          <w:rFonts w:ascii="Times New Roman" w:hAnsi="Times New Roman" w:cs="Times New Roman"/>
          <w:lang w:val="bg-BG"/>
        </w:rPr>
        <w:lastRenderedPageBreak/>
        <w:t xml:space="preserve">отделение на съда поставя под съмнение правното основание и обективността на разпоредената от главния инспектор проверка. Съставът от трима съдии установява също, че неправомерното поведение на жалбоподателката не е надлежно установено, тъй като в  решението на ВСС не са взети под внимание натовареността на жалбоподателката и всички необходими критерии за преценка дали е бил спазен „разумният срок“ за провеждане на съдебно производство по смисъла на член 6 от Конвенцията. Накрая, той счита, че шестмесечният давностен срок за образуване на дисциплинарно производство, който тече от откриването на нарушението, е изтекъл за четиридесет и три от констатираните забавяния. </w:t>
      </w:r>
      <w:r w:rsidR="0059152C" w:rsidRPr="0052492C">
        <w:rPr>
          <w:rFonts w:ascii="Times New Roman" w:hAnsi="Times New Roman" w:cs="Times New Roman"/>
          <w:lang w:val="bg-BG"/>
        </w:rPr>
        <w:t>Така</w:t>
      </w:r>
      <w:r w:rsidR="004C41A4" w:rsidRPr="0052492C">
        <w:rPr>
          <w:rFonts w:ascii="Times New Roman" w:hAnsi="Times New Roman" w:cs="Times New Roman"/>
          <w:lang w:val="bg-BG"/>
        </w:rPr>
        <w:t xml:space="preserve"> Върховният административен съд </w:t>
      </w:r>
      <w:r w:rsidR="0059152C" w:rsidRPr="0052492C">
        <w:rPr>
          <w:rFonts w:ascii="Times New Roman" w:hAnsi="Times New Roman" w:cs="Times New Roman"/>
          <w:lang w:val="bg-BG"/>
        </w:rPr>
        <w:t>отсъжда</w:t>
      </w:r>
      <w:r w:rsidR="004C41A4" w:rsidRPr="0052492C">
        <w:rPr>
          <w:rFonts w:ascii="Times New Roman" w:hAnsi="Times New Roman" w:cs="Times New Roman"/>
          <w:lang w:val="bg-BG"/>
        </w:rPr>
        <w:t>, че решението е в противоречие с цел</w:t>
      </w:r>
      <w:r w:rsidR="0059152C" w:rsidRPr="0052492C">
        <w:rPr>
          <w:rFonts w:ascii="Times New Roman" w:hAnsi="Times New Roman" w:cs="Times New Roman"/>
          <w:lang w:val="bg-BG"/>
        </w:rPr>
        <w:t>ите</w:t>
      </w:r>
      <w:r w:rsidR="004C41A4" w:rsidRPr="0052492C">
        <w:rPr>
          <w:rFonts w:ascii="Times New Roman" w:hAnsi="Times New Roman" w:cs="Times New Roman"/>
          <w:lang w:val="bg-BG"/>
        </w:rPr>
        <w:t xml:space="preserve"> на закона, </w:t>
      </w:r>
      <w:r w:rsidR="0059152C" w:rsidRPr="0052492C">
        <w:rPr>
          <w:rFonts w:ascii="Times New Roman" w:hAnsi="Times New Roman" w:cs="Times New Roman"/>
          <w:lang w:val="bg-BG"/>
        </w:rPr>
        <w:t>тъй като</w:t>
      </w:r>
      <w:r w:rsidR="004C41A4" w:rsidRPr="0052492C">
        <w:rPr>
          <w:rFonts w:ascii="Times New Roman" w:hAnsi="Times New Roman" w:cs="Times New Roman"/>
          <w:lang w:val="bg-BG"/>
        </w:rPr>
        <w:t xml:space="preserve"> в доклада от извършен</w:t>
      </w:r>
      <w:r w:rsidR="0059152C" w:rsidRPr="0052492C">
        <w:rPr>
          <w:rFonts w:ascii="Times New Roman" w:hAnsi="Times New Roman" w:cs="Times New Roman"/>
          <w:lang w:val="bg-BG"/>
        </w:rPr>
        <w:t xml:space="preserve">ата проверка </w:t>
      </w:r>
      <w:r w:rsidR="004C41A4" w:rsidRPr="0052492C">
        <w:rPr>
          <w:rFonts w:ascii="Times New Roman" w:hAnsi="Times New Roman" w:cs="Times New Roman"/>
          <w:lang w:val="bg-BG"/>
        </w:rPr>
        <w:t xml:space="preserve">се </w:t>
      </w:r>
      <w:r w:rsidR="0059152C" w:rsidRPr="0052492C">
        <w:rPr>
          <w:rFonts w:ascii="Times New Roman" w:hAnsi="Times New Roman" w:cs="Times New Roman"/>
          <w:lang w:val="bg-BG"/>
        </w:rPr>
        <w:t>посочва</w:t>
      </w:r>
      <w:r w:rsidR="004C41A4" w:rsidRPr="0052492C">
        <w:rPr>
          <w:rFonts w:ascii="Times New Roman" w:hAnsi="Times New Roman" w:cs="Times New Roman"/>
          <w:lang w:val="bg-BG"/>
        </w:rPr>
        <w:t>, че въпреки наложените дисциплинарни наказания на определени съдии, те продължават да не спазват сроковете.</w:t>
      </w:r>
    </w:p>
    <w:p w:rsidR="0050400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37</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59152C" w:rsidRPr="0052492C">
        <w:rPr>
          <w:rFonts w:ascii="Times New Roman" w:hAnsi="Times New Roman" w:cs="Times New Roman"/>
          <w:lang w:val="bg-BG"/>
        </w:rPr>
        <w:t>ВСС подава касационна жалба пред разширен състав на Върховния административен съд</w:t>
      </w:r>
      <w:r w:rsidRPr="0052492C">
        <w:rPr>
          <w:rFonts w:ascii="Times New Roman" w:hAnsi="Times New Roman" w:cs="Times New Roman"/>
          <w:lang w:val="bg-BG"/>
        </w:rPr>
        <w:t>.</w:t>
      </w:r>
    </w:p>
    <w:p w:rsidR="00F8267D"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38</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F8267D" w:rsidRPr="0052492C">
        <w:rPr>
          <w:rFonts w:ascii="Times New Roman" w:hAnsi="Times New Roman" w:cs="Times New Roman"/>
          <w:lang w:val="bg-BG"/>
        </w:rPr>
        <w:t>С решение от 18 декември 2012 г. Върховният административен съд, заседаващ в състав</w:t>
      </w:r>
      <w:r w:rsidR="009449ED">
        <w:rPr>
          <w:rFonts w:ascii="Times New Roman" w:hAnsi="Times New Roman" w:cs="Times New Roman"/>
          <w:lang w:val="bg-BG"/>
        </w:rPr>
        <w:t xml:space="preserve"> от петима съдии, отменя първоинстанционното</w:t>
      </w:r>
      <w:r w:rsidR="00F8267D" w:rsidRPr="0052492C">
        <w:rPr>
          <w:rFonts w:ascii="Times New Roman" w:hAnsi="Times New Roman" w:cs="Times New Roman"/>
          <w:lang w:val="bg-BG"/>
        </w:rPr>
        <w:t xml:space="preserve"> решение и отхвърля жалбата на жалбо</w:t>
      </w:r>
      <w:r w:rsidR="009449ED">
        <w:rPr>
          <w:rFonts w:ascii="Times New Roman" w:hAnsi="Times New Roman" w:cs="Times New Roman"/>
          <w:lang w:val="bg-BG"/>
        </w:rPr>
        <w:t xml:space="preserve">подателката, произнасяйки се </w:t>
      </w:r>
      <w:r w:rsidR="00F8267D" w:rsidRPr="0052492C">
        <w:rPr>
          <w:rFonts w:ascii="Times New Roman" w:hAnsi="Times New Roman" w:cs="Times New Roman"/>
          <w:lang w:val="bg-BG"/>
        </w:rPr>
        <w:t xml:space="preserve">по съществото. </w:t>
      </w:r>
      <w:r w:rsidR="002B3DF6" w:rsidRPr="0052492C">
        <w:rPr>
          <w:rFonts w:ascii="Times New Roman" w:hAnsi="Times New Roman" w:cs="Times New Roman"/>
          <w:lang w:val="bg-BG"/>
        </w:rPr>
        <w:t>Съставът</w:t>
      </w:r>
      <w:r w:rsidR="00F8267D" w:rsidRPr="0052492C">
        <w:rPr>
          <w:rFonts w:ascii="Times New Roman" w:hAnsi="Times New Roman" w:cs="Times New Roman"/>
          <w:lang w:val="bg-BG"/>
        </w:rPr>
        <w:t xml:space="preserve"> от петима съдии счита, че правото на защита на жалбоподател</w:t>
      </w:r>
      <w:r w:rsidR="002B3DF6" w:rsidRPr="0052492C">
        <w:rPr>
          <w:rFonts w:ascii="Times New Roman" w:hAnsi="Times New Roman" w:cs="Times New Roman"/>
          <w:lang w:val="bg-BG"/>
        </w:rPr>
        <w:t>ката</w:t>
      </w:r>
      <w:r w:rsidR="00F8267D" w:rsidRPr="0052492C">
        <w:rPr>
          <w:rFonts w:ascii="Times New Roman" w:hAnsi="Times New Roman" w:cs="Times New Roman"/>
          <w:lang w:val="bg-BG"/>
        </w:rPr>
        <w:t xml:space="preserve"> не е пренебрегнато, тъй като законът не предвижда явяване на магистрата, обект на дисциплинарно производство</w:t>
      </w:r>
      <w:r w:rsidR="002B3DF6" w:rsidRPr="0052492C">
        <w:rPr>
          <w:rFonts w:ascii="Times New Roman" w:hAnsi="Times New Roman" w:cs="Times New Roman"/>
          <w:lang w:val="bg-BG"/>
        </w:rPr>
        <w:t>,</w:t>
      </w:r>
      <w:r w:rsidR="00F8267D" w:rsidRPr="0052492C">
        <w:rPr>
          <w:rFonts w:ascii="Times New Roman" w:hAnsi="Times New Roman" w:cs="Times New Roman"/>
          <w:lang w:val="bg-BG"/>
        </w:rPr>
        <w:t xml:space="preserve"> пред </w:t>
      </w:r>
      <w:r w:rsidR="002B3DF6" w:rsidRPr="0052492C">
        <w:rPr>
          <w:rFonts w:ascii="Times New Roman" w:hAnsi="Times New Roman" w:cs="Times New Roman"/>
          <w:lang w:val="bg-BG"/>
        </w:rPr>
        <w:t>ВСС, а само пред дисциплинарния състав</w:t>
      </w:r>
      <w:r w:rsidR="00F8267D" w:rsidRPr="0052492C">
        <w:rPr>
          <w:rFonts w:ascii="Times New Roman" w:hAnsi="Times New Roman" w:cs="Times New Roman"/>
          <w:lang w:val="bg-BG"/>
        </w:rPr>
        <w:t>; че разпоредб</w:t>
      </w:r>
      <w:r w:rsidR="002B3DF6" w:rsidRPr="0052492C">
        <w:rPr>
          <w:rFonts w:ascii="Times New Roman" w:hAnsi="Times New Roman" w:cs="Times New Roman"/>
          <w:lang w:val="bg-BG"/>
        </w:rPr>
        <w:t>ите</w:t>
      </w:r>
      <w:r w:rsidR="00F8267D" w:rsidRPr="0052492C">
        <w:rPr>
          <w:rFonts w:ascii="Times New Roman" w:hAnsi="Times New Roman" w:cs="Times New Roman"/>
          <w:lang w:val="bg-BG"/>
        </w:rPr>
        <w:t xml:space="preserve"> на </w:t>
      </w:r>
      <w:r w:rsidR="00557BFB" w:rsidRPr="0052492C">
        <w:rPr>
          <w:rFonts w:ascii="Times New Roman" w:hAnsi="Times New Roman" w:cs="Times New Roman"/>
          <w:lang w:val="bg-BG"/>
        </w:rPr>
        <w:t>член</w:t>
      </w:r>
      <w:r w:rsidR="002B3DF6" w:rsidRPr="0052492C">
        <w:rPr>
          <w:rFonts w:ascii="Times New Roman" w:hAnsi="Times New Roman" w:cs="Times New Roman"/>
          <w:lang w:val="bg-BG"/>
        </w:rPr>
        <w:t xml:space="preserve"> </w:t>
      </w:r>
      <w:r w:rsidR="00F8267D" w:rsidRPr="0052492C">
        <w:rPr>
          <w:rFonts w:ascii="Times New Roman" w:hAnsi="Times New Roman" w:cs="Times New Roman"/>
          <w:lang w:val="bg-BG"/>
        </w:rPr>
        <w:t xml:space="preserve">37, </w:t>
      </w:r>
      <w:r w:rsidR="00557BFB" w:rsidRPr="0052492C">
        <w:rPr>
          <w:rFonts w:ascii="Times New Roman" w:hAnsi="Times New Roman" w:cs="Times New Roman"/>
          <w:lang w:val="bg-BG"/>
        </w:rPr>
        <w:t>алинея</w:t>
      </w:r>
      <w:r w:rsidR="002B3DF6" w:rsidRPr="0052492C">
        <w:rPr>
          <w:rFonts w:ascii="Times New Roman" w:hAnsi="Times New Roman" w:cs="Times New Roman"/>
          <w:lang w:val="bg-BG"/>
        </w:rPr>
        <w:t xml:space="preserve"> </w:t>
      </w:r>
      <w:r w:rsidR="00F8267D" w:rsidRPr="0052492C">
        <w:rPr>
          <w:rFonts w:ascii="Times New Roman" w:hAnsi="Times New Roman" w:cs="Times New Roman"/>
          <w:lang w:val="bg-BG"/>
        </w:rPr>
        <w:t>4 от Закона за съдебната власт, ко</w:t>
      </w:r>
      <w:r w:rsidR="002B3DF6" w:rsidRPr="0052492C">
        <w:rPr>
          <w:rFonts w:ascii="Times New Roman" w:hAnsi="Times New Roman" w:cs="Times New Roman"/>
          <w:lang w:val="bg-BG"/>
        </w:rPr>
        <w:t>и</w:t>
      </w:r>
      <w:r w:rsidR="00F8267D" w:rsidRPr="0052492C">
        <w:rPr>
          <w:rFonts w:ascii="Times New Roman" w:hAnsi="Times New Roman" w:cs="Times New Roman"/>
          <w:lang w:val="bg-BG"/>
        </w:rPr>
        <w:t>то предвижда</w:t>
      </w:r>
      <w:r w:rsidR="002B3DF6" w:rsidRPr="0052492C">
        <w:rPr>
          <w:rFonts w:ascii="Times New Roman" w:hAnsi="Times New Roman" w:cs="Times New Roman"/>
          <w:lang w:val="bg-BG"/>
        </w:rPr>
        <w:t>т</w:t>
      </w:r>
      <w:r w:rsidR="00F8267D" w:rsidRPr="0052492C">
        <w:rPr>
          <w:rFonts w:ascii="Times New Roman" w:hAnsi="Times New Roman" w:cs="Times New Roman"/>
          <w:lang w:val="bg-BG"/>
        </w:rPr>
        <w:t xml:space="preserve"> създаването на </w:t>
      </w:r>
      <w:r w:rsidR="002B3DF6" w:rsidRPr="0052492C">
        <w:rPr>
          <w:rFonts w:ascii="Times New Roman" w:hAnsi="Times New Roman" w:cs="Times New Roman"/>
          <w:lang w:val="bg-BG"/>
        </w:rPr>
        <w:t>два състава</w:t>
      </w:r>
      <w:r w:rsidR="00F8267D" w:rsidRPr="0052492C">
        <w:rPr>
          <w:rFonts w:ascii="Times New Roman" w:hAnsi="Times New Roman" w:cs="Times New Roman"/>
          <w:lang w:val="bg-BG"/>
        </w:rPr>
        <w:t xml:space="preserve">, </w:t>
      </w:r>
      <w:r w:rsidR="002B3DF6" w:rsidRPr="0052492C">
        <w:rPr>
          <w:rFonts w:ascii="Times New Roman" w:hAnsi="Times New Roman" w:cs="Times New Roman"/>
          <w:lang w:val="bg-BG"/>
        </w:rPr>
        <w:t>един</w:t>
      </w:r>
      <w:r w:rsidR="00F8267D" w:rsidRPr="0052492C">
        <w:rPr>
          <w:rFonts w:ascii="Times New Roman" w:hAnsi="Times New Roman" w:cs="Times New Roman"/>
          <w:lang w:val="bg-BG"/>
        </w:rPr>
        <w:t xml:space="preserve"> от съдии</w:t>
      </w:r>
      <w:r w:rsidR="002B3DF6" w:rsidRPr="0052492C">
        <w:rPr>
          <w:rFonts w:ascii="Times New Roman" w:hAnsi="Times New Roman" w:cs="Times New Roman"/>
          <w:lang w:val="bg-BG"/>
        </w:rPr>
        <w:t xml:space="preserve"> </w:t>
      </w:r>
      <w:r w:rsidR="00F8267D" w:rsidRPr="0052492C">
        <w:rPr>
          <w:rFonts w:ascii="Times New Roman" w:hAnsi="Times New Roman" w:cs="Times New Roman"/>
          <w:lang w:val="bg-BG"/>
        </w:rPr>
        <w:t>и втор</w:t>
      </w:r>
      <w:r w:rsidR="002B3DF6" w:rsidRPr="0052492C">
        <w:rPr>
          <w:rFonts w:ascii="Times New Roman" w:hAnsi="Times New Roman" w:cs="Times New Roman"/>
          <w:lang w:val="bg-BG"/>
        </w:rPr>
        <w:t>и</w:t>
      </w:r>
      <w:r w:rsidR="00F8267D" w:rsidRPr="0052492C">
        <w:rPr>
          <w:rFonts w:ascii="Times New Roman" w:hAnsi="Times New Roman" w:cs="Times New Roman"/>
          <w:lang w:val="bg-BG"/>
        </w:rPr>
        <w:t xml:space="preserve"> от прокурори и следователи, не се отнася до дисциплинарн</w:t>
      </w:r>
      <w:r w:rsidR="002B3DF6" w:rsidRPr="0052492C">
        <w:rPr>
          <w:rFonts w:ascii="Times New Roman" w:hAnsi="Times New Roman" w:cs="Times New Roman"/>
          <w:lang w:val="bg-BG"/>
        </w:rPr>
        <w:t>ите</w:t>
      </w:r>
      <w:r w:rsidR="00F8267D" w:rsidRPr="0052492C">
        <w:rPr>
          <w:rFonts w:ascii="Times New Roman" w:hAnsi="Times New Roman" w:cs="Times New Roman"/>
          <w:lang w:val="bg-BG"/>
        </w:rPr>
        <w:t xml:space="preserve"> производств</w:t>
      </w:r>
      <w:r w:rsidR="002B3DF6" w:rsidRPr="0052492C">
        <w:rPr>
          <w:rFonts w:ascii="Times New Roman" w:hAnsi="Times New Roman" w:cs="Times New Roman"/>
          <w:lang w:val="bg-BG"/>
        </w:rPr>
        <w:t>а</w:t>
      </w:r>
      <w:r w:rsidR="00F8267D" w:rsidRPr="0052492C">
        <w:rPr>
          <w:rFonts w:ascii="Times New Roman" w:hAnsi="Times New Roman" w:cs="Times New Roman"/>
          <w:lang w:val="bg-BG"/>
        </w:rPr>
        <w:t xml:space="preserve">, а до </w:t>
      </w:r>
      <w:r w:rsidR="002B3DF6" w:rsidRPr="0052492C">
        <w:rPr>
          <w:rFonts w:ascii="Times New Roman" w:hAnsi="Times New Roman" w:cs="Times New Roman"/>
          <w:lang w:val="bg-BG"/>
        </w:rPr>
        <w:t>вътрешна процедура за</w:t>
      </w:r>
      <w:r w:rsidR="00F8267D" w:rsidRPr="0052492C">
        <w:rPr>
          <w:rFonts w:ascii="Times New Roman" w:hAnsi="Times New Roman" w:cs="Times New Roman"/>
          <w:lang w:val="bg-BG"/>
        </w:rPr>
        <w:t xml:space="preserve"> оцен</w:t>
      </w:r>
      <w:r w:rsidR="002B3DF6" w:rsidRPr="0052492C">
        <w:rPr>
          <w:rFonts w:ascii="Times New Roman" w:hAnsi="Times New Roman" w:cs="Times New Roman"/>
          <w:lang w:val="bg-BG"/>
        </w:rPr>
        <w:t>ка</w:t>
      </w:r>
      <w:r w:rsidR="00F8267D" w:rsidRPr="0052492C">
        <w:rPr>
          <w:rFonts w:ascii="Times New Roman" w:hAnsi="Times New Roman" w:cs="Times New Roman"/>
          <w:lang w:val="bg-BG"/>
        </w:rPr>
        <w:t xml:space="preserve">; че целта на дисциплинарното производство не е да се прецени </w:t>
      </w:r>
      <w:r w:rsidR="002B3DF6" w:rsidRPr="0052492C">
        <w:rPr>
          <w:rFonts w:ascii="Times New Roman" w:hAnsi="Times New Roman" w:cs="Times New Roman"/>
          <w:lang w:val="bg-BG"/>
        </w:rPr>
        <w:t>дали е спазен „</w:t>
      </w:r>
      <w:r w:rsidR="00F8267D" w:rsidRPr="0052492C">
        <w:rPr>
          <w:rFonts w:ascii="Times New Roman" w:hAnsi="Times New Roman" w:cs="Times New Roman"/>
          <w:lang w:val="bg-BG"/>
        </w:rPr>
        <w:t>разумния</w:t>
      </w:r>
      <w:r w:rsidR="002B3DF6" w:rsidRPr="0052492C">
        <w:rPr>
          <w:rFonts w:ascii="Times New Roman" w:hAnsi="Times New Roman" w:cs="Times New Roman"/>
          <w:lang w:val="bg-BG"/>
        </w:rPr>
        <w:t>т</w:t>
      </w:r>
      <w:r w:rsidR="00F8267D" w:rsidRPr="0052492C">
        <w:rPr>
          <w:rFonts w:ascii="Times New Roman" w:hAnsi="Times New Roman" w:cs="Times New Roman"/>
          <w:lang w:val="bg-BG"/>
        </w:rPr>
        <w:t xml:space="preserve"> срок</w:t>
      </w:r>
      <w:r w:rsidR="002B3DF6" w:rsidRPr="0052492C">
        <w:rPr>
          <w:rFonts w:ascii="Times New Roman" w:hAnsi="Times New Roman" w:cs="Times New Roman"/>
          <w:lang w:val="bg-BG"/>
        </w:rPr>
        <w:t>“</w:t>
      </w:r>
      <w:r w:rsidR="00F8267D" w:rsidRPr="0052492C">
        <w:rPr>
          <w:rFonts w:ascii="Times New Roman" w:hAnsi="Times New Roman" w:cs="Times New Roman"/>
          <w:lang w:val="bg-BG"/>
        </w:rPr>
        <w:t xml:space="preserve"> на производството по смисъла на член 6 от Конвенцията, а да се установи дали обвиняемият магистрат е спазил сроковете, предвидени от вътр</w:t>
      </w:r>
      <w:r w:rsidR="009B013D" w:rsidRPr="0052492C">
        <w:rPr>
          <w:rFonts w:ascii="Times New Roman" w:hAnsi="Times New Roman" w:cs="Times New Roman"/>
          <w:lang w:val="bg-BG"/>
        </w:rPr>
        <w:t xml:space="preserve">ешното законодателство. Накрая </w:t>
      </w:r>
      <w:r w:rsidR="00F8267D" w:rsidRPr="0052492C">
        <w:rPr>
          <w:rFonts w:ascii="Times New Roman" w:hAnsi="Times New Roman" w:cs="Times New Roman"/>
          <w:lang w:val="bg-BG"/>
        </w:rPr>
        <w:t xml:space="preserve">счита, че </w:t>
      </w:r>
      <w:r w:rsidR="002B3DF6" w:rsidRPr="0052492C">
        <w:rPr>
          <w:rFonts w:ascii="Times New Roman" w:hAnsi="Times New Roman" w:cs="Times New Roman"/>
          <w:lang w:val="bg-BG"/>
        </w:rPr>
        <w:t>макар да приема</w:t>
      </w:r>
      <w:r w:rsidR="00F8267D" w:rsidRPr="0052492C">
        <w:rPr>
          <w:rFonts w:ascii="Times New Roman" w:hAnsi="Times New Roman" w:cs="Times New Roman"/>
          <w:lang w:val="bg-BG"/>
        </w:rPr>
        <w:t xml:space="preserve">, че някои от дисциплинарните нарушения, </w:t>
      </w:r>
      <w:r w:rsidR="002B3DF6" w:rsidRPr="0052492C">
        <w:rPr>
          <w:rFonts w:ascii="Times New Roman" w:hAnsi="Times New Roman" w:cs="Times New Roman"/>
          <w:lang w:val="bg-BG"/>
        </w:rPr>
        <w:t>в които е обвинена</w:t>
      </w:r>
      <w:r w:rsidR="00F8267D" w:rsidRPr="0052492C">
        <w:rPr>
          <w:rFonts w:ascii="Times New Roman" w:hAnsi="Times New Roman" w:cs="Times New Roman"/>
          <w:lang w:val="bg-BG"/>
        </w:rPr>
        <w:t xml:space="preserve"> жалбоподател</w:t>
      </w:r>
      <w:r w:rsidR="002B3DF6" w:rsidRPr="0052492C">
        <w:rPr>
          <w:rFonts w:ascii="Times New Roman" w:hAnsi="Times New Roman" w:cs="Times New Roman"/>
          <w:lang w:val="bg-BG"/>
        </w:rPr>
        <w:t>ката,</w:t>
      </w:r>
      <w:r w:rsidR="00F8267D" w:rsidRPr="0052492C">
        <w:rPr>
          <w:rFonts w:ascii="Times New Roman" w:hAnsi="Times New Roman" w:cs="Times New Roman"/>
          <w:lang w:val="bg-BG"/>
        </w:rPr>
        <w:t xml:space="preserve"> са погасени по давност, установените </w:t>
      </w:r>
      <w:r w:rsidR="002B3DF6" w:rsidRPr="0052492C">
        <w:rPr>
          <w:rFonts w:ascii="Times New Roman" w:hAnsi="Times New Roman" w:cs="Times New Roman"/>
          <w:lang w:val="bg-BG"/>
        </w:rPr>
        <w:t>нарушения по</w:t>
      </w:r>
      <w:r w:rsidR="00F8267D" w:rsidRPr="0052492C">
        <w:rPr>
          <w:rFonts w:ascii="Times New Roman" w:hAnsi="Times New Roman" w:cs="Times New Roman"/>
          <w:lang w:val="bg-BG"/>
        </w:rPr>
        <w:t xml:space="preserve"> четиринадесет </w:t>
      </w:r>
      <w:r w:rsidR="002B3DF6" w:rsidRPr="0052492C">
        <w:rPr>
          <w:rFonts w:ascii="Times New Roman" w:hAnsi="Times New Roman" w:cs="Times New Roman"/>
          <w:lang w:val="bg-BG"/>
        </w:rPr>
        <w:t>дела</w:t>
      </w:r>
      <w:r w:rsidR="00F8267D" w:rsidRPr="0052492C">
        <w:rPr>
          <w:rFonts w:ascii="Times New Roman" w:hAnsi="Times New Roman" w:cs="Times New Roman"/>
          <w:lang w:val="bg-BG"/>
        </w:rPr>
        <w:t xml:space="preserve"> са достатъчни, за да обосноват квалифицирането </w:t>
      </w:r>
      <w:r w:rsidR="002B3DF6" w:rsidRPr="0052492C">
        <w:rPr>
          <w:rFonts w:ascii="Times New Roman" w:hAnsi="Times New Roman" w:cs="Times New Roman"/>
          <w:lang w:val="bg-BG"/>
        </w:rPr>
        <w:t>като</w:t>
      </w:r>
      <w:r w:rsidR="009B013D" w:rsidRPr="0052492C">
        <w:rPr>
          <w:rFonts w:ascii="Times New Roman" w:hAnsi="Times New Roman" w:cs="Times New Roman"/>
          <w:lang w:val="bg-BG"/>
        </w:rPr>
        <w:t xml:space="preserve"> „систем</w:t>
      </w:r>
      <w:r w:rsidR="00F8267D" w:rsidRPr="0052492C">
        <w:rPr>
          <w:rFonts w:ascii="Times New Roman" w:hAnsi="Times New Roman" w:cs="Times New Roman"/>
          <w:lang w:val="bg-BG"/>
        </w:rPr>
        <w:t xml:space="preserve">но неспазване на сроковете, </w:t>
      </w:r>
      <w:r w:rsidR="009B013D" w:rsidRPr="0052492C">
        <w:rPr>
          <w:rFonts w:ascii="Times New Roman" w:hAnsi="Times New Roman" w:cs="Times New Roman"/>
          <w:lang w:val="bg-BG"/>
        </w:rPr>
        <w:t>предвидени</w:t>
      </w:r>
      <w:r w:rsidR="00F8267D" w:rsidRPr="0052492C">
        <w:rPr>
          <w:rFonts w:ascii="Times New Roman" w:hAnsi="Times New Roman" w:cs="Times New Roman"/>
          <w:lang w:val="bg-BG"/>
        </w:rPr>
        <w:t xml:space="preserve"> от закона“</w:t>
      </w:r>
      <w:r w:rsidR="009B013D" w:rsidRPr="0052492C">
        <w:rPr>
          <w:rFonts w:ascii="Times New Roman" w:hAnsi="Times New Roman" w:cs="Times New Roman"/>
          <w:lang w:val="bg-BG"/>
        </w:rPr>
        <w:t>, и наложеното наказание</w:t>
      </w:r>
      <w:r w:rsidR="00F8267D" w:rsidRPr="0052492C">
        <w:rPr>
          <w:rFonts w:ascii="Times New Roman" w:hAnsi="Times New Roman" w:cs="Times New Roman"/>
          <w:lang w:val="bg-BG"/>
        </w:rPr>
        <w:t>. Намалението на възнаграждението с 15% за период от две години ста</w:t>
      </w:r>
      <w:r w:rsidR="009B013D" w:rsidRPr="0052492C">
        <w:rPr>
          <w:rFonts w:ascii="Times New Roman" w:hAnsi="Times New Roman" w:cs="Times New Roman"/>
          <w:lang w:val="bg-BG"/>
        </w:rPr>
        <w:t>в</w:t>
      </w:r>
      <w:r w:rsidR="00F8267D" w:rsidRPr="0052492C">
        <w:rPr>
          <w:rFonts w:ascii="Times New Roman" w:hAnsi="Times New Roman" w:cs="Times New Roman"/>
          <w:lang w:val="bg-BG"/>
        </w:rPr>
        <w:t xml:space="preserve">а окончателно и </w:t>
      </w:r>
      <w:r w:rsidR="009B013D" w:rsidRPr="0052492C">
        <w:rPr>
          <w:rFonts w:ascii="Times New Roman" w:hAnsi="Times New Roman" w:cs="Times New Roman"/>
          <w:lang w:val="bg-BG"/>
        </w:rPr>
        <w:t>е</w:t>
      </w:r>
      <w:r w:rsidR="00F8267D" w:rsidRPr="0052492C">
        <w:rPr>
          <w:rFonts w:ascii="Times New Roman" w:hAnsi="Times New Roman" w:cs="Times New Roman"/>
          <w:lang w:val="bg-BG"/>
        </w:rPr>
        <w:t xml:space="preserve"> изпълнено</w:t>
      </w:r>
      <w:r w:rsidR="009B013D" w:rsidRPr="0052492C">
        <w:rPr>
          <w:rFonts w:ascii="Times New Roman" w:hAnsi="Times New Roman" w:cs="Times New Roman"/>
          <w:lang w:val="bg-BG"/>
        </w:rPr>
        <w:t>.</w:t>
      </w:r>
    </w:p>
    <w:p w:rsidR="0050400E" w:rsidRPr="0052492C" w:rsidRDefault="009B013D" w:rsidP="003C244B">
      <w:pPr>
        <w:pStyle w:val="JuHA"/>
        <w:numPr>
          <w:ilvl w:val="2"/>
          <w:numId w:val="1"/>
        </w:numPr>
        <w:rPr>
          <w:rFonts w:ascii="Times New Roman" w:hAnsi="Times New Roman" w:cs="Times New Roman"/>
          <w:lang w:val="bg-BG"/>
        </w:rPr>
      </w:pPr>
      <w:r w:rsidRPr="0052492C">
        <w:rPr>
          <w:rFonts w:ascii="Times New Roman" w:hAnsi="Times New Roman" w:cs="Times New Roman"/>
          <w:lang w:val="bg-BG"/>
        </w:rPr>
        <w:t xml:space="preserve">Жалба по дисциплинарно производство № </w:t>
      </w:r>
      <w:r w:rsidR="0050400E" w:rsidRPr="0052492C">
        <w:rPr>
          <w:rFonts w:ascii="Times New Roman" w:hAnsi="Times New Roman" w:cs="Times New Roman"/>
          <w:lang w:val="bg-BG"/>
        </w:rPr>
        <w:t>3/2012</w:t>
      </w:r>
    </w:p>
    <w:p w:rsidR="0050400E" w:rsidRPr="0052492C" w:rsidRDefault="004327AD" w:rsidP="003C244B">
      <w:pPr>
        <w:pStyle w:val="JuH1"/>
        <w:numPr>
          <w:ilvl w:val="3"/>
          <w:numId w:val="1"/>
        </w:numPr>
        <w:rPr>
          <w:rFonts w:ascii="Times New Roman" w:hAnsi="Times New Roman" w:cs="Times New Roman"/>
          <w:lang w:val="bg-BG"/>
        </w:rPr>
      </w:pPr>
      <w:r w:rsidRPr="0052492C">
        <w:rPr>
          <w:rFonts w:ascii="Times New Roman" w:hAnsi="Times New Roman" w:cs="Times New Roman"/>
          <w:lang w:val="bg-BG"/>
        </w:rPr>
        <w:t>Разглеждане на жалбата срещу първото решение на ВСС</w:t>
      </w:r>
    </w:p>
    <w:bookmarkStart w:id="28" w:name="recours_contre_déci_révocation_arguments"/>
    <w:p w:rsidR="001E5933"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39</w:t>
      </w:r>
      <w:r w:rsidRPr="0052492C">
        <w:rPr>
          <w:rFonts w:ascii="Times New Roman" w:hAnsi="Times New Roman" w:cs="Times New Roman"/>
          <w:lang w:val="bg-BG"/>
        </w:rPr>
        <w:fldChar w:fldCharType="end"/>
      </w:r>
      <w:bookmarkEnd w:id="28"/>
      <w:r w:rsidRPr="0052492C">
        <w:rPr>
          <w:rFonts w:ascii="Times New Roman" w:hAnsi="Times New Roman" w:cs="Times New Roman"/>
          <w:lang w:val="bg-BG"/>
        </w:rPr>
        <w:t>.  </w:t>
      </w:r>
      <w:r w:rsidR="001E5933" w:rsidRPr="0052492C">
        <w:rPr>
          <w:rFonts w:ascii="Times New Roman" w:hAnsi="Times New Roman" w:cs="Times New Roman"/>
          <w:lang w:val="bg-BG"/>
        </w:rPr>
        <w:t xml:space="preserve">В жалбата си срещу решението, с което на 12 юли 2012 г. ВСС разпорежда нейното </w:t>
      </w:r>
      <w:r w:rsidR="0012220C" w:rsidRPr="0052492C">
        <w:rPr>
          <w:rFonts w:ascii="Times New Roman" w:hAnsi="Times New Roman" w:cs="Times New Roman"/>
          <w:lang w:val="bg-BG"/>
        </w:rPr>
        <w:t>отстраняване от длъжност</w:t>
      </w:r>
      <w:r w:rsidR="001E5933" w:rsidRPr="0052492C">
        <w:rPr>
          <w:rFonts w:ascii="Times New Roman" w:hAnsi="Times New Roman" w:cs="Times New Roman"/>
          <w:lang w:val="bg-BG"/>
        </w:rPr>
        <w:t xml:space="preserve"> (производство № 3/2012, виж параграфи 32-33 по-горе), жалбоподателката иска отмяна на това </w:t>
      </w:r>
      <w:r w:rsidR="001E5933" w:rsidRPr="0052492C">
        <w:rPr>
          <w:rFonts w:ascii="Times New Roman" w:hAnsi="Times New Roman" w:cs="Times New Roman"/>
          <w:lang w:val="bg-BG"/>
        </w:rPr>
        <w:lastRenderedPageBreak/>
        <w:t xml:space="preserve">решение, позовавайки се по-специално на липсата на </w:t>
      </w:r>
      <w:r w:rsidR="00764B14" w:rsidRPr="0052492C">
        <w:rPr>
          <w:rFonts w:ascii="Times New Roman" w:hAnsi="Times New Roman" w:cs="Times New Roman"/>
          <w:lang w:val="bg-BG"/>
        </w:rPr>
        <w:t>безпристраст</w:t>
      </w:r>
      <w:r w:rsidR="00662413" w:rsidRPr="0052492C">
        <w:rPr>
          <w:rFonts w:ascii="Times New Roman" w:hAnsi="Times New Roman" w:cs="Times New Roman"/>
          <w:lang w:val="bg-BG"/>
        </w:rPr>
        <w:t>ност</w:t>
      </w:r>
      <w:r w:rsidR="00764B14" w:rsidRPr="0052492C">
        <w:rPr>
          <w:rFonts w:ascii="Times New Roman" w:hAnsi="Times New Roman" w:cs="Times New Roman"/>
          <w:lang w:val="bg-BG"/>
        </w:rPr>
        <w:t xml:space="preserve"> от страна</w:t>
      </w:r>
      <w:r w:rsidR="001E5933" w:rsidRPr="0052492C">
        <w:rPr>
          <w:rFonts w:ascii="Times New Roman" w:hAnsi="Times New Roman" w:cs="Times New Roman"/>
          <w:lang w:val="bg-BG"/>
        </w:rPr>
        <w:t xml:space="preserve"> на ВСС и противоречие на посоченото решение с материалното и процесуално право и с целите на закона. </w:t>
      </w:r>
      <w:r w:rsidR="00381541" w:rsidRPr="0052492C">
        <w:rPr>
          <w:rFonts w:ascii="Times New Roman" w:hAnsi="Times New Roman" w:cs="Times New Roman"/>
          <w:lang w:val="bg-BG"/>
        </w:rPr>
        <w:t>Наред с друго, тя твърди</w:t>
      </w:r>
      <w:r w:rsidR="001E5933" w:rsidRPr="0052492C">
        <w:rPr>
          <w:rFonts w:ascii="Times New Roman" w:hAnsi="Times New Roman" w:cs="Times New Roman"/>
          <w:lang w:val="bg-BG"/>
        </w:rPr>
        <w:t xml:space="preserve">, че председателят на Софийския апелативен съд, от когото </w:t>
      </w:r>
      <w:r w:rsidR="00381541" w:rsidRPr="0052492C">
        <w:rPr>
          <w:rFonts w:ascii="Times New Roman" w:hAnsi="Times New Roman" w:cs="Times New Roman"/>
          <w:lang w:val="bg-BG"/>
        </w:rPr>
        <w:t>идват</w:t>
      </w:r>
      <w:r w:rsidR="001E5933" w:rsidRPr="0052492C">
        <w:rPr>
          <w:rFonts w:ascii="Times New Roman" w:hAnsi="Times New Roman" w:cs="Times New Roman"/>
          <w:lang w:val="bg-BG"/>
        </w:rPr>
        <w:t xml:space="preserve"> някои от критиките, провокирали </w:t>
      </w:r>
      <w:r w:rsidR="00381541" w:rsidRPr="0052492C">
        <w:rPr>
          <w:rFonts w:ascii="Times New Roman" w:hAnsi="Times New Roman" w:cs="Times New Roman"/>
          <w:lang w:val="bg-BG"/>
        </w:rPr>
        <w:t>производствата</w:t>
      </w:r>
      <w:r w:rsidR="001E5933" w:rsidRPr="0052492C">
        <w:rPr>
          <w:rFonts w:ascii="Times New Roman" w:hAnsi="Times New Roman" w:cs="Times New Roman"/>
          <w:lang w:val="bg-BG"/>
        </w:rPr>
        <w:t xml:space="preserve">, </w:t>
      </w:r>
      <w:r w:rsidR="00381541" w:rsidRPr="0052492C">
        <w:rPr>
          <w:rFonts w:ascii="Times New Roman" w:hAnsi="Times New Roman" w:cs="Times New Roman"/>
          <w:lang w:val="bg-BG"/>
        </w:rPr>
        <w:t>е заел страна срещу</w:t>
      </w:r>
      <w:r w:rsidR="001E5933" w:rsidRPr="0052492C">
        <w:rPr>
          <w:rFonts w:ascii="Times New Roman" w:hAnsi="Times New Roman" w:cs="Times New Roman"/>
          <w:lang w:val="bg-BG"/>
        </w:rPr>
        <w:t xml:space="preserve"> нея, </w:t>
      </w:r>
      <w:r w:rsidR="00381541" w:rsidRPr="0052492C">
        <w:rPr>
          <w:rFonts w:ascii="Times New Roman" w:hAnsi="Times New Roman" w:cs="Times New Roman"/>
          <w:lang w:val="bg-BG"/>
        </w:rPr>
        <w:t xml:space="preserve">че членовете на дисциплинарния състав </w:t>
      </w:r>
      <w:r w:rsidR="001E5933" w:rsidRPr="0052492C">
        <w:rPr>
          <w:rFonts w:ascii="Times New Roman" w:hAnsi="Times New Roman" w:cs="Times New Roman"/>
          <w:lang w:val="bg-BG"/>
        </w:rPr>
        <w:t xml:space="preserve">и </w:t>
      </w:r>
      <w:r w:rsidR="00381541" w:rsidRPr="0052492C">
        <w:rPr>
          <w:rFonts w:ascii="Times New Roman" w:hAnsi="Times New Roman" w:cs="Times New Roman"/>
          <w:lang w:val="bg-BG"/>
        </w:rPr>
        <w:t>на ВСС</w:t>
      </w:r>
      <w:r w:rsidR="001E5933" w:rsidRPr="0052492C">
        <w:rPr>
          <w:rFonts w:ascii="Times New Roman" w:hAnsi="Times New Roman" w:cs="Times New Roman"/>
          <w:lang w:val="bg-BG"/>
        </w:rPr>
        <w:t xml:space="preserve"> не са били безпристрастни поради позициите, заети от </w:t>
      </w:r>
      <w:r w:rsidR="00381541" w:rsidRPr="0052492C">
        <w:rPr>
          <w:rFonts w:ascii="Times New Roman" w:hAnsi="Times New Roman" w:cs="Times New Roman"/>
          <w:lang w:val="bg-BG"/>
        </w:rPr>
        <w:t>ССБ</w:t>
      </w:r>
      <w:r w:rsidR="001E5933" w:rsidRPr="0052492C">
        <w:rPr>
          <w:rFonts w:ascii="Times New Roman" w:hAnsi="Times New Roman" w:cs="Times New Roman"/>
          <w:lang w:val="bg-BG"/>
        </w:rPr>
        <w:t xml:space="preserve"> и призивите за оставка, формулирани от организацията, и накрая, че </w:t>
      </w:r>
      <w:r w:rsidR="0012220C" w:rsidRPr="0052492C">
        <w:rPr>
          <w:rFonts w:ascii="Times New Roman" w:hAnsi="Times New Roman" w:cs="Times New Roman"/>
          <w:lang w:val="bg-BG"/>
        </w:rPr>
        <w:t>отстраняването</w:t>
      </w:r>
      <w:r w:rsidR="001E5933" w:rsidRPr="0052492C">
        <w:rPr>
          <w:rFonts w:ascii="Times New Roman" w:hAnsi="Times New Roman" w:cs="Times New Roman"/>
          <w:lang w:val="bg-BG"/>
        </w:rPr>
        <w:t xml:space="preserve"> </w:t>
      </w:r>
      <w:r w:rsidR="00381541" w:rsidRPr="0052492C">
        <w:rPr>
          <w:rFonts w:ascii="Times New Roman" w:hAnsi="Times New Roman" w:cs="Times New Roman"/>
          <w:lang w:val="bg-BG"/>
        </w:rPr>
        <w:t>ѝ</w:t>
      </w:r>
      <w:r w:rsidR="001E5933" w:rsidRPr="0052492C">
        <w:rPr>
          <w:rFonts w:ascii="Times New Roman" w:hAnsi="Times New Roman" w:cs="Times New Roman"/>
          <w:lang w:val="bg-BG"/>
        </w:rPr>
        <w:t xml:space="preserve"> </w:t>
      </w:r>
      <w:r w:rsidR="0012220C" w:rsidRPr="0052492C">
        <w:rPr>
          <w:rFonts w:ascii="Times New Roman" w:hAnsi="Times New Roman" w:cs="Times New Roman"/>
          <w:lang w:val="bg-BG"/>
        </w:rPr>
        <w:t xml:space="preserve">от длъжност </w:t>
      </w:r>
      <w:r w:rsidR="001E5933" w:rsidRPr="0052492C">
        <w:rPr>
          <w:rFonts w:ascii="Times New Roman" w:hAnsi="Times New Roman" w:cs="Times New Roman"/>
          <w:lang w:val="bg-BG"/>
        </w:rPr>
        <w:t>е непропорционалн</w:t>
      </w:r>
      <w:r w:rsidR="00381541" w:rsidRPr="0052492C">
        <w:rPr>
          <w:rFonts w:ascii="Times New Roman" w:hAnsi="Times New Roman" w:cs="Times New Roman"/>
          <w:lang w:val="bg-BG"/>
        </w:rPr>
        <w:t>о наказание</w:t>
      </w:r>
      <w:r w:rsidR="001E5933" w:rsidRPr="0052492C">
        <w:rPr>
          <w:rFonts w:ascii="Times New Roman" w:hAnsi="Times New Roman" w:cs="Times New Roman"/>
          <w:lang w:val="bg-BG"/>
        </w:rPr>
        <w:t>, ко</w:t>
      </w:r>
      <w:r w:rsidR="00381541" w:rsidRPr="0052492C">
        <w:rPr>
          <w:rFonts w:ascii="Times New Roman" w:hAnsi="Times New Roman" w:cs="Times New Roman"/>
          <w:lang w:val="bg-BG"/>
        </w:rPr>
        <w:t>е</w:t>
      </w:r>
      <w:r w:rsidR="001E5933" w:rsidRPr="0052492C">
        <w:rPr>
          <w:rFonts w:ascii="Times New Roman" w:hAnsi="Times New Roman" w:cs="Times New Roman"/>
          <w:lang w:val="bg-BG"/>
        </w:rPr>
        <w:t>то не е имал</w:t>
      </w:r>
      <w:r w:rsidR="00381541" w:rsidRPr="0052492C">
        <w:rPr>
          <w:rFonts w:ascii="Times New Roman" w:hAnsi="Times New Roman" w:cs="Times New Roman"/>
          <w:lang w:val="bg-BG"/>
        </w:rPr>
        <w:t>о</w:t>
      </w:r>
      <w:r w:rsidR="001E5933" w:rsidRPr="0052492C">
        <w:rPr>
          <w:rFonts w:ascii="Times New Roman" w:hAnsi="Times New Roman" w:cs="Times New Roman"/>
          <w:lang w:val="bg-BG"/>
        </w:rPr>
        <w:t xml:space="preserve"> за цел да поправи забавянето </w:t>
      </w:r>
      <w:r w:rsidR="00381541" w:rsidRPr="0052492C">
        <w:rPr>
          <w:rFonts w:ascii="Times New Roman" w:hAnsi="Times New Roman" w:cs="Times New Roman"/>
          <w:lang w:val="bg-BG"/>
        </w:rPr>
        <w:t>в обработването</w:t>
      </w:r>
      <w:r w:rsidR="001E5933" w:rsidRPr="0052492C">
        <w:rPr>
          <w:rFonts w:ascii="Times New Roman" w:hAnsi="Times New Roman" w:cs="Times New Roman"/>
          <w:lang w:val="bg-BG"/>
        </w:rPr>
        <w:t xml:space="preserve"> на дела</w:t>
      </w:r>
      <w:r w:rsidR="00381541" w:rsidRPr="0052492C">
        <w:rPr>
          <w:rFonts w:ascii="Times New Roman" w:hAnsi="Times New Roman" w:cs="Times New Roman"/>
          <w:lang w:val="bg-BG"/>
        </w:rPr>
        <w:t>та</w:t>
      </w:r>
      <w:r w:rsidR="001E5933" w:rsidRPr="0052492C">
        <w:rPr>
          <w:rFonts w:ascii="Times New Roman" w:hAnsi="Times New Roman" w:cs="Times New Roman"/>
          <w:lang w:val="bg-BG"/>
        </w:rPr>
        <w:t>, а да ограничи свободата</w:t>
      </w:r>
      <w:r w:rsidR="00381541" w:rsidRPr="0052492C">
        <w:rPr>
          <w:rFonts w:ascii="Times New Roman" w:hAnsi="Times New Roman" w:cs="Times New Roman"/>
          <w:lang w:val="bg-BG"/>
        </w:rPr>
        <w:t xml:space="preserve"> ѝ</w:t>
      </w:r>
      <w:r w:rsidR="001E5933" w:rsidRPr="0052492C">
        <w:rPr>
          <w:rFonts w:ascii="Times New Roman" w:hAnsi="Times New Roman" w:cs="Times New Roman"/>
          <w:lang w:val="bg-BG"/>
        </w:rPr>
        <w:t xml:space="preserve"> на изразяване</w:t>
      </w:r>
      <w:r w:rsidR="00381541" w:rsidRPr="0052492C">
        <w:rPr>
          <w:rFonts w:ascii="Times New Roman" w:hAnsi="Times New Roman" w:cs="Times New Roman"/>
          <w:lang w:val="bg-BG"/>
        </w:rPr>
        <w:t>.</w:t>
      </w:r>
    </w:p>
    <w:bookmarkStart w:id="29" w:name="attribution_6e_chambre_et_demande_récusa"/>
    <w:p w:rsidR="009B710A"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40</w:t>
      </w:r>
      <w:r w:rsidRPr="0052492C">
        <w:rPr>
          <w:rFonts w:ascii="Times New Roman" w:hAnsi="Times New Roman" w:cs="Times New Roman"/>
          <w:lang w:val="bg-BG"/>
        </w:rPr>
        <w:fldChar w:fldCharType="end"/>
      </w:r>
      <w:bookmarkEnd w:id="29"/>
      <w:r w:rsidRPr="0052492C">
        <w:rPr>
          <w:rFonts w:ascii="Times New Roman" w:hAnsi="Times New Roman" w:cs="Times New Roman"/>
          <w:lang w:val="bg-BG"/>
        </w:rPr>
        <w:t>.  </w:t>
      </w:r>
      <w:r w:rsidR="009B710A" w:rsidRPr="0052492C">
        <w:rPr>
          <w:rFonts w:ascii="Times New Roman" w:hAnsi="Times New Roman" w:cs="Times New Roman"/>
          <w:lang w:val="bg-BG"/>
        </w:rPr>
        <w:t xml:space="preserve">Разглеждането на жалбата е възложено на състав от трима съдии от Шесто отделение на Върховния административен съд. Жалбоподателката иска </w:t>
      </w:r>
      <w:r w:rsidR="00120230" w:rsidRPr="0052492C">
        <w:rPr>
          <w:rFonts w:ascii="Times New Roman" w:hAnsi="Times New Roman" w:cs="Times New Roman"/>
          <w:lang w:val="bg-BG"/>
        </w:rPr>
        <w:t>отвод</w:t>
      </w:r>
      <w:r w:rsidR="009B710A" w:rsidRPr="0052492C">
        <w:rPr>
          <w:rFonts w:ascii="Times New Roman" w:hAnsi="Times New Roman" w:cs="Times New Roman"/>
          <w:lang w:val="bg-BG"/>
        </w:rPr>
        <w:t xml:space="preserve"> на членовете на състава с аргумента, че жалбите срещу решенията на ВСС обикновено се възлагат на седмо отделение и че тази промяна </w:t>
      </w:r>
      <w:r w:rsidR="00120230" w:rsidRPr="0052492C">
        <w:rPr>
          <w:rFonts w:ascii="Times New Roman" w:hAnsi="Times New Roman" w:cs="Times New Roman"/>
          <w:lang w:val="bg-BG"/>
        </w:rPr>
        <w:t xml:space="preserve">в разпределението </w:t>
      </w:r>
      <w:r w:rsidR="009B710A" w:rsidRPr="0052492C">
        <w:rPr>
          <w:rFonts w:ascii="Times New Roman" w:hAnsi="Times New Roman" w:cs="Times New Roman"/>
          <w:lang w:val="bg-BG"/>
        </w:rPr>
        <w:t xml:space="preserve">по нейното дело създава подозрение относно </w:t>
      </w:r>
      <w:r w:rsidR="00662413" w:rsidRPr="0052492C">
        <w:rPr>
          <w:rFonts w:ascii="Times New Roman" w:hAnsi="Times New Roman" w:cs="Times New Roman"/>
          <w:lang w:val="bg-BG"/>
        </w:rPr>
        <w:t xml:space="preserve">безпристрастността </w:t>
      </w:r>
      <w:r w:rsidR="009B710A" w:rsidRPr="0052492C">
        <w:rPr>
          <w:rFonts w:ascii="Times New Roman" w:hAnsi="Times New Roman" w:cs="Times New Roman"/>
          <w:lang w:val="bg-BG"/>
        </w:rPr>
        <w:t>на съдиите.</w:t>
      </w:r>
    </w:p>
    <w:bookmarkStart w:id="30" w:name="attribution_6echambre_rejet_récusation"/>
    <w:p w:rsidR="0050400E" w:rsidRPr="0052492C" w:rsidRDefault="0050400E" w:rsidP="00120230">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41</w:t>
      </w:r>
      <w:r w:rsidRPr="0052492C">
        <w:rPr>
          <w:rFonts w:ascii="Times New Roman" w:hAnsi="Times New Roman" w:cs="Times New Roman"/>
          <w:lang w:val="bg-BG"/>
        </w:rPr>
        <w:fldChar w:fldCharType="end"/>
      </w:r>
      <w:bookmarkEnd w:id="30"/>
      <w:r w:rsidRPr="0052492C">
        <w:rPr>
          <w:rFonts w:ascii="Times New Roman" w:hAnsi="Times New Roman" w:cs="Times New Roman"/>
          <w:lang w:val="bg-BG"/>
        </w:rPr>
        <w:t>.  </w:t>
      </w:r>
      <w:r w:rsidR="00120230" w:rsidRPr="0052492C">
        <w:rPr>
          <w:rFonts w:ascii="Times New Roman" w:hAnsi="Times New Roman" w:cs="Times New Roman"/>
          <w:lang w:val="bg-BG"/>
        </w:rPr>
        <w:t>С определение от 18 юли 2012 г. Върховният административен съд отхвърля искането за отвод с мотива, че разпределението на делата между отделните отделения е изменено с решение от 06.03.2012 г. на председателя на съда във връзка с неговата компетентност  за ръководене и организиране на работата на съда.</w:t>
      </w:r>
    </w:p>
    <w:bookmarkStart w:id="31" w:name="sursis_exec_1"/>
    <w:p w:rsidR="001A5B83"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42</w:t>
      </w:r>
      <w:r w:rsidRPr="0052492C">
        <w:rPr>
          <w:rFonts w:ascii="Times New Roman" w:hAnsi="Times New Roman" w:cs="Times New Roman"/>
          <w:lang w:val="bg-BG"/>
        </w:rPr>
        <w:fldChar w:fldCharType="end"/>
      </w:r>
      <w:bookmarkEnd w:id="31"/>
      <w:r w:rsidRPr="0052492C">
        <w:rPr>
          <w:rFonts w:ascii="Times New Roman" w:hAnsi="Times New Roman" w:cs="Times New Roman"/>
          <w:lang w:val="bg-BG"/>
        </w:rPr>
        <w:t>.  </w:t>
      </w:r>
      <w:r w:rsidR="001A5B83" w:rsidRPr="0052492C">
        <w:rPr>
          <w:rFonts w:ascii="Times New Roman" w:hAnsi="Times New Roman" w:cs="Times New Roman"/>
          <w:lang w:val="bg-BG"/>
        </w:rPr>
        <w:t xml:space="preserve">Жалбоподателката подава и молба за спиране на изпълнението на решението за </w:t>
      </w:r>
      <w:r w:rsidR="0012220C" w:rsidRPr="0052492C">
        <w:rPr>
          <w:rFonts w:ascii="Times New Roman" w:hAnsi="Times New Roman" w:cs="Times New Roman"/>
          <w:lang w:val="bg-BG"/>
        </w:rPr>
        <w:t>отстраняване от длъжност</w:t>
      </w:r>
      <w:r w:rsidR="001A5B83" w:rsidRPr="0052492C">
        <w:rPr>
          <w:rFonts w:ascii="Times New Roman" w:hAnsi="Times New Roman" w:cs="Times New Roman"/>
          <w:lang w:val="bg-BG"/>
        </w:rPr>
        <w:t xml:space="preserve">, която обосновава с необходимостта от приключване на висящите ѝ дела. На 26 юли 2012 г. Върховният административен съд отхвърля тази молба като последна инстанция. Върховният съд припомня, че спиране може да се разпореди, когато предварителното изпълнение на дадено решение има риск да причини трудно поправими </w:t>
      </w:r>
      <w:r w:rsidR="00B506A7" w:rsidRPr="0052492C">
        <w:rPr>
          <w:rFonts w:ascii="Times New Roman" w:hAnsi="Times New Roman" w:cs="Times New Roman"/>
          <w:lang w:val="bg-BG"/>
        </w:rPr>
        <w:t>вреди</w:t>
      </w:r>
      <w:r w:rsidR="001A5B83" w:rsidRPr="0052492C">
        <w:rPr>
          <w:rFonts w:ascii="Times New Roman" w:hAnsi="Times New Roman" w:cs="Times New Roman"/>
          <w:lang w:val="bg-BG"/>
        </w:rPr>
        <w:t xml:space="preserve"> за засегнатото лице, но че в настоящия случай жалбоподателката не се позовава на такъв риск спрямо нея, а само на забавянето в разглеждането на възложените ѝ наказателни дела, до което </w:t>
      </w:r>
      <w:r w:rsidR="0012220C" w:rsidRPr="0052492C">
        <w:rPr>
          <w:rFonts w:ascii="Times New Roman" w:hAnsi="Times New Roman" w:cs="Times New Roman"/>
          <w:lang w:val="bg-BG"/>
        </w:rPr>
        <w:t xml:space="preserve">води </w:t>
      </w:r>
      <w:r w:rsidR="001A5B83" w:rsidRPr="0052492C">
        <w:rPr>
          <w:rFonts w:ascii="Times New Roman" w:hAnsi="Times New Roman" w:cs="Times New Roman"/>
          <w:lang w:val="bg-BG"/>
        </w:rPr>
        <w:t xml:space="preserve">нейното </w:t>
      </w:r>
      <w:r w:rsidR="0012220C" w:rsidRPr="0052492C">
        <w:rPr>
          <w:rFonts w:ascii="Times New Roman" w:hAnsi="Times New Roman" w:cs="Times New Roman"/>
          <w:lang w:val="bg-BG"/>
        </w:rPr>
        <w:t>отстраняване от длъжност</w:t>
      </w:r>
      <w:r w:rsidR="001A5B83" w:rsidRPr="0052492C">
        <w:rPr>
          <w:rFonts w:ascii="Times New Roman" w:hAnsi="Times New Roman" w:cs="Times New Roman"/>
          <w:lang w:val="bg-BG"/>
        </w:rPr>
        <w:t>.</w:t>
      </w:r>
    </w:p>
    <w:bookmarkStart w:id="32" w:name="arret_3membres_4_juill_2013_no3"/>
    <w:p w:rsidR="001A5B83"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43</w:t>
      </w:r>
      <w:r w:rsidRPr="0052492C">
        <w:rPr>
          <w:rFonts w:ascii="Times New Roman" w:hAnsi="Times New Roman" w:cs="Times New Roman"/>
          <w:lang w:val="bg-BG"/>
        </w:rPr>
        <w:fldChar w:fldCharType="end"/>
      </w:r>
      <w:bookmarkEnd w:id="32"/>
      <w:r w:rsidRPr="0052492C">
        <w:rPr>
          <w:rFonts w:ascii="Times New Roman" w:hAnsi="Times New Roman" w:cs="Times New Roman"/>
          <w:lang w:val="bg-BG"/>
        </w:rPr>
        <w:t>.  </w:t>
      </w:r>
      <w:r w:rsidR="001A5B83" w:rsidRPr="0052492C">
        <w:rPr>
          <w:rFonts w:ascii="Times New Roman" w:hAnsi="Times New Roman" w:cs="Times New Roman"/>
          <w:lang w:val="bg-BG"/>
        </w:rPr>
        <w:t xml:space="preserve">С решение от 4 януари 2013 г. Върховният административен съд, заседавайки в състав от трима съдии, отхвърля жалбата на жалбоподателката срещу решението за </w:t>
      </w:r>
      <w:r w:rsidR="0012220C" w:rsidRPr="0052492C">
        <w:rPr>
          <w:rFonts w:ascii="Times New Roman" w:hAnsi="Times New Roman" w:cs="Times New Roman"/>
          <w:lang w:val="bg-BG"/>
        </w:rPr>
        <w:t>отстраняване от длъжност</w:t>
      </w:r>
      <w:r w:rsidR="001A5B83" w:rsidRPr="0052492C">
        <w:rPr>
          <w:rFonts w:ascii="Times New Roman" w:hAnsi="Times New Roman" w:cs="Times New Roman"/>
          <w:lang w:val="bg-BG"/>
        </w:rPr>
        <w:t xml:space="preserve">. Съдът разглежда и отхвърля всички възражения на жалбоподателката относно пристрастността на членовете на дисциплинарния състав и на ВСС, процесуалните нередности и нарушаването на нейното право на защита. По отношение по-специално на твърденията на жалбоподателката, че членовете на ВСС са били пристрастни към нея, съдът счита, че посочените от жалбоподателката обстоятелства, като изявления на членове на ВСС, направени след вземането на решението, или факта, че ССБ призова за оставката на всички членове на ВСС, </w:t>
      </w:r>
      <w:r w:rsidR="00D36996" w:rsidRPr="0052492C">
        <w:rPr>
          <w:rFonts w:ascii="Times New Roman" w:hAnsi="Times New Roman" w:cs="Times New Roman"/>
          <w:lang w:val="bg-BG"/>
        </w:rPr>
        <w:t>не може да постави</w:t>
      </w:r>
      <w:r w:rsidR="001A5B83" w:rsidRPr="0052492C">
        <w:rPr>
          <w:rFonts w:ascii="Times New Roman" w:hAnsi="Times New Roman" w:cs="Times New Roman"/>
          <w:lang w:val="bg-BG"/>
        </w:rPr>
        <w:t xml:space="preserve"> под въпрос </w:t>
      </w:r>
      <w:r w:rsidR="00662413" w:rsidRPr="0052492C">
        <w:rPr>
          <w:rFonts w:ascii="Times New Roman" w:hAnsi="Times New Roman" w:cs="Times New Roman"/>
          <w:lang w:val="bg-BG"/>
        </w:rPr>
        <w:t xml:space="preserve">безпристрастността </w:t>
      </w:r>
      <w:r w:rsidR="001A5B83" w:rsidRPr="0052492C">
        <w:rPr>
          <w:rFonts w:ascii="Times New Roman" w:hAnsi="Times New Roman" w:cs="Times New Roman"/>
          <w:lang w:val="bg-BG"/>
        </w:rPr>
        <w:t xml:space="preserve">на този орган. Що се </w:t>
      </w:r>
      <w:r w:rsidR="001A5B83" w:rsidRPr="0052492C">
        <w:rPr>
          <w:rFonts w:ascii="Times New Roman" w:hAnsi="Times New Roman" w:cs="Times New Roman"/>
          <w:lang w:val="bg-BG"/>
        </w:rPr>
        <w:lastRenderedPageBreak/>
        <w:t xml:space="preserve">отнася до факта, че дисциплинарното производство е образувано по </w:t>
      </w:r>
      <w:r w:rsidR="00D36996" w:rsidRPr="0052492C">
        <w:rPr>
          <w:rFonts w:ascii="Times New Roman" w:hAnsi="Times New Roman" w:cs="Times New Roman"/>
          <w:lang w:val="bg-BG"/>
        </w:rPr>
        <w:t>сигнал</w:t>
      </w:r>
      <w:r w:rsidR="001A5B83" w:rsidRPr="0052492C">
        <w:rPr>
          <w:rFonts w:ascii="Times New Roman" w:hAnsi="Times New Roman" w:cs="Times New Roman"/>
          <w:lang w:val="bg-BG"/>
        </w:rPr>
        <w:t xml:space="preserve"> председателя на Софийски апелативен съд</w:t>
      </w:r>
      <w:r w:rsidR="00D36996" w:rsidRPr="0052492C">
        <w:rPr>
          <w:rFonts w:ascii="Times New Roman" w:hAnsi="Times New Roman" w:cs="Times New Roman"/>
          <w:lang w:val="bg-BG"/>
        </w:rPr>
        <w:t xml:space="preserve"> В.П.</w:t>
      </w:r>
      <w:r w:rsidR="001A5B83" w:rsidRPr="0052492C">
        <w:rPr>
          <w:rFonts w:ascii="Times New Roman" w:hAnsi="Times New Roman" w:cs="Times New Roman"/>
          <w:lang w:val="bg-BG"/>
        </w:rPr>
        <w:t>, срещу когото СС</w:t>
      </w:r>
      <w:r w:rsidR="00D36996" w:rsidRPr="0052492C">
        <w:rPr>
          <w:rFonts w:ascii="Times New Roman" w:hAnsi="Times New Roman" w:cs="Times New Roman"/>
          <w:lang w:val="bg-BG"/>
        </w:rPr>
        <w:t>Б</w:t>
      </w:r>
      <w:r w:rsidR="001A5B83" w:rsidRPr="0052492C">
        <w:rPr>
          <w:rFonts w:ascii="Times New Roman" w:hAnsi="Times New Roman" w:cs="Times New Roman"/>
          <w:lang w:val="bg-BG"/>
        </w:rPr>
        <w:t xml:space="preserve"> е </w:t>
      </w:r>
      <w:r w:rsidR="00D36996" w:rsidRPr="0052492C">
        <w:rPr>
          <w:rFonts w:ascii="Times New Roman" w:hAnsi="Times New Roman" w:cs="Times New Roman"/>
          <w:lang w:val="bg-BG"/>
        </w:rPr>
        <w:t>изразил</w:t>
      </w:r>
      <w:r w:rsidR="001A5B83" w:rsidRPr="0052492C">
        <w:rPr>
          <w:rFonts w:ascii="Times New Roman" w:hAnsi="Times New Roman" w:cs="Times New Roman"/>
          <w:lang w:val="bg-BG"/>
        </w:rPr>
        <w:t xml:space="preserve"> позиция, съдът отбелязва, че В.П. не е член на </w:t>
      </w:r>
      <w:r w:rsidR="00D36996" w:rsidRPr="0052492C">
        <w:rPr>
          <w:rFonts w:ascii="Times New Roman" w:hAnsi="Times New Roman" w:cs="Times New Roman"/>
          <w:lang w:val="bg-BG"/>
        </w:rPr>
        <w:t xml:space="preserve">ВСС и че начинът, по който </w:t>
      </w:r>
      <w:r w:rsidR="001A5B83" w:rsidRPr="0052492C">
        <w:rPr>
          <w:rFonts w:ascii="Times New Roman" w:hAnsi="Times New Roman" w:cs="Times New Roman"/>
          <w:lang w:val="bg-BG"/>
        </w:rPr>
        <w:t>компетентни</w:t>
      </w:r>
      <w:r w:rsidR="00D36996" w:rsidRPr="0052492C">
        <w:rPr>
          <w:rFonts w:ascii="Times New Roman" w:hAnsi="Times New Roman" w:cs="Times New Roman"/>
          <w:lang w:val="bg-BG"/>
        </w:rPr>
        <w:t>те</w:t>
      </w:r>
      <w:r w:rsidR="001A5B83" w:rsidRPr="0052492C">
        <w:rPr>
          <w:rFonts w:ascii="Times New Roman" w:hAnsi="Times New Roman" w:cs="Times New Roman"/>
          <w:lang w:val="bg-BG"/>
        </w:rPr>
        <w:t xml:space="preserve"> да образуват производство</w:t>
      </w:r>
      <w:r w:rsidR="00D36996" w:rsidRPr="0052492C">
        <w:rPr>
          <w:rFonts w:ascii="Times New Roman" w:hAnsi="Times New Roman" w:cs="Times New Roman"/>
          <w:lang w:val="bg-BG"/>
        </w:rPr>
        <w:t xml:space="preserve"> органи</w:t>
      </w:r>
      <w:r w:rsidR="001A5B83" w:rsidRPr="0052492C">
        <w:rPr>
          <w:rFonts w:ascii="Times New Roman" w:hAnsi="Times New Roman" w:cs="Times New Roman"/>
          <w:lang w:val="bg-BG"/>
        </w:rPr>
        <w:t xml:space="preserve"> са </w:t>
      </w:r>
      <w:r w:rsidR="00D36996" w:rsidRPr="0052492C">
        <w:rPr>
          <w:rFonts w:ascii="Times New Roman" w:hAnsi="Times New Roman" w:cs="Times New Roman"/>
          <w:lang w:val="bg-BG"/>
        </w:rPr>
        <w:t>научили за</w:t>
      </w:r>
      <w:r w:rsidR="001A5B83" w:rsidRPr="0052492C">
        <w:rPr>
          <w:rFonts w:ascii="Times New Roman" w:hAnsi="Times New Roman" w:cs="Times New Roman"/>
          <w:lang w:val="bg-BG"/>
        </w:rPr>
        <w:t xml:space="preserve"> фактите, не е от значение за </w:t>
      </w:r>
      <w:r w:rsidR="00D36996" w:rsidRPr="0052492C">
        <w:rPr>
          <w:rFonts w:ascii="Times New Roman" w:hAnsi="Times New Roman" w:cs="Times New Roman"/>
          <w:lang w:val="bg-BG"/>
        </w:rPr>
        <w:t>редовността на производството</w:t>
      </w:r>
      <w:r w:rsidR="001A5B83" w:rsidRPr="0052492C">
        <w:rPr>
          <w:rFonts w:ascii="Times New Roman" w:hAnsi="Times New Roman" w:cs="Times New Roman"/>
          <w:lang w:val="bg-BG"/>
        </w:rPr>
        <w:t>.</w:t>
      </w:r>
    </w:p>
    <w:p w:rsidR="002C32B4"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44</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2C32B4" w:rsidRPr="0052492C">
        <w:rPr>
          <w:rFonts w:ascii="Times New Roman" w:hAnsi="Times New Roman" w:cs="Times New Roman"/>
          <w:lang w:val="bg-BG"/>
        </w:rPr>
        <w:t xml:space="preserve">След това съставът от трима съдии счита, че възражението на жалбоподателката, основано на давността на дисциплинарните нарушения, е отчасти основателно, доколкото от представените пред него нови данни е видно, че по две от делата председателят на СГС, по-висшестояща по йерархия от жалбоподателката, е узнала за забавянето не по-късно от 1 април 2009 г., тоест повече от шест месеца преди образуването на дисциплинарното производство. Той счита, че производството е погасено по давност по отношение на едно от делата (виж параграф 30 по-горе) и частично погасено по давност по отношение на друго дело (виж параграф 29 по-горе), по което въпреки това бездействието на жалбоподателката е продължило една година и единадесет месеца след тази дата. Съставът от трима съдии счита, че забавянията по две дела, за които е установено, че са възложени на жалбоподателката, са достатъчни, за да бъдат характеризирани като „системно неспазване на сроковете“ по смисъла на </w:t>
      </w:r>
      <w:r w:rsidR="00557BFB" w:rsidRPr="0052492C">
        <w:rPr>
          <w:rFonts w:ascii="Times New Roman" w:hAnsi="Times New Roman" w:cs="Times New Roman"/>
          <w:lang w:val="bg-BG"/>
        </w:rPr>
        <w:t>член</w:t>
      </w:r>
      <w:r w:rsidR="001B5663" w:rsidRPr="0052492C">
        <w:rPr>
          <w:rFonts w:ascii="Times New Roman" w:hAnsi="Times New Roman" w:cs="Times New Roman"/>
          <w:lang w:val="bg-BG"/>
        </w:rPr>
        <w:t xml:space="preserve"> </w:t>
      </w:r>
      <w:r w:rsidR="002C32B4" w:rsidRPr="0052492C">
        <w:rPr>
          <w:rFonts w:ascii="Times New Roman" w:hAnsi="Times New Roman" w:cs="Times New Roman"/>
          <w:lang w:val="bg-BG"/>
        </w:rPr>
        <w:t xml:space="preserve">307, </w:t>
      </w:r>
      <w:r w:rsidR="00557BFB" w:rsidRPr="0052492C">
        <w:rPr>
          <w:rFonts w:ascii="Times New Roman" w:hAnsi="Times New Roman" w:cs="Times New Roman"/>
          <w:lang w:val="bg-BG"/>
        </w:rPr>
        <w:t>алинея</w:t>
      </w:r>
      <w:r w:rsidR="001B5663" w:rsidRPr="0052492C">
        <w:rPr>
          <w:rFonts w:ascii="Times New Roman" w:hAnsi="Times New Roman" w:cs="Times New Roman"/>
          <w:lang w:val="bg-BG"/>
        </w:rPr>
        <w:t xml:space="preserve"> 4, т.</w:t>
      </w:r>
      <w:r w:rsidR="002C32B4" w:rsidRPr="0052492C">
        <w:rPr>
          <w:rFonts w:ascii="Times New Roman" w:hAnsi="Times New Roman" w:cs="Times New Roman"/>
          <w:lang w:val="bg-BG"/>
        </w:rPr>
        <w:t>1)</w:t>
      </w:r>
      <w:r w:rsidR="001B5663" w:rsidRPr="0052492C">
        <w:rPr>
          <w:rFonts w:ascii="Times New Roman" w:hAnsi="Times New Roman" w:cs="Times New Roman"/>
          <w:lang w:val="bg-BG"/>
        </w:rPr>
        <w:t xml:space="preserve"> </w:t>
      </w:r>
      <w:r w:rsidR="002C32B4" w:rsidRPr="0052492C">
        <w:rPr>
          <w:rFonts w:ascii="Times New Roman" w:hAnsi="Times New Roman" w:cs="Times New Roman"/>
          <w:lang w:val="bg-BG"/>
        </w:rPr>
        <w:t xml:space="preserve">от </w:t>
      </w:r>
      <w:r w:rsidR="001B5663" w:rsidRPr="0052492C">
        <w:rPr>
          <w:rFonts w:ascii="Times New Roman" w:hAnsi="Times New Roman" w:cs="Times New Roman"/>
          <w:lang w:val="bg-BG"/>
        </w:rPr>
        <w:t>З</w:t>
      </w:r>
      <w:r w:rsidR="002C32B4" w:rsidRPr="0052492C">
        <w:rPr>
          <w:rFonts w:ascii="Times New Roman" w:hAnsi="Times New Roman" w:cs="Times New Roman"/>
          <w:lang w:val="bg-BG"/>
        </w:rPr>
        <w:t>акона за съдебната власт. В отговор на аргументите, изтъкнати от жалбоподател</w:t>
      </w:r>
      <w:r w:rsidR="00FA4B01" w:rsidRPr="0052492C">
        <w:rPr>
          <w:rFonts w:ascii="Times New Roman" w:hAnsi="Times New Roman" w:cs="Times New Roman"/>
          <w:lang w:val="bg-BG"/>
        </w:rPr>
        <w:t>ката</w:t>
      </w:r>
      <w:r w:rsidR="002C32B4" w:rsidRPr="0052492C">
        <w:rPr>
          <w:rFonts w:ascii="Times New Roman" w:hAnsi="Times New Roman" w:cs="Times New Roman"/>
          <w:lang w:val="bg-BG"/>
        </w:rPr>
        <w:t xml:space="preserve"> в тази връзка, Върховният административен съд пояснява, че дисциплинарното производство </w:t>
      </w:r>
      <w:r w:rsidR="00FA4B01" w:rsidRPr="0052492C">
        <w:rPr>
          <w:rFonts w:ascii="Times New Roman" w:hAnsi="Times New Roman" w:cs="Times New Roman"/>
          <w:lang w:val="bg-BG"/>
        </w:rPr>
        <w:t>не се отнася до</w:t>
      </w:r>
      <w:r w:rsidR="002C32B4" w:rsidRPr="0052492C">
        <w:rPr>
          <w:rFonts w:ascii="Times New Roman" w:hAnsi="Times New Roman" w:cs="Times New Roman"/>
          <w:lang w:val="bg-BG"/>
        </w:rPr>
        <w:t xml:space="preserve"> неспазване на „разумния срок“ по смисъла на </w:t>
      </w:r>
      <w:r w:rsidR="00557BFB" w:rsidRPr="0052492C">
        <w:rPr>
          <w:rFonts w:ascii="Times New Roman" w:hAnsi="Times New Roman" w:cs="Times New Roman"/>
          <w:lang w:val="bg-BG"/>
        </w:rPr>
        <w:t>член</w:t>
      </w:r>
      <w:r w:rsidR="002C32B4" w:rsidRPr="0052492C">
        <w:rPr>
          <w:rFonts w:ascii="Times New Roman" w:hAnsi="Times New Roman" w:cs="Times New Roman"/>
          <w:lang w:val="bg-BG"/>
        </w:rPr>
        <w:t xml:space="preserve"> 6 от Конвенцията, а </w:t>
      </w:r>
      <w:r w:rsidR="00FA4B01" w:rsidRPr="0052492C">
        <w:rPr>
          <w:rFonts w:ascii="Times New Roman" w:hAnsi="Times New Roman" w:cs="Times New Roman"/>
          <w:lang w:val="bg-BG"/>
        </w:rPr>
        <w:t xml:space="preserve">до </w:t>
      </w:r>
      <w:r w:rsidR="002C32B4" w:rsidRPr="0052492C">
        <w:rPr>
          <w:rFonts w:ascii="Times New Roman" w:hAnsi="Times New Roman" w:cs="Times New Roman"/>
          <w:lang w:val="bg-BG"/>
        </w:rPr>
        <w:t xml:space="preserve">предвидените срокове </w:t>
      </w:r>
      <w:r w:rsidR="00FA4B01" w:rsidRPr="0052492C">
        <w:rPr>
          <w:rFonts w:ascii="Times New Roman" w:hAnsi="Times New Roman" w:cs="Times New Roman"/>
          <w:lang w:val="bg-BG"/>
        </w:rPr>
        <w:t>в</w:t>
      </w:r>
      <w:r w:rsidR="002C32B4" w:rsidRPr="0052492C">
        <w:rPr>
          <w:rFonts w:ascii="Times New Roman" w:hAnsi="Times New Roman" w:cs="Times New Roman"/>
          <w:lang w:val="bg-BG"/>
        </w:rPr>
        <w:t xml:space="preserve"> Наказателно-процесуалния кодекс</w:t>
      </w:r>
      <w:r w:rsidR="00FA4B01" w:rsidRPr="0052492C">
        <w:rPr>
          <w:rFonts w:ascii="Times New Roman" w:hAnsi="Times New Roman" w:cs="Times New Roman"/>
          <w:lang w:val="bg-BG"/>
        </w:rPr>
        <w:t xml:space="preserve"> срокове</w:t>
      </w:r>
      <w:r w:rsidR="002C32B4" w:rsidRPr="0052492C">
        <w:rPr>
          <w:rFonts w:ascii="Times New Roman" w:hAnsi="Times New Roman" w:cs="Times New Roman"/>
          <w:lang w:val="bg-BG"/>
        </w:rPr>
        <w:t>. По отношение на натовареността на жалбоподател</w:t>
      </w:r>
      <w:r w:rsidR="000A1C0D" w:rsidRPr="0052492C">
        <w:rPr>
          <w:rFonts w:ascii="Times New Roman" w:hAnsi="Times New Roman" w:cs="Times New Roman"/>
          <w:lang w:val="bg-BG"/>
        </w:rPr>
        <w:t>ката</w:t>
      </w:r>
      <w:r w:rsidR="002C32B4" w:rsidRPr="0052492C">
        <w:rPr>
          <w:rFonts w:ascii="Times New Roman" w:hAnsi="Times New Roman" w:cs="Times New Roman"/>
          <w:lang w:val="bg-BG"/>
        </w:rPr>
        <w:t>, той разгле</w:t>
      </w:r>
      <w:r w:rsidR="000A1C0D" w:rsidRPr="0052492C">
        <w:rPr>
          <w:rFonts w:ascii="Times New Roman" w:hAnsi="Times New Roman" w:cs="Times New Roman"/>
          <w:lang w:val="bg-BG"/>
        </w:rPr>
        <w:t>ж</w:t>
      </w:r>
      <w:r w:rsidR="002C32B4" w:rsidRPr="0052492C">
        <w:rPr>
          <w:rFonts w:ascii="Times New Roman" w:hAnsi="Times New Roman" w:cs="Times New Roman"/>
          <w:lang w:val="bg-BG"/>
        </w:rPr>
        <w:t>да подробно броя и вида на възложените на жалбоподател</w:t>
      </w:r>
      <w:r w:rsidR="000A1C0D" w:rsidRPr="0052492C">
        <w:rPr>
          <w:rFonts w:ascii="Times New Roman" w:hAnsi="Times New Roman" w:cs="Times New Roman"/>
          <w:lang w:val="bg-BG"/>
        </w:rPr>
        <w:t>ката</w:t>
      </w:r>
      <w:r w:rsidR="002C32B4" w:rsidRPr="0052492C">
        <w:rPr>
          <w:rFonts w:ascii="Times New Roman" w:hAnsi="Times New Roman" w:cs="Times New Roman"/>
          <w:lang w:val="bg-BG"/>
        </w:rPr>
        <w:t xml:space="preserve"> дела и установ</w:t>
      </w:r>
      <w:r w:rsidR="000A1C0D" w:rsidRPr="0052492C">
        <w:rPr>
          <w:rFonts w:ascii="Times New Roman" w:hAnsi="Times New Roman" w:cs="Times New Roman"/>
          <w:lang w:val="bg-BG"/>
        </w:rPr>
        <w:t>ява</w:t>
      </w:r>
      <w:r w:rsidR="002C32B4" w:rsidRPr="0052492C">
        <w:rPr>
          <w:rFonts w:ascii="Times New Roman" w:hAnsi="Times New Roman" w:cs="Times New Roman"/>
          <w:lang w:val="bg-BG"/>
        </w:rPr>
        <w:t>, че посочената натовареност съответства на средната натоварен</w:t>
      </w:r>
      <w:r w:rsidR="000A1C0D" w:rsidRPr="0052492C">
        <w:rPr>
          <w:rFonts w:ascii="Times New Roman" w:hAnsi="Times New Roman" w:cs="Times New Roman"/>
          <w:lang w:val="bg-BG"/>
        </w:rPr>
        <w:t>ост на съдиите в Наказателно отделение на Софийски градски съд</w:t>
      </w:r>
      <w:r w:rsidR="002C32B4" w:rsidRPr="0052492C">
        <w:rPr>
          <w:rFonts w:ascii="Times New Roman" w:hAnsi="Times New Roman" w:cs="Times New Roman"/>
          <w:lang w:val="bg-BG"/>
        </w:rPr>
        <w:t xml:space="preserve"> и поради това не може да освобо</w:t>
      </w:r>
      <w:r w:rsidR="000A1C0D" w:rsidRPr="0052492C">
        <w:rPr>
          <w:rFonts w:ascii="Times New Roman" w:hAnsi="Times New Roman" w:cs="Times New Roman"/>
          <w:lang w:val="bg-BG"/>
        </w:rPr>
        <w:t>ди</w:t>
      </w:r>
      <w:r w:rsidR="002C32B4" w:rsidRPr="0052492C">
        <w:rPr>
          <w:rFonts w:ascii="Times New Roman" w:hAnsi="Times New Roman" w:cs="Times New Roman"/>
          <w:lang w:val="bg-BG"/>
        </w:rPr>
        <w:t xml:space="preserve"> жалбоподателката от отговорност. Що се отнася до командироването на жалбоподател</w:t>
      </w:r>
      <w:r w:rsidR="000A1C0D" w:rsidRPr="0052492C">
        <w:rPr>
          <w:rFonts w:ascii="Times New Roman" w:hAnsi="Times New Roman" w:cs="Times New Roman"/>
          <w:lang w:val="bg-BG"/>
        </w:rPr>
        <w:t>ката</w:t>
      </w:r>
      <w:r w:rsidR="002C32B4" w:rsidRPr="0052492C">
        <w:rPr>
          <w:rFonts w:ascii="Times New Roman" w:hAnsi="Times New Roman" w:cs="Times New Roman"/>
          <w:lang w:val="bg-BG"/>
        </w:rPr>
        <w:t xml:space="preserve"> в </w:t>
      </w:r>
      <w:r w:rsidR="000A1C0D" w:rsidRPr="0052492C">
        <w:rPr>
          <w:rFonts w:ascii="Times New Roman" w:hAnsi="Times New Roman" w:cs="Times New Roman"/>
          <w:lang w:val="bg-BG"/>
        </w:rPr>
        <w:t>Националния институт по правосъдие</w:t>
      </w:r>
      <w:r w:rsidR="002C32B4" w:rsidRPr="0052492C">
        <w:rPr>
          <w:rFonts w:ascii="Times New Roman" w:hAnsi="Times New Roman" w:cs="Times New Roman"/>
          <w:lang w:val="bg-BG"/>
        </w:rPr>
        <w:t xml:space="preserve">, съдът отбелязва, че </w:t>
      </w:r>
      <w:r w:rsidR="000A1C0D" w:rsidRPr="0052492C">
        <w:rPr>
          <w:rFonts w:ascii="Times New Roman" w:hAnsi="Times New Roman" w:cs="Times New Roman"/>
          <w:lang w:val="bg-BG"/>
        </w:rPr>
        <w:t>забавянията</w:t>
      </w:r>
      <w:r w:rsidR="002C32B4" w:rsidRPr="0052492C">
        <w:rPr>
          <w:rFonts w:ascii="Times New Roman" w:hAnsi="Times New Roman" w:cs="Times New Roman"/>
          <w:lang w:val="bg-BG"/>
        </w:rPr>
        <w:t xml:space="preserve"> са настъпили след периода, през който жалбоподател</w:t>
      </w:r>
      <w:r w:rsidR="000A1C0D" w:rsidRPr="0052492C">
        <w:rPr>
          <w:rFonts w:ascii="Times New Roman" w:hAnsi="Times New Roman" w:cs="Times New Roman"/>
          <w:lang w:val="bg-BG"/>
        </w:rPr>
        <w:t>ката</w:t>
      </w:r>
      <w:r w:rsidR="002C32B4" w:rsidRPr="0052492C">
        <w:rPr>
          <w:rFonts w:ascii="Times New Roman" w:hAnsi="Times New Roman" w:cs="Times New Roman"/>
          <w:lang w:val="bg-BG"/>
        </w:rPr>
        <w:t xml:space="preserve"> е преподавал</w:t>
      </w:r>
      <w:r w:rsidR="000A1C0D" w:rsidRPr="0052492C">
        <w:rPr>
          <w:rFonts w:ascii="Times New Roman" w:hAnsi="Times New Roman" w:cs="Times New Roman"/>
          <w:lang w:val="bg-BG"/>
        </w:rPr>
        <w:t>а</w:t>
      </w:r>
      <w:r w:rsidR="002C32B4" w:rsidRPr="0052492C">
        <w:rPr>
          <w:rFonts w:ascii="Times New Roman" w:hAnsi="Times New Roman" w:cs="Times New Roman"/>
          <w:lang w:val="bg-BG"/>
        </w:rPr>
        <w:t>, и</w:t>
      </w:r>
      <w:r w:rsidR="000A1C0D" w:rsidRPr="0052492C">
        <w:rPr>
          <w:rFonts w:ascii="Times New Roman" w:hAnsi="Times New Roman" w:cs="Times New Roman"/>
          <w:lang w:val="bg-BG"/>
        </w:rPr>
        <w:t xml:space="preserve"> следователно</w:t>
      </w:r>
      <w:r w:rsidR="002C32B4" w:rsidRPr="0052492C">
        <w:rPr>
          <w:rFonts w:ascii="Times New Roman" w:hAnsi="Times New Roman" w:cs="Times New Roman"/>
          <w:lang w:val="bg-BG"/>
        </w:rPr>
        <w:t xml:space="preserve"> намира, че това обстоятелство не е достатъчно, за да ги обясни.</w:t>
      </w:r>
    </w:p>
    <w:p w:rsidR="00EF79A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45</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EF79AE" w:rsidRPr="0052492C">
        <w:rPr>
          <w:rFonts w:ascii="Times New Roman" w:hAnsi="Times New Roman" w:cs="Times New Roman"/>
          <w:lang w:val="bg-BG"/>
        </w:rPr>
        <w:t xml:space="preserve">Върховният административен съд отбелязва също, че жалбоподателката е инструктирала своя секретар да публикува в електронния регистър на съда уведомление за две постановени решения, макар все още да не са подписани от всички членове на състава, и че не е предал същите в деловодството, което също представлява дисциплинарно нарушение по смисъла на </w:t>
      </w:r>
      <w:r w:rsidR="00557BFB" w:rsidRPr="0052492C">
        <w:rPr>
          <w:rFonts w:ascii="Times New Roman" w:hAnsi="Times New Roman" w:cs="Times New Roman"/>
          <w:lang w:val="bg-BG"/>
        </w:rPr>
        <w:t>член</w:t>
      </w:r>
      <w:r w:rsidR="00EF79AE" w:rsidRPr="0052492C">
        <w:rPr>
          <w:rFonts w:ascii="Times New Roman" w:hAnsi="Times New Roman" w:cs="Times New Roman"/>
          <w:lang w:val="bg-BG"/>
        </w:rPr>
        <w:t xml:space="preserve"> 307, </w:t>
      </w:r>
      <w:r w:rsidR="00557BFB" w:rsidRPr="0052492C">
        <w:rPr>
          <w:rFonts w:ascii="Times New Roman" w:hAnsi="Times New Roman" w:cs="Times New Roman"/>
          <w:lang w:val="bg-BG"/>
        </w:rPr>
        <w:t>алинея</w:t>
      </w:r>
      <w:r w:rsidR="00EF79AE" w:rsidRPr="0052492C">
        <w:rPr>
          <w:rFonts w:ascii="Times New Roman" w:hAnsi="Times New Roman" w:cs="Times New Roman"/>
          <w:lang w:val="bg-BG"/>
        </w:rPr>
        <w:t xml:space="preserve"> 4, т. 2, 3 и 4 от Закона за съдебната власт.</w:t>
      </w:r>
    </w:p>
    <w:bookmarkStart w:id="33" w:name="arret_3membres_4_juill_2013_no3_but_loi"/>
    <w:p w:rsidR="00EF79A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46</w:t>
      </w:r>
      <w:r w:rsidRPr="0052492C">
        <w:rPr>
          <w:rFonts w:ascii="Times New Roman" w:hAnsi="Times New Roman" w:cs="Times New Roman"/>
          <w:lang w:val="bg-BG"/>
        </w:rPr>
        <w:fldChar w:fldCharType="end"/>
      </w:r>
      <w:bookmarkEnd w:id="33"/>
      <w:r w:rsidRPr="0052492C">
        <w:rPr>
          <w:rFonts w:ascii="Times New Roman" w:hAnsi="Times New Roman" w:cs="Times New Roman"/>
          <w:lang w:val="bg-BG"/>
        </w:rPr>
        <w:t>.  </w:t>
      </w:r>
      <w:r w:rsidR="00EF79AE" w:rsidRPr="0052492C">
        <w:rPr>
          <w:rFonts w:ascii="Times New Roman" w:hAnsi="Times New Roman" w:cs="Times New Roman"/>
          <w:lang w:val="bg-BG"/>
        </w:rPr>
        <w:t xml:space="preserve">На последно място, в отговор на аргумента на жалбоподателката относно пренебрегването на целите на закона, тъй като според нея </w:t>
      </w:r>
      <w:r w:rsidR="00EF79AE" w:rsidRPr="0052492C">
        <w:rPr>
          <w:rFonts w:ascii="Times New Roman" w:hAnsi="Times New Roman" w:cs="Times New Roman"/>
          <w:lang w:val="bg-BG"/>
        </w:rPr>
        <w:lastRenderedPageBreak/>
        <w:t xml:space="preserve">решението за </w:t>
      </w:r>
      <w:r w:rsidR="0012220C" w:rsidRPr="0052492C">
        <w:rPr>
          <w:rFonts w:ascii="Times New Roman" w:hAnsi="Times New Roman" w:cs="Times New Roman"/>
          <w:lang w:val="bg-BG"/>
        </w:rPr>
        <w:t>отстраняването</w:t>
      </w:r>
      <w:r w:rsidR="00EF79AE" w:rsidRPr="0052492C">
        <w:rPr>
          <w:rFonts w:ascii="Times New Roman" w:hAnsi="Times New Roman" w:cs="Times New Roman"/>
          <w:lang w:val="bg-BG"/>
        </w:rPr>
        <w:t xml:space="preserve"> ѝ</w:t>
      </w:r>
      <w:r w:rsidR="0012220C" w:rsidRPr="0052492C">
        <w:rPr>
          <w:rFonts w:ascii="Times New Roman" w:hAnsi="Times New Roman" w:cs="Times New Roman"/>
          <w:lang w:val="bg-BG"/>
        </w:rPr>
        <w:t xml:space="preserve"> от длъжност</w:t>
      </w:r>
      <w:r w:rsidR="00EF79AE" w:rsidRPr="0052492C">
        <w:rPr>
          <w:rFonts w:ascii="Times New Roman" w:hAnsi="Times New Roman" w:cs="Times New Roman"/>
          <w:lang w:val="bg-BG"/>
        </w:rPr>
        <w:t xml:space="preserve"> е било взето с цел да бъде наказана за заемане на позиции, целящи да защитят независимостта на правосъдната система, съставът от трима съдии счита, че целите на закона не са била пренебрегнати и че тежестта на наложеното наказание е надлежно обоснована от сериозността и повтарящия се характер на установените забавяния.</w:t>
      </w:r>
    </w:p>
    <w:bookmarkStart w:id="34" w:name="arrêt_5_membres_16_juillet_2013"/>
    <w:p w:rsidR="00925627"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47</w:t>
      </w:r>
      <w:r w:rsidRPr="0052492C">
        <w:rPr>
          <w:rFonts w:ascii="Times New Roman" w:hAnsi="Times New Roman" w:cs="Times New Roman"/>
          <w:lang w:val="bg-BG"/>
        </w:rPr>
        <w:fldChar w:fldCharType="end"/>
      </w:r>
      <w:bookmarkEnd w:id="34"/>
      <w:r w:rsidRPr="0052492C">
        <w:rPr>
          <w:rFonts w:ascii="Times New Roman" w:hAnsi="Times New Roman" w:cs="Times New Roman"/>
          <w:lang w:val="bg-BG"/>
        </w:rPr>
        <w:t>.  </w:t>
      </w:r>
      <w:r w:rsidR="00925627" w:rsidRPr="0052492C">
        <w:rPr>
          <w:rFonts w:ascii="Times New Roman" w:hAnsi="Times New Roman" w:cs="Times New Roman"/>
          <w:lang w:val="bg-BG"/>
        </w:rPr>
        <w:t>Жалбоподателката подава касационна жалба. С решение от 16 юли 2013 г. Върховният административен съд, заседавайки в състав състав от петима съдии, уважава частично нейната жалба. Този състав разгле</w:t>
      </w:r>
      <w:r w:rsidR="00594BC7" w:rsidRPr="0052492C">
        <w:rPr>
          <w:rFonts w:ascii="Times New Roman" w:hAnsi="Times New Roman" w:cs="Times New Roman"/>
          <w:lang w:val="bg-BG"/>
        </w:rPr>
        <w:t>ж</w:t>
      </w:r>
      <w:r w:rsidR="00925627" w:rsidRPr="0052492C">
        <w:rPr>
          <w:rFonts w:ascii="Times New Roman" w:hAnsi="Times New Roman" w:cs="Times New Roman"/>
          <w:lang w:val="bg-BG"/>
        </w:rPr>
        <w:t>да и отхвърл</w:t>
      </w:r>
      <w:r w:rsidR="00594BC7" w:rsidRPr="0052492C">
        <w:rPr>
          <w:rFonts w:ascii="Times New Roman" w:hAnsi="Times New Roman" w:cs="Times New Roman"/>
          <w:lang w:val="bg-BG"/>
        </w:rPr>
        <w:t>я</w:t>
      </w:r>
      <w:r w:rsidR="00925627" w:rsidRPr="0052492C">
        <w:rPr>
          <w:rFonts w:ascii="Times New Roman" w:hAnsi="Times New Roman" w:cs="Times New Roman"/>
          <w:lang w:val="bg-BG"/>
        </w:rPr>
        <w:t xml:space="preserve"> твърденията на жалбоподател</w:t>
      </w:r>
      <w:r w:rsidR="00594BC7" w:rsidRPr="0052492C">
        <w:rPr>
          <w:rFonts w:ascii="Times New Roman" w:hAnsi="Times New Roman" w:cs="Times New Roman"/>
          <w:lang w:val="bg-BG"/>
        </w:rPr>
        <w:t>ката</w:t>
      </w:r>
      <w:r w:rsidR="00925627" w:rsidRPr="0052492C">
        <w:rPr>
          <w:rFonts w:ascii="Times New Roman" w:hAnsi="Times New Roman" w:cs="Times New Roman"/>
          <w:lang w:val="bg-BG"/>
        </w:rPr>
        <w:t xml:space="preserve">, свързани с липсата на мотиви за първото решение и нередовността на </w:t>
      </w:r>
      <w:r w:rsidR="00594BC7" w:rsidRPr="0052492C">
        <w:rPr>
          <w:rFonts w:ascii="Times New Roman" w:hAnsi="Times New Roman" w:cs="Times New Roman"/>
          <w:lang w:val="bg-BG"/>
        </w:rPr>
        <w:t>състава</w:t>
      </w:r>
      <w:r w:rsidR="00925627" w:rsidRPr="0052492C">
        <w:rPr>
          <w:rFonts w:ascii="Times New Roman" w:hAnsi="Times New Roman" w:cs="Times New Roman"/>
          <w:lang w:val="bg-BG"/>
        </w:rPr>
        <w:t xml:space="preserve"> </w:t>
      </w:r>
      <w:r w:rsidR="00594BC7" w:rsidRPr="0052492C">
        <w:rPr>
          <w:rFonts w:ascii="Times New Roman" w:hAnsi="Times New Roman" w:cs="Times New Roman"/>
          <w:lang w:val="bg-BG"/>
        </w:rPr>
        <w:t>от</w:t>
      </w:r>
      <w:r w:rsidR="00925627" w:rsidRPr="0052492C">
        <w:rPr>
          <w:rFonts w:ascii="Times New Roman" w:hAnsi="Times New Roman" w:cs="Times New Roman"/>
          <w:lang w:val="bg-BG"/>
        </w:rPr>
        <w:t xml:space="preserve"> трима съдии. По тази последна точка той счита, че нищо </w:t>
      </w:r>
      <w:r w:rsidR="00594BC7" w:rsidRPr="0052492C">
        <w:rPr>
          <w:rFonts w:ascii="Times New Roman" w:hAnsi="Times New Roman" w:cs="Times New Roman"/>
          <w:lang w:val="bg-BG"/>
        </w:rPr>
        <w:t>по делото</w:t>
      </w:r>
      <w:r w:rsidR="00925627" w:rsidRPr="0052492C">
        <w:rPr>
          <w:rFonts w:ascii="Times New Roman" w:hAnsi="Times New Roman" w:cs="Times New Roman"/>
          <w:lang w:val="bg-BG"/>
        </w:rPr>
        <w:t xml:space="preserve"> не позволява да се приеме, че процедурата за назначаване</w:t>
      </w:r>
      <w:r w:rsidR="00594BC7" w:rsidRPr="0052492C">
        <w:rPr>
          <w:rFonts w:ascii="Times New Roman" w:hAnsi="Times New Roman" w:cs="Times New Roman"/>
          <w:lang w:val="bg-BG"/>
        </w:rPr>
        <w:t xml:space="preserve"> на случаен принцип</w:t>
      </w:r>
      <w:r w:rsidR="00925627" w:rsidRPr="0052492C">
        <w:rPr>
          <w:rFonts w:ascii="Times New Roman" w:hAnsi="Times New Roman" w:cs="Times New Roman"/>
          <w:lang w:val="bg-BG"/>
        </w:rPr>
        <w:t xml:space="preserve"> на съдия докладчик, предвидена в </w:t>
      </w:r>
      <w:r w:rsidR="00594BC7" w:rsidRPr="0052492C">
        <w:rPr>
          <w:rFonts w:ascii="Times New Roman" w:hAnsi="Times New Roman" w:cs="Times New Roman"/>
          <w:lang w:val="bg-BG"/>
        </w:rPr>
        <w:t>Правилника</w:t>
      </w:r>
      <w:r w:rsidR="00925627" w:rsidRPr="0052492C">
        <w:rPr>
          <w:rFonts w:ascii="Times New Roman" w:hAnsi="Times New Roman" w:cs="Times New Roman"/>
          <w:lang w:val="bg-BG"/>
        </w:rPr>
        <w:t xml:space="preserve"> за администрацията на Върховния административен съд, не </w:t>
      </w:r>
      <w:r w:rsidR="00CE4712" w:rsidRPr="0052492C">
        <w:rPr>
          <w:rFonts w:ascii="Times New Roman" w:hAnsi="Times New Roman" w:cs="Times New Roman"/>
          <w:lang w:val="bg-BG"/>
        </w:rPr>
        <w:t>е спазена в настоящия случай</w:t>
      </w:r>
      <w:r w:rsidR="00925627" w:rsidRPr="0052492C">
        <w:rPr>
          <w:rFonts w:ascii="Times New Roman" w:hAnsi="Times New Roman" w:cs="Times New Roman"/>
          <w:lang w:val="bg-BG"/>
        </w:rPr>
        <w:t xml:space="preserve"> и че посоченото от жалбоподателката забавяне на изпълнението на тази процедура се обяснява с факта, че жалбоподателката е трябвало да </w:t>
      </w:r>
      <w:r w:rsidR="00064831" w:rsidRPr="0052492C">
        <w:rPr>
          <w:rFonts w:ascii="Times New Roman" w:hAnsi="Times New Roman" w:cs="Times New Roman"/>
          <w:lang w:val="bg-BG"/>
        </w:rPr>
        <w:t>узакони</w:t>
      </w:r>
      <w:r w:rsidR="00925627" w:rsidRPr="0052492C">
        <w:rPr>
          <w:rFonts w:ascii="Times New Roman" w:hAnsi="Times New Roman" w:cs="Times New Roman"/>
          <w:lang w:val="bg-BG"/>
        </w:rPr>
        <w:t xml:space="preserve"> жалбата си. Той също така потвърждава, че </w:t>
      </w:r>
      <w:r w:rsidR="00CE4712" w:rsidRPr="0052492C">
        <w:rPr>
          <w:rFonts w:ascii="Times New Roman" w:hAnsi="Times New Roman" w:cs="Times New Roman"/>
          <w:lang w:val="bg-BG"/>
        </w:rPr>
        <w:t xml:space="preserve">възлагането на делото на Шесто отделение </w:t>
      </w:r>
      <w:r w:rsidR="00925627" w:rsidRPr="0052492C">
        <w:rPr>
          <w:rFonts w:ascii="Times New Roman" w:hAnsi="Times New Roman" w:cs="Times New Roman"/>
          <w:lang w:val="bg-BG"/>
        </w:rPr>
        <w:t xml:space="preserve">на Върховния съд е било редовно и в съответствие с по-ранно решение на председателя да промени разпределението на видовете съдебни спорове между различните </w:t>
      </w:r>
      <w:r w:rsidR="00CE4712" w:rsidRPr="0052492C">
        <w:rPr>
          <w:rFonts w:ascii="Times New Roman" w:hAnsi="Times New Roman" w:cs="Times New Roman"/>
          <w:lang w:val="bg-BG"/>
        </w:rPr>
        <w:t>отделения</w:t>
      </w:r>
      <w:r w:rsidR="00925627" w:rsidRPr="0052492C">
        <w:rPr>
          <w:rFonts w:ascii="Times New Roman" w:hAnsi="Times New Roman" w:cs="Times New Roman"/>
          <w:lang w:val="bg-BG"/>
        </w:rPr>
        <w:t xml:space="preserve"> (вж. параграф 41 по-горе). Съставът от петима съдии отхвърл</w:t>
      </w:r>
      <w:r w:rsidR="00CE4712" w:rsidRPr="0052492C">
        <w:rPr>
          <w:rFonts w:ascii="Times New Roman" w:hAnsi="Times New Roman" w:cs="Times New Roman"/>
          <w:lang w:val="bg-BG"/>
        </w:rPr>
        <w:t>я</w:t>
      </w:r>
      <w:r w:rsidR="00925627" w:rsidRPr="0052492C">
        <w:rPr>
          <w:rFonts w:ascii="Times New Roman" w:hAnsi="Times New Roman" w:cs="Times New Roman"/>
          <w:lang w:val="bg-BG"/>
        </w:rPr>
        <w:t xml:space="preserve"> и твърденията на жалбоподател</w:t>
      </w:r>
      <w:r w:rsidR="00CE4712" w:rsidRPr="0052492C">
        <w:rPr>
          <w:rFonts w:ascii="Times New Roman" w:hAnsi="Times New Roman" w:cs="Times New Roman"/>
          <w:lang w:val="bg-BG"/>
        </w:rPr>
        <w:t>ката</w:t>
      </w:r>
      <w:r w:rsidR="00925627" w:rsidRPr="0052492C">
        <w:rPr>
          <w:rFonts w:ascii="Times New Roman" w:hAnsi="Times New Roman" w:cs="Times New Roman"/>
          <w:lang w:val="bg-BG"/>
        </w:rPr>
        <w:t xml:space="preserve"> за несправедливост и неспазване на процедурата пред </w:t>
      </w:r>
      <w:r w:rsidR="00CE4712" w:rsidRPr="0052492C">
        <w:rPr>
          <w:rFonts w:ascii="Times New Roman" w:hAnsi="Times New Roman" w:cs="Times New Roman"/>
          <w:lang w:val="bg-BG"/>
        </w:rPr>
        <w:t>ВСС</w:t>
      </w:r>
      <w:r w:rsidR="00925627" w:rsidRPr="0052492C">
        <w:rPr>
          <w:rFonts w:ascii="Times New Roman" w:hAnsi="Times New Roman" w:cs="Times New Roman"/>
          <w:lang w:val="bg-BG"/>
        </w:rPr>
        <w:t xml:space="preserve">. </w:t>
      </w:r>
      <w:r w:rsidR="00064831" w:rsidRPr="0052492C">
        <w:rPr>
          <w:rFonts w:ascii="Times New Roman" w:hAnsi="Times New Roman" w:cs="Times New Roman"/>
          <w:lang w:val="bg-BG"/>
        </w:rPr>
        <w:t>Той</w:t>
      </w:r>
      <w:r w:rsidR="00925627" w:rsidRPr="0052492C">
        <w:rPr>
          <w:rFonts w:ascii="Times New Roman" w:hAnsi="Times New Roman" w:cs="Times New Roman"/>
          <w:lang w:val="bg-BG"/>
        </w:rPr>
        <w:t xml:space="preserve"> обаче</w:t>
      </w:r>
      <w:r w:rsidR="00064831" w:rsidRPr="0052492C">
        <w:rPr>
          <w:rFonts w:ascii="Times New Roman" w:hAnsi="Times New Roman" w:cs="Times New Roman"/>
          <w:lang w:val="bg-BG"/>
        </w:rPr>
        <w:t xml:space="preserve"> счита</w:t>
      </w:r>
      <w:r w:rsidR="00925627" w:rsidRPr="0052492C">
        <w:rPr>
          <w:rFonts w:ascii="Times New Roman" w:hAnsi="Times New Roman" w:cs="Times New Roman"/>
          <w:lang w:val="bg-BG"/>
        </w:rPr>
        <w:t xml:space="preserve">, че </w:t>
      </w:r>
      <w:r w:rsidR="000D0117" w:rsidRPr="0052492C">
        <w:rPr>
          <w:rFonts w:ascii="Times New Roman" w:hAnsi="Times New Roman" w:cs="Times New Roman"/>
          <w:lang w:val="bg-BG"/>
        </w:rPr>
        <w:t>нарушенията</w:t>
      </w:r>
      <w:r w:rsidR="00925627" w:rsidRPr="0052492C">
        <w:rPr>
          <w:rFonts w:ascii="Times New Roman" w:hAnsi="Times New Roman" w:cs="Times New Roman"/>
          <w:lang w:val="bg-BG"/>
        </w:rPr>
        <w:t xml:space="preserve">, за които не е предвидена дисциплинарна отговорност, а именно </w:t>
      </w:r>
      <w:r w:rsidR="00CE4712" w:rsidRPr="0052492C">
        <w:rPr>
          <w:rFonts w:ascii="Times New Roman" w:hAnsi="Times New Roman" w:cs="Times New Roman"/>
          <w:lang w:val="bg-BG"/>
        </w:rPr>
        <w:t>забавянията</w:t>
      </w:r>
      <w:r w:rsidR="00925627" w:rsidRPr="0052492C">
        <w:rPr>
          <w:rFonts w:ascii="Times New Roman" w:hAnsi="Times New Roman" w:cs="Times New Roman"/>
          <w:lang w:val="bg-BG"/>
        </w:rPr>
        <w:t xml:space="preserve">, настъпили в два случая, не могат да </w:t>
      </w:r>
      <w:r w:rsidR="00CE4712" w:rsidRPr="0052492C">
        <w:rPr>
          <w:rFonts w:ascii="Times New Roman" w:hAnsi="Times New Roman" w:cs="Times New Roman"/>
          <w:lang w:val="bg-BG"/>
        </w:rPr>
        <w:t>се квалифицират като „систем</w:t>
      </w:r>
      <w:r w:rsidR="00925627" w:rsidRPr="0052492C">
        <w:rPr>
          <w:rFonts w:ascii="Times New Roman" w:hAnsi="Times New Roman" w:cs="Times New Roman"/>
          <w:lang w:val="bg-BG"/>
        </w:rPr>
        <w:t xml:space="preserve">но неспазване“ на сроковете по смисъла на </w:t>
      </w:r>
      <w:r w:rsidR="00557BFB" w:rsidRPr="0052492C">
        <w:rPr>
          <w:rFonts w:ascii="Times New Roman" w:hAnsi="Times New Roman" w:cs="Times New Roman"/>
          <w:lang w:val="bg-BG"/>
        </w:rPr>
        <w:t>член</w:t>
      </w:r>
      <w:r w:rsidR="00CE4712" w:rsidRPr="0052492C">
        <w:rPr>
          <w:rFonts w:ascii="Times New Roman" w:hAnsi="Times New Roman" w:cs="Times New Roman"/>
          <w:lang w:val="bg-BG"/>
        </w:rPr>
        <w:t xml:space="preserve"> </w:t>
      </w:r>
      <w:r w:rsidR="00925627" w:rsidRPr="0052492C">
        <w:rPr>
          <w:rFonts w:ascii="Times New Roman" w:hAnsi="Times New Roman" w:cs="Times New Roman"/>
          <w:lang w:val="bg-BG"/>
        </w:rPr>
        <w:t xml:space="preserve">307, </w:t>
      </w:r>
      <w:r w:rsidR="00557BFB" w:rsidRPr="0052492C">
        <w:rPr>
          <w:rFonts w:ascii="Times New Roman" w:hAnsi="Times New Roman" w:cs="Times New Roman"/>
          <w:lang w:val="bg-BG"/>
        </w:rPr>
        <w:t>алинея</w:t>
      </w:r>
      <w:r w:rsidR="00CE4712" w:rsidRPr="0052492C">
        <w:rPr>
          <w:rFonts w:ascii="Times New Roman" w:hAnsi="Times New Roman" w:cs="Times New Roman"/>
          <w:lang w:val="bg-BG"/>
        </w:rPr>
        <w:t xml:space="preserve"> </w:t>
      </w:r>
      <w:r w:rsidR="00925627" w:rsidRPr="0052492C">
        <w:rPr>
          <w:rFonts w:ascii="Times New Roman" w:hAnsi="Times New Roman" w:cs="Times New Roman"/>
          <w:lang w:val="bg-BG"/>
        </w:rPr>
        <w:t>4, т.</w:t>
      </w:r>
      <w:r w:rsidR="00CE4712" w:rsidRPr="0052492C">
        <w:rPr>
          <w:rFonts w:ascii="Times New Roman" w:hAnsi="Times New Roman" w:cs="Times New Roman"/>
          <w:lang w:val="bg-BG"/>
        </w:rPr>
        <w:t xml:space="preserve"> </w:t>
      </w:r>
      <w:r w:rsidR="00925627" w:rsidRPr="0052492C">
        <w:rPr>
          <w:rFonts w:ascii="Times New Roman" w:hAnsi="Times New Roman" w:cs="Times New Roman"/>
          <w:lang w:val="bg-BG"/>
        </w:rPr>
        <w:t>1) от Закона за съдебната власт. Освен това той постанов</w:t>
      </w:r>
      <w:r w:rsidR="00CE4712" w:rsidRPr="0052492C">
        <w:rPr>
          <w:rFonts w:ascii="Times New Roman" w:hAnsi="Times New Roman" w:cs="Times New Roman"/>
          <w:lang w:val="bg-BG"/>
        </w:rPr>
        <w:t>я</w:t>
      </w:r>
      <w:r w:rsidR="00925627" w:rsidRPr="0052492C">
        <w:rPr>
          <w:rFonts w:ascii="Times New Roman" w:hAnsi="Times New Roman" w:cs="Times New Roman"/>
          <w:lang w:val="bg-BG"/>
        </w:rPr>
        <w:t xml:space="preserve">, че </w:t>
      </w:r>
      <w:r w:rsidR="00064831" w:rsidRPr="0052492C">
        <w:rPr>
          <w:rFonts w:ascii="Times New Roman" w:hAnsi="Times New Roman" w:cs="Times New Roman"/>
          <w:lang w:val="bg-BG"/>
        </w:rPr>
        <w:t>указанията</w:t>
      </w:r>
      <w:r w:rsidR="00925627" w:rsidRPr="0052492C">
        <w:rPr>
          <w:rFonts w:ascii="Times New Roman" w:hAnsi="Times New Roman" w:cs="Times New Roman"/>
          <w:lang w:val="bg-BG"/>
        </w:rPr>
        <w:t xml:space="preserve">, дадени от жалбоподателката на нейния </w:t>
      </w:r>
      <w:r w:rsidR="00CE4712" w:rsidRPr="0052492C">
        <w:rPr>
          <w:rFonts w:ascii="Times New Roman" w:hAnsi="Times New Roman" w:cs="Times New Roman"/>
          <w:lang w:val="bg-BG"/>
        </w:rPr>
        <w:t>секретар</w:t>
      </w:r>
      <w:r w:rsidR="00925627" w:rsidRPr="0052492C">
        <w:rPr>
          <w:rFonts w:ascii="Times New Roman" w:hAnsi="Times New Roman" w:cs="Times New Roman"/>
          <w:lang w:val="bg-BG"/>
        </w:rPr>
        <w:t>, не нарушават етичния кодекс на съдиите и следователно не представляват дисциплинарно нарушение.</w:t>
      </w:r>
    </w:p>
    <w:bookmarkStart w:id="35" w:name="arrêt_16juillet2013_CAS_annule_et_renvoi"/>
    <w:p w:rsidR="0017063F"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48</w:t>
      </w:r>
      <w:r w:rsidRPr="0052492C">
        <w:rPr>
          <w:rFonts w:ascii="Times New Roman" w:hAnsi="Times New Roman" w:cs="Times New Roman"/>
          <w:lang w:val="bg-BG"/>
        </w:rPr>
        <w:fldChar w:fldCharType="end"/>
      </w:r>
      <w:bookmarkEnd w:id="35"/>
      <w:r w:rsidRPr="0052492C">
        <w:rPr>
          <w:rFonts w:ascii="Times New Roman" w:hAnsi="Times New Roman" w:cs="Times New Roman"/>
          <w:lang w:val="bg-BG"/>
        </w:rPr>
        <w:t>.  </w:t>
      </w:r>
      <w:r w:rsidR="0017063F" w:rsidRPr="0052492C">
        <w:rPr>
          <w:rFonts w:ascii="Times New Roman" w:hAnsi="Times New Roman" w:cs="Times New Roman"/>
          <w:lang w:val="bg-BG"/>
        </w:rPr>
        <w:t xml:space="preserve">Върховният съд приема, че въпреки това жалбоподателката следва да носи отговорност за забавянията, установени по две дела, съответно от една година и единадесет месеца и две години и единадесет месеца. В тази връзка той счита, че многобройните ангажименти на жалбоподателката като преподавател, редактор на доклади и т.н. не могат да оправдаят неспазването на основното ѝ задължение като съдия, което е да издава съдебни актове. Той потвърждава мотивите, възприети в решението на първа инстанция и в решението на ВСС, според което наблюдаваните значителни забавяния не се обясняват с натовареността от работа, нито със сложността на възложените на жалбоподателката дела, а по-скоро с лоша организация на нейната работа. Предвид факта, че се запазват само част от дисциплинарните нарушения, висшият съд счита, че наложеното наказание не е пропорционално. Следователно той </w:t>
      </w:r>
      <w:r w:rsidR="0017063F" w:rsidRPr="0052492C">
        <w:rPr>
          <w:rFonts w:ascii="Times New Roman" w:hAnsi="Times New Roman" w:cs="Times New Roman"/>
          <w:lang w:val="bg-BG"/>
        </w:rPr>
        <w:lastRenderedPageBreak/>
        <w:t xml:space="preserve">потвърждава обжалваното съдебно решение и решението на ВСС, доколкото </w:t>
      </w:r>
      <w:r w:rsidR="003268A2" w:rsidRPr="0052492C">
        <w:rPr>
          <w:rFonts w:ascii="Times New Roman" w:hAnsi="Times New Roman" w:cs="Times New Roman"/>
          <w:lang w:val="bg-BG"/>
        </w:rPr>
        <w:t>в тях е установено</w:t>
      </w:r>
      <w:r w:rsidR="0017063F" w:rsidRPr="0052492C">
        <w:rPr>
          <w:rFonts w:ascii="Times New Roman" w:hAnsi="Times New Roman" w:cs="Times New Roman"/>
          <w:lang w:val="bg-BG"/>
        </w:rPr>
        <w:t>, че забавянията, настъпили в две производства, представляват „пропуск [и]</w:t>
      </w:r>
      <w:r w:rsidR="003268A2" w:rsidRPr="0052492C">
        <w:rPr>
          <w:rFonts w:ascii="Times New Roman" w:hAnsi="Times New Roman" w:cs="Times New Roman"/>
          <w:lang w:val="bg-BG"/>
        </w:rPr>
        <w:t>,</w:t>
      </w:r>
      <w:r w:rsidR="0017063F" w:rsidRPr="0052492C">
        <w:rPr>
          <w:rFonts w:ascii="Times New Roman" w:hAnsi="Times New Roman" w:cs="Times New Roman"/>
          <w:lang w:val="bg-BG"/>
        </w:rPr>
        <w:t xml:space="preserve"> [довел(и)] до забавяне на производството“ </w:t>
      </w:r>
      <w:r w:rsidR="003268A2" w:rsidRPr="0052492C">
        <w:rPr>
          <w:rFonts w:ascii="Times New Roman" w:hAnsi="Times New Roman" w:cs="Times New Roman"/>
          <w:lang w:val="bg-BG"/>
        </w:rPr>
        <w:t xml:space="preserve">по смисъла на </w:t>
      </w:r>
      <w:r w:rsidR="00557BFB" w:rsidRPr="0052492C">
        <w:rPr>
          <w:rFonts w:ascii="Times New Roman" w:hAnsi="Times New Roman" w:cs="Times New Roman"/>
          <w:lang w:val="bg-BG"/>
        </w:rPr>
        <w:t>член</w:t>
      </w:r>
      <w:r w:rsidR="0017063F" w:rsidRPr="0052492C">
        <w:rPr>
          <w:rFonts w:ascii="Times New Roman" w:hAnsi="Times New Roman" w:cs="Times New Roman"/>
          <w:lang w:val="bg-BG"/>
        </w:rPr>
        <w:t xml:space="preserve"> 307, </w:t>
      </w:r>
      <w:r w:rsidR="00557BFB" w:rsidRPr="0052492C">
        <w:rPr>
          <w:rFonts w:ascii="Times New Roman" w:hAnsi="Times New Roman" w:cs="Times New Roman"/>
          <w:lang w:val="bg-BG"/>
        </w:rPr>
        <w:t>алинея</w:t>
      </w:r>
      <w:r w:rsidR="0017063F" w:rsidRPr="0052492C">
        <w:rPr>
          <w:rFonts w:ascii="Times New Roman" w:hAnsi="Times New Roman" w:cs="Times New Roman"/>
          <w:lang w:val="bg-BG"/>
        </w:rPr>
        <w:t xml:space="preserve"> 4, </w:t>
      </w:r>
      <w:r w:rsidR="003268A2" w:rsidRPr="0052492C">
        <w:rPr>
          <w:rFonts w:ascii="Times New Roman" w:hAnsi="Times New Roman" w:cs="Times New Roman"/>
          <w:lang w:val="bg-BG"/>
        </w:rPr>
        <w:t>т</w:t>
      </w:r>
      <w:r w:rsidR="0017063F" w:rsidRPr="0052492C">
        <w:rPr>
          <w:rFonts w:ascii="Times New Roman" w:hAnsi="Times New Roman" w:cs="Times New Roman"/>
          <w:lang w:val="bg-BG"/>
        </w:rPr>
        <w:t>. 2</w:t>
      </w:r>
      <w:r w:rsidR="003268A2" w:rsidRPr="0052492C">
        <w:rPr>
          <w:rFonts w:ascii="Times New Roman" w:hAnsi="Times New Roman" w:cs="Times New Roman"/>
          <w:lang w:val="bg-BG"/>
        </w:rPr>
        <w:t>)</w:t>
      </w:r>
      <w:r w:rsidR="0017063F" w:rsidRPr="0052492C">
        <w:rPr>
          <w:rFonts w:ascii="Times New Roman" w:hAnsi="Times New Roman" w:cs="Times New Roman"/>
          <w:lang w:val="bg-BG"/>
        </w:rPr>
        <w:t xml:space="preserve"> от Закона за съдебната власт</w:t>
      </w:r>
      <w:r w:rsidR="003268A2" w:rsidRPr="0052492C">
        <w:rPr>
          <w:rFonts w:ascii="Times New Roman" w:hAnsi="Times New Roman" w:cs="Times New Roman"/>
          <w:lang w:val="bg-BG"/>
        </w:rPr>
        <w:t>,</w:t>
      </w:r>
      <w:r w:rsidR="0017063F" w:rsidRPr="0052492C">
        <w:rPr>
          <w:rFonts w:ascii="Times New Roman" w:hAnsi="Times New Roman" w:cs="Times New Roman"/>
          <w:lang w:val="bg-BG"/>
        </w:rPr>
        <w:t xml:space="preserve"> и ги отмен</w:t>
      </w:r>
      <w:r w:rsidR="003268A2" w:rsidRPr="0052492C">
        <w:rPr>
          <w:rFonts w:ascii="Times New Roman" w:hAnsi="Times New Roman" w:cs="Times New Roman"/>
          <w:lang w:val="bg-BG"/>
        </w:rPr>
        <w:t xml:space="preserve">я </w:t>
      </w:r>
      <w:r w:rsidR="0017063F" w:rsidRPr="0052492C">
        <w:rPr>
          <w:rFonts w:ascii="Times New Roman" w:hAnsi="Times New Roman" w:cs="Times New Roman"/>
          <w:lang w:val="bg-BG"/>
        </w:rPr>
        <w:t>в останалата част. Разпоре</w:t>
      </w:r>
      <w:r w:rsidR="003268A2" w:rsidRPr="0052492C">
        <w:rPr>
          <w:rFonts w:ascii="Times New Roman" w:hAnsi="Times New Roman" w:cs="Times New Roman"/>
          <w:lang w:val="bg-BG"/>
        </w:rPr>
        <w:t>жда</w:t>
      </w:r>
      <w:r w:rsidR="0017063F" w:rsidRPr="0052492C">
        <w:rPr>
          <w:rFonts w:ascii="Times New Roman" w:hAnsi="Times New Roman" w:cs="Times New Roman"/>
          <w:lang w:val="bg-BG"/>
        </w:rPr>
        <w:t xml:space="preserve"> делото да бъде отнесено до </w:t>
      </w:r>
      <w:r w:rsidR="003268A2" w:rsidRPr="0052492C">
        <w:rPr>
          <w:rFonts w:ascii="Times New Roman" w:hAnsi="Times New Roman" w:cs="Times New Roman"/>
          <w:lang w:val="bg-BG"/>
        </w:rPr>
        <w:t>ВСС</w:t>
      </w:r>
      <w:r w:rsidR="0017063F" w:rsidRPr="0052492C">
        <w:rPr>
          <w:rFonts w:ascii="Times New Roman" w:hAnsi="Times New Roman" w:cs="Times New Roman"/>
          <w:lang w:val="bg-BG"/>
        </w:rPr>
        <w:t>, за да може последният да се произнесе</w:t>
      </w:r>
      <w:r w:rsidR="003268A2" w:rsidRPr="0052492C">
        <w:rPr>
          <w:rFonts w:ascii="Times New Roman" w:hAnsi="Times New Roman" w:cs="Times New Roman"/>
          <w:lang w:val="bg-BG"/>
        </w:rPr>
        <w:t xml:space="preserve"> отново</w:t>
      </w:r>
      <w:r w:rsidR="0017063F" w:rsidRPr="0052492C">
        <w:rPr>
          <w:rFonts w:ascii="Times New Roman" w:hAnsi="Times New Roman" w:cs="Times New Roman"/>
          <w:lang w:val="bg-BG"/>
        </w:rPr>
        <w:t xml:space="preserve"> по </w:t>
      </w:r>
      <w:r w:rsidR="003268A2" w:rsidRPr="0052492C">
        <w:rPr>
          <w:rFonts w:ascii="Times New Roman" w:hAnsi="Times New Roman" w:cs="Times New Roman"/>
          <w:lang w:val="bg-BG"/>
        </w:rPr>
        <w:t>наказанието</w:t>
      </w:r>
      <w:r w:rsidR="0017063F" w:rsidRPr="0052492C">
        <w:rPr>
          <w:rFonts w:ascii="Times New Roman" w:hAnsi="Times New Roman" w:cs="Times New Roman"/>
          <w:lang w:val="bg-BG"/>
        </w:rPr>
        <w:t xml:space="preserve">, която </w:t>
      </w:r>
      <w:r w:rsidR="003268A2" w:rsidRPr="0052492C">
        <w:rPr>
          <w:rFonts w:ascii="Times New Roman" w:hAnsi="Times New Roman" w:cs="Times New Roman"/>
          <w:lang w:val="bg-BG"/>
        </w:rPr>
        <w:t>бъде наложено</w:t>
      </w:r>
      <w:r w:rsidR="0017063F" w:rsidRPr="0052492C">
        <w:rPr>
          <w:rFonts w:ascii="Times New Roman" w:hAnsi="Times New Roman" w:cs="Times New Roman"/>
          <w:lang w:val="bg-BG"/>
        </w:rPr>
        <w:t xml:space="preserve">. </w:t>
      </w:r>
      <w:r w:rsidR="003268A2" w:rsidRPr="0052492C">
        <w:rPr>
          <w:rFonts w:ascii="Times New Roman" w:hAnsi="Times New Roman" w:cs="Times New Roman"/>
          <w:lang w:val="bg-BG"/>
        </w:rPr>
        <w:t>На 18 юли 2013 г. ж</w:t>
      </w:r>
      <w:r w:rsidR="0017063F" w:rsidRPr="0052492C">
        <w:rPr>
          <w:rFonts w:ascii="Times New Roman" w:hAnsi="Times New Roman" w:cs="Times New Roman"/>
          <w:lang w:val="bg-BG"/>
        </w:rPr>
        <w:t xml:space="preserve">албоподателката е </w:t>
      </w:r>
      <w:r w:rsidR="003268A2" w:rsidRPr="0052492C">
        <w:rPr>
          <w:rFonts w:ascii="Times New Roman" w:hAnsi="Times New Roman" w:cs="Times New Roman"/>
          <w:lang w:val="bg-BG"/>
        </w:rPr>
        <w:t>върната на длъжността си.</w:t>
      </w:r>
      <w:r w:rsidR="0017063F" w:rsidRPr="0052492C">
        <w:rPr>
          <w:rFonts w:ascii="Times New Roman" w:hAnsi="Times New Roman" w:cs="Times New Roman"/>
          <w:lang w:val="bg-BG"/>
        </w:rPr>
        <w:t xml:space="preserve"> </w:t>
      </w:r>
    </w:p>
    <w:p w:rsidR="0050400E" w:rsidRPr="0052492C" w:rsidRDefault="00CF4B07" w:rsidP="003C244B">
      <w:pPr>
        <w:pStyle w:val="JuH1"/>
        <w:numPr>
          <w:ilvl w:val="3"/>
          <w:numId w:val="1"/>
        </w:numPr>
        <w:rPr>
          <w:rFonts w:ascii="Times New Roman" w:hAnsi="Times New Roman" w:cs="Times New Roman"/>
          <w:lang w:val="bg-BG"/>
        </w:rPr>
      </w:pPr>
      <w:r w:rsidRPr="0052492C">
        <w:rPr>
          <w:rFonts w:ascii="Times New Roman" w:hAnsi="Times New Roman" w:cs="Times New Roman"/>
          <w:lang w:val="bg-BG"/>
        </w:rPr>
        <w:t>Второ решение на ВСС и последвалата жалба на жалбоподателката</w:t>
      </w:r>
      <w:r w:rsidR="0050400E" w:rsidRPr="0052492C">
        <w:rPr>
          <w:rFonts w:ascii="Times New Roman" w:hAnsi="Times New Roman" w:cs="Times New Roman"/>
          <w:lang w:val="bg-BG"/>
        </w:rPr>
        <w:t xml:space="preserve"> </w:t>
      </w:r>
    </w:p>
    <w:bookmarkStart w:id="36" w:name="proposition_collège_2014_après_renvoi"/>
    <w:p w:rsidR="00123259"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49</w:t>
      </w:r>
      <w:r w:rsidRPr="0052492C">
        <w:rPr>
          <w:rFonts w:ascii="Times New Roman" w:hAnsi="Times New Roman" w:cs="Times New Roman"/>
          <w:lang w:val="bg-BG"/>
        </w:rPr>
        <w:fldChar w:fldCharType="end"/>
      </w:r>
      <w:bookmarkEnd w:id="36"/>
      <w:r w:rsidRPr="0052492C">
        <w:rPr>
          <w:rFonts w:ascii="Times New Roman" w:hAnsi="Times New Roman" w:cs="Times New Roman"/>
          <w:lang w:val="bg-BG"/>
        </w:rPr>
        <w:t>.  </w:t>
      </w:r>
      <w:r w:rsidR="00123259" w:rsidRPr="0052492C">
        <w:rPr>
          <w:rFonts w:ascii="Times New Roman" w:hAnsi="Times New Roman" w:cs="Times New Roman"/>
          <w:lang w:val="bg-BG"/>
        </w:rPr>
        <w:t>След като Върховният административен съд връща делото, дисциплинарният състав се сезира отново с него. С решение от 12 март 2014 г. той предлага на ВСС да накаже жалбоподателката с намаляване на заплатата ѝ с 25% за период от две години.</w:t>
      </w:r>
    </w:p>
    <w:bookmarkStart w:id="37" w:name="déci_CSM_27mars2014_pr3_après_renvoi"/>
    <w:p w:rsidR="00123259"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50</w:t>
      </w:r>
      <w:r w:rsidRPr="0052492C">
        <w:rPr>
          <w:rFonts w:ascii="Times New Roman" w:hAnsi="Times New Roman" w:cs="Times New Roman"/>
          <w:lang w:val="bg-BG"/>
        </w:rPr>
        <w:fldChar w:fldCharType="end"/>
      </w:r>
      <w:bookmarkEnd w:id="37"/>
      <w:r w:rsidRPr="0052492C">
        <w:rPr>
          <w:rFonts w:ascii="Times New Roman" w:hAnsi="Times New Roman" w:cs="Times New Roman"/>
          <w:lang w:val="bg-BG"/>
        </w:rPr>
        <w:t>.  </w:t>
      </w:r>
      <w:r w:rsidR="00123259" w:rsidRPr="0052492C">
        <w:rPr>
          <w:rFonts w:ascii="Times New Roman" w:hAnsi="Times New Roman" w:cs="Times New Roman"/>
          <w:lang w:val="bg-BG"/>
        </w:rPr>
        <w:t xml:space="preserve">На 27 март 2014 г. ВСС разглежда делото. По време на разискванията член на съвета изразява мнение, че нарушенията, в които е обвинена жалбоподателката, са с особена тежест с оглед на мащаба на забавянията и вредните последици за пострадалите лица. Правейки сравнение с практиката на ВСС в други дисциплинарни производства, по-специално наказанието, наложено малко преди това на друг съдия, М.М., за нарушения, които смята за сходни, той предлага на жалбоподателката да бъде наложено по-тежко наказание, </w:t>
      </w:r>
      <w:r w:rsidR="00AA27C1" w:rsidRPr="0052492C">
        <w:rPr>
          <w:rFonts w:ascii="Times New Roman" w:hAnsi="Times New Roman" w:cs="Times New Roman"/>
          <w:lang w:val="bg-BG"/>
        </w:rPr>
        <w:t>а именно понижаване в длъжност</w:t>
      </w:r>
      <w:r w:rsidR="00123259" w:rsidRPr="0052492C">
        <w:rPr>
          <w:rFonts w:ascii="Times New Roman" w:hAnsi="Times New Roman" w:cs="Times New Roman"/>
          <w:lang w:val="bg-BG"/>
        </w:rPr>
        <w:t>. Друг член се изказа в подкрепа на това предложение. Други двама членове се обвяват против.</w:t>
      </w:r>
    </w:p>
    <w:p w:rsidR="00123259"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51</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123259" w:rsidRPr="0052492C">
        <w:rPr>
          <w:rFonts w:ascii="Times New Roman" w:hAnsi="Times New Roman" w:cs="Times New Roman"/>
          <w:lang w:val="bg-BG"/>
        </w:rPr>
        <w:t>Предложението на дисциплинарния състав (виж параграф 49 по-горе) е подложено на гласуване и не е прието, след като получава 4 гласа „за“, 7 гласа „против“ и 10 „въздържал се“. След това на гласуване е подложено предложението, направено по време на разискванията на ВСС (виж параграф 50 по-горе), като същото е при</w:t>
      </w:r>
      <w:r w:rsidR="00B506A7" w:rsidRPr="0052492C">
        <w:rPr>
          <w:rFonts w:ascii="Times New Roman" w:hAnsi="Times New Roman" w:cs="Times New Roman"/>
          <w:lang w:val="bg-BG"/>
        </w:rPr>
        <w:t>е</w:t>
      </w:r>
      <w:r w:rsidR="00123259" w:rsidRPr="0052492C">
        <w:rPr>
          <w:rFonts w:ascii="Times New Roman" w:hAnsi="Times New Roman" w:cs="Times New Roman"/>
          <w:lang w:val="bg-BG"/>
        </w:rPr>
        <w:t xml:space="preserve">то с 14 гласа „за“ и 7 „против“. </w:t>
      </w:r>
      <w:r w:rsidR="00B506A7" w:rsidRPr="0052492C">
        <w:rPr>
          <w:rFonts w:ascii="Times New Roman" w:hAnsi="Times New Roman" w:cs="Times New Roman"/>
          <w:lang w:val="bg-BG"/>
        </w:rPr>
        <w:t>В резултат на това на жалбоподателката е наложено наказание „</w:t>
      </w:r>
      <w:r w:rsidR="00AA27C1" w:rsidRPr="0052492C">
        <w:rPr>
          <w:rFonts w:ascii="Times New Roman" w:hAnsi="Times New Roman" w:cs="Times New Roman"/>
          <w:lang w:val="bg-BG"/>
        </w:rPr>
        <w:t>понижаване в длъжност</w:t>
      </w:r>
      <w:r w:rsidR="00B506A7" w:rsidRPr="0052492C">
        <w:rPr>
          <w:rFonts w:ascii="Times New Roman" w:hAnsi="Times New Roman" w:cs="Times New Roman"/>
          <w:lang w:val="bg-BG"/>
        </w:rPr>
        <w:t>“ в по-долна инстанция (Окръжен съд- София) за срок от две години.</w:t>
      </w:r>
    </w:p>
    <w:bookmarkStart w:id="38" w:name="sursis_exec_2"/>
    <w:p w:rsidR="00B506A7"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52</w:t>
      </w:r>
      <w:r w:rsidRPr="0052492C">
        <w:rPr>
          <w:rFonts w:ascii="Times New Roman" w:hAnsi="Times New Roman" w:cs="Times New Roman"/>
          <w:lang w:val="bg-BG"/>
        </w:rPr>
        <w:fldChar w:fldCharType="end"/>
      </w:r>
      <w:bookmarkEnd w:id="38"/>
      <w:r w:rsidRPr="0052492C">
        <w:rPr>
          <w:rFonts w:ascii="Times New Roman" w:hAnsi="Times New Roman" w:cs="Times New Roman"/>
          <w:lang w:val="bg-BG"/>
        </w:rPr>
        <w:t>.  </w:t>
      </w:r>
      <w:r w:rsidR="00B506A7" w:rsidRPr="0052492C">
        <w:rPr>
          <w:rFonts w:ascii="Times New Roman" w:hAnsi="Times New Roman" w:cs="Times New Roman"/>
          <w:lang w:val="bg-BG"/>
        </w:rPr>
        <w:t>Жалбоподателката обжалва това решение пред Върховния административен съд и иска спиране на изпълнението на наказанието, като се аргументира, че е в общ интерес тя да може да завърши разглеждането на висящите си дела. На 10 април 2014 г. искането ѝ е отхвърлено (отхвърлянето е потвърдено на 30 юни 2014 г.), като Върховният административен съд счита, че спирането на изпълнението е възможно само в случай че изпълнението на административното решение може да причини непоправими вреди за засегнатото лице и че съображенията, свързани с общия интерес, не са релевантни в тази връзка.</w:t>
      </w:r>
    </w:p>
    <w:p w:rsidR="0050400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lastRenderedPageBreak/>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53</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B506A7" w:rsidRPr="0052492C">
        <w:rPr>
          <w:rFonts w:ascii="Times New Roman" w:hAnsi="Times New Roman" w:cs="Times New Roman"/>
          <w:lang w:val="bg-BG"/>
        </w:rPr>
        <w:t>Жалбата за отмяна се разглежда от състав от трима съдии от Върховния административен съд, като същата е частично уважена</w:t>
      </w:r>
      <w:r w:rsidR="002707A0" w:rsidRPr="0052492C">
        <w:rPr>
          <w:rFonts w:ascii="Times New Roman" w:hAnsi="Times New Roman" w:cs="Times New Roman"/>
          <w:lang w:val="bg-BG"/>
        </w:rPr>
        <w:t xml:space="preserve"> с решение от 1 юли 2014 г</w:t>
      </w:r>
    </w:p>
    <w:bookmarkStart w:id="39" w:name="arret_3_membres_1_juil_2014_réaction_CSM"/>
    <w:p w:rsidR="002707A0"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54</w:t>
      </w:r>
      <w:r w:rsidRPr="0052492C">
        <w:rPr>
          <w:rFonts w:ascii="Times New Roman" w:hAnsi="Times New Roman" w:cs="Times New Roman"/>
          <w:lang w:val="bg-BG"/>
        </w:rPr>
        <w:fldChar w:fldCharType="end"/>
      </w:r>
      <w:bookmarkEnd w:id="39"/>
      <w:r w:rsidRPr="0052492C">
        <w:rPr>
          <w:rFonts w:ascii="Times New Roman" w:hAnsi="Times New Roman" w:cs="Times New Roman"/>
          <w:lang w:val="bg-BG"/>
        </w:rPr>
        <w:t>.  </w:t>
      </w:r>
      <w:r w:rsidR="002707A0" w:rsidRPr="0052492C">
        <w:rPr>
          <w:rFonts w:ascii="Times New Roman" w:hAnsi="Times New Roman" w:cs="Times New Roman"/>
          <w:lang w:val="bg-BG"/>
        </w:rPr>
        <w:t>Съставът от трима съдии отбелязва в самото начало, че трябва да се произнесе само по наложеното наказание, а не по самото наличие на дисциплинарни нарушения. Въпреки това той отбелязва в тази връзка, че нито Инспекторатът, нито ВСС са проучили въпроса дали председателят на съда е създал подходяща организация през съответния период (2006-2012 г.), което все пак е от съществено значение за оценка на тежестта на допуснатите от жалбоподателката нарушения. За да се определи дали наложеното наказание е пропорционално, съставът от трима съдии вземат под внимание натовареността на жалбоподателката като съдия, командироването ѝ в Националния институт по правосъдие, участието ѝ в различни обучения и семинари със съгласието на ВСС, както и нейните ангажименти в ССБ. По тази последна точка в решението са направени следните констатации:</w:t>
      </w:r>
    </w:p>
    <w:p w:rsidR="007F21A5" w:rsidRPr="0052492C" w:rsidRDefault="007F21A5" w:rsidP="007F21A5">
      <w:pPr>
        <w:pStyle w:val="JuQuot"/>
        <w:rPr>
          <w:rFonts w:ascii="Times New Roman" w:hAnsi="Times New Roman" w:cs="Times New Roman"/>
          <w:lang w:val="bg-BG"/>
        </w:rPr>
      </w:pPr>
      <w:r w:rsidRPr="0052492C">
        <w:rPr>
          <w:rFonts w:ascii="Times New Roman" w:hAnsi="Times New Roman" w:cs="Times New Roman"/>
          <w:lang w:val="bg-BG"/>
        </w:rPr>
        <w:t>„ССБ и други неправителствени организации (...), чрез множество критични изявления, са започнали да оказват натиск върху ВСС като форма на контрол на гражданското общество върху неговите действия. За съжаление ВСС разбира този натиск като вид война, особено след призивите за оставка на неговите членове.</w:t>
      </w:r>
    </w:p>
    <w:p w:rsidR="007F21A5" w:rsidRPr="0052492C" w:rsidRDefault="007F21A5" w:rsidP="007F21A5">
      <w:pPr>
        <w:pStyle w:val="JuQuot"/>
        <w:rPr>
          <w:rFonts w:ascii="Times New Roman" w:hAnsi="Times New Roman" w:cs="Times New Roman"/>
          <w:lang w:val="bg-BG"/>
        </w:rPr>
      </w:pPr>
      <w:r w:rsidRPr="0052492C">
        <w:rPr>
          <w:rFonts w:ascii="Times New Roman" w:hAnsi="Times New Roman" w:cs="Times New Roman"/>
          <w:lang w:val="bg-BG"/>
        </w:rPr>
        <w:t>Съдържанието на протокола от заседанието на ВСС от 16 юли 2012 г. [виж параграф 35 по-горе], по-специално изявленията на един от членовете на съвета, е показателно в тази връзка:</w:t>
      </w:r>
    </w:p>
    <w:p w:rsidR="00163AAF" w:rsidRPr="0052492C" w:rsidRDefault="00163AAF" w:rsidP="000A25F7">
      <w:pPr>
        <w:pStyle w:val="JuQuot"/>
        <w:ind w:left="794"/>
        <w:rPr>
          <w:rFonts w:ascii="Times New Roman" w:hAnsi="Times New Roman" w:cs="Times New Roman"/>
          <w:lang w:val="bg-BG"/>
        </w:rPr>
      </w:pPr>
      <w:r w:rsidRPr="0052492C">
        <w:rPr>
          <w:rFonts w:ascii="Times New Roman" w:hAnsi="Times New Roman" w:cs="Times New Roman"/>
          <w:lang w:val="bg-BG"/>
        </w:rPr>
        <w:t>„каза се, че ССБ и тези неправителствени организации се спонсорират от едни и същи източници и споделят значителни ресурси. Тези средства се разпределят на някои от членовете им по време на мисии в България и чужбина, изготвяне на законопроекти и отчети, семинари и др. (...) При тези обстоятелства трябва да се дадат отговори на определен брой въпроси, за да се гарантира пред обществото прозрачността на действията на неправителствените организации, които искат да бъдат част от областта на правосъдието (... ):</w:t>
      </w:r>
    </w:p>
    <w:p w:rsidR="0050400E" w:rsidRPr="0052492C" w:rsidRDefault="0050400E" w:rsidP="000A25F7">
      <w:pPr>
        <w:pStyle w:val="JuQuot"/>
        <w:ind w:left="794"/>
        <w:rPr>
          <w:rFonts w:ascii="Times New Roman" w:hAnsi="Times New Roman" w:cs="Times New Roman"/>
          <w:lang w:val="bg-BG"/>
        </w:rPr>
      </w:pPr>
      <w:r w:rsidRPr="0052492C">
        <w:rPr>
          <w:rFonts w:ascii="Times New Roman" w:hAnsi="Times New Roman" w:cs="Times New Roman"/>
          <w:lang w:val="bg-BG"/>
        </w:rPr>
        <w:t xml:space="preserve">- </w:t>
      </w:r>
      <w:r w:rsidR="00163AAF" w:rsidRPr="0052492C">
        <w:rPr>
          <w:rFonts w:ascii="Times New Roman" w:hAnsi="Times New Roman" w:cs="Times New Roman"/>
          <w:lang w:val="bg-BG"/>
        </w:rPr>
        <w:t>кой финансира ССБ и неправителствените организации, които го подкрепят? От същите източници ли идва финансирането им</w:t>
      </w:r>
      <w:r w:rsidRPr="0052492C">
        <w:rPr>
          <w:rFonts w:ascii="Times New Roman" w:hAnsi="Times New Roman" w:cs="Times New Roman"/>
          <w:lang w:val="bg-BG"/>
        </w:rPr>
        <w:t>?</w:t>
      </w:r>
    </w:p>
    <w:p w:rsidR="0050400E" w:rsidRPr="0052492C" w:rsidRDefault="0050400E" w:rsidP="000A25F7">
      <w:pPr>
        <w:pStyle w:val="JuQuot"/>
        <w:ind w:left="794"/>
        <w:rPr>
          <w:rFonts w:ascii="Times New Roman" w:hAnsi="Times New Roman" w:cs="Times New Roman"/>
          <w:lang w:val="bg-BG"/>
        </w:rPr>
      </w:pPr>
      <w:r w:rsidRPr="0052492C">
        <w:rPr>
          <w:rFonts w:ascii="Times New Roman" w:hAnsi="Times New Roman" w:cs="Times New Roman"/>
          <w:lang w:val="bg-BG"/>
        </w:rPr>
        <w:t>(...)</w:t>
      </w:r>
    </w:p>
    <w:p w:rsidR="0050400E" w:rsidRPr="0052492C" w:rsidRDefault="0050400E" w:rsidP="000A25F7">
      <w:pPr>
        <w:pStyle w:val="JuQuot"/>
        <w:ind w:left="794"/>
        <w:rPr>
          <w:rFonts w:ascii="Times New Roman" w:hAnsi="Times New Roman" w:cs="Times New Roman"/>
          <w:lang w:val="bg-BG"/>
        </w:rPr>
      </w:pPr>
      <w:r w:rsidRPr="0052492C">
        <w:rPr>
          <w:rFonts w:ascii="Times New Roman" w:hAnsi="Times New Roman" w:cs="Times New Roman"/>
          <w:lang w:val="bg-BG"/>
        </w:rPr>
        <w:t xml:space="preserve">- </w:t>
      </w:r>
      <w:r w:rsidR="00163AAF" w:rsidRPr="0052492C">
        <w:rPr>
          <w:rFonts w:ascii="Times New Roman" w:hAnsi="Times New Roman" w:cs="Times New Roman"/>
          <w:lang w:val="bg-BG"/>
        </w:rPr>
        <w:t>каква е ролята на съдия Мирослава Тодорова като председател на ССБ при разпределението на наличните ресурси</w:t>
      </w:r>
      <w:r w:rsidRPr="0052492C">
        <w:rPr>
          <w:rFonts w:ascii="Times New Roman" w:hAnsi="Times New Roman" w:cs="Times New Roman"/>
          <w:lang w:val="bg-BG"/>
        </w:rPr>
        <w:t>?</w:t>
      </w:r>
    </w:p>
    <w:p w:rsidR="0050400E" w:rsidRPr="0052492C" w:rsidRDefault="0050400E" w:rsidP="000A25F7">
      <w:pPr>
        <w:pStyle w:val="JuQuot"/>
        <w:ind w:left="794"/>
        <w:rPr>
          <w:rFonts w:ascii="Times New Roman" w:hAnsi="Times New Roman" w:cs="Times New Roman"/>
          <w:lang w:val="bg-BG"/>
        </w:rPr>
      </w:pPr>
      <w:r w:rsidRPr="0052492C">
        <w:rPr>
          <w:rFonts w:ascii="Times New Roman" w:hAnsi="Times New Roman" w:cs="Times New Roman"/>
          <w:lang w:val="bg-BG"/>
        </w:rPr>
        <w:t xml:space="preserve">- </w:t>
      </w:r>
      <w:r w:rsidR="00163AAF" w:rsidRPr="0052492C">
        <w:rPr>
          <w:rFonts w:ascii="Times New Roman" w:hAnsi="Times New Roman" w:cs="Times New Roman"/>
          <w:lang w:val="bg-BG"/>
        </w:rPr>
        <w:t>кои журналисти и медии получават средства от тези организации</w:t>
      </w:r>
      <w:r w:rsidRPr="0052492C">
        <w:rPr>
          <w:rFonts w:ascii="Times New Roman" w:hAnsi="Times New Roman" w:cs="Times New Roman"/>
          <w:lang w:val="bg-BG"/>
        </w:rPr>
        <w:t>?</w:t>
      </w:r>
    </w:p>
    <w:p w:rsidR="0050400E" w:rsidRPr="0052492C" w:rsidRDefault="0050400E" w:rsidP="000A25F7">
      <w:pPr>
        <w:pStyle w:val="JuQuot"/>
        <w:ind w:left="794"/>
        <w:rPr>
          <w:rFonts w:ascii="Times New Roman" w:hAnsi="Times New Roman" w:cs="Times New Roman"/>
          <w:lang w:val="bg-BG"/>
        </w:rPr>
      </w:pPr>
      <w:r w:rsidRPr="0052492C">
        <w:rPr>
          <w:rFonts w:ascii="Times New Roman" w:hAnsi="Times New Roman" w:cs="Times New Roman"/>
          <w:lang w:val="bg-BG"/>
        </w:rPr>
        <w:t xml:space="preserve">- </w:t>
      </w:r>
      <w:r w:rsidR="00163AAF" w:rsidRPr="0052492C">
        <w:rPr>
          <w:rFonts w:ascii="Times New Roman" w:hAnsi="Times New Roman" w:cs="Times New Roman"/>
          <w:lang w:val="bg-BG"/>
        </w:rPr>
        <w:t>какви са последиците от забавянето на мотивите от страна на съдия Тодорова и кой ще плати, ако България бъде осъдена за прекомерна продължителност на производството</w:t>
      </w:r>
      <w:r w:rsidRPr="0052492C">
        <w:rPr>
          <w:rFonts w:ascii="Times New Roman" w:hAnsi="Times New Roman" w:cs="Times New Roman"/>
          <w:lang w:val="bg-BG"/>
        </w:rPr>
        <w:t>?</w:t>
      </w:r>
    </w:p>
    <w:p w:rsidR="0050400E" w:rsidRPr="0052492C" w:rsidRDefault="0050400E" w:rsidP="000A25F7">
      <w:pPr>
        <w:pStyle w:val="JuQuot"/>
        <w:ind w:left="794"/>
        <w:rPr>
          <w:rFonts w:ascii="Times New Roman" w:hAnsi="Times New Roman" w:cs="Times New Roman"/>
          <w:lang w:val="bg-BG"/>
        </w:rPr>
      </w:pPr>
      <w:r w:rsidRPr="0052492C">
        <w:rPr>
          <w:rFonts w:ascii="Times New Roman" w:hAnsi="Times New Roman" w:cs="Times New Roman"/>
          <w:lang w:val="bg-BG"/>
        </w:rPr>
        <w:t xml:space="preserve">- </w:t>
      </w:r>
      <w:r w:rsidR="00163AAF" w:rsidRPr="0052492C">
        <w:rPr>
          <w:rFonts w:ascii="Times New Roman" w:hAnsi="Times New Roman" w:cs="Times New Roman"/>
          <w:lang w:val="bg-BG"/>
        </w:rPr>
        <w:t xml:space="preserve">какъв е размерът на изплатените обезщетения за прекомерна продължителност на производствата по Закона за отговорността на държавата и на  решенията на Европейския съд по правата на човека </w:t>
      </w:r>
      <w:r w:rsidRPr="0052492C">
        <w:rPr>
          <w:rFonts w:ascii="Times New Roman" w:hAnsi="Times New Roman" w:cs="Times New Roman"/>
          <w:lang w:val="bg-BG"/>
        </w:rPr>
        <w:t>(...) ?</w:t>
      </w:r>
    </w:p>
    <w:p w:rsidR="0050400E" w:rsidRPr="0052492C" w:rsidRDefault="0050400E" w:rsidP="000A25F7">
      <w:pPr>
        <w:pStyle w:val="JuQuot"/>
        <w:ind w:left="794"/>
        <w:rPr>
          <w:rFonts w:ascii="Times New Roman" w:hAnsi="Times New Roman" w:cs="Times New Roman"/>
          <w:lang w:val="bg-BG"/>
        </w:rPr>
      </w:pPr>
      <w:r w:rsidRPr="0052492C">
        <w:rPr>
          <w:rFonts w:ascii="Times New Roman" w:hAnsi="Times New Roman" w:cs="Times New Roman"/>
          <w:lang w:val="bg-BG"/>
        </w:rPr>
        <w:t>(...)</w:t>
      </w:r>
    </w:p>
    <w:p w:rsidR="0050400E" w:rsidRPr="0052492C" w:rsidRDefault="0050400E" w:rsidP="000A25F7">
      <w:pPr>
        <w:pStyle w:val="JuQuot"/>
        <w:ind w:left="794"/>
        <w:rPr>
          <w:rFonts w:ascii="Times New Roman" w:hAnsi="Times New Roman" w:cs="Times New Roman"/>
          <w:lang w:val="bg-BG"/>
        </w:rPr>
      </w:pPr>
      <w:r w:rsidRPr="0052492C">
        <w:rPr>
          <w:rFonts w:ascii="Times New Roman" w:hAnsi="Times New Roman" w:cs="Times New Roman"/>
          <w:lang w:val="bg-BG"/>
        </w:rPr>
        <w:lastRenderedPageBreak/>
        <w:t xml:space="preserve">- </w:t>
      </w:r>
      <w:r w:rsidR="005F535D" w:rsidRPr="0052492C">
        <w:rPr>
          <w:rFonts w:ascii="Times New Roman" w:hAnsi="Times New Roman" w:cs="Times New Roman"/>
          <w:lang w:val="bg-BG"/>
        </w:rPr>
        <w:t xml:space="preserve">какви са взаимодействията между ръководните органи на тези НПО и европейските институции? Чрез какви механизми се осъществяват </w:t>
      </w:r>
      <w:r w:rsidR="00E715BA" w:rsidRPr="0052492C">
        <w:rPr>
          <w:rFonts w:ascii="Times New Roman" w:hAnsi="Times New Roman" w:cs="Times New Roman"/>
          <w:lang w:val="bg-BG"/>
        </w:rPr>
        <w:t>едни такива</w:t>
      </w:r>
      <w:r w:rsidR="005F535D" w:rsidRPr="0052492C">
        <w:rPr>
          <w:rFonts w:ascii="Times New Roman" w:hAnsi="Times New Roman" w:cs="Times New Roman"/>
          <w:lang w:val="bg-BG"/>
        </w:rPr>
        <w:t xml:space="preserve"> контакти</w:t>
      </w:r>
      <w:r w:rsidRPr="0052492C">
        <w:rPr>
          <w:rFonts w:ascii="Times New Roman" w:hAnsi="Times New Roman" w:cs="Times New Roman"/>
          <w:lang w:val="bg-BG"/>
        </w:rPr>
        <w:t>?</w:t>
      </w:r>
    </w:p>
    <w:p w:rsidR="0050400E" w:rsidRPr="0052492C" w:rsidRDefault="00E715BA" w:rsidP="000A25F7">
      <w:pPr>
        <w:pStyle w:val="JuQuot"/>
        <w:ind w:left="794"/>
        <w:rPr>
          <w:rFonts w:ascii="Times New Roman" w:hAnsi="Times New Roman" w:cs="Times New Roman"/>
          <w:lang w:val="bg-BG"/>
        </w:rPr>
      </w:pPr>
      <w:r w:rsidRPr="0052492C">
        <w:rPr>
          <w:rFonts w:ascii="Times New Roman" w:hAnsi="Times New Roman" w:cs="Times New Roman"/>
          <w:lang w:val="bg-BG"/>
        </w:rPr>
        <w:t>На тези въпроси трябва да се дадат отговори, защото в противен случай обществеността не може да добие ясна представа за мотивите в подкрепа на съдия (Мирослава Тодорова), която е отговорна за професионални нарушения с особена тежест</w:t>
      </w:r>
      <w:r w:rsidR="0050400E" w:rsidRPr="0052492C">
        <w:rPr>
          <w:rFonts w:ascii="Times New Roman" w:hAnsi="Times New Roman" w:cs="Times New Roman"/>
          <w:lang w:val="bg-BG"/>
        </w:rPr>
        <w:t>.</w:t>
      </w:r>
      <w:r w:rsidRPr="0052492C">
        <w:rPr>
          <w:rFonts w:ascii="Times New Roman" w:hAnsi="Times New Roman" w:cs="Times New Roman"/>
          <w:lang w:val="bg-BG"/>
        </w:rPr>
        <w:t>“</w:t>
      </w:r>
    </w:p>
    <w:p w:rsidR="0050400E" w:rsidRPr="0052492C" w:rsidRDefault="0050400E" w:rsidP="000A25F7">
      <w:pPr>
        <w:pStyle w:val="JuQuot"/>
        <w:rPr>
          <w:rFonts w:ascii="Times New Roman" w:hAnsi="Times New Roman" w:cs="Times New Roman"/>
          <w:lang w:val="bg-BG"/>
        </w:rPr>
      </w:pPr>
      <w:r w:rsidRPr="0052492C">
        <w:rPr>
          <w:rFonts w:ascii="Times New Roman" w:hAnsi="Times New Roman" w:cs="Times New Roman"/>
          <w:lang w:val="bg-BG"/>
        </w:rPr>
        <w:t>(...)</w:t>
      </w:r>
    </w:p>
    <w:p w:rsidR="00616F97" w:rsidRPr="0052492C" w:rsidRDefault="00616F97" w:rsidP="000A25F7">
      <w:pPr>
        <w:pStyle w:val="JuQuot"/>
        <w:rPr>
          <w:rFonts w:ascii="Times New Roman" w:hAnsi="Times New Roman" w:cs="Times New Roman"/>
          <w:lang w:val="bg-BG"/>
        </w:rPr>
      </w:pPr>
      <w:r w:rsidRPr="0052492C">
        <w:rPr>
          <w:rFonts w:ascii="Times New Roman" w:hAnsi="Times New Roman" w:cs="Times New Roman"/>
          <w:lang w:val="bg-BG"/>
        </w:rPr>
        <w:t>Решаващият въпрос дали е приемливо неправителствените организации да упражняват натиск върху ВСС като форма на контрол на гражданското общество остава открит. Събитията от 2010-2012 г., които пряко засягат съдия Мирослава Тодорова, все пак показват, че [подобен] натиск могат да упражняват само граждани, които са безупречни в професионалната си дейност. Проверката, извършена [през 2010 г.], обаче показва, че „[жалбоподателката] има [седемнадесет] дела, които са просрочени със седем до осем месеца или повече“. При тези обстоятелства изявлението на главния инспектор на ВСС пред пресата [виж параграф 17 по-горе] е естествена, логична и предвидима реакция.“</w:t>
      </w:r>
    </w:p>
    <w:bookmarkStart w:id="40" w:name="arret_3_membres_1_juil_2014_fautes_disc"/>
    <w:p w:rsidR="00D7154F" w:rsidRPr="0052492C" w:rsidRDefault="0050400E" w:rsidP="000A25F7">
      <w:pPr>
        <w:pStyle w:val="JuPara"/>
        <w:rPr>
          <w:rFonts w:ascii="Times New Roman" w:eastAsiaTheme="minorEastAsia" w:hAnsi="Times New Roman" w:cs="Times New Roman"/>
          <w:lang w:val="bg-BG"/>
        </w:rPr>
      </w:pPr>
      <w:r w:rsidRPr="0052492C">
        <w:rPr>
          <w:rFonts w:ascii="Times New Roman" w:eastAsiaTheme="minorEastAsia" w:hAnsi="Times New Roman" w:cs="Times New Roman"/>
          <w:lang w:val="bg-BG"/>
        </w:rPr>
        <w:fldChar w:fldCharType="begin"/>
      </w:r>
      <w:r w:rsidRPr="0052492C">
        <w:rPr>
          <w:rFonts w:ascii="Times New Roman" w:eastAsiaTheme="minorEastAsia" w:hAnsi="Times New Roman" w:cs="Times New Roman"/>
          <w:lang w:val="bg-BG"/>
        </w:rPr>
        <w:instrText xml:space="preserve"> SEQ level0 \*arabic </w:instrText>
      </w:r>
      <w:r w:rsidRPr="0052492C">
        <w:rPr>
          <w:rFonts w:ascii="Times New Roman" w:eastAsiaTheme="minorEastAsia" w:hAnsi="Times New Roman" w:cs="Times New Roman"/>
          <w:lang w:val="bg-BG"/>
        </w:rPr>
        <w:fldChar w:fldCharType="separate"/>
      </w:r>
      <w:r w:rsidR="000A25F7" w:rsidRPr="0052492C">
        <w:rPr>
          <w:rFonts w:ascii="Times New Roman" w:eastAsiaTheme="minorEastAsia" w:hAnsi="Times New Roman" w:cs="Times New Roman"/>
          <w:noProof/>
          <w:lang w:val="bg-BG"/>
        </w:rPr>
        <w:t>55</w:t>
      </w:r>
      <w:r w:rsidRPr="0052492C">
        <w:rPr>
          <w:rFonts w:ascii="Times New Roman" w:eastAsiaTheme="minorEastAsia" w:hAnsi="Times New Roman" w:cs="Times New Roman"/>
          <w:lang w:val="bg-BG"/>
        </w:rPr>
        <w:fldChar w:fldCharType="end"/>
      </w:r>
      <w:bookmarkEnd w:id="40"/>
      <w:r w:rsidRPr="0052492C">
        <w:rPr>
          <w:rFonts w:ascii="Times New Roman" w:eastAsiaTheme="minorEastAsia" w:hAnsi="Times New Roman" w:cs="Times New Roman"/>
          <w:lang w:val="bg-BG"/>
        </w:rPr>
        <w:t>.  </w:t>
      </w:r>
      <w:r w:rsidR="00D7154F" w:rsidRPr="0052492C">
        <w:rPr>
          <w:rFonts w:ascii="Times New Roman" w:eastAsiaTheme="minorEastAsia" w:hAnsi="Times New Roman" w:cs="Times New Roman"/>
          <w:lang w:val="bg-BG"/>
        </w:rPr>
        <w:t>След това в решението се отбелязва, че извършените от Инспектората проверки са показали, че жалбоподателката е забавила представянето на мотиви по множество дела, което при някои е довело до погасяване на наказателната отговорност на обвиняемите лица, което е имало отзвук в пресата, и че жалбоподателката е наказана за част от тези забавяния в рамките на първото дисциплинарно производство. Отбелязано е, че забавянията по двете дела, които са предмет на дисциплинарно производство № 3/2012 г., са значителни и също има негативен отзвук в пресата. Накрая се счита, че жалбоподателката е проявила „виновна небрежност“, като е участвала в паралелни дейности и като е надценила способностите си да управлява всички свои задачи.</w:t>
      </w:r>
    </w:p>
    <w:bookmarkStart w:id="41" w:name="arrêt_3_membres_1_juil_2014_fin"/>
    <w:p w:rsidR="0050400E" w:rsidRPr="0052492C" w:rsidRDefault="0050400E" w:rsidP="000A25F7">
      <w:pPr>
        <w:pStyle w:val="JuPara"/>
        <w:rPr>
          <w:rFonts w:ascii="Times New Roman" w:eastAsiaTheme="minorEastAsia" w:hAnsi="Times New Roman" w:cs="Times New Roman"/>
          <w:lang w:val="bg-BG"/>
        </w:rPr>
      </w:pPr>
      <w:r w:rsidRPr="0052492C">
        <w:rPr>
          <w:rFonts w:ascii="Times New Roman" w:eastAsiaTheme="minorEastAsia" w:hAnsi="Times New Roman" w:cs="Times New Roman"/>
          <w:lang w:val="bg-BG"/>
        </w:rPr>
        <w:fldChar w:fldCharType="begin"/>
      </w:r>
      <w:r w:rsidRPr="0052492C">
        <w:rPr>
          <w:rFonts w:ascii="Times New Roman" w:eastAsiaTheme="minorEastAsia" w:hAnsi="Times New Roman" w:cs="Times New Roman"/>
          <w:lang w:val="bg-BG"/>
        </w:rPr>
        <w:instrText xml:space="preserve"> SEQ level0 \*arabic </w:instrText>
      </w:r>
      <w:r w:rsidRPr="0052492C">
        <w:rPr>
          <w:rFonts w:ascii="Times New Roman" w:eastAsiaTheme="minorEastAsia" w:hAnsi="Times New Roman" w:cs="Times New Roman"/>
          <w:lang w:val="bg-BG"/>
        </w:rPr>
        <w:fldChar w:fldCharType="separate"/>
      </w:r>
      <w:r w:rsidR="000A25F7" w:rsidRPr="0052492C">
        <w:rPr>
          <w:rFonts w:ascii="Times New Roman" w:eastAsiaTheme="minorEastAsia" w:hAnsi="Times New Roman" w:cs="Times New Roman"/>
          <w:noProof/>
          <w:lang w:val="bg-BG"/>
        </w:rPr>
        <w:t>56</w:t>
      </w:r>
      <w:r w:rsidRPr="0052492C">
        <w:rPr>
          <w:rFonts w:ascii="Times New Roman" w:eastAsiaTheme="minorEastAsia" w:hAnsi="Times New Roman" w:cs="Times New Roman"/>
          <w:lang w:val="bg-BG"/>
        </w:rPr>
        <w:fldChar w:fldCharType="end"/>
      </w:r>
      <w:bookmarkEnd w:id="41"/>
      <w:r w:rsidRPr="0052492C">
        <w:rPr>
          <w:rFonts w:ascii="Times New Roman" w:eastAsiaTheme="minorEastAsia" w:hAnsi="Times New Roman" w:cs="Times New Roman"/>
          <w:lang w:val="bg-BG"/>
        </w:rPr>
        <w:t>.  </w:t>
      </w:r>
      <w:r w:rsidR="005C2EE9" w:rsidRPr="0052492C">
        <w:rPr>
          <w:rFonts w:ascii="Times New Roman" w:eastAsiaTheme="minorEastAsia" w:hAnsi="Times New Roman" w:cs="Times New Roman"/>
          <w:lang w:val="bg-BG"/>
        </w:rPr>
        <w:t>С оглед на тези елементи съставът от трима съдии на Върховния административен съд счита, че в това дело пониж</w:t>
      </w:r>
      <w:r w:rsidR="00AA27C1" w:rsidRPr="0052492C">
        <w:rPr>
          <w:rFonts w:ascii="Times New Roman" w:eastAsiaTheme="minorEastAsia" w:hAnsi="Times New Roman" w:cs="Times New Roman"/>
          <w:lang w:val="bg-BG"/>
        </w:rPr>
        <w:t>аването</w:t>
      </w:r>
      <w:r w:rsidR="005C2EE9" w:rsidRPr="0052492C">
        <w:rPr>
          <w:rFonts w:ascii="Times New Roman" w:eastAsiaTheme="minorEastAsia" w:hAnsi="Times New Roman" w:cs="Times New Roman"/>
          <w:lang w:val="bg-BG"/>
        </w:rPr>
        <w:t xml:space="preserve"> е подходящо наказание, но продължителността следва да бъде намалена на една година.</w:t>
      </w:r>
    </w:p>
    <w:bookmarkStart w:id="42" w:name="arrêt_5_membres_11_février_2015_1"/>
    <w:p w:rsidR="005C2EE9" w:rsidRPr="0052492C" w:rsidRDefault="0050400E" w:rsidP="000A25F7">
      <w:pPr>
        <w:pStyle w:val="JuPara"/>
        <w:rPr>
          <w:rFonts w:ascii="Times New Roman" w:eastAsiaTheme="minorEastAsia" w:hAnsi="Times New Roman" w:cs="Times New Roman"/>
          <w:lang w:val="bg-BG"/>
        </w:rPr>
      </w:pPr>
      <w:r w:rsidRPr="0052492C">
        <w:rPr>
          <w:rFonts w:ascii="Times New Roman" w:eastAsiaTheme="minorEastAsia" w:hAnsi="Times New Roman" w:cs="Times New Roman"/>
          <w:lang w:val="bg-BG"/>
        </w:rPr>
        <w:fldChar w:fldCharType="begin"/>
      </w:r>
      <w:r w:rsidRPr="0052492C">
        <w:rPr>
          <w:rFonts w:ascii="Times New Roman" w:eastAsiaTheme="minorEastAsia" w:hAnsi="Times New Roman" w:cs="Times New Roman"/>
          <w:lang w:val="bg-BG"/>
        </w:rPr>
        <w:instrText xml:space="preserve"> SEQ level0 \*arabic </w:instrText>
      </w:r>
      <w:r w:rsidRPr="0052492C">
        <w:rPr>
          <w:rFonts w:ascii="Times New Roman" w:eastAsiaTheme="minorEastAsia" w:hAnsi="Times New Roman" w:cs="Times New Roman"/>
          <w:lang w:val="bg-BG"/>
        </w:rPr>
        <w:fldChar w:fldCharType="separate"/>
      </w:r>
      <w:r w:rsidR="000A25F7" w:rsidRPr="0052492C">
        <w:rPr>
          <w:rFonts w:ascii="Times New Roman" w:eastAsiaTheme="minorEastAsia" w:hAnsi="Times New Roman" w:cs="Times New Roman"/>
          <w:noProof/>
          <w:lang w:val="bg-BG"/>
        </w:rPr>
        <w:t>57</w:t>
      </w:r>
      <w:r w:rsidRPr="0052492C">
        <w:rPr>
          <w:rFonts w:ascii="Times New Roman" w:eastAsiaTheme="minorEastAsia" w:hAnsi="Times New Roman" w:cs="Times New Roman"/>
          <w:lang w:val="bg-BG"/>
        </w:rPr>
        <w:fldChar w:fldCharType="end"/>
      </w:r>
      <w:bookmarkEnd w:id="42"/>
      <w:r w:rsidRPr="0052492C">
        <w:rPr>
          <w:rFonts w:ascii="Times New Roman" w:eastAsiaTheme="minorEastAsia" w:hAnsi="Times New Roman" w:cs="Times New Roman"/>
          <w:lang w:val="bg-BG"/>
        </w:rPr>
        <w:t>.  </w:t>
      </w:r>
      <w:r w:rsidR="005C2EE9" w:rsidRPr="0052492C">
        <w:rPr>
          <w:rFonts w:ascii="Times New Roman" w:eastAsiaTheme="minorEastAsia" w:hAnsi="Times New Roman" w:cs="Times New Roman"/>
          <w:lang w:val="bg-BG"/>
        </w:rPr>
        <w:t>Жалбоподателката и ВСС подават касационна жалба. Жалбоподателката твърди по-конкретно, че постановеното на първа инстанция решение не отговаря на някои от нейните аргументи, по-специално относно нарушаването на нейното право на защита пред ВСС, според нея погрешната преценка от страна на ВСС на „разумния срок“  за провеждане на производствата, пропорционалността на наказанието, факта, че тя вече е  една година от наказанието „</w:t>
      </w:r>
      <w:r w:rsidR="0012220C" w:rsidRPr="0052492C">
        <w:rPr>
          <w:rFonts w:ascii="Times New Roman" w:hAnsi="Times New Roman" w:cs="Times New Roman"/>
          <w:lang w:val="bg-BG"/>
        </w:rPr>
        <w:t>отстраняване от длъжност</w:t>
      </w:r>
      <w:r w:rsidR="005C2EE9" w:rsidRPr="0052492C">
        <w:rPr>
          <w:rFonts w:ascii="Times New Roman" w:eastAsiaTheme="minorEastAsia" w:hAnsi="Times New Roman" w:cs="Times New Roman"/>
          <w:lang w:val="bg-BG"/>
        </w:rPr>
        <w:t>“, липсата на вина, тъй като забавянията се дължат на обективни обстоятелства и давността на нейната дисциплинарна отговорност.</w:t>
      </w:r>
    </w:p>
    <w:bookmarkStart w:id="43" w:name="arret_5_membres_11fév2015"/>
    <w:p w:rsidR="003B1334"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58</w:t>
      </w:r>
      <w:r w:rsidRPr="0052492C">
        <w:rPr>
          <w:rFonts w:ascii="Times New Roman" w:hAnsi="Times New Roman" w:cs="Times New Roman"/>
          <w:lang w:val="bg-BG"/>
        </w:rPr>
        <w:fldChar w:fldCharType="end"/>
      </w:r>
      <w:bookmarkEnd w:id="43"/>
      <w:r w:rsidRPr="0052492C">
        <w:rPr>
          <w:rFonts w:ascii="Times New Roman" w:hAnsi="Times New Roman" w:cs="Times New Roman"/>
          <w:lang w:val="bg-BG"/>
        </w:rPr>
        <w:t>.  </w:t>
      </w:r>
      <w:r w:rsidR="003B1334" w:rsidRPr="0052492C">
        <w:rPr>
          <w:rFonts w:ascii="Times New Roman" w:hAnsi="Times New Roman" w:cs="Times New Roman"/>
          <w:lang w:val="bg-BG"/>
        </w:rPr>
        <w:t xml:space="preserve">Подадените жалби се разглеждат от състав от петима съдии на Върховния административен, чието решение е постановено на 11 февруари 2015 г. По отношение на мотивите на решението на първа </w:t>
      </w:r>
      <w:r w:rsidR="003B1334" w:rsidRPr="0052492C">
        <w:rPr>
          <w:rFonts w:ascii="Times New Roman" w:hAnsi="Times New Roman" w:cs="Times New Roman"/>
          <w:lang w:val="bg-BG"/>
        </w:rPr>
        <w:lastRenderedPageBreak/>
        <w:t>инстанция от самото начало отбелязва, че не трябва да се произнася по аргументите, отнасящи се до самото съществуване на дисциплинарни нарушения, като този въпрос е разрешен с решението от 16 юли 2013 г., което е придобило сила на пресъдено нещо (вж. параграф 47 по-горе) и оттук нататък производството се отнася само до наказанието, което трябва да бъде наложено. След това той счита, че първото решение всъщност не е отговорило на всички аргументи на жалбоподателката, но това не оправдава неговата отмяна, тъй като след разглеждане те се оказват неоснователни (вж. параграф 59 по-долу). Той счита обаче, че след като е решил да отмени решението на ВСС, съставът от трима съдии не може сам да промени наложеното наказание, а е трябвало да върне делото на ВСС, който да се произнесе отново по него. На това основание отменя решението, постановено на първа инстанция, и разглежда основателността на жалбата на жалбоподателката срещу решението на ВСС.</w:t>
      </w:r>
    </w:p>
    <w:bookmarkStart w:id="44" w:name="arrêt_5_membres_12_février_2015_réponse"/>
    <w:p w:rsidR="00AA27C1"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59</w:t>
      </w:r>
      <w:r w:rsidRPr="0052492C">
        <w:rPr>
          <w:rFonts w:ascii="Times New Roman" w:hAnsi="Times New Roman" w:cs="Times New Roman"/>
          <w:lang w:val="bg-BG"/>
        </w:rPr>
        <w:fldChar w:fldCharType="end"/>
      </w:r>
      <w:bookmarkEnd w:id="44"/>
      <w:r w:rsidRPr="0052492C">
        <w:rPr>
          <w:rFonts w:ascii="Times New Roman" w:hAnsi="Times New Roman" w:cs="Times New Roman"/>
          <w:lang w:val="bg-BG"/>
        </w:rPr>
        <w:t>.  </w:t>
      </w:r>
      <w:r w:rsidR="00AA27C1" w:rsidRPr="0052492C">
        <w:rPr>
          <w:rFonts w:ascii="Times New Roman" w:hAnsi="Times New Roman" w:cs="Times New Roman"/>
          <w:lang w:val="bg-BG"/>
        </w:rPr>
        <w:t xml:space="preserve">В тази връзка съставът от петима съдии счита, че правото на защита на жалбоподателката не е било нарушено по време на дисциплинарното производство. По отношение по-специално на факта, че жалбоподателката не е могла да отговори на предложението за налагане на по-тежко наказание срещу нея, направено от член на ВСС по време на разискванията (вж. параграф 50 по-горе), висшият съд отбелязва, че това предложение не добавя нови факти, а просто представя как този член тълкува факти, които вече са били предмет на състезателно производство. Освен това той приема, че противно на твърдението на жалбоподателката фактът, че въпросният член на ВСС е бил избран от квотата на прокуратурата, не противоречи на Закона за съдебната власт. След това отбелязва, че фактът, че първото наложено наказание, </w:t>
      </w:r>
      <w:r w:rsidR="0012220C" w:rsidRPr="0052492C">
        <w:rPr>
          <w:rFonts w:ascii="Times New Roman" w:hAnsi="Times New Roman" w:cs="Times New Roman"/>
          <w:lang w:val="bg-BG"/>
        </w:rPr>
        <w:t>отстраняване от длъжност</w:t>
      </w:r>
      <w:r w:rsidR="00AA27C1" w:rsidRPr="0052492C">
        <w:rPr>
          <w:rFonts w:ascii="Times New Roman" w:hAnsi="Times New Roman" w:cs="Times New Roman"/>
          <w:lang w:val="bg-BG"/>
        </w:rPr>
        <w:t>, е било приложено в продължение на една година, преди да бъде отменено, не трябва да се вземе предвид при определянето на новото наказание, тъй като жалбоподателката има възможност да получи обезщетение за претърпените вреди като резултат от наказанието, която е отменено окончателно. Накрая той счита, че ВСС е взел предвид всички релевантни елементи, посочени в член 309 от Закона за съдебната власт, за да определи тежестта на наказанието, че то не е непропорционално и е в съответствие с практиката в подобни случаи (виж параграф 50 по-горе). Следователно Върховният административен съд отхвърля жалбата на жалбоподателката и потвърждава наказанието „понижаване в длъжност“ за период от две години.</w:t>
      </w:r>
    </w:p>
    <w:bookmarkStart w:id="45" w:name="arret_5membres_11_fév_2015_opinion_dissi"/>
    <w:p w:rsidR="00327EF2"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60</w:t>
      </w:r>
      <w:r w:rsidRPr="0052492C">
        <w:rPr>
          <w:rFonts w:ascii="Times New Roman" w:hAnsi="Times New Roman" w:cs="Times New Roman"/>
          <w:lang w:val="bg-BG"/>
        </w:rPr>
        <w:fldChar w:fldCharType="end"/>
      </w:r>
      <w:bookmarkEnd w:id="45"/>
      <w:r w:rsidRPr="0052492C">
        <w:rPr>
          <w:rFonts w:ascii="Times New Roman" w:hAnsi="Times New Roman" w:cs="Times New Roman"/>
          <w:lang w:val="bg-BG"/>
        </w:rPr>
        <w:t>.  </w:t>
      </w:r>
      <w:r w:rsidR="00327EF2" w:rsidRPr="0052492C">
        <w:rPr>
          <w:rFonts w:ascii="Times New Roman" w:hAnsi="Times New Roman" w:cs="Times New Roman"/>
          <w:lang w:val="bg-BG"/>
        </w:rPr>
        <w:t xml:space="preserve">Въпреки това двама съдии от състава изразяват в отделно становище, приложено към решението, мнението си, че решението на ВСС може да бъде отменено с мотива, че производството не е позволило спазване на правото на защита, че решението не е достатъчно мотивирано, както и че наказанието е наложено в нарушение на общите </w:t>
      </w:r>
      <w:r w:rsidR="00327EF2" w:rsidRPr="0052492C">
        <w:rPr>
          <w:rFonts w:ascii="Times New Roman" w:hAnsi="Times New Roman" w:cs="Times New Roman"/>
          <w:lang w:val="bg-BG"/>
        </w:rPr>
        <w:lastRenderedPageBreak/>
        <w:t xml:space="preserve">принципи на пропорционалност, равно третиране, последователност и предвидимост на административните решения. По-специално несъгласните с решението съдии считат, че делото на жалбоподателката не е сравнимо с обсъжданото от ВСС, това на съдия M.M. (вж. параграф 50 по-горе). Те също така отбелязват, че към момента на произнасяне на оспореното наказание не е имало насоки, които да описват критериите, които трябва да се вземат под внимание при определяне на дисциплинарното наказание, тъй като такива правила са приети от ВСС чак през декември 2014 г. </w:t>
      </w:r>
      <w:r w:rsidR="00D76C89" w:rsidRPr="0052492C">
        <w:rPr>
          <w:rFonts w:ascii="Times New Roman" w:hAnsi="Times New Roman" w:cs="Times New Roman"/>
          <w:lang w:val="bg-BG"/>
        </w:rPr>
        <w:t>Според тях не е спазен</w:t>
      </w:r>
      <w:r w:rsidR="00327EF2" w:rsidRPr="0052492C">
        <w:rPr>
          <w:rFonts w:ascii="Times New Roman" w:hAnsi="Times New Roman" w:cs="Times New Roman"/>
          <w:lang w:val="bg-BG"/>
        </w:rPr>
        <w:t xml:space="preserve"> принципът на последователност и предвидимост.</w:t>
      </w:r>
    </w:p>
    <w:p w:rsidR="0050400E" w:rsidRPr="0052492C" w:rsidRDefault="00D76C89" w:rsidP="003C244B">
      <w:pPr>
        <w:pStyle w:val="JuHIRoman"/>
        <w:numPr>
          <w:ilvl w:val="1"/>
          <w:numId w:val="1"/>
        </w:numPr>
        <w:tabs>
          <w:tab w:val="clear" w:pos="454"/>
          <w:tab w:val="clear" w:pos="567"/>
          <w:tab w:val="clear" w:pos="680"/>
        </w:tabs>
        <w:rPr>
          <w:rFonts w:ascii="Times New Roman" w:hAnsi="Times New Roman" w:cs="Times New Roman"/>
          <w:lang w:val="bg-BG"/>
        </w:rPr>
      </w:pPr>
      <w:r w:rsidRPr="0052492C">
        <w:rPr>
          <w:rFonts w:ascii="Times New Roman" w:hAnsi="Times New Roman" w:cs="Times New Roman"/>
          <w:lang w:val="bg-BG"/>
        </w:rPr>
        <w:t>по-нататъшно развитие</w:t>
      </w:r>
    </w:p>
    <w:p w:rsidR="0050400E" w:rsidRPr="0052492C" w:rsidRDefault="00A83039" w:rsidP="00A83039">
      <w:pPr>
        <w:pStyle w:val="JuHA"/>
        <w:numPr>
          <w:ilvl w:val="2"/>
          <w:numId w:val="1"/>
        </w:numPr>
        <w:rPr>
          <w:rFonts w:ascii="Times New Roman" w:hAnsi="Times New Roman" w:cs="Times New Roman"/>
          <w:lang w:val="bg-BG"/>
        </w:rPr>
      </w:pPr>
      <w:r w:rsidRPr="0052492C">
        <w:rPr>
          <w:rFonts w:ascii="Times New Roman" w:hAnsi="Times New Roman" w:cs="Times New Roman"/>
          <w:lang w:val="bg-BG"/>
        </w:rPr>
        <w:t>Продължение на производството за клевета срещу Ц.Ц</w:t>
      </w:r>
      <w:r w:rsidR="0050400E" w:rsidRPr="0052492C">
        <w:rPr>
          <w:rFonts w:ascii="Times New Roman" w:hAnsi="Times New Roman" w:cs="Times New Roman"/>
          <w:lang w:val="bg-BG"/>
        </w:rPr>
        <w:t>.</w:t>
      </w:r>
    </w:p>
    <w:bookmarkStart w:id="46" w:name="procédure_diffamation_TsTs_3"/>
    <w:p w:rsidR="00BF2C5A"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61</w:t>
      </w:r>
      <w:r w:rsidRPr="0052492C">
        <w:rPr>
          <w:rFonts w:ascii="Times New Roman" w:hAnsi="Times New Roman" w:cs="Times New Roman"/>
          <w:lang w:val="bg-BG"/>
        </w:rPr>
        <w:fldChar w:fldCharType="end"/>
      </w:r>
      <w:bookmarkEnd w:id="46"/>
      <w:r w:rsidRPr="0052492C">
        <w:rPr>
          <w:rFonts w:ascii="Times New Roman" w:hAnsi="Times New Roman" w:cs="Times New Roman"/>
          <w:lang w:val="bg-BG"/>
        </w:rPr>
        <w:t>.  </w:t>
      </w:r>
      <w:r w:rsidR="00BF2C5A" w:rsidRPr="0052492C">
        <w:rPr>
          <w:rFonts w:ascii="Times New Roman" w:hAnsi="Times New Roman" w:cs="Times New Roman"/>
          <w:lang w:val="bg-BG"/>
        </w:rPr>
        <w:t>В образуваното от жалбоподателката производство за клевета срещу министъра на вътрешните работи Ц.Ц. (виж</w:t>
      </w:r>
      <w:r w:rsidR="00950B57">
        <w:rPr>
          <w:rFonts w:ascii="Times New Roman" w:hAnsi="Times New Roman" w:cs="Times New Roman"/>
          <w:lang w:val="bg-BG"/>
        </w:rPr>
        <w:t xml:space="preserve"> параграф 26 по-горе), след решението на</w:t>
      </w:r>
      <w:r w:rsidR="00BF2C5A" w:rsidRPr="0052492C">
        <w:rPr>
          <w:rFonts w:ascii="Times New Roman" w:hAnsi="Times New Roman" w:cs="Times New Roman"/>
          <w:lang w:val="bg-BG"/>
        </w:rPr>
        <w:t xml:space="preserve"> </w:t>
      </w:r>
      <w:r w:rsidR="00DC07AA" w:rsidRPr="0052492C">
        <w:rPr>
          <w:rFonts w:ascii="Times New Roman" w:hAnsi="Times New Roman" w:cs="Times New Roman"/>
          <w:lang w:val="bg-BG"/>
        </w:rPr>
        <w:t>Районен</w:t>
      </w:r>
      <w:r w:rsidR="00BF2C5A" w:rsidRPr="0052492C">
        <w:rPr>
          <w:rFonts w:ascii="Times New Roman" w:hAnsi="Times New Roman" w:cs="Times New Roman"/>
          <w:lang w:val="bg-BG"/>
        </w:rPr>
        <w:t xml:space="preserve"> съд</w:t>
      </w:r>
      <w:r w:rsidR="00DC07AA" w:rsidRPr="0052492C">
        <w:rPr>
          <w:rFonts w:ascii="Times New Roman" w:hAnsi="Times New Roman" w:cs="Times New Roman"/>
          <w:lang w:val="bg-BG"/>
        </w:rPr>
        <w:t xml:space="preserve"> - София</w:t>
      </w:r>
      <w:r w:rsidR="00BF2C5A" w:rsidRPr="0052492C">
        <w:rPr>
          <w:rFonts w:ascii="Times New Roman" w:hAnsi="Times New Roman" w:cs="Times New Roman"/>
          <w:lang w:val="bg-BG"/>
        </w:rPr>
        <w:t>, че не може да разгледа жалбата, Върховният касационен съд назнач</w:t>
      </w:r>
      <w:r w:rsidR="00DC07AA" w:rsidRPr="0052492C">
        <w:rPr>
          <w:rFonts w:ascii="Times New Roman" w:hAnsi="Times New Roman" w:cs="Times New Roman"/>
          <w:lang w:val="bg-BG"/>
        </w:rPr>
        <w:t>ава</w:t>
      </w:r>
      <w:r w:rsidR="00BF2C5A" w:rsidRPr="0052492C">
        <w:rPr>
          <w:rFonts w:ascii="Times New Roman" w:hAnsi="Times New Roman" w:cs="Times New Roman"/>
          <w:lang w:val="bg-BG"/>
        </w:rPr>
        <w:t xml:space="preserve"> друг компетентен съд, в случая </w:t>
      </w:r>
      <w:r w:rsidR="00DC07AA" w:rsidRPr="0052492C">
        <w:rPr>
          <w:rFonts w:ascii="Times New Roman" w:hAnsi="Times New Roman" w:cs="Times New Roman"/>
          <w:lang w:val="bg-BG"/>
        </w:rPr>
        <w:t>Районен</w:t>
      </w:r>
      <w:r w:rsidR="00BF2C5A" w:rsidRPr="0052492C">
        <w:rPr>
          <w:rFonts w:ascii="Times New Roman" w:hAnsi="Times New Roman" w:cs="Times New Roman"/>
          <w:lang w:val="bg-BG"/>
        </w:rPr>
        <w:t xml:space="preserve"> съд</w:t>
      </w:r>
      <w:r w:rsidR="00DC07AA" w:rsidRPr="0052492C">
        <w:rPr>
          <w:rFonts w:ascii="Times New Roman" w:hAnsi="Times New Roman" w:cs="Times New Roman"/>
          <w:lang w:val="bg-BG"/>
        </w:rPr>
        <w:t xml:space="preserve"> -</w:t>
      </w:r>
      <w:r w:rsidR="00BF2C5A" w:rsidRPr="0052492C">
        <w:rPr>
          <w:rFonts w:ascii="Times New Roman" w:hAnsi="Times New Roman" w:cs="Times New Roman"/>
          <w:lang w:val="bg-BG"/>
        </w:rPr>
        <w:t xml:space="preserve"> Пловдив. С присъда</w:t>
      </w:r>
      <w:r w:rsidR="00D87A80">
        <w:rPr>
          <w:rFonts w:ascii="Times New Roman" w:hAnsi="Times New Roman" w:cs="Times New Roman"/>
          <w:lang w:val="bg-BG"/>
        </w:rPr>
        <w:t xml:space="preserve"> от 18 октомври 2012 г. съдът</w:t>
      </w:r>
      <w:r w:rsidR="00BF2C5A" w:rsidRPr="0052492C">
        <w:rPr>
          <w:rFonts w:ascii="Times New Roman" w:hAnsi="Times New Roman" w:cs="Times New Roman"/>
          <w:lang w:val="bg-BG"/>
        </w:rPr>
        <w:t xml:space="preserve"> обяв</w:t>
      </w:r>
      <w:r w:rsidR="00537989" w:rsidRPr="0052492C">
        <w:rPr>
          <w:rFonts w:ascii="Times New Roman" w:hAnsi="Times New Roman" w:cs="Times New Roman"/>
          <w:lang w:val="bg-BG"/>
        </w:rPr>
        <w:t>ява</w:t>
      </w:r>
      <w:r w:rsidR="00D87A80">
        <w:rPr>
          <w:rFonts w:ascii="Times New Roman" w:hAnsi="Times New Roman" w:cs="Times New Roman"/>
          <w:lang w:val="bg-BG"/>
        </w:rPr>
        <w:t xml:space="preserve"> министъра за невиновен</w:t>
      </w:r>
      <w:r w:rsidR="00BF2C5A" w:rsidRPr="0052492C">
        <w:rPr>
          <w:rFonts w:ascii="Times New Roman" w:hAnsi="Times New Roman" w:cs="Times New Roman"/>
          <w:lang w:val="bg-BG"/>
        </w:rPr>
        <w:t xml:space="preserve"> и го оправда</w:t>
      </w:r>
      <w:r w:rsidR="00D87A80">
        <w:rPr>
          <w:rFonts w:ascii="Times New Roman" w:hAnsi="Times New Roman" w:cs="Times New Roman"/>
          <w:lang w:val="bg-BG"/>
        </w:rPr>
        <w:t>ва</w:t>
      </w:r>
      <w:r w:rsidR="00BF2C5A" w:rsidRPr="0052492C">
        <w:rPr>
          <w:rFonts w:ascii="Times New Roman" w:hAnsi="Times New Roman" w:cs="Times New Roman"/>
          <w:lang w:val="bg-BG"/>
        </w:rPr>
        <w:t>. Съдът счита по-специално, че министърът не е избрал заглавието на статията, че съдържанието на интервюто действително включва коментари относно забавянето на разглеждането на някои от делата на жалбоподател</w:t>
      </w:r>
      <w:r w:rsidR="00537989" w:rsidRPr="0052492C">
        <w:rPr>
          <w:rFonts w:ascii="Times New Roman" w:hAnsi="Times New Roman" w:cs="Times New Roman"/>
          <w:lang w:val="bg-BG"/>
        </w:rPr>
        <w:t>ката</w:t>
      </w:r>
      <w:r w:rsidR="00BF2C5A" w:rsidRPr="0052492C">
        <w:rPr>
          <w:rFonts w:ascii="Times New Roman" w:hAnsi="Times New Roman" w:cs="Times New Roman"/>
          <w:lang w:val="bg-BG"/>
        </w:rPr>
        <w:t xml:space="preserve"> и последиците от тези забавяния върху наказателната отговорност на обвиняемия, но че тези коментари представляват приемлива критика към въпрос от обществен интерес</w:t>
      </w:r>
      <w:r w:rsidR="00950B57">
        <w:rPr>
          <w:rFonts w:ascii="Times New Roman" w:hAnsi="Times New Roman" w:cs="Times New Roman"/>
          <w:lang w:val="bg-BG"/>
        </w:rPr>
        <w:t>,</w:t>
      </w:r>
      <w:r w:rsidR="00BF2C5A" w:rsidRPr="0052492C">
        <w:rPr>
          <w:rFonts w:ascii="Times New Roman" w:hAnsi="Times New Roman" w:cs="Times New Roman"/>
          <w:lang w:val="bg-BG"/>
        </w:rPr>
        <w:t xml:space="preserve"> като ефективността на системата на наказателното </w:t>
      </w:r>
      <w:r w:rsidR="00537989" w:rsidRPr="0052492C">
        <w:rPr>
          <w:rFonts w:ascii="Times New Roman" w:hAnsi="Times New Roman" w:cs="Times New Roman"/>
          <w:lang w:val="bg-BG"/>
        </w:rPr>
        <w:t>правораздаване.</w:t>
      </w:r>
    </w:p>
    <w:p w:rsidR="004B7107"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62</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D87A80">
        <w:rPr>
          <w:rFonts w:ascii="Times New Roman" w:hAnsi="Times New Roman" w:cs="Times New Roman"/>
          <w:lang w:val="bg-BG"/>
        </w:rPr>
        <w:t>Жалбоподателката обжалва</w:t>
      </w:r>
      <w:r w:rsidR="004B7107" w:rsidRPr="0052492C">
        <w:rPr>
          <w:rFonts w:ascii="Times New Roman" w:hAnsi="Times New Roman" w:cs="Times New Roman"/>
          <w:lang w:val="bg-BG"/>
        </w:rPr>
        <w:t xml:space="preserve"> пред Окръжен съд - Пловдив. Всички съдии от този </w:t>
      </w:r>
      <w:r w:rsidR="00B66B75" w:rsidRPr="0052492C">
        <w:rPr>
          <w:rFonts w:ascii="Times New Roman" w:hAnsi="Times New Roman" w:cs="Times New Roman"/>
          <w:lang w:val="bg-BG"/>
        </w:rPr>
        <w:t>съд</w:t>
      </w:r>
      <w:r w:rsidR="004B7107" w:rsidRPr="0052492C">
        <w:rPr>
          <w:rFonts w:ascii="Times New Roman" w:hAnsi="Times New Roman" w:cs="Times New Roman"/>
          <w:lang w:val="bg-BG"/>
        </w:rPr>
        <w:t xml:space="preserve"> </w:t>
      </w:r>
      <w:r w:rsidR="00B66B75" w:rsidRPr="0052492C">
        <w:rPr>
          <w:rFonts w:ascii="Times New Roman" w:hAnsi="Times New Roman" w:cs="Times New Roman"/>
          <w:lang w:val="bg-BG"/>
        </w:rPr>
        <w:t>искат отвод</w:t>
      </w:r>
      <w:r w:rsidR="004B7107" w:rsidRPr="0052492C">
        <w:rPr>
          <w:rFonts w:ascii="Times New Roman" w:hAnsi="Times New Roman" w:cs="Times New Roman"/>
          <w:lang w:val="bg-BG"/>
        </w:rPr>
        <w:t xml:space="preserve"> с мотива, че способност</w:t>
      </w:r>
      <w:r w:rsidR="00B66B75" w:rsidRPr="0052492C">
        <w:rPr>
          <w:rFonts w:ascii="Times New Roman" w:hAnsi="Times New Roman" w:cs="Times New Roman"/>
          <w:lang w:val="bg-BG"/>
        </w:rPr>
        <w:t>ите</w:t>
      </w:r>
      <w:r w:rsidR="004B7107" w:rsidRPr="0052492C">
        <w:rPr>
          <w:rFonts w:ascii="Times New Roman" w:hAnsi="Times New Roman" w:cs="Times New Roman"/>
          <w:lang w:val="bg-BG"/>
        </w:rPr>
        <w:t xml:space="preserve"> им да се справят безпристрастно с </w:t>
      </w:r>
      <w:r w:rsidR="00B66B75" w:rsidRPr="0052492C">
        <w:rPr>
          <w:rFonts w:ascii="Times New Roman" w:hAnsi="Times New Roman" w:cs="Times New Roman"/>
          <w:lang w:val="bg-BG"/>
        </w:rPr>
        <w:t>това дело са</w:t>
      </w:r>
      <w:r w:rsidR="004B7107" w:rsidRPr="0052492C">
        <w:rPr>
          <w:rFonts w:ascii="Times New Roman" w:hAnsi="Times New Roman" w:cs="Times New Roman"/>
          <w:lang w:val="bg-BG"/>
        </w:rPr>
        <w:t xml:space="preserve"> поставен</w:t>
      </w:r>
      <w:r w:rsidR="00B66B75" w:rsidRPr="0052492C">
        <w:rPr>
          <w:rFonts w:ascii="Times New Roman" w:hAnsi="Times New Roman" w:cs="Times New Roman"/>
          <w:lang w:val="bg-BG"/>
        </w:rPr>
        <w:t>и</w:t>
      </w:r>
      <w:r w:rsidR="00950B57">
        <w:rPr>
          <w:rFonts w:ascii="Times New Roman" w:hAnsi="Times New Roman" w:cs="Times New Roman"/>
          <w:lang w:val="bg-BG"/>
        </w:rPr>
        <w:t xml:space="preserve"> под въпрос от медиите в</w:t>
      </w:r>
      <w:r w:rsidR="00D87A80">
        <w:rPr>
          <w:rFonts w:ascii="Times New Roman" w:hAnsi="Times New Roman" w:cs="Times New Roman"/>
          <w:lang w:val="bg-BG"/>
        </w:rPr>
        <w:t>следствие на</w:t>
      </w:r>
      <w:r w:rsidR="004B7107" w:rsidRPr="0052492C">
        <w:rPr>
          <w:rFonts w:ascii="Times New Roman" w:hAnsi="Times New Roman" w:cs="Times New Roman"/>
          <w:lang w:val="bg-BG"/>
        </w:rPr>
        <w:t xml:space="preserve"> назначаването</w:t>
      </w:r>
      <w:r w:rsidR="00D87A80">
        <w:rPr>
          <w:rFonts w:ascii="Times New Roman" w:hAnsi="Times New Roman" w:cs="Times New Roman"/>
          <w:lang w:val="bg-BG"/>
        </w:rPr>
        <w:t>,</w:t>
      </w:r>
      <w:r w:rsidR="004B7107" w:rsidRPr="0052492C">
        <w:rPr>
          <w:rFonts w:ascii="Times New Roman" w:hAnsi="Times New Roman" w:cs="Times New Roman"/>
          <w:lang w:val="bg-BG"/>
        </w:rPr>
        <w:t xml:space="preserve"> </w:t>
      </w:r>
      <w:r w:rsidR="00950B57">
        <w:rPr>
          <w:rFonts w:ascii="Times New Roman" w:hAnsi="Times New Roman" w:cs="Times New Roman"/>
          <w:lang w:val="bg-BG"/>
        </w:rPr>
        <w:t>скоро преди това</w:t>
      </w:r>
      <w:r w:rsidR="00D87A80">
        <w:rPr>
          <w:rFonts w:ascii="Times New Roman" w:hAnsi="Times New Roman" w:cs="Times New Roman"/>
          <w:lang w:val="bg-BG"/>
        </w:rPr>
        <w:t>,</w:t>
      </w:r>
      <w:r w:rsidR="004B7107" w:rsidRPr="0052492C">
        <w:rPr>
          <w:rFonts w:ascii="Times New Roman" w:hAnsi="Times New Roman" w:cs="Times New Roman"/>
          <w:lang w:val="bg-BG"/>
        </w:rPr>
        <w:t xml:space="preserve"> на председателя на техния </w:t>
      </w:r>
      <w:r w:rsidR="00B66B75" w:rsidRPr="0052492C">
        <w:rPr>
          <w:rFonts w:ascii="Times New Roman" w:hAnsi="Times New Roman" w:cs="Times New Roman"/>
          <w:lang w:val="bg-BG"/>
        </w:rPr>
        <w:t>съд</w:t>
      </w:r>
      <w:r w:rsidR="004B7107" w:rsidRPr="0052492C">
        <w:rPr>
          <w:rFonts w:ascii="Times New Roman" w:hAnsi="Times New Roman" w:cs="Times New Roman"/>
          <w:lang w:val="bg-BG"/>
        </w:rPr>
        <w:t xml:space="preserve"> на поста Главен прокурор. На 21 май 2013 г. Върховният касационен съд </w:t>
      </w:r>
      <w:r w:rsidR="005B2383" w:rsidRPr="0052492C">
        <w:rPr>
          <w:rFonts w:ascii="Times New Roman" w:hAnsi="Times New Roman" w:cs="Times New Roman"/>
          <w:lang w:val="bg-BG"/>
        </w:rPr>
        <w:t>възлага</w:t>
      </w:r>
      <w:r w:rsidR="004B7107" w:rsidRPr="0052492C">
        <w:rPr>
          <w:rFonts w:ascii="Times New Roman" w:hAnsi="Times New Roman" w:cs="Times New Roman"/>
          <w:lang w:val="bg-BG"/>
        </w:rPr>
        <w:t xml:space="preserve"> делото на Софийски окръжен съд. С определение от 30.05.2013 г. този съд решава да спре производството с мотив</w:t>
      </w:r>
      <w:r w:rsidR="005B2383" w:rsidRPr="0052492C">
        <w:rPr>
          <w:rFonts w:ascii="Times New Roman" w:hAnsi="Times New Roman" w:cs="Times New Roman"/>
          <w:lang w:val="bg-BG"/>
        </w:rPr>
        <w:t>а</w:t>
      </w:r>
      <w:r w:rsidR="004B7107" w:rsidRPr="0052492C">
        <w:rPr>
          <w:rFonts w:ascii="Times New Roman" w:hAnsi="Times New Roman" w:cs="Times New Roman"/>
          <w:lang w:val="bg-BG"/>
        </w:rPr>
        <w:t xml:space="preserve">, че на 15.05.2013 г. Ц.Ц. е избран за народен представител и като такъв се ползва с имунитет </w:t>
      </w:r>
      <w:r w:rsidR="005B2383" w:rsidRPr="0052492C">
        <w:rPr>
          <w:rFonts w:ascii="Times New Roman" w:hAnsi="Times New Roman" w:cs="Times New Roman"/>
          <w:lang w:val="bg-BG"/>
        </w:rPr>
        <w:t>срещу</w:t>
      </w:r>
      <w:r w:rsidR="004B7107" w:rsidRPr="0052492C">
        <w:rPr>
          <w:rFonts w:ascii="Times New Roman" w:hAnsi="Times New Roman" w:cs="Times New Roman"/>
          <w:lang w:val="bg-BG"/>
        </w:rPr>
        <w:t xml:space="preserve"> наказателно преследване</w:t>
      </w:r>
      <w:r w:rsidR="005B2383" w:rsidRPr="0052492C">
        <w:rPr>
          <w:rFonts w:ascii="Times New Roman" w:hAnsi="Times New Roman" w:cs="Times New Roman"/>
          <w:lang w:val="bg-BG"/>
        </w:rPr>
        <w:t>.</w:t>
      </w:r>
    </w:p>
    <w:bookmarkStart w:id="47" w:name="procédure_diffamation_TsTs_fin"/>
    <w:p w:rsidR="005B2383"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63</w:t>
      </w:r>
      <w:r w:rsidRPr="0052492C">
        <w:rPr>
          <w:rFonts w:ascii="Times New Roman" w:hAnsi="Times New Roman" w:cs="Times New Roman"/>
          <w:lang w:val="bg-BG"/>
        </w:rPr>
        <w:fldChar w:fldCharType="end"/>
      </w:r>
      <w:bookmarkEnd w:id="47"/>
      <w:r w:rsidRPr="0052492C">
        <w:rPr>
          <w:rFonts w:ascii="Times New Roman" w:hAnsi="Times New Roman" w:cs="Times New Roman"/>
          <w:lang w:val="bg-BG"/>
        </w:rPr>
        <w:t>.  </w:t>
      </w:r>
      <w:r w:rsidR="005B2383" w:rsidRPr="0052492C">
        <w:rPr>
          <w:rFonts w:ascii="Times New Roman" w:hAnsi="Times New Roman" w:cs="Times New Roman"/>
          <w:lang w:val="bg-BG"/>
        </w:rPr>
        <w:t>Производството е възобновена през 2014 г. след разпускането на Наро</w:t>
      </w:r>
      <w:r w:rsidR="00D87A80">
        <w:rPr>
          <w:rFonts w:ascii="Times New Roman" w:hAnsi="Times New Roman" w:cs="Times New Roman"/>
          <w:lang w:val="bg-BG"/>
        </w:rPr>
        <w:t>дното събрание и отново е спряно</w:t>
      </w:r>
      <w:r w:rsidR="005B2383" w:rsidRPr="0052492C">
        <w:rPr>
          <w:rFonts w:ascii="Times New Roman" w:hAnsi="Times New Roman" w:cs="Times New Roman"/>
          <w:lang w:val="bg-BG"/>
        </w:rPr>
        <w:t xml:space="preserve"> с</w:t>
      </w:r>
      <w:r w:rsidR="00D87A80">
        <w:rPr>
          <w:rFonts w:ascii="Times New Roman" w:hAnsi="Times New Roman" w:cs="Times New Roman"/>
          <w:lang w:val="bg-BG"/>
        </w:rPr>
        <w:t>лед преизбирането на това</w:t>
      </w:r>
      <w:r w:rsidR="005B2383" w:rsidRPr="0052492C">
        <w:rPr>
          <w:rFonts w:ascii="Times New Roman" w:hAnsi="Times New Roman" w:cs="Times New Roman"/>
          <w:lang w:val="bg-BG"/>
        </w:rPr>
        <w:t xml:space="preserve"> лице за депутат. След изтичането на мандата му през </w:t>
      </w:r>
      <w:r w:rsidR="00D87A80">
        <w:rPr>
          <w:rFonts w:ascii="Times New Roman" w:hAnsi="Times New Roman" w:cs="Times New Roman"/>
          <w:lang w:val="bg-BG"/>
        </w:rPr>
        <w:t>януари 2017 г. производството отново е възобновено</w:t>
      </w:r>
      <w:r w:rsidR="005B2383" w:rsidRPr="0052492C">
        <w:rPr>
          <w:rFonts w:ascii="Times New Roman" w:hAnsi="Times New Roman" w:cs="Times New Roman"/>
          <w:lang w:val="bg-BG"/>
        </w:rPr>
        <w:t>. Въпреки това, с решение от 20 февруари 2017 г. Софийският окръжен съд прекратява производството поради изтичане на абсолютната давност (виж параграф 78 по-долу).</w:t>
      </w:r>
    </w:p>
    <w:p w:rsidR="0050400E" w:rsidRPr="0052492C" w:rsidRDefault="005B2383" w:rsidP="003C244B">
      <w:pPr>
        <w:pStyle w:val="JuHA"/>
        <w:numPr>
          <w:ilvl w:val="2"/>
          <w:numId w:val="1"/>
        </w:numPr>
        <w:rPr>
          <w:rFonts w:ascii="Times New Roman" w:hAnsi="Times New Roman" w:cs="Times New Roman"/>
          <w:lang w:val="bg-BG"/>
        </w:rPr>
      </w:pPr>
      <w:bookmarkStart w:id="48" w:name="_Hlk36127227"/>
      <w:r w:rsidRPr="0052492C">
        <w:rPr>
          <w:rFonts w:ascii="Times New Roman" w:hAnsi="Times New Roman" w:cs="Times New Roman"/>
          <w:lang w:val="bg-BG"/>
        </w:rPr>
        <w:lastRenderedPageBreak/>
        <w:t>Други относими факти</w:t>
      </w:r>
    </w:p>
    <w:p w:rsidR="0050400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64</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825B97" w:rsidRPr="0052492C">
        <w:rPr>
          <w:rFonts w:ascii="Times New Roman" w:hAnsi="Times New Roman" w:cs="Times New Roman"/>
          <w:lang w:val="bg-BG"/>
        </w:rPr>
        <w:t>Жалбоподателката се връща на поста си в Наказателно отделение на Софийския градски съд през февруари 2017 г., след изпълнение на наложеното ѝ наказание „понижаване в длъжност“</w:t>
      </w:r>
      <w:r w:rsidRPr="0052492C">
        <w:rPr>
          <w:rFonts w:ascii="Times New Roman" w:hAnsi="Times New Roman" w:cs="Times New Roman"/>
          <w:lang w:val="bg-BG"/>
        </w:rPr>
        <w:t>.</w:t>
      </w:r>
    </w:p>
    <w:p w:rsidR="0050400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65</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7A6F06" w:rsidRPr="0052492C">
        <w:rPr>
          <w:rFonts w:ascii="Times New Roman" w:hAnsi="Times New Roman" w:cs="Times New Roman"/>
          <w:lang w:val="bg-BG"/>
        </w:rPr>
        <w:t xml:space="preserve">След 23 ноември 2012 г. тя </w:t>
      </w:r>
      <w:r w:rsidR="00225111">
        <w:rPr>
          <w:rFonts w:ascii="Times New Roman" w:hAnsi="Times New Roman" w:cs="Times New Roman"/>
          <w:lang w:val="bg-BG"/>
        </w:rPr>
        <w:t xml:space="preserve">вече </w:t>
      </w:r>
      <w:r w:rsidR="007A6F06" w:rsidRPr="0052492C">
        <w:rPr>
          <w:rFonts w:ascii="Times New Roman" w:hAnsi="Times New Roman" w:cs="Times New Roman"/>
          <w:lang w:val="bg-BG"/>
        </w:rPr>
        <w:t xml:space="preserve">не е председател на ССБ, но запазва </w:t>
      </w:r>
      <w:r w:rsidR="004F10FD" w:rsidRPr="0052492C">
        <w:rPr>
          <w:rFonts w:ascii="Times New Roman" w:hAnsi="Times New Roman" w:cs="Times New Roman"/>
          <w:lang w:val="bg-BG"/>
        </w:rPr>
        <w:t>функциите</w:t>
      </w:r>
      <w:r w:rsidR="007A6F06" w:rsidRPr="0052492C">
        <w:rPr>
          <w:rFonts w:ascii="Times New Roman" w:hAnsi="Times New Roman" w:cs="Times New Roman"/>
          <w:lang w:val="bg-BG"/>
        </w:rPr>
        <w:t xml:space="preserve"> си в управлението на организацията.</w:t>
      </w:r>
    </w:p>
    <w:p w:rsidR="006D463C" w:rsidRPr="0052492C" w:rsidRDefault="006D463C" w:rsidP="006D463C">
      <w:pPr>
        <w:pStyle w:val="JuHHead"/>
        <w:numPr>
          <w:ilvl w:val="0"/>
          <w:numId w:val="1"/>
        </w:numPr>
        <w:rPr>
          <w:rFonts w:ascii="Times New Roman" w:hAnsi="Times New Roman" w:cs="Times New Roman"/>
          <w:lang w:val="bg-BG"/>
        </w:rPr>
      </w:pPr>
      <w:r w:rsidRPr="0052492C">
        <w:rPr>
          <w:rFonts w:ascii="Times New Roman" w:hAnsi="Times New Roman" w:cs="Times New Roman"/>
          <w:lang w:val="bg-BG"/>
        </w:rPr>
        <w:t>ОТНОСИМА национална правна рамка и практиКа</w:t>
      </w:r>
    </w:p>
    <w:p w:rsidR="0050400E" w:rsidRPr="0052492C" w:rsidRDefault="00245B06" w:rsidP="003C244B">
      <w:pPr>
        <w:pStyle w:val="JuHIRoman"/>
        <w:numPr>
          <w:ilvl w:val="1"/>
          <w:numId w:val="1"/>
        </w:numPr>
        <w:tabs>
          <w:tab w:val="clear" w:pos="454"/>
          <w:tab w:val="clear" w:pos="567"/>
          <w:tab w:val="clear" w:pos="680"/>
        </w:tabs>
        <w:rPr>
          <w:rFonts w:ascii="Times New Roman" w:hAnsi="Times New Roman" w:cs="Times New Roman"/>
          <w:lang w:val="bg-BG"/>
        </w:rPr>
      </w:pPr>
      <w:r w:rsidRPr="0052492C">
        <w:rPr>
          <w:rFonts w:ascii="Times New Roman" w:hAnsi="Times New Roman" w:cs="Times New Roman"/>
          <w:lang w:val="bg-BG"/>
        </w:rPr>
        <w:t>национална правна рамка</w:t>
      </w:r>
      <w:r w:rsidR="006D463C" w:rsidRPr="0052492C">
        <w:rPr>
          <w:rFonts w:ascii="Times New Roman" w:hAnsi="Times New Roman" w:cs="Times New Roman"/>
          <w:lang w:val="bg-BG"/>
        </w:rPr>
        <w:t xml:space="preserve"> И ПРАКТИКИ</w:t>
      </w:r>
    </w:p>
    <w:bookmarkEnd w:id="48"/>
    <w:p w:rsidR="0050400E" w:rsidRPr="0052492C" w:rsidRDefault="00245B06" w:rsidP="003C244B">
      <w:pPr>
        <w:pStyle w:val="JuHA"/>
        <w:numPr>
          <w:ilvl w:val="2"/>
          <w:numId w:val="1"/>
        </w:numPr>
        <w:rPr>
          <w:rFonts w:ascii="Times New Roman" w:hAnsi="Times New Roman" w:cs="Times New Roman"/>
          <w:lang w:val="bg-BG"/>
        </w:rPr>
      </w:pPr>
      <w:r w:rsidRPr="0052492C">
        <w:rPr>
          <w:rFonts w:ascii="Times New Roman" w:eastAsiaTheme="minorEastAsia" w:hAnsi="Times New Roman" w:cs="Times New Roman"/>
          <w:lang w:val="bg-BG"/>
        </w:rPr>
        <w:t>Висш съдебен съвет</w:t>
      </w:r>
    </w:p>
    <w:p w:rsidR="00B15A67" w:rsidRPr="0052492C" w:rsidRDefault="0050400E" w:rsidP="000A25F7">
      <w:pPr>
        <w:pStyle w:val="JuPara"/>
        <w:rPr>
          <w:rFonts w:ascii="Times New Roman" w:eastAsiaTheme="minorEastAsia" w:hAnsi="Times New Roman" w:cs="Times New Roman"/>
          <w:lang w:val="bg-BG"/>
        </w:rPr>
      </w:pPr>
      <w:r w:rsidRPr="0052492C">
        <w:rPr>
          <w:rFonts w:ascii="Times New Roman" w:eastAsiaTheme="minorEastAsia" w:hAnsi="Times New Roman" w:cs="Times New Roman"/>
          <w:lang w:val="bg-BG"/>
        </w:rPr>
        <w:fldChar w:fldCharType="begin"/>
      </w:r>
      <w:r w:rsidRPr="0052492C">
        <w:rPr>
          <w:rFonts w:ascii="Times New Roman" w:eastAsiaTheme="minorEastAsia" w:hAnsi="Times New Roman" w:cs="Times New Roman"/>
          <w:lang w:val="bg-BG"/>
        </w:rPr>
        <w:instrText xml:space="preserve"> SEQ level0 \*arabic </w:instrText>
      </w:r>
      <w:r w:rsidRPr="0052492C">
        <w:rPr>
          <w:rFonts w:ascii="Times New Roman" w:eastAsiaTheme="minorEastAsia" w:hAnsi="Times New Roman" w:cs="Times New Roman"/>
          <w:lang w:val="bg-BG"/>
        </w:rPr>
        <w:fldChar w:fldCharType="separate"/>
      </w:r>
      <w:r w:rsidR="000A25F7" w:rsidRPr="0052492C">
        <w:rPr>
          <w:rFonts w:ascii="Times New Roman" w:eastAsiaTheme="minorEastAsia" w:hAnsi="Times New Roman" w:cs="Times New Roman"/>
          <w:noProof/>
          <w:lang w:val="bg-BG"/>
        </w:rPr>
        <w:t>66</w:t>
      </w:r>
      <w:r w:rsidRPr="0052492C">
        <w:rPr>
          <w:rFonts w:ascii="Times New Roman" w:eastAsiaTheme="minorEastAsia" w:hAnsi="Times New Roman" w:cs="Times New Roman"/>
          <w:lang w:val="bg-BG"/>
        </w:rPr>
        <w:fldChar w:fldCharType="end"/>
      </w:r>
      <w:r w:rsidRPr="0052492C">
        <w:rPr>
          <w:rFonts w:ascii="Times New Roman" w:eastAsiaTheme="minorEastAsia" w:hAnsi="Times New Roman" w:cs="Times New Roman"/>
          <w:lang w:val="bg-BG"/>
        </w:rPr>
        <w:t>.  </w:t>
      </w:r>
      <w:r w:rsidR="00B15A67" w:rsidRPr="0052492C">
        <w:rPr>
          <w:rFonts w:ascii="Times New Roman" w:eastAsiaTheme="minorEastAsia" w:hAnsi="Times New Roman" w:cs="Times New Roman"/>
          <w:lang w:val="bg-BG"/>
        </w:rPr>
        <w:t xml:space="preserve">Съгласно член 16 от Закона за съдебната власт от 2007 г., изготвен към момента на настъпване на обстоятелствата, ВСС е постоянно действащ орган, представляващ съдебната власт и осигуряващ нейната независимост. Той определя състава и организацията на работата на органите на съдебната власт и осигурява управлението на тяхната дейност, без да </w:t>
      </w:r>
      <w:r w:rsidR="00651B70" w:rsidRPr="0052492C">
        <w:rPr>
          <w:rFonts w:ascii="Times New Roman" w:eastAsiaTheme="minorEastAsia" w:hAnsi="Times New Roman" w:cs="Times New Roman"/>
          <w:lang w:val="bg-BG"/>
        </w:rPr>
        <w:t>се намесва в</w:t>
      </w:r>
      <w:r w:rsidR="00B15A67" w:rsidRPr="0052492C">
        <w:rPr>
          <w:rFonts w:ascii="Times New Roman" w:eastAsiaTheme="minorEastAsia" w:hAnsi="Times New Roman" w:cs="Times New Roman"/>
          <w:lang w:val="bg-BG"/>
        </w:rPr>
        <w:t xml:space="preserve"> тяхната независимост. </w:t>
      </w:r>
      <w:r w:rsidR="008C76E3" w:rsidRPr="0052492C">
        <w:rPr>
          <w:rFonts w:ascii="Times New Roman" w:eastAsiaTheme="minorEastAsia" w:hAnsi="Times New Roman" w:cs="Times New Roman"/>
          <w:lang w:val="bg-BG"/>
        </w:rPr>
        <w:t>Правомощията</w:t>
      </w:r>
      <w:r w:rsidR="00B15A67" w:rsidRPr="0052492C">
        <w:rPr>
          <w:rFonts w:ascii="Times New Roman" w:eastAsiaTheme="minorEastAsia" w:hAnsi="Times New Roman" w:cs="Times New Roman"/>
          <w:lang w:val="bg-BG"/>
        </w:rPr>
        <w:t xml:space="preserve"> на ВСС се простират до назначаване, повишаване, преместването, </w:t>
      </w:r>
      <w:r w:rsidR="003226A2" w:rsidRPr="0052492C">
        <w:rPr>
          <w:rFonts w:ascii="Times New Roman" w:eastAsiaTheme="minorEastAsia" w:hAnsi="Times New Roman" w:cs="Times New Roman"/>
          <w:lang w:val="bg-BG"/>
        </w:rPr>
        <w:t>освобождаване от длъжност</w:t>
      </w:r>
      <w:r w:rsidR="00B15A67" w:rsidRPr="0052492C">
        <w:rPr>
          <w:rFonts w:ascii="Times New Roman" w:eastAsiaTheme="minorEastAsia" w:hAnsi="Times New Roman" w:cs="Times New Roman"/>
          <w:lang w:val="bg-BG"/>
        </w:rPr>
        <w:t xml:space="preserve"> и упражняване на дисциплинарна власт върху съдии, прокурори и </w:t>
      </w:r>
      <w:r w:rsidR="003226A2" w:rsidRPr="0052492C">
        <w:rPr>
          <w:rFonts w:ascii="Times New Roman" w:eastAsiaTheme="minorEastAsia" w:hAnsi="Times New Roman" w:cs="Times New Roman"/>
          <w:lang w:val="bg-BG"/>
        </w:rPr>
        <w:t>следователи</w:t>
      </w:r>
      <w:r w:rsidR="00B15A67" w:rsidRPr="0052492C">
        <w:rPr>
          <w:rFonts w:ascii="Times New Roman" w:eastAsiaTheme="minorEastAsia" w:hAnsi="Times New Roman" w:cs="Times New Roman"/>
          <w:lang w:val="bg-BG"/>
        </w:rPr>
        <w:t xml:space="preserve">. ВСС организира и професионално обучение за съдии, прокурори и </w:t>
      </w:r>
      <w:r w:rsidR="00CD0F60" w:rsidRPr="0052492C">
        <w:rPr>
          <w:rFonts w:ascii="Times New Roman" w:eastAsiaTheme="minorEastAsia" w:hAnsi="Times New Roman" w:cs="Times New Roman"/>
          <w:lang w:val="bg-BG"/>
        </w:rPr>
        <w:t>следствени органи</w:t>
      </w:r>
      <w:r w:rsidR="00B15A67" w:rsidRPr="0052492C">
        <w:rPr>
          <w:rFonts w:ascii="Times New Roman" w:eastAsiaTheme="minorEastAsia" w:hAnsi="Times New Roman" w:cs="Times New Roman"/>
          <w:lang w:val="bg-BG"/>
        </w:rPr>
        <w:t xml:space="preserve"> и участва в приемането на бюджета за правосъдие.</w:t>
      </w:r>
    </w:p>
    <w:bookmarkStart w:id="49" w:name="nature_du_csm"/>
    <w:p w:rsidR="008C76E3" w:rsidRPr="0052492C" w:rsidRDefault="0050400E" w:rsidP="000A25F7">
      <w:pPr>
        <w:pStyle w:val="JuPara"/>
        <w:rPr>
          <w:rFonts w:ascii="Times New Roman" w:eastAsiaTheme="minorEastAsia" w:hAnsi="Times New Roman" w:cs="Times New Roman"/>
          <w:lang w:val="bg-BG"/>
        </w:rPr>
      </w:pPr>
      <w:r w:rsidRPr="0052492C">
        <w:rPr>
          <w:rFonts w:ascii="Times New Roman" w:eastAsiaTheme="minorEastAsia" w:hAnsi="Times New Roman" w:cs="Times New Roman"/>
          <w:lang w:val="bg-BG"/>
        </w:rPr>
        <w:fldChar w:fldCharType="begin"/>
      </w:r>
      <w:r w:rsidRPr="0052492C">
        <w:rPr>
          <w:rFonts w:ascii="Times New Roman" w:eastAsiaTheme="minorEastAsia" w:hAnsi="Times New Roman" w:cs="Times New Roman"/>
          <w:lang w:val="bg-BG"/>
        </w:rPr>
        <w:instrText xml:space="preserve"> SEQ level0 \*arabic </w:instrText>
      </w:r>
      <w:r w:rsidRPr="0052492C">
        <w:rPr>
          <w:rFonts w:ascii="Times New Roman" w:eastAsiaTheme="minorEastAsia" w:hAnsi="Times New Roman" w:cs="Times New Roman"/>
          <w:lang w:val="bg-BG"/>
        </w:rPr>
        <w:fldChar w:fldCharType="separate"/>
      </w:r>
      <w:r w:rsidR="000A25F7" w:rsidRPr="0052492C">
        <w:rPr>
          <w:rFonts w:ascii="Times New Roman" w:eastAsiaTheme="minorEastAsia" w:hAnsi="Times New Roman" w:cs="Times New Roman"/>
          <w:noProof/>
          <w:lang w:val="bg-BG"/>
        </w:rPr>
        <w:t>67</w:t>
      </w:r>
      <w:r w:rsidRPr="0052492C">
        <w:rPr>
          <w:rFonts w:ascii="Times New Roman" w:eastAsiaTheme="minorEastAsia" w:hAnsi="Times New Roman" w:cs="Times New Roman"/>
          <w:lang w:val="bg-BG"/>
        </w:rPr>
        <w:fldChar w:fldCharType="end"/>
      </w:r>
      <w:bookmarkEnd w:id="49"/>
      <w:r w:rsidRPr="0052492C">
        <w:rPr>
          <w:rFonts w:ascii="Times New Roman" w:eastAsiaTheme="minorEastAsia" w:hAnsi="Times New Roman" w:cs="Times New Roman"/>
          <w:lang w:val="bg-BG"/>
        </w:rPr>
        <w:t>.  </w:t>
      </w:r>
      <w:r w:rsidR="008C76E3" w:rsidRPr="0052492C">
        <w:rPr>
          <w:rFonts w:ascii="Times New Roman" w:eastAsiaTheme="minorEastAsia" w:hAnsi="Times New Roman" w:cs="Times New Roman"/>
          <w:lang w:val="bg-BG"/>
        </w:rPr>
        <w:t xml:space="preserve">В две решения от 15 ноември 2011 г. и 3 юли 2014 г. (реш. на КС № 10 от 15.11.2011 г. по к.д. № 6/2011 г. и реш. на КС № 9 от 3.07.2014 г. по к.д. № 3/2014), Конституционният съд определя ВСС като специфичен колективен орган на съдебната власт, чиято основна функция е да гарантира нейната независимост. Съгласно тези решения ВСС е създаден от Конституцията с цел осигуряване на независимо управление на изпълнителните органи на съдебната власт; той представлява специфичен съдебен орган с ясно определени административни и организационни правомощия, от които </w:t>
      </w:r>
      <w:r w:rsidR="00FF1F0F" w:rsidRPr="0052492C">
        <w:rPr>
          <w:rFonts w:ascii="Times New Roman" w:eastAsiaTheme="minorEastAsia" w:hAnsi="Times New Roman" w:cs="Times New Roman"/>
          <w:lang w:val="bg-BG"/>
        </w:rPr>
        <w:t>е видно</w:t>
      </w:r>
      <w:r w:rsidR="008C76E3" w:rsidRPr="0052492C">
        <w:rPr>
          <w:rFonts w:ascii="Times New Roman" w:eastAsiaTheme="minorEastAsia" w:hAnsi="Times New Roman" w:cs="Times New Roman"/>
          <w:lang w:val="bg-BG"/>
        </w:rPr>
        <w:t>, че не е съдебен, а висш административен орган; той обаче не попада под законодателната или изпълнителната власт</w:t>
      </w:r>
      <w:r w:rsidR="00FF1F0F" w:rsidRPr="0052492C">
        <w:rPr>
          <w:rFonts w:ascii="Times New Roman" w:eastAsiaTheme="minorEastAsia" w:hAnsi="Times New Roman" w:cs="Times New Roman"/>
          <w:lang w:val="bg-BG"/>
        </w:rPr>
        <w:t>.</w:t>
      </w:r>
    </w:p>
    <w:p w:rsidR="009E2D1C" w:rsidRPr="0052492C" w:rsidRDefault="0050400E" w:rsidP="000A25F7">
      <w:pPr>
        <w:pStyle w:val="JuPara"/>
        <w:rPr>
          <w:rFonts w:ascii="Times New Roman" w:eastAsiaTheme="minorEastAsia" w:hAnsi="Times New Roman" w:cs="Times New Roman"/>
          <w:lang w:val="bg-BG"/>
        </w:rPr>
      </w:pPr>
      <w:r w:rsidRPr="0052492C">
        <w:rPr>
          <w:rFonts w:ascii="Times New Roman" w:eastAsiaTheme="minorEastAsia" w:hAnsi="Times New Roman" w:cs="Times New Roman"/>
          <w:lang w:val="bg-BG"/>
        </w:rPr>
        <w:fldChar w:fldCharType="begin"/>
      </w:r>
      <w:r w:rsidRPr="0052492C">
        <w:rPr>
          <w:rFonts w:ascii="Times New Roman" w:eastAsiaTheme="minorEastAsia" w:hAnsi="Times New Roman" w:cs="Times New Roman"/>
          <w:lang w:val="bg-BG"/>
        </w:rPr>
        <w:instrText xml:space="preserve"> SEQ level0 \*arabic </w:instrText>
      </w:r>
      <w:r w:rsidRPr="0052492C">
        <w:rPr>
          <w:rFonts w:ascii="Times New Roman" w:eastAsiaTheme="minorEastAsia" w:hAnsi="Times New Roman" w:cs="Times New Roman"/>
          <w:lang w:val="bg-BG"/>
        </w:rPr>
        <w:fldChar w:fldCharType="separate"/>
      </w:r>
      <w:r w:rsidR="000A25F7" w:rsidRPr="0052492C">
        <w:rPr>
          <w:rFonts w:ascii="Times New Roman" w:eastAsiaTheme="minorEastAsia" w:hAnsi="Times New Roman" w:cs="Times New Roman"/>
          <w:noProof/>
          <w:lang w:val="bg-BG"/>
        </w:rPr>
        <w:t>68</w:t>
      </w:r>
      <w:r w:rsidRPr="0052492C">
        <w:rPr>
          <w:rFonts w:ascii="Times New Roman" w:eastAsiaTheme="minorEastAsia" w:hAnsi="Times New Roman" w:cs="Times New Roman"/>
          <w:lang w:val="bg-BG"/>
        </w:rPr>
        <w:fldChar w:fldCharType="end"/>
      </w:r>
      <w:r w:rsidRPr="0052492C">
        <w:rPr>
          <w:rFonts w:ascii="Times New Roman" w:eastAsiaTheme="minorEastAsia" w:hAnsi="Times New Roman" w:cs="Times New Roman"/>
          <w:lang w:val="bg-BG"/>
        </w:rPr>
        <w:t>.  </w:t>
      </w:r>
      <w:r w:rsidR="009E2D1C" w:rsidRPr="0052492C">
        <w:rPr>
          <w:rFonts w:ascii="Times New Roman" w:eastAsiaTheme="minorEastAsia" w:hAnsi="Times New Roman" w:cs="Times New Roman"/>
          <w:lang w:val="bg-BG"/>
        </w:rPr>
        <w:t>Съгласно член 130 от Конституцията и съответните разпоредби на Закона за съдебната власт (</w:t>
      </w:r>
      <w:r w:rsidR="00557BFB" w:rsidRPr="0052492C">
        <w:rPr>
          <w:rFonts w:ascii="Times New Roman" w:eastAsiaTheme="minorEastAsia" w:hAnsi="Times New Roman" w:cs="Times New Roman"/>
          <w:lang w:val="bg-BG"/>
        </w:rPr>
        <w:t>член</w:t>
      </w:r>
      <w:r w:rsidR="009E2D1C" w:rsidRPr="0052492C">
        <w:rPr>
          <w:rFonts w:ascii="Times New Roman" w:eastAsiaTheme="minorEastAsia" w:hAnsi="Times New Roman" w:cs="Times New Roman"/>
          <w:lang w:val="bg-BG"/>
        </w:rPr>
        <w:t xml:space="preserve"> 16 и сл.), ВСС се състои от двадесет и пет членове. Председателят на Върховния касационен съд, председателят на Върховния административен съд и Главният прокурор са по право негови членове. Самите висши магистрати се назначават с указ на президента на републиката по предложение на </w:t>
      </w:r>
      <w:r w:rsidR="003226A2" w:rsidRPr="0052492C">
        <w:rPr>
          <w:rFonts w:ascii="Times New Roman" w:eastAsiaTheme="minorEastAsia" w:hAnsi="Times New Roman" w:cs="Times New Roman"/>
          <w:lang w:val="bg-BG"/>
        </w:rPr>
        <w:t>ВСС</w:t>
      </w:r>
      <w:r w:rsidR="009E2D1C" w:rsidRPr="0052492C">
        <w:rPr>
          <w:rFonts w:ascii="Times New Roman" w:eastAsiaTheme="minorEastAsia" w:hAnsi="Times New Roman" w:cs="Times New Roman"/>
          <w:lang w:val="bg-BG"/>
        </w:rPr>
        <w:t xml:space="preserve"> за срок от </w:t>
      </w:r>
      <w:r w:rsidR="009E2D1C" w:rsidRPr="0052492C">
        <w:rPr>
          <w:rFonts w:ascii="Times New Roman" w:eastAsiaTheme="minorEastAsia" w:hAnsi="Times New Roman" w:cs="Times New Roman"/>
          <w:lang w:val="bg-BG"/>
        </w:rPr>
        <w:lastRenderedPageBreak/>
        <w:t xml:space="preserve">седем години. Съгласно законодателството, приложимо към момента на фактите по </w:t>
      </w:r>
      <w:r w:rsidR="003226A2" w:rsidRPr="0052492C">
        <w:rPr>
          <w:rFonts w:ascii="Times New Roman" w:eastAsiaTheme="minorEastAsia" w:hAnsi="Times New Roman" w:cs="Times New Roman"/>
          <w:lang w:val="bg-BG"/>
        </w:rPr>
        <w:t>делото</w:t>
      </w:r>
      <w:r w:rsidR="009E2D1C" w:rsidRPr="0052492C">
        <w:rPr>
          <w:rFonts w:ascii="Times New Roman" w:eastAsiaTheme="minorEastAsia" w:hAnsi="Times New Roman" w:cs="Times New Roman"/>
          <w:lang w:val="bg-BG"/>
        </w:rPr>
        <w:t xml:space="preserve">, предложението </w:t>
      </w:r>
      <w:r w:rsidR="003226A2" w:rsidRPr="0052492C">
        <w:rPr>
          <w:rFonts w:ascii="Times New Roman" w:eastAsiaTheme="minorEastAsia" w:hAnsi="Times New Roman" w:cs="Times New Roman"/>
          <w:lang w:val="bg-BG"/>
        </w:rPr>
        <w:t>се приема на пленум на ВСС</w:t>
      </w:r>
      <w:r w:rsidR="009E2D1C" w:rsidRPr="0052492C">
        <w:rPr>
          <w:rFonts w:ascii="Times New Roman" w:eastAsiaTheme="minorEastAsia" w:hAnsi="Times New Roman" w:cs="Times New Roman"/>
          <w:lang w:val="bg-BG"/>
        </w:rPr>
        <w:t xml:space="preserve"> с 2/3 мнозинство и с тайно гласуване (</w:t>
      </w:r>
      <w:r w:rsidR="00557BFB" w:rsidRPr="0052492C">
        <w:rPr>
          <w:rFonts w:ascii="Times New Roman" w:eastAsiaTheme="minorEastAsia" w:hAnsi="Times New Roman" w:cs="Times New Roman"/>
          <w:lang w:val="bg-BG"/>
        </w:rPr>
        <w:t>член</w:t>
      </w:r>
      <w:r w:rsidR="009E2D1C" w:rsidRPr="0052492C">
        <w:rPr>
          <w:rFonts w:ascii="Times New Roman" w:eastAsiaTheme="minorEastAsia" w:hAnsi="Times New Roman" w:cs="Times New Roman"/>
          <w:lang w:val="bg-BG"/>
        </w:rPr>
        <w:t xml:space="preserve"> 129 от Конституцията и </w:t>
      </w:r>
      <w:r w:rsidR="00557BFB" w:rsidRPr="0052492C">
        <w:rPr>
          <w:rFonts w:ascii="Times New Roman" w:eastAsiaTheme="minorEastAsia" w:hAnsi="Times New Roman" w:cs="Times New Roman"/>
          <w:lang w:val="bg-BG"/>
        </w:rPr>
        <w:t>член</w:t>
      </w:r>
      <w:r w:rsidR="009E2D1C" w:rsidRPr="0052492C">
        <w:rPr>
          <w:rFonts w:ascii="Times New Roman" w:eastAsiaTheme="minorEastAsia" w:hAnsi="Times New Roman" w:cs="Times New Roman"/>
          <w:lang w:val="bg-BG"/>
        </w:rPr>
        <w:t xml:space="preserve"> 1</w:t>
      </w:r>
      <w:r w:rsidR="00916D60" w:rsidRPr="0052492C">
        <w:rPr>
          <w:rFonts w:ascii="Times New Roman" w:eastAsiaTheme="minorEastAsia" w:hAnsi="Times New Roman" w:cs="Times New Roman"/>
          <w:lang w:val="bg-BG"/>
        </w:rPr>
        <w:t>73 от Закона за съдебната власт</w:t>
      </w:r>
      <w:r w:rsidR="009E2D1C" w:rsidRPr="0052492C">
        <w:rPr>
          <w:rFonts w:ascii="Times New Roman" w:eastAsiaTheme="minorEastAsia" w:hAnsi="Times New Roman" w:cs="Times New Roman"/>
          <w:lang w:val="bg-BG"/>
        </w:rPr>
        <w:t xml:space="preserve">). Останалите членове на </w:t>
      </w:r>
      <w:r w:rsidR="00916D60" w:rsidRPr="0052492C">
        <w:rPr>
          <w:rFonts w:ascii="Times New Roman" w:eastAsiaTheme="minorEastAsia" w:hAnsi="Times New Roman" w:cs="Times New Roman"/>
          <w:lang w:val="bg-BG"/>
        </w:rPr>
        <w:t>ВСС</w:t>
      </w:r>
      <w:r w:rsidR="009E2D1C" w:rsidRPr="0052492C">
        <w:rPr>
          <w:rFonts w:ascii="Times New Roman" w:eastAsiaTheme="minorEastAsia" w:hAnsi="Times New Roman" w:cs="Times New Roman"/>
          <w:lang w:val="bg-BG"/>
        </w:rPr>
        <w:t xml:space="preserve"> се избират измежду </w:t>
      </w:r>
      <w:r w:rsidR="00916D60" w:rsidRPr="0052492C">
        <w:rPr>
          <w:rFonts w:ascii="Times New Roman" w:eastAsiaTheme="minorEastAsia" w:hAnsi="Times New Roman" w:cs="Times New Roman"/>
          <w:lang w:val="bg-BG"/>
        </w:rPr>
        <w:t>юристи</w:t>
      </w:r>
      <w:r w:rsidR="009E2D1C" w:rsidRPr="0052492C">
        <w:rPr>
          <w:rFonts w:ascii="Times New Roman" w:eastAsiaTheme="minorEastAsia" w:hAnsi="Times New Roman" w:cs="Times New Roman"/>
          <w:lang w:val="bg-BG"/>
        </w:rPr>
        <w:t xml:space="preserve"> с високи професионални и нравствени качества </w:t>
      </w:r>
      <w:r w:rsidR="00916D60" w:rsidRPr="0052492C">
        <w:rPr>
          <w:rFonts w:ascii="Times New Roman" w:eastAsiaTheme="minorEastAsia" w:hAnsi="Times New Roman" w:cs="Times New Roman"/>
          <w:lang w:val="bg-BG"/>
        </w:rPr>
        <w:t>и най-малко с петнадесетгодишен юридически стаж</w:t>
      </w:r>
      <w:r w:rsidR="009E2D1C" w:rsidRPr="0052492C">
        <w:rPr>
          <w:rFonts w:ascii="Times New Roman" w:eastAsiaTheme="minorEastAsia" w:hAnsi="Times New Roman" w:cs="Times New Roman"/>
          <w:lang w:val="bg-BG"/>
        </w:rPr>
        <w:t xml:space="preserve">. Техният мандат е за пет години, </w:t>
      </w:r>
      <w:r w:rsidR="00916D60" w:rsidRPr="0052492C">
        <w:rPr>
          <w:rFonts w:ascii="Times New Roman" w:eastAsiaTheme="minorEastAsia" w:hAnsi="Times New Roman" w:cs="Times New Roman"/>
          <w:lang w:val="bg-BG"/>
        </w:rPr>
        <w:t>като те не могат да бъдат преизбирани веднага след изтичане на този срок</w:t>
      </w:r>
      <w:r w:rsidR="009E2D1C" w:rsidRPr="0052492C">
        <w:rPr>
          <w:rFonts w:ascii="Times New Roman" w:eastAsiaTheme="minorEastAsia" w:hAnsi="Times New Roman" w:cs="Times New Roman"/>
          <w:lang w:val="bg-BG"/>
        </w:rPr>
        <w:t xml:space="preserve">. Към момента на фактите по делото единадесет членове </w:t>
      </w:r>
      <w:r w:rsidR="006217F6" w:rsidRPr="0052492C">
        <w:rPr>
          <w:rFonts w:ascii="Times New Roman" w:eastAsiaTheme="minorEastAsia" w:hAnsi="Times New Roman" w:cs="Times New Roman"/>
          <w:lang w:val="bg-BG"/>
        </w:rPr>
        <w:t>са</w:t>
      </w:r>
      <w:r w:rsidR="009E2D1C" w:rsidRPr="0052492C">
        <w:rPr>
          <w:rFonts w:ascii="Times New Roman" w:eastAsiaTheme="minorEastAsia" w:hAnsi="Times New Roman" w:cs="Times New Roman"/>
          <w:lang w:val="bg-BG"/>
        </w:rPr>
        <w:t xml:space="preserve"> избрани от Народното събрание измежду съдии, прокурори, следователи, учени или адвокати, а останалите единадесет членове </w:t>
      </w:r>
      <w:r w:rsidR="006217F6" w:rsidRPr="0052492C">
        <w:rPr>
          <w:rFonts w:ascii="Times New Roman" w:eastAsiaTheme="minorEastAsia" w:hAnsi="Times New Roman" w:cs="Times New Roman"/>
          <w:lang w:val="bg-BG"/>
        </w:rPr>
        <w:t>са</w:t>
      </w:r>
      <w:r w:rsidR="009E2D1C" w:rsidRPr="0052492C">
        <w:rPr>
          <w:rFonts w:ascii="Times New Roman" w:eastAsiaTheme="minorEastAsia" w:hAnsi="Times New Roman" w:cs="Times New Roman"/>
          <w:lang w:val="bg-BG"/>
        </w:rPr>
        <w:t xml:space="preserve"> избрани от съдии, прокурори и следователи - шестима от съдии, четирима от прокурори и един от следователи (</w:t>
      </w:r>
      <w:r w:rsidR="00557BFB" w:rsidRPr="0052492C">
        <w:rPr>
          <w:rFonts w:ascii="Times New Roman" w:eastAsiaTheme="minorEastAsia" w:hAnsi="Times New Roman" w:cs="Times New Roman"/>
          <w:lang w:val="bg-BG"/>
        </w:rPr>
        <w:t>член</w:t>
      </w:r>
      <w:r w:rsidR="009E2D1C" w:rsidRPr="0052492C">
        <w:rPr>
          <w:rFonts w:ascii="Times New Roman" w:eastAsiaTheme="minorEastAsia" w:hAnsi="Times New Roman" w:cs="Times New Roman"/>
          <w:lang w:val="bg-BG"/>
        </w:rPr>
        <w:t xml:space="preserve"> 17 от Закона за съдебната власт)</w:t>
      </w:r>
      <w:r w:rsidR="006217F6" w:rsidRPr="0052492C">
        <w:rPr>
          <w:rFonts w:ascii="Times New Roman" w:eastAsiaTheme="minorEastAsia" w:hAnsi="Times New Roman" w:cs="Times New Roman"/>
          <w:lang w:val="bg-BG"/>
        </w:rPr>
        <w:t>.</w:t>
      </w:r>
    </w:p>
    <w:bookmarkStart w:id="50" w:name="droit_interne_art_37_al_4_ZSV"/>
    <w:p w:rsidR="00F072DD" w:rsidRPr="0052492C" w:rsidRDefault="0050400E" w:rsidP="000A25F7">
      <w:pPr>
        <w:pStyle w:val="JuPara"/>
        <w:rPr>
          <w:rFonts w:ascii="Times New Roman" w:eastAsiaTheme="minorEastAsia" w:hAnsi="Times New Roman" w:cs="Times New Roman"/>
          <w:lang w:val="bg-BG"/>
        </w:rPr>
      </w:pPr>
      <w:r w:rsidRPr="0052492C">
        <w:rPr>
          <w:rFonts w:ascii="Times New Roman" w:eastAsiaTheme="minorEastAsia" w:hAnsi="Times New Roman" w:cs="Times New Roman"/>
          <w:lang w:val="bg-BG"/>
        </w:rPr>
        <w:fldChar w:fldCharType="begin"/>
      </w:r>
      <w:r w:rsidRPr="0052492C">
        <w:rPr>
          <w:rFonts w:ascii="Times New Roman" w:eastAsiaTheme="minorEastAsia" w:hAnsi="Times New Roman" w:cs="Times New Roman"/>
          <w:lang w:val="bg-BG"/>
        </w:rPr>
        <w:instrText xml:space="preserve"> SEQ level0 \*arabic </w:instrText>
      </w:r>
      <w:r w:rsidRPr="0052492C">
        <w:rPr>
          <w:rFonts w:ascii="Times New Roman" w:eastAsiaTheme="minorEastAsia" w:hAnsi="Times New Roman" w:cs="Times New Roman"/>
          <w:lang w:val="bg-BG"/>
        </w:rPr>
        <w:fldChar w:fldCharType="separate"/>
      </w:r>
      <w:r w:rsidR="000A25F7" w:rsidRPr="0052492C">
        <w:rPr>
          <w:rFonts w:ascii="Times New Roman" w:eastAsiaTheme="minorEastAsia" w:hAnsi="Times New Roman" w:cs="Times New Roman"/>
          <w:noProof/>
          <w:lang w:val="bg-BG"/>
        </w:rPr>
        <w:t>69</w:t>
      </w:r>
      <w:r w:rsidRPr="0052492C">
        <w:rPr>
          <w:rFonts w:ascii="Times New Roman" w:eastAsiaTheme="minorEastAsia" w:hAnsi="Times New Roman" w:cs="Times New Roman"/>
          <w:lang w:val="bg-BG"/>
        </w:rPr>
        <w:fldChar w:fldCharType="end"/>
      </w:r>
      <w:bookmarkEnd w:id="50"/>
      <w:r w:rsidRPr="0052492C">
        <w:rPr>
          <w:rFonts w:ascii="Times New Roman" w:eastAsiaTheme="minorEastAsia" w:hAnsi="Times New Roman" w:cs="Times New Roman"/>
          <w:lang w:val="bg-BG"/>
        </w:rPr>
        <w:t>.  </w:t>
      </w:r>
      <w:r w:rsidR="00F072DD" w:rsidRPr="0052492C">
        <w:rPr>
          <w:rFonts w:ascii="Times New Roman" w:eastAsiaTheme="minorEastAsia" w:hAnsi="Times New Roman" w:cs="Times New Roman"/>
          <w:lang w:val="bg-BG"/>
        </w:rPr>
        <w:t>Член 37 от Закона за съдебната власт предвижда, че ВСС избира в състав си комисии в определени области от неговата компетентност. Съгласно параграф 4 от тази разпоредба, така както е изготвен към момента на фактите по делото, комисията на ВСС за вътрешна оценка на съдии, прокурори и следователи (комисия по предложенията и атестирането) е трябвало да избере в състава си две подкомисии, първата отговаря за съдиите, а втората отговаря за прокурорите и следователите.</w:t>
      </w:r>
    </w:p>
    <w:p w:rsidR="00F072DD" w:rsidRPr="0052492C" w:rsidRDefault="0050400E" w:rsidP="000A25F7">
      <w:pPr>
        <w:pStyle w:val="JuPara"/>
        <w:rPr>
          <w:rFonts w:ascii="Times New Roman" w:eastAsiaTheme="minorEastAsia" w:hAnsi="Times New Roman" w:cs="Times New Roman"/>
          <w:lang w:val="bg-BG"/>
        </w:rPr>
      </w:pPr>
      <w:r w:rsidRPr="0052492C">
        <w:rPr>
          <w:rFonts w:ascii="Times New Roman" w:eastAsiaTheme="minorEastAsia" w:hAnsi="Times New Roman" w:cs="Times New Roman"/>
          <w:lang w:val="bg-BG"/>
        </w:rPr>
        <w:fldChar w:fldCharType="begin"/>
      </w:r>
      <w:r w:rsidRPr="0052492C">
        <w:rPr>
          <w:rFonts w:ascii="Times New Roman" w:eastAsiaTheme="minorEastAsia" w:hAnsi="Times New Roman" w:cs="Times New Roman"/>
          <w:lang w:val="bg-BG"/>
        </w:rPr>
        <w:instrText xml:space="preserve"> SEQ level0 \*arabic </w:instrText>
      </w:r>
      <w:r w:rsidRPr="0052492C">
        <w:rPr>
          <w:rFonts w:ascii="Times New Roman" w:eastAsiaTheme="minorEastAsia" w:hAnsi="Times New Roman" w:cs="Times New Roman"/>
          <w:lang w:val="bg-BG"/>
        </w:rPr>
        <w:fldChar w:fldCharType="separate"/>
      </w:r>
      <w:r w:rsidR="000A25F7" w:rsidRPr="0052492C">
        <w:rPr>
          <w:rFonts w:ascii="Times New Roman" w:eastAsiaTheme="minorEastAsia" w:hAnsi="Times New Roman" w:cs="Times New Roman"/>
          <w:noProof/>
          <w:lang w:val="bg-BG"/>
        </w:rPr>
        <w:t>70</w:t>
      </w:r>
      <w:r w:rsidRPr="0052492C">
        <w:rPr>
          <w:rFonts w:ascii="Times New Roman" w:eastAsiaTheme="minorEastAsia" w:hAnsi="Times New Roman" w:cs="Times New Roman"/>
          <w:lang w:val="bg-BG"/>
        </w:rPr>
        <w:fldChar w:fldCharType="end"/>
      </w:r>
      <w:r w:rsidRPr="0052492C">
        <w:rPr>
          <w:rFonts w:ascii="Times New Roman" w:eastAsiaTheme="minorEastAsia" w:hAnsi="Times New Roman" w:cs="Times New Roman"/>
          <w:lang w:val="bg-BG"/>
        </w:rPr>
        <w:t>.  </w:t>
      </w:r>
      <w:r w:rsidR="00F072DD" w:rsidRPr="0052492C">
        <w:rPr>
          <w:rFonts w:ascii="Times New Roman" w:eastAsiaTheme="minorEastAsia" w:hAnsi="Times New Roman" w:cs="Times New Roman"/>
          <w:lang w:val="bg-BG"/>
        </w:rPr>
        <w:t>След реформа, приета през април 2016 г., ВСС вече се състои от две колегии – едната за съдии, другата за прокурори и следователи. Тези колегии са компетентни да вземат решения, свързани с назначаването, повишаването или дисциплинарната отговорност съответно на съдии и прокурори и следователи.</w:t>
      </w:r>
    </w:p>
    <w:p w:rsidR="0050400E" w:rsidRPr="0052492C" w:rsidRDefault="0050400E" w:rsidP="000A25F7">
      <w:pPr>
        <w:pStyle w:val="JuPara"/>
        <w:rPr>
          <w:rFonts w:ascii="Times New Roman" w:eastAsiaTheme="minorEastAsia" w:hAnsi="Times New Roman" w:cs="Times New Roman"/>
          <w:lang w:val="bg-BG"/>
        </w:rPr>
      </w:pPr>
      <w:r w:rsidRPr="0052492C">
        <w:rPr>
          <w:rFonts w:ascii="Times New Roman" w:eastAsiaTheme="minorEastAsia" w:hAnsi="Times New Roman" w:cs="Times New Roman"/>
          <w:lang w:val="bg-BG"/>
        </w:rPr>
        <w:fldChar w:fldCharType="begin"/>
      </w:r>
      <w:r w:rsidRPr="0052492C">
        <w:rPr>
          <w:rFonts w:ascii="Times New Roman" w:eastAsiaTheme="minorEastAsia" w:hAnsi="Times New Roman" w:cs="Times New Roman"/>
          <w:lang w:val="bg-BG"/>
        </w:rPr>
        <w:instrText xml:space="preserve"> SEQ level0 \*arabic </w:instrText>
      </w:r>
      <w:r w:rsidRPr="0052492C">
        <w:rPr>
          <w:rFonts w:ascii="Times New Roman" w:eastAsiaTheme="minorEastAsia" w:hAnsi="Times New Roman" w:cs="Times New Roman"/>
          <w:lang w:val="bg-BG"/>
        </w:rPr>
        <w:fldChar w:fldCharType="separate"/>
      </w:r>
      <w:r w:rsidR="000A25F7" w:rsidRPr="0052492C">
        <w:rPr>
          <w:rFonts w:ascii="Times New Roman" w:eastAsiaTheme="minorEastAsia" w:hAnsi="Times New Roman" w:cs="Times New Roman"/>
          <w:noProof/>
          <w:lang w:val="bg-BG"/>
        </w:rPr>
        <w:t>71</w:t>
      </w:r>
      <w:r w:rsidRPr="0052492C">
        <w:rPr>
          <w:rFonts w:ascii="Times New Roman" w:eastAsiaTheme="minorEastAsia" w:hAnsi="Times New Roman" w:cs="Times New Roman"/>
          <w:lang w:val="bg-BG"/>
        </w:rPr>
        <w:fldChar w:fldCharType="end"/>
      </w:r>
      <w:r w:rsidRPr="0052492C">
        <w:rPr>
          <w:rFonts w:ascii="Times New Roman" w:eastAsiaTheme="minorEastAsia" w:hAnsi="Times New Roman" w:cs="Times New Roman"/>
          <w:lang w:val="bg-BG"/>
        </w:rPr>
        <w:t>.  </w:t>
      </w:r>
      <w:r w:rsidR="00F072DD" w:rsidRPr="0052492C">
        <w:rPr>
          <w:rFonts w:ascii="Times New Roman" w:eastAsiaTheme="minorEastAsia" w:hAnsi="Times New Roman" w:cs="Times New Roman"/>
          <w:lang w:val="bg-BG"/>
        </w:rPr>
        <w:t>Пленумът на ВСС се ръководи от министъра на правосъдието, който не участва в гласуването</w:t>
      </w:r>
      <w:r w:rsidRPr="0052492C">
        <w:rPr>
          <w:rFonts w:ascii="Times New Roman" w:eastAsiaTheme="minorEastAsia" w:hAnsi="Times New Roman" w:cs="Times New Roman"/>
          <w:lang w:val="bg-BG"/>
        </w:rPr>
        <w:t>.</w:t>
      </w:r>
    </w:p>
    <w:p w:rsidR="00A1583D" w:rsidRPr="0052492C" w:rsidRDefault="0050400E" w:rsidP="000A25F7">
      <w:pPr>
        <w:pStyle w:val="JuPara"/>
        <w:rPr>
          <w:rFonts w:ascii="Times New Roman" w:eastAsiaTheme="minorEastAsia" w:hAnsi="Times New Roman" w:cs="Times New Roman"/>
          <w:lang w:val="bg-BG"/>
        </w:rPr>
      </w:pPr>
      <w:r w:rsidRPr="0052492C">
        <w:rPr>
          <w:rFonts w:ascii="Times New Roman" w:eastAsiaTheme="minorEastAsia" w:hAnsi="Times New Roman" w:cs="Times New Roman"/>
          <w:lang w:val="bg-BG"/>
        </w:rPr>
        <w:fldChar w:fldCharType="begin"/>
      </w:r>
      <w:r w:rsidRPr="0052492C">
        <w:rPr>
          <w:rFonts w:ascii="Times New Roman" w:eastAsiaTheme="minorEastAsia" w:hAnsi="Times New Roman" w:cs="Times New Roman"/>
          <w:lang w:val="bg-BG"/>
        </w:rPr>
        <w:instrText xml:space="preserve"> SEQ level0 \*arabic </w:instrText>
      </w:r>
      <w:r w:rsidRPr="0052492C">
        <w:rPr>
          <w:rFonts w:ascii="Times New Roman" w:eastAsiaTheme="minorEastAsia" w:hAnsi="Times New Roman" w:cs="Times New Roman"/>
          <w:lang w:val="bg-BG"/>
        </w:rPr>
        <w:fldChar w:fldCharType="separate"/>
      </w:r>
      <w:r w:rsidR="000A25F7" w:rsidRPr="0052492C">
        <w:rPr>
          <w:rFonts w:ascii="Times New Roman" w:eastAsiaTheme="minorEastAsia" w:hAnsi="Times New Roman" w:cs="Times New Roman"/>
          <w:noProof/>
          <w:lang w:val="bg-BG"/>
        </w:rPr>
        <w:t>72</w:t>
      </w:r>
      <w:r w:rsidRPr="0052492C">
        <w:rPr>
          <w:rFonts w:ascii="Times New Roman" w:eastAsiaTheme="minorEastAsia" w:hAnsi="Times New Roman" w:cs="Times New Roman"/>
          <w:lang w:val="bg-BG"/>
        </w:rPr>
        <w:fldChar w:fldCharType="end"/>
      </w:r>
      <w:r w:rsidRPr="0052492C">
        <w:rPr>
          <w:rFonts w:ascii="Times New Roman" w:eastAsiaTheme="minorEastAsia" w:hAnsi="Times New Roman" w:cs="Times New Roman"/>
          <w:lang w:val="bg-BG"/>
        </w:rPr>
        <w:t>.  </w:t>
      </w:r>
      <w:r w:rsidR="00A1583D" w:rsidRPr="0052492C">
        <w:rPr>
          <w:rFonts w:ascii="Times New Roman" w:eastAsiaTheme="minorEastAsia" w:hAnsi="Times New Roman" w:cs="Times New Roman"/>
          <w:lang w:val="bg-BG"/>
        </w:rPr>
        <w:t>Инспекторатът на ВСС е отделен орган, който се състои от главен инспектор и инспектори, избрани от Народното събрание измежду юристи с високи професионални и нравствени качества и най-малко с петнадесетгодишен юридически стаж (</w:t>
      </w:r>
      <w:r w:rsidR="00557BFB" w:rsidRPr="0052492C">
        <w:rPr>
          <w:rFonts w:ascii="Times New Roman" w:eastAsiaTheme="minorEastAsia" w:hAnsi="Times New Roman" w:cs="Times New Roman"/>
          <w:lang w:val="bg-BG"/>
        </w:rPr>
        <w:t>член</w:t>
      </w:r>
      <w:r w:rsidR="00A1583D" w:rsidRPr="0052492C">
        <w:rPr>
          <w:rFonts w:ascii="Times New Roman" w:eastAsiaTheme="minorEastAsia" w:hAnsi="Times New Roman" w:cs="Times New Roman"/>
          <w:lang w:val="bg-BG"/>
        </w:rPr>
        <w:t xml:space="preserve"> 40 и </w:t>
      </w:r>
      <w:r w:rsidR="00314C59" w:rsidRPr="0052492C">
        <w:rPr>
          <w:rFonts w:ascii="Times New Roman" w:eastAsiaTheme="minorEastAsia" w:hAnsi="Times New Roman" w:cs="Times New Roman"/>
          <w:lang w:val="bg-BG"/>
        </w:rPr>
        <w:t xml:space="preserve">сл. </w:t>
      </w:r>
      <w:r w:rsidR="00A1583D" w:rsidRPr="0052492C">
        <w:rPr>
          <w:rFonts w:ascii="Times New Roman" w:eastAsiaTheme="minorEastAsia" w:hAnsi="Times New Roman" w:cs="Times New Roman"/>
          <w:lang w:val="bg-BG"/>
        </w:rPr>
        <w:t>о</w:t>
      </w:r>
      <w:r w:rsidR="00314C59" w:rsidRPr="0052492C">
        <w:rPr>
          <w:rFonts w:ascii="Times New Roman" w:eastAsiaTheme="minorEastAsia" w:hAnsi="Times New Roman" w:cs="Times New Roman"/>
          <w:lang w:val="bg-BG"/>
        </w:rPr>
        <w:t>т Закона за съдебната власт).</w:t>
      </w:r>
      <w:r w:rsidR="00A1583D" w:rsidRPr="0052492C">
        <w:rPr>
          <w:rFonts w:ascii="Times New Roman" w:eastAsiaTheme="minorEastAsia" w:hAnsi="Times New Roman" w:cs="Times New Roman"/>
          <w:lang w:val="bg-BG"/>
        </w:rPr>
        <w:t xml:space="preserve"> Инспекторатът отговаря, наред с други неща, за наблюдение на организацията и функционирането на правосъдната служба, по-специално за спазването на сроковете за разглеждане на делата, докладване на евентуални </w:t>
      </w:r>
      <w:r w:rsidR="00314C59" w:rsidRPr="0052492C">
        <w:rPr>
          <w:rFonts w:ascii="Times New Roman" w:eastAsiaTheme="minorEastAsia" w:hAnsi="Times New Roman" w:cs="Times New Roman"/>
          <w:lang w:val="bg-BG"/>
        </w:rPr>
        <w:t>нередности</w:t>
      </w:r>
      <w:r w:rsidR="00A1583D" w:rsidRPr="0052492C">
        <w:rPr>
          <w:rFonts w:ascii="Times New Roman" w:eastAsiaTheme="minorEastAsia" w:hAnsi="Times New Roman" w:cs="Times New Roman"/>
          <w:lang w:val="bg-BG"/>
        </w:rPr>
        <w:t xml:space="preserve"> на компетентните органи и образуване на дисциплинарни производства срещу съдии, прокурори и следователи (</w:t>
      </w:r>
      <w:r w:rsidR="00557BFB" w:rsidRPr="0052492C">
        <w:rPr>
          <w:rFonts w:ascii="Times New Roman" w:eastAsiaTheme="minorEastAsia" w:hAnsi="Times New Roman" w:cs="Times New Roman"/>
          <w:lang w:val="bg-BG"/>
        </w:rPr>
        <w:t>член</w:t>
      </w:r>
      <w:r w:rsidR="00A1583D" w:rsidRPr="0052492C">
        <w:rPr>
          <w:rFonts w:ascii="Times New Roman" w:eastAsiaTheme="minorEastAsia" w:hAnsi="Times New Roman" w:cs="Times New Roman"/>
          <w:lang w:val="bg-BG"/>
        </w:rPr>
        <w:t xml:space="preserve"> 54 от закона)</w:t>
      </w:r>
      <w:r w:rsidR="00314C59" w:rsidRPr="0052492C">
        <w:rPr>
          <w:rFonts w:ascii="Times New Roman" w:eastAsiaTheme="minorEastAsia" w:hAnsi="Times New Roman" w:cs="Times New Roman"/>
          <w:lang w:val="bg-BG"/>
        </w:rPr>
        <w:t>.</w:t>
      </w:r>
    </w:p>
    <w:p w:rsidR="0050400E" w:rsidRPr="0052492C" w:rsidRDefault="00314C59" w:rsidP="003C244B">
      <w:pPr>
        <w:pStyle w:val="JuHA"/>
        <w:numPr>
          <w:ilvl w:val="2"/>
          <w:numId w:val="1"/>
        </w:numPr>
        <w:rPr>
          <w:rFonts w:ascii="Times New Roman" w:eastAsiaTheme="minorEastAsia" w:hAnsi="Times New Roman" w:cs="Times New Roman"/>
          <w:lang w:val="bg-BG"/>
        </w:rPr>
      </w:pPr>
      <w:r w:rsidRPr="0052492C">
        <w:rPr>
          <w:rFonts w:ascii="Times New Roman" w:eastAsiaTheme="minorEastAsia" w:hAnsi="Times New Roman" w:cs="Times New Roman"/>
          <w:lang w:val="bg-BG"/>
        </w:rPr>
        <w:t>Дисциплинарна отговорност на магистратите</w:t>
      </w:r>
    </w:p>
    <w:bookmarkStart w:id="51" w:name="droit_interne_respo_disc"/>
    <w:p w:rsidR="0050400E" w:rsidRPr="0052492C" w:rsidRDefault="0050400E" w:rsidP="000A25F7">
      <w:pPr>
        <w:pStyle w:val="JuPara"/>
        <w:rPr>
          <w:rFonts w:ascii="Times New Roman" w:eastAsiaTheme="minorEastAsia" w:hAnsi="Times New Roman" w:cs="Times New Roman"/>
          <w:lang w:val="bg-BG"/>
        </w:rPr>
      </w:pPr>
      <w:r w:rsidRPr="0052492C">
        <w:rPr>
          <w:rFonts w:ascii="Times New Roman" w:eastAsiaTheme="minorEastAsia" w:hAnsi="Times New Roman" w:cs="Times New Roman"/>
          <w:lang w:val="bg-BG"/>
        </w:rPr>
        <w:fldChar w:fldCharType="begin"/>
      </w:r>
      <w:r w:rsidRPr="0052492C">
        <w:rPr>
          <w:rFonts w:ascii="Times New Roman" w:eastAsiaTheme="minorEastAsia" w:hAnsi="Times New Roman" w:cs="Times New Roman"/>
          <w:lang w:val="bg-BG"/>
        </w:rPr>
        <w:instrText xml:space="preserve"> SEQ level0 \*arabic </w:instrText>
      </w:r>
      <w:r w:rsidRPr="0052492C">
        <w:rPr>
          <w:rFonts w:ascii="Times New Roman" w:eastAsiaTheme="minorEastAsia" w:hAnsi="Times New Roman" w:cs="Times New Roman"/>
          <w:lang w:val="bg-BG"/>
        </w:rPr>
        <w:fldChar w:fldCharType="separate"/>
      </w:r>
      <w:r w:rsidR="000A25F7" w:rsidRPr="0052492C">
        <w:rPr>
          <w:rFonts w:ascii="Times New Roman" w:eastAsiaTheme="minorEastAsia" w:hAnsi="Times New Roman" w:cs="Times New Roman"/>
          <w:noProof/>
          <w:lang w:val="bg-BG"/>
        </w:rPr>
        <w:t>73</w:t>
      </w:r>
      <w:r w:rsidRPr="0052492C">
        <w:rPr>
          <w:rFonts w:ascii="Times New Roman" w:eastAsiaTheme="minorEastAsia" w:hAnsi="Times New Roman" w:cs="Times New Roman"/>
          <w:lang w:val="bg-BG"/>
        </w:rPr>
        <w:fldChar w:fldCharType="end"/>
      </w:r>
      <w:bookmarkEnd w:id="51"/>
      <w:r w:rsidRPr="0052492C">
        <w:rPr>
          <w:rFonts w:ascii="Times New Roman" w:eastAsiaTheme="minorEastAsia" w:hAnsi="Times New Roman" w:cs="Times New Roman"/>
          <w:lang w:val="bg-BG"/>
        </w:rPr>
        <w:t>.  </w:t>
      </w:r>
      <w:r w:rsidR="0095433A" w:rsidRPr="0052492C">
        <w:rPr>
          <w:rFonts w:ascii="Times New Roman" w:eastAsiaTheme="minorEastAsia" w:hAnsi="Times New Roman" w:cs="Times New Roman"/>
          <w:lang w:val="bg-BG"/>
        </w:rPr>
        <w:t xml:space="preserve">Дисциплината на магистратите се урежда от членове 307-328 от Закона за съдебната власт. Съответните части от тези разпоредби, както </w:t>
      </w:r>
      <w:r w:rsidR="0095433A" w:rsidRPr="0052492C">
        <w:rPr>
          <w:rFonts w:ascii="Times New Roman" w:eastAsiaTheme="minorEastAsia" w:hAnsi="Times New Roman" w:cs="Times New Roman"/>
          <w:lang w:val="bg-BG"/>
        </w:rPr>
        <w:lastRenderedPageBreak/>
        <w:t>са приложими към момента на фактите по настоящото дело, глас</w:t>
      </w:r>
      <w:r w:rsidR="00552C77" w:rsidRPr="0052492C">
        <w:rPr>
          <w:rFonts w:ascii="Times New Roman" w:eastAsiaTheme="minorEastAsia" w:hAnsi="Times New Roman" w:cs="Times New Roman"/>
          <w:lang w:val="bg-BG"/>
        </w:rPr>
        <w:t>ят</w:t>
      </w:r>
      <w:r w:rsidR="0095433A" w:rsidRPr="0052492C">
        <w:rPr>
          <w:rFonts w:ascii="Times New Roman" w:eastAsiaTheme="minorEastAsia" w:hAnsi="Times New Roman" w:cs="Times New Roman"/>
          <w:lang w:val="bg-BG"/>
        </w:rPr>
        <w:t xml:space="preserve"> следното</w:t>
      </w:r>
      <w:r w:rsidRPr="0052492C">
        <w:rPr>
          <w:rFonts w:ascii="Times New Roman" w:eastAsiaTheme="minorEastAsia" w:hAnsi="Times New Roman" w:cs="Times New Roman"/>
          <w:lang w:val="bg-BG"/>
        </w:rPr>
        <w:t> :</w:t>
      </w:r>
    </w:p>
    <w:p w:rsidR="0050400E" w:rsidRPr="0052492C" w:rsidRDefault="00531F69" w:rsidP="000A25F7">
      <w:pPr>
        <w:pStyle w:val="JuHArticle"/>
        <w:rPr>
          <w:rFonts w:ascii="Times New Roman" w:hAnsi="Times New Roman" w:cs="Times New Roman"/>
          <w:lang w:val="bg-BG"/>
        </w:rPr>
      </w:pPr>
      <w:r w:rsidRPr="0052492C">
        <w:rPr>
          <w:rFonts w:ascii="Times New Roman" w:hAnsi="Times New Roman" w:cs="Times New Roman"/>
          <w:lang w:val="bg-BG"/>
        </w:rPr>
        <w:t>Член</w:t>
      </w:r>
      <w:r w:rsidR="0050400E" w:rsidRPr="0052492C">
        <w:rPr>
          <w:rFonts w:ascii="Times New Roman" w:hAnsi="Times New Roman" w:cs="Times New Roman"/>
          <w:lang w:val="bg-BG"/>
        </w:rPr>
        <w:t xml:space="preserve"> 307</w:t>
      </w:r>
    </w:p>
    <w:p w:rsidR="0050400E" w:rsidRPr="0052492C" w:rsidRDefault="00F91F82" w:rsidP="000A25F7">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w:t>
      </w:r>
      <w:r w:rsidR="0050400E" w:rsidRPr="0052492C">
        <w:rPr>
          <w:rFonts w:ascii="Times New Roman" w:eastAsiaTheme="minorEastAsia" w:hAnsi="Times New Roman" w:cs="Times New Roman"/>
          <w:lang w:val="bg-BG"/>
        </w:rPr>
        <w:t>(...)</w:t>
      </w:r>
    </w:p>
    <w:p w:rsidR="00F91F82" w:rsidRPr="0052492C" w:rsidRDefault="00F91F82" w:rsidP="00F91F82">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3. Дисциплинарното нарушение е виновно неизпълнение на служебните задължения на съдия, прокурор или следовател.</w:t>
      </w:r>
    </w:p>
    <w:p w:rsidR="00F91F82" w:rsidRPr="0052492C" w:rsidRDefault="00F91F82" w:rsidP="00F91F82">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4.  Дисциплинарните нарушения са:</w:t>
      </w:r>
    </w:p>
    <w:p w:rsidR="00F91F82" w:rsidRPr="0052492C" w:rsidRDefault="00F91F82" w:rsidP="00F91F82">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1) системно неспазване на сроковете, предвидени в процесуалните закони;</w:t>
      </w:r>
    </w:p>
    <w:p w:rsidR="00F91F82" w:rsidRPr="0052492C" w:rsidRDefault="00F91F82" w:rsidP="00F91F82">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2) действие или бездействие, което неоправдано забавя производството;</w:t>
      </w:r>
    </w:p>
    <w:p w:rsidR="00F91F82" w:rsidRPr="0052492C" w:rsidRDefault="00F91F82" w:rsidP="00F91F82">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3) нарушаване на Кодекса за етично поведение на българските магистрати, което накърнява престижа на съдебната власт;</w:t>
      </w:r>
    </w:p>
    <w:p w:rsidR="00F91F82" w:rsidRPr="0052492C" w:rsidRDefault="00E70DCD" w:rsidP="00F91F82">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4</w:t>
      </w:r>
      <w:r w:rsidR="00F91F82" w:rsidRPr="0052492C">
        <w:rPr>
          <w:rFonts w:ascii="Times New Roman" w:eastAsiaTheme="minorEastAsia" w:hAnsi="Times New Roman" w:cs="Times New Roman"/>
          <w:lang w:val="bg-BG"/>
        </w:rPr>
        <w:t>) действие или бездействие, което накърнява престижа на съдебната власт;</w:t>
      </w:r>
    </w:p>
    <w:p w:rsidR="00E70DCD" w:rsidRPr="0052492C" w:rsidRDefault="00E70DCD" w:rsidP="00F91F82">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 xml:space="preserve">5) </w:t>
      </w:r>
      <w:r w:rsidR="00531F69" w:rsidRPr="0052492C">
        <w:rPr>
          <w:rFonts w:ascii="Times New Roman" w:eastAsiaTheme="minorEastAsia" w:hAnsi="Times New Roman" w:cs="Times New Roman"/>
          <w:lang w:val="bg-BG"/>
        </w:rPr>
        <w:t>неизпълнение на други служебни задължения</w:t>
      </w:r>
    </w:p>
    <w:p w:rsidR="0050400E" w:rsidRPr="0052492C" w:rsidRDefault="0050400E" w:rsidP="00531F69">
      <w:pPr>
        <w:pStyle w:val="JuQuot"/>
        <w:ind w:left="0" w:firstLine="0"/>
        <w:rPr>
          <w:rFonts w:ascii="Times New Roman" w:eastAsiaTheme="minorEastAsia" w:hAnsi="Times New Roman" w:cs="Times New Roman"/>
          <w:lang w:val="bg-BG"/>
        </w:rPr>
      </w:pPr>
    </w:p>
    <w:p w:rsidR="0050400E" w:rsidRPr="0052492C" w:rsidRDefault="007B7DE8" w:rsidP="000A25F7">
      <w:pPr>
        <w:pStyle w:val="JuHArticle"/>
        <w:rPr>
          <w:rFonts w:ascii="Times New Roman" w:hAnsi="Times New Roman" w:cs="Times New Roman"/>
          <w:lang w:val="bg-BG"/>
        </w:rPr>
      </w:pPr>
      <w:r w:rsidRPr="0052492C">
        <w:rPr>
          <w:rFonts w:ascii="Times New Roman" w:hAnsi="Times New Roman" w:cs="Times New Roman"/>
          <w:lang w:val="bg-BG"/>
        </w:rPr>
        <w:t>Член</w:t>
      </w:r>
      <w:r w:rsidR="0050400E" w:rsidRPr="0052492C">
        <w:rPr>
          <w:rFonts w:ascii="Times New Roman" w:hAnsi="Times New Roman" w:cs="Times New Roman"/>
          <w:lang w:val="bg-BG"/>
        </w:rPr>
        <w:t xml:space="preserve"> 308</w:t>
      </w:r>
    </w:p>
    <w:p w:rsidR="0050400E" w:rsidRPr="0052492C" w:rsidRDefault="007B7DE8" w:rsidP="000A25F7">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„Дисциплинарните наказания на съдия, прокурор, следовател и административен ръководител са</w:t>
      </w:r>
      <w:r w:rsidR="0050400E" w:rsidRPr="0052492C">
        <w:rPr>
          <w:rFonts w:ascii="Times New Roman" w:eastAsiaTheme="minorEastAsia" w:hAnsi="Times New Roman" w:cs="Times New Roman"/>
          <w:lang w:val="bg-BG"/>
        </w:rPr>
        <w:t>:</w:t>
      </w:r>
    </w:p>
    <w:p w:rsidR="0050400E" w:rsidRPr="0052492C" w:rsidRDefault="0050400E" w:rsidP="000A25F7">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1)  </w:t>
      </w:r>
      <w:r w:rsidR="00A40071" w:rsidRPr="0052492C">
        <w:rPr>
          <w:rFonts w:ascii="Times New Roman" w:eastAsiaTheme="minorEastAsia" w:hAnsi="Times New Roman" w:cs="Times New Roman"/>
          <w:lang w:val="bg-BG"/>
        </w:rPr>
        <w:t>Забележка</w:t>
      </w:r>
      <w:r w:rsidRPr="0052492C">
        <w:rPr>
          <w:rFonts w:ascii="Times New Roman" w:eastAsiaTheme="minorEastAsia" w:hAnsi="Times New Roman" w:cs="Times New Roman"/>
          <w:lang w:val="bg-BG"/>
        </w:rPr>
        <w:t>;</w:t>
      </w:r>
    </w:p>
    <w:p w:rsidR="0050400E" w:rsidRPr="0052492C" w:rsidRDefault="0050400E" w:rsidP="000A25F7">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2)  </w:t>
      </w:r>
      <w:r w:rsidR="00A40071" w:rsidRPr="0052492C">
        <w:rPr>
          <w:rFonts w:ascii="Times New Roman" w:eastAsiaTheme="minorEastAsia" w:hAnsi="Times New Roman" w:cs="Times New Roman"/>
          <w:lang w:val="bg-BG"/>
        </w:rPr>
        <w:t>Порицание</w:t>
      </w:r>
      <w:r w:rsidRPr="0052492C">
        <w:rPr>
          <w:rFonts w:ascii="Times New Roman" w:eastAsiaTheme="minorEastAsia" w:hAnsi="Times New Roman" w:cs="Times New Roman"/>
          <w:lang w:val="bg-BG"/>
        </w:rPr>
        <w:t> ;</w:t>
      </w:r>
    </w:p>
    <w:p w:rsidR="0050400E" w:rsidRPr="0052492C" w:rsidRDefault="0050400E" w:rsidP="000A25F7">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3)  </w:t>
      </w:r>
      <w:r w:rsidR="00A40071" w:rsidRPr="0052492C">
        <w:rPr>
          <w:rFonts w:ascii="Times New Roman" w:eastAsiaTheme="minorEastAsia" w:hAnsi="Times New Roman" w:cs="Times New Roman"/>
          <w:lang w:val="bg-BG"/>
        </w:rPr>
        <w:t>Намаляване на на основното трудово възнаграждение от 10 до 25 на сто за срок от 6 месеца до две години</w:t>
      </w:r>
      <w:r w:rsidRPr="0052492C">
        <w:rPr>
          <w:rFonts w:ascii="Times New Roman" w:eastAsiaTheme="minorEastAsia" w:hAnsi="Times New Roman" w:cs="Times New Roman"/>
          <w:lang w:val="bg-BG"/>
        </w:rPr>
        <w:t>;</w:t>
      </w:r>
    </w:p>
    <w:p w:rsidR="0050400E" w:rsidRPr="0052492C" w:rsidRDefault="0050400E" w:rsidP="000A25F7">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4)  </w:t>
      </w:r>
      <w:bookmarkStart w:id="52" w:name="_Hlk51770650"/>
      <w:r w:rsidR="00A40071" w:rsidRPr="0052492C">
        <w:rPr>
          <w:rFonts w:ascii="Times New Roman" w:eastAsiaTheme="minorEastAsia" w:hAnsi="Times New Roman" w:cs="Times New Roman"/>
          <w:lang w:val="bg-BG"/>
        </w:rPr>
        <w:t>понижаване в длъжност за срок от 6 месеца до три години</w:t>
      </w:r>
      <w:bookmarkEnd w:id="52"/>
      <w:r w:rsidRPr="0052492C">
        <w:rPr>
          <w:rFonts w:ascii="Times New Roman" w:eastAsiaTheme="minorEastAsia" w:hAnsi="Times New Roman" w:cs="Times New Roman"/>
          <w:lang w:val="bg-BG"/>
        </w:rPr>
        <w:t>;</w:t>
      </w:r>
    </w:p>
    <w:p w:rsidR="0050400E" w:rsidRPr="0052492C" w:rsidRDefault="0050400E" w:rsidP="000A25F7">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5)  </w:t>
      </w:r>
      <w:r w:rsidR="00A40071" w:rsidRPr="0052492C">
        <w:rPr>
          <w:rFonts w:ascii="Times New Roman" w:eastAsiaTheme="minorEastAsia" w:hAnsi="Times New Roman" w:cs="Times New Roman"/>
          <w:lang w:val="bg-BG"/>
        </w:rPr>
        <w:t>освобождаване от длъжност като административен ръководител</w:t>
      </w:r>
      <w:r w:rsidRPr="0052492C">
        <w:rPr>
          <w:rFonts w:ascii="Times New Roman" w:eastAsiaTheme="minorEastAsia" w:hAnsi="Times New Roman" w:cs="Times New Roman"/>
          <w:lang w:val="bg-BG"/>
        </w:rPr>
        <w:t>;</w:t>
      </w:r>
    </w:p>
    <w:p w:rsidR="0050400E" w:rsidRPr="0052492C" w:rsidRDefault="0050400E" w:rsidP="000A25F7">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6)  </w:t>
      </w:r>
      <w:r w:rsidR="00A40071" w:rsidRPr="0052492C">
        <w:rPr>
          <w:rFonts w:ascii="Times New Roman" w:eastAsiaTheme="minorEastAsia" w:hAnsi="Times New Roman" w:cs="Times New Roman"/>
          <w:lang w:val="bg-BG"/>
        </w:rPr>
        <w:t>Освобождаване от длъжност.“</w:t>
      </w:r>
    </w:p>
    <w:p w:rsidR="0050400E" w:rsidRPr="0052492C" w:rsidRDefault="00A40071" w:rsidP="000A25F7">
      <w:pPr>
        <w:pStyle w:val="JuHArticle"/>
        <w:rPr>
          <w:rFonts w:ascii="Times New Roman" w:hAnsi="Times New Roman" w:cs="Times New Roman"/>
          <w:lang w:val="bg-BG"/>
        </w:rPr>
      </w:pPr>
      <w:r w:rsidRPr="0052492C">
        <w:rPr>
          <w:rFonts w:ascii="Times New Roman" w:hAnsi="Times New Roman" w:cs="Times New Roman"/>
          <w:lang w:val="bg-BG"/>
        </w:rPr>
        <w:t xml:space="preserve">Член </w:t>
      </w:r>
      <w:r w:rsidR="0050400E" w:rsidRPr="0052492C">
        <w:rPr>
          <w:rFonts w:ascii="Times New Roman" w:hAnsi="Times New Roman" w:cs="Times New Roman"/>
          <w:lang w:val="bg-BG"/>
        </w:rPr>
        <w:t>309</w:t>
      </w:r>
    </w:p>
    <w:p w:rsidR="009C245F" w:rsidRPr="0052492C" w:rsidRDefault="009C245F" w:rsidP="000A25F7">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„При определяне на дисциплинарното наказание се вземат предвид тежестта на нарушението, формата на вината, обстоятелствата, при които е извършено нарушението, и поведението на нарушителя.“</w:t>
      </w:r>
    </w:p>
    <w:p w:rsidR="0050400E" w:rsidRPr="0052492C" w:rsidRDefault="0050400E" w:rsidP="000A25F7">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 </w:t>
      </w:r>
    </w:p>
    <w:p w:rsidR="0050400E" w:rsidRPr="0052492C" w:rsidRDefault="00A40071" w:rsidP="000A25F7">
      <w:pPr>
        <w:pStyle w:val="JuHArticle"/>
        <w:rPr>
          <w:rFonts w:ascii="Times New Roman" w:hAnsi="Times New Roman" w:cs="Times New Roman"/>
          <w:lang w:val="bg-BG"/>
        </w:rPr>
      </w:pPr>
      <w:r w:rsidRPr="0052492C">
        <w:rPr>
          <w:rFonts w:ascii="Times New Roman" w:hAnsi="Times New Roman" w:cs="Times New Roman"/>
          <w:lang w:val="bg-BG"/>
        </w:rPr>
        <w:t xml:space="preserve">Член </w:t>
      </w:r>
      <w:r w:rsidR="0050400E" w:rsidRPr="0052492C">
        <w:rPr>
          <w:rFonts w:ascii="Times New Roman" w:hAnsi="Times New Roman" w:cs="Times New Roman"/>
          <w:lang w:val="bg-BG"/>
        </w:rPr>
        <w:t>310</w:t>
      </w:r>
    </w:p>
    <w:p w:rsidR="00FC1732" w:rsidRPr="0052492C" w:rsidRDefault="00FC1732" w:rsidP="000A25F7">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w:t>
      </w:r>
      <w:r w:rsidR="0050400E" w:rsidRPr="0052492C">
        <w:rPr>
          <w:rFonts w:ascii="Times New Roman" w:eastAsiaTheme="minorEastAsia" w:hAnsi="Times New Roman" w:cs="Times New Roman"/>
          <w:lang w:val="bg-BG"/>
        </w:rPr>
        <w:t>1.  </w:t>
      </w:r>
      <w:r w:rsidRPr="0052492C">
        <w:rPr>
          <w:rFonts w:ascii="Times New Roman" w:eastAsiaTheme="minorEastAsia" w:hAnsi="Times New Roman" w:cs="Times New Roman"/>
          <w:lang w:val="bg-BG"/>
        </w:rPr>
        <w:t>Дисциплинарно производство се образува с решение на наказващия орган в срок до 6 месеца от откриването, но не по-късно от три години от извършването на нарушението.</w:t>
      </w:r>
      <w:r w:rsidRPr="0052492C">
        <w:rPr>
          <w:rFonts w:ascii="Times New Roman" w:hAnsi="Times New Roman" w:cs="Times New Roman"/>
          <w:color w:val="000000"/>
          <w:sz w:val="18"/>
          <w:szCs w:val="18"/>
          <w:shd w:val="clear" w:color="auto" w:fill="FEFEFE"/>
          <w:lang w:val="bg-BG"/>
        </w:rPr>
        <w:t xml:space="preserve"> </w:t>
      </w:r>
    </w:p>
    <w:p w:rsidR="0050400E" w:rsidRPr="0052492C" w:rsidRDefault="00FC1732" w:rsidP="000A25F7">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 xml:space="preserve"> </w:t>
      </w:r>
      <w:r w:rsidR="0050400E" w:rsidRPr="0052492C">
        <w:rPr>
          <w:rFonts w:ascii="Times New Roman" w:eastAsiaTheme="minorEastAsia" w:hAnsi="Times New Roman" w:cs="Times New Roman"/>
          <w:lang w:val="bg-BG"/>
        </w:rPr>
        <w:t>(...)</w:t>
      </w:r>
    </w:p>
    <w:p w:rsidR="0050400E" w:rsidRPr="0052492C" w:rsidRDefault="0050400E" w:rsidP="000A25F7">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3.  </w:t>
      </w:r>
      <w:r w:rsidR="00FC1732" w:rsidRPr="0052492C">
        <w:rPr>
          <w:rFonts w:ascii="Times New Roman" w:eastAsiaTheme="minorEastAsia" w:hAnsi="Times New Roman" w:cs="Times New Roman"/>
          <w:lang w:val="bg-BG"/>
        </w:rPr>
        <w:t xml:space="preserve">Когато нарушението се изразява в бездействие, сроковете по </w:t>
      </w:r>
      <w:r w:rsidR="00557BFB" w:rsidRPr="0052492C">
        <w:rPr>
          <w:rFonts w:ascii="Times New Roman" w:eastAsiaTheme="minorEastAsia" w:hAnsi="Times New Roman" w:cs="Times New Roman"/>
          <w:lang w:val="bg-BG"/>
        </w:rPr>
        <w:t>алинея</w:t>
      </w:r>
      <w:r w:rsidR="00FC1732" w:rsidRPr="0052492C">
        <w:rPr>
          <w:rFonts w:ascii="Times New Roman" w:eastAsiaTheme="minorEastAsia" w:hAnsi="Times New Roman" w:cs="Times New Roman"/>
          <w:lang w:val="bg-BG"/>
        </w:rPr>
        <w:t xml:space="preserve"> 1 започват да текат от откриването му.“</w:t>
      </w:r>
    </w:p>
    <w:p w:rsidR="0050400E" w:rsidRPr="0052492C" w:rsidRDefault="00A40071" w:rsidP="000A25F7">
      <w:pPr>
        <w:pStyle w:val="JuHArticle"/>
        <w:rPr>
          <w:rFonts w:ascii="Times New Roman" w:hAnsi="Times New Roman" w:cs="Times New Roman"/>
          <w:lang w:val="bg-BG"/>
        </w:rPr>
      </w:pPr>
      <w:r w:rsidRPr="0052492C">
        <w:rPr>
          <w:rFonts w:ascii="Times New Roman" w:hAnsi="Times New Roman" w:cs="Times New Roman"/>
          <w:lang w:val="bg-BG"/>
        </w:rPr>
        <w:lastRenderedPageBreak/>
        <w:t xml:space="preserve">Член </w:t>
      </w:r>
      <w:r w:rsidR="0050400E" w:rsidRPr="0052492C">
        <w:rPr>
          <w:rFonts w:ascii="Times New Roman" w:hAnsi="Times New Roman" w:cs="Times New Roman"/>
          <w:lang w:val="bg-BG"/>
        </w:rPr>
        <w:t>311</w:t>
      </w:r>
    </w:p>
    <w:p w:rsidR="0050400E" w:rsidRPr="0052492C" w:rsidRDefault="00FC1732" w:rsidP="000A25F7">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„Дисциплинарно наказание се налага от</w:t>
      </w:r>
      <w:r w:rsidR="0050400E" w:rsidRPr="0052492C">
        <w:rPr>
          <w:rFonts w:ascii="Times New Roman" w:eastAsiaTheme="minorEastAsia" w:hAnsi="Times New Roman" w:cs="Times New Roman"/>
          <w:lang w:val="bg-BG"/>
        </w:rPr>
        <w:t>:</w:t>
      </w:r>
    </w:p>
    <w:p w:rsidR="0050400E" w:rsidRPr="0052492C" w:rsidRDefault="0050400E" w:rsidP="000A25F7">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1)  </w:t>
      </w:r>
      <w:r w:rsidR="00FC1732" w:rsidRPr="0052492C">
        <w:rPr>
          <w:rFonts w:ascii="Times New Roman" w:eastAsiaTheme="minorEastAsia" w:hAnsi="Times New Roman" w:cs="Times New Roman"/>
          <w:lang w:val="bg-BG"/>
        </w:rPr>
        <w:t>административния ръководител – за</w:t>
      </w:r>
      <w:r w:rsidRPr="0052492C">
        <w:rPr>
          <w:rFonts w:ascii="Times New Roman" w:eastAsiaTheme="minorEastAsia" w:hAnsi="Times New Roman" w:cs="Times New Roman"/>
          <w:lang w:val="bg-BG"/>
        </w:rPr>
        <w:t xml:space="preserve"> [</w:t>
      </w:r>
      <w:r w:rsidR="00FC1732" w:rsidRPr="0052492C">
        <w:rPr>
          <w:rFonts w:ascii="Times New Roman" w:eastAsiaTheme="minorEastAsia" w:hAnsi="Times New Roman" w:cs="Times New Roman"/>
          <w:lang w:val="bg-BG"/>
        </w:rPr>
        <w:t>забележка и порицание</w:t>
      </w:r>
      <w:r w:rsidRPr="0052492C">
        <w:rPr>
          <w:rFonts w:ascii="Times New Roman" w:eastAsiaTheme="minorEastAsia" w:hAnsi="Times New Roman" w:cs="Times New Roman"/>
          <w:lang w:val="bg-BG"/>
        </w:rPr>
        <w:t>] ;</w:t>
      </w:r>
    </w:p>
    <w:p w:rsidR="0050400E" w:rsidRPr="0052492C" w:rsidRDefault="0050400E" w:rsidP="000A25F7">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2)  </w:t>
      </w:r>
      <w:r w:rsidR="00FC1732" w:rsidRPr="0052492C">
        <w:rPr>
          <w:rFonts w:ascii="Times New Roman" w:eastAsiaTheme="minorEastAsia" w:hAnsi="Times New Roman" w:cs="Times New Roman"/>
          <w:lang w:val="bg-BG"/>
        </w:rPr>
        <w:t>ВСС</w:t>
      </w:r>
      <w:r w:rsidRPr="0052492C">
        <w:rPr>
          <w:rFonts w:ascii="Times New Roman" w:eastAsiaTheme="minorEastAsia" w:hAnsi="Times New Roman" w:cs="Times New Roman"/>
          <w:lang w:val="bg-BG"/>
        </w:rPr>
        <w:t xml:space="preserve"> – </w:t>
      </w:r>
      <w:r w:rsidR="00FC1732" w:rsidRPr="0052492C">
        <w:rPr>
          <w:rFonts w:ascii="Times New Roman" w:eastAsiaTheme="minorEastAsia" w:hAnsi="Times New Roman" w:cs="Times New Roman"/>
          <w:lang w:val="bg-BG"/>
        </w:rPr>
        <w:t>за</w:t>
      </w:r>
      <w:r w:rsidRPr="0052492C">
        <w:rPr>
          <w:rFonts w:ascii="Times New Roman" w:eastAsiaTheme="minorEastAsia" w:hAnsi="Times New Roman" w:cs="Times New Roman"/>
          <w:lang w:val="bg-BG"/>
        </w:rPr>
        <w:t xml:space="preserve"> [</w:t>
      </w:r>
      <w:r w:rsidR="00FC1732" w:rsidRPr="0052492C">
        <w:rPr>
          <w:rFonts w:ascii="Times New Roman" w:eastAsiaTheme="minorEastAsia" w:hAnsi="Times New Roman" w:cs="Times New Roman"/>
          <w:lang w:val="bg-BG"/>
        </w:rPr>
        <w:t>другите наложени наказания</w:t>
      </w:r>
      <w:r w:rsidRPr="0052492C">
        <w:rPr>
          <w:rFonts w:ascii="Times New Roman" w:eastAsiaTheme="minorEastAsia" w:hAnsi="Times New Roman" w:cs="Times New Roman"/>
          <w:lang w:val="bg-BG"/>
        </w:rPr>
        <w:t xml:space="preserve">] </w:t>
      </w:r>
      <w:r w:rsidR="00FC1732" w:rsidRPr="0052492C">
        <w:rPr>
          <w:rFonts w:ascii="Times New Roman" w:eastAsiaTheme="minorEastAsia" w:hAnsi="Times New Roman" w:cs="Times New Roman"/>
          <w:lang w:val="bg-BG"/>
        </w:rPr>
        <w:t>на съдия, прокурор или следовател; (...)“</w:t>
      </w:r>
    </w:p>
    <w:p w:rsidR="0050400E" w:rsidRPr="0052492C" w:rsidRDefault="00A40071" w:rsidP="000A25F7">
      <w:pPr>
        <w:pStyle w:val="JuHArticle"/>
        <w:rPr>
          <w:rFonts w:ascii="Times New Roman" w:hAnsi="Times New Roman" w:cs="Times New Roman"/>
          <w:lang w:val="bg-BG"/>
        </w:rPr>
      </w:pPr>
      <w:r w:rsidRPr="0052492C">
        <w:rPr>
          <w:rFonts w:ascii="Times New Roman" w:hAnsi="Times New Roman" w:cs="Times New Roman"/>
          <w:lang w:val="bg-BG"/>
        </w:rPr>
        <w:t xml:space="preserve">Член </w:t>
      </w:r>
      <w:r w:rsidR="0050400E" w:rsidRPr="0052492C">
        <w:rPr>
          <w:rFonts w:ascii="Times New Roman" w:hAnsi="Times New Roman" w:cs="Times New Roman"/>
          <w:lang w:val="bg-BG"/>
        </w:rPr>
        <w:t>312</w:t>
      </w:r>
    </w:p>
    <w:p w:rsidR="0050400E" w:rsidRPr="0052492C" w:rsidRDefault="00FC1732" w:rsidP="000A25F7">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w:t>
      </w:r>
      <w:r w:rsidR="0050400E" w:rsidRPr="0052492C">
        <w:rPr>
          <w:rFonts w:ascii="Times New Roman" w:eastAsiaTheme="minorEastAsia" w:hAnsi="Times New Roman" w:cs="Times New Roman"/>
          <w:lang w:val="bg-BG"/>
        </w:rPr>
        <w:t>1.  </w:t>
      </w:r>
      <w:r w:rsidR="008C4F76" w:rsidRPr="0052492C">
        <w:rPr>
          <w:rFonts w:ascii="Times New Roman" w:eastAsiaTheme="minorEastAsia" w:hAnsi="Times New Roman" w:cs="Times New Roman"/>
          <w:lang w:val="bg-BG"/>
        </w:rPr>
        <w:t>Предложение за образуване на дисциплинарно производство може да се прави от</w:t>
      </w:r>
      <w:r w:rsidR="0050400E" w:rsidRPr="0052492C">
        <w:rPr>
          <w:rFonts w:ascii="Times New Roman" w:eastAsiaTheme="minorEastAsia" w:hAnsi="Times New Roman" w:cs="Times New Roman"/>
          <w:lang w:val="bg-BG"/>
        </w:rPr>
        <w:t>:</w:t>
      </w:r>
    </w:p>
    <w:p w:rsidR="0050400E" w:rsidRPr="0052492C" w:rsidRDefault="0050400E" w:rsidP="000A25F7">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1)  </w:t>
      </w:r>
      <w:r w:rsidR="008C4F76" w:rsidRPr="0052492C">
        <w:rPr>
          <w:rFonts w:ascii="Times New Roman" w:eastAsiaTheme="minorEastAsia" w:hAnsi="Times New Roman" w:cs="Times New Roman"/>
          <w:lang w:val="bg-BG"/>
        </w:rPr>
        <w:t>административния ръководител</w:t>
      </w:r>
      <w:r w:rsidRPr="0052492C">
        <w:rPr>
          <w:rFonts w:ascii="Times New Roman" w:eastAsiaTheme="minorEastAsia" w:hAnsi="Times New Roman" w:cs="Times New Roman"/>
          <w:lang w:val="bg-BG"/>
        </w:rPr>
        <w:t>;</w:t>
      </w:r>
    </w:p>
    <w:p w:rsidR="0050400E" w:rsidRPr="0052492C" w:rsidRDefault="0050400E" w:rsidP="000A25F7">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2)  </w:t>
      </w:r>
      <w:r w:rsidR="008C4F76" w:rsidRPr="0052492C">
        <w:rPr>
          <w:rFonts w:ascii="Times New Roman" w:eastAsiaTheme="minorEastAsia" w:hAnsi="Times New Roman" w:cs="Times New Roman"/>
          <w:lang w:val="bg-BG"/>
        </w:rPr>
        <w:t>по-горестоящ административен ръководител</w:t>
      </w:r>
      <w:r w:rsidRPr="0052492C">
        <w:rPr>
          <w:rFonts w:ascii="Times New Roman" w:eastAsiaTheme="minorEastAsia" w:hAnsi="Times New Roman" w:cs="Times New Roman"/>
          <w:lang w:val="bg-BG"/>
        </w:rPr>
        <w:t>;</w:t>
      </w:r>
    </w:p>
    <w:p w:rsidR="0050400E" w:rsidRPr="0052492C" w:rsidRDefault="0050400E" w:rsidP="000A25F7">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3)  </w:t>
      </w:r>
      <w:r w:rsidR="008C4F76" w:rsidRPr="0052492C">
        <w:rPr>
          <w:rFonts w:ascii="Times New Roman" w:eastAsiaTheme="minorEastAsia" w:hAnsi="Times New Roman" w:cs="Times New Roman"/>
          <w:lang w:val="bg-BG"/>
        </w:rPr>
        <w:t>Инспектората към Висшия съдебен съвет</w:t>
      </w:r>
      <w:r w:rsidRPr="0052492C">
        <w:rPr>
          <w:rFonts w:ascii="Times New Roman" w:eastAsiaTheme="minorEastAsia" w:hAnsi="Times New Roman" w:cs="Times New Roman"/>
          <w:lang w:val="bg-BG"/>
        </w:rPr>
        <w:t>;</w:t>
      </w:r>
    </w:p>
    <w:p w:rsidR="0050400E" w:rsidRPr="0052492C" w:rsidRDefault="0050400E" w:rsidP="000A25F7">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4)  </w:t>
      </w:r>
      <w:r w:rsidR="004C7549" w:rsidRPr="0052492C">
        <w:rPr>
          <w:rFonts w:ascii="Times New Roman" w:eastAsiaTheme="minorEastAsia" w:hAnsi="Times New Roman" w:cs="Times New Roman"/>
          <w:lang w:val="bg-BG"/>
        </w:rPr>
        <w:t>най-малко една пета от членовете на ВСС</w:t>
      </w:r>
      <w:r w:rsidRPr="0052492C">
        <w:rPr>
          <w:rFonts w:ascii="Times New Roman" w:eastAsiaTheme="minorEastAsia" w:hAnsi="Times New Roman" w:cs="Times New Roman"/>
          <w:lang w:val="bg-BG"/>
        </w:rPr>
        <w:t>;</w:t>
      </w:r>
    </w:p>
    <w:p w:rsidR="0050400E" w:rsidRPr="0052492C" w:rsidRDefault="0050400E" w:rsidP="000A25F7">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5)  </w:t>
      </w:r>
      <w:r w:rsidR="004C7549" w:rsidRPr="0052492C">
        <w:rPr>
          <w:rFonts w:ascii="Times New Roman" w:eastAsiaTheme="minorEastAsia" w:hAnsi="Times New Roman" w:cs="Times New Roman"/>
          <w:lang w:val="bg-BG"/>
        </w:rPr>
        <w:t>Министъра на правосъдието</w:t>
      </w:r>
      <w:r w:rsidRPr="0052492C">
        <w:rPr>
          <w:rFonts w:ascii="Times New Roman" w:eastAsiaTheme="minorEastAsia" w:hAnsi="Times New Roman" w:cs="Times New Roman"/>
          <w:lang w:val="bg-BG"/>
        </w:rPr>
        <w:t>;</w:t>
      </w:r>
      <w:r w:rsidR="004C7549" w:rsidRPr="0052492C">
        <w:rPr>
          <w:rFonts w:ascii="Times New Roman" w:eastAsiaTheme="minorEastAsia" w:hAnsi="Times New Roman" w:cs="Times New Roman"/>
          <w:lang w:val="bg-BG"/>
        </w:rPr>
        <w:t>“</w:t>
      </w:r>
    </w:p>
    <w:p w:rsidR="0050400E" w:rsidRPr="0052492C" w:rsidRDefault="00A40071" w:rsidP="000A25F7">
      <w:pPr>
        <w:pStyle w:val="JuHArticle"/>
        <w:rPr>
          <w:rFonts w:ascii="Times New Roman" w:hAnsi="Times New Roman" w:cs="Times New Roman"/>
          <w:lang w:val="bg-BG"/>
        </w:rPr>
      </w:pPr>
      <w:r w:rsidRPr="0052492C">
        <w:rPr>
          <w:rFonts w:ascii="Times New Roman" w:hAnsi="Times New Roman" w:cs="Times New Roman"/>
          <w:lang w:val="bg-BG"/>
        </w:rPr>
        <w:t xml:space="preserve">Член </w:t>
      </w:r>
      <w:r w:rsidR="0050400E" w:rsidRPr="0052492C">
        <w:rPr>
          <w:rFonts w:ascii="Times New Roman" w:hAnsi="Times New Roman" w:cs="Times New Roman"/>
          <w:lang w:val="bg-BG"/>
        </w:rPr>
        <w:t>313</w:t>
      </w:r>
    </w:p>
    <w:p w:rsidR="002A35B6" w:rsidRPr="0052492C" w:rsidRDefault="0050400E" w:rsidP="000A25F7">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 1.  </w:t>
      </w:r>
      <w:r w:rsidR="002A35B6" w:rsidRPr="0052492C">
        <w:rPr>
          <w:rFonts w:ascii="Times New Roman" w:eastAsiaTheme="minorEastAsia" w:hAnsi="Times New Roman" w:cs="Times New Roman"/>
          <w:lang w:val="bg-BG"/>
        </w:rPr>
        <w:t>Преди да наложи дисциплинарно наказание, (...) при условията на член 311, т. 2наказващият орган изслушва привлеченото към дисциплинарна отговорност лице или приема писмените му обяснения.</w:t>
      </w:r>
    </w:p>
    <w:p w:rsidR="002A35B6" w:rsidRPr="0052492C" w:rsidRDefault="0050400E" w:rsidP="000A25F7">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2.  </w:t>
      </w:r>
      <w:r w:rsidR="002A35B6" w:rsidRPr="0052492C">
        <w:rPr>
          <w:rFonts w:ascii="Times New Roman" w:eastAsiaTheme="minorEastAsia" w:hAnsi="Times New Roman" w:cs="Times New Roman"/>
          <w:lang w:val="bg-BG"/>
        </w:rPr>
        <w:t>Когато привлеченото към дисциплинарна отговорност лице не е било изслушано или не са били искани писмените му обяснения, съдът отменя наложеното дисциплинарно наказание, без да разглежда делото по същество, освен ако лицето е отказало да даде обяснения или да бъде изслушано.</w:t>
      </w:r>
    </w:p>
    <w:p w:rsidR="002A35B6" w:rsidRPr="0052492C" w:rsidRDefault="0050400E" w:rsidP="000A25F7">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3.  </w:t>
      </w:r>
      <w:r w:rsidR="002A35B6" w:rsidRPr="0052492C">
        <w:rPr>
          <w:rFonts w:ascii="Times New Roman" w:eastAsiaTheme="minorEastAsia" w:hAnsi="Times New Roman" w:cs="Times New Roman"/>
          <w:lang w:val="bg-BG"/>
        </w:rPr>
        <w:t>До постановяването на акта за налагане на дисциплинарно наказание на привлеченото към дисциплинарна отговорност лице не може да се разгласяват факти и обстоятелства във връзка с дисциплинарното производство“.</w:t>
      </w:r>
    </w:p>
    <w:p w:rsidR="0050400E" w:rsidRPr="0052492C" w:rsidRDefault="00A40071" w:rsidP="000A25F7">
      <w:pPr>
        <w:pStyle w:val="JuHArticle"/>
        <w:rPr>
          <w:rFonts w:ascii="Times New Roman" w:hAnsi="Times New Roman" w:cs="Times New Roman"/>
          <w:lang w:val="bg-BG"/>
        </w:rPr>
      </w:pPr>
      <w:r w:rsidRPr="0052492C">
        <w:rPr>
          <w:rFonts w:ascii="Times New Roman" w:hAnsi="Times New Roman" w:cs="Times New Roman"/>
          <w:lang w:val="bg-BG"/>
        </w:rPr>
        <w:t xml:space="preserve">Член </w:t>
      </w:r>
      <w:r w:rsidR="0050400E" w:rsidRPr="0052492C">
        <w:rPr>
          <w:rFonts w:ascii="Times New Roman" w:hAnsi="Times New Roman" w:cs="Times New Roman"/>
          <w:lang w:val="bg-BG"/>
        </w:rPr>
        <w:t>316</w:t>
      </w:r>
    </w:p>
    <w:p w:rsidR="0050400E" w:rsidRPr="0052492C" w:rsidRDefault="00B34D38" w:rsidP="000A25F7">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w:t>
      </w:r>
      <w:r w:rsidR="0050400E" w:rsidRPr="0052492C">
        <w:rPr>
          <w:rFonts w:ascii="Times New Roman" w:eastAsiaTheme="minorEastAsia" w:hAnsi="Times New Roman" w:cs="Times New Roman"/>
          <w:lang w:val="bg-BG"/>
        </w:rPr>
        <w:t>1.  </w:t>
      </w:r>
      <w:r w:rsidR="00607919" w:rsidRPr="0052492C">
        <w:rPr>
          <w:rFonts w:ascii="Times New Roman" w:eastAsiaTheme="minorEastAsia" w:hAnsi="Times New Roman" w:cs="Times New Roman"/>
          <w:lang w:val="bg-BG"/>
        </w:rPr>
        <w:t>Наказанията</w:t>
      </w:r>
      <w:r w:rsidR="0050400E" w:rsidRPr="0052492C">
        <w:rPr>
          <w:rFonts w:ascii="Times New Roman" w:eastAsiaTheme="minorEastAsia" w:hAnsi="Times New Roman" w:cs="Times New Roman"/>
          <w:lang w:val="bg-BG"/>
        </w:rPr>
        <w:t xml:space="preserve"> [</w:t>
      </w:r>
      <w:r w:rsidR="00607919" w:rsidRPr="0052492C">
        <w:rPr>
          <w:rFonts w:ascii="Times New Roman" w:eastAsiaTheme="minorEastAsia" w:hAnsi="Times New Roman" w:cs="Times New Roman"/>
          <w:lang w:val="bg-BG"/>
        </w:rPr>
        <w:t>намаляване на възнаграждението, понижаване в длъжност и отстраняване от длъжност</w:t>
      </w:r>
      <w:r w:rsidR="0050400E" w:rsidRPr="0052492C">
        <w:rPr>
          <w:rFonts w:ascii="Times New Roman" w:eastAsiaTheme="minorEastAsia" w:hAnsi="Times New Roman" w:cs="Times New Roman"/>
          <w:lang w:val="bg-BG"/>
        </w:rPr>
        <w:t xml:space="preserve">] </w:t>
      </w:r>
      <w:r w:rsidR="00607919" w:rsidRPr="0052492C">
        <w:rPr>
          <w:rFonts w:ascii="Times New Roman" w:eastAsiaTheme="minorEastAsia" w:hAnsi="Times New Roman" w:cs="Times New Roman"/>
          <w:lang w:val="bg-BG"/>
        </w:rPr>
        <w:t>на съдия, прокурор или следовател</w:t>
      </w:r>
      <w:r w:rsidR="0050400E" w:rsidRPr="0052492C">
        <w:rPr>
          <w:rFonts w:ascii="Times New Roman" w:eastAsiaTheme="minorEastAsia" w:hAnsi="Times New Roman" w:cs="Times New Roman"/>
          <w:lang w:val="bg-BG"/>
        </w:rPr>
        <w:t xml:space="preserve"> (...) </w:t>
      </w:r>
      <w:r w:rsidR="00607919" w:rsidRPr="0052492C">
        <w:rPr>
          <w:rFonts w:ascii="Times New Roman" w:eastAsiaTheme="minorEastAsia" w:hAnsi="Times New Roman" w:cs="Times New Roman"/>
          <w:lang w:val="bg-BG"/>
        </w:rPr>
        <w:t>се налагат от ВСС</w:t>
      </w:r>
      <w:r w:rsidR="0050400E" w:rsidRPr="0052492C">
        <w:rPr>
          <w:rFonts w:ascii="Times New Roman" w:eastAsiaTheme="minorEastAsia" w:hAnsi="Times New Roman" w:cs="Times New Roman"/>
          <w:lang w:val="bg-BG"/>
        </w:rPr>
        <w:t>.</w:t>
      </w:r>
    </w:p>
    <w:p w:rsidR="0050400E" w:rsidRPr="0052492C" w:rsidRDefault="0050400E" w:rsidP="000A25F7">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w:t>
      </w:r>
    </w:p>
    <w:p w:rsidR="00607919" w:rsidRPr="0052492C" w:rsidRDefault="0050400E" w:rsidP="000A25F7">
      <w:pPr>
        <w:pStyle w:val="JuQuot"/>
        <w:rPr>
          <w:rFonts w:ascii="Times New Roman" w:hAnsi="Times New Roman" w:cs="Times New Roman"/>
          <w:color w:val="000000"/>
          <w:sz w:val="18"/>
          <w:szCs w:val="18"/>
          <w:shd w:val="clear" w:color="auto" w:fill="FEFEFE"/>
          <w:lang w:val="bg-BG"/>
        </w:rPr>
      </w:pPr>
      <w:r w:rsidRPr="0052492C">
        <w:rPr>
          <w:rFonts w:ascii="Times New Roman" w:eastAsiaTheme="minorEastAsia" w:hAnsi="Times New Roman" w:cs="Times New Roman"/>
          <w:lang w:val="bg-BG"/>
        </w:rPr>
        <w:t>3.  </w:t>
      </w:r>
      <w:r w:rsidR="00607919" w:rsidRPr="0052492C">
        <w:rPr>
          <w:rFonts w:ascii="Times New Roman" w:hAnsi="Times New Roman" w:cs="Times New Roman"/>
          <w:color w:val="000000"/>
          <w:sz w:val="18"/>
          <w:szCs w:val="18"/>
          <w:shd w:val="clear" w:color="auto" w:fill="FEFEFE"/>
          <w:lang w:val="bg-BG"/>
        </w:rPr>
        <w:t> </w:t>
      </w:r>
      <w:r w:rsidR="00607919" w:rsidRPr="0052492C">
        <w:rPr>
          <w:rFonts w:ascii="Times New Roman" w:eastAsiaTheme="minorEastAsia" w:hAnsi="Times New Roman" w:cs="Times New Roman"/>
          <w:lang w:val="bg-BG"/>
        </w:rPr>
        <w:t>Когато образува дисциплинарното производство, ВСС на принципа на случайния подбор за разпределението на делата определя измежду членовете си. членовете на състава избират председателя.</w:t>
      </w:r>
    </w:p>
    <w:p w:rsidR="0050400E" w:rsidRPr="0052492C" w:rsidRDefault="0050400E" w:rsidP="00607919">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4.  </w:t>
      </w:r>
      <w:r w:rsidR="00607919" w:rsidRPr="0052492C">
        <w:rPr>
          <w:rFonts w:ascii="Times New Roman" w:eastAsiaTheme="minorEastAsia" w:hAnsi="Times New Roman" w:cs="Times New Roman"/>
          <w:lang w:val="bg-BG"/>
        </w:rPr>
        <w:t>Председателят на дисциплинарния състав насрочва заседание в 7-дневен срок от образуването на дисциплинарното производство</w:t>
      </w:r>
      <w:r w:rsidRPr="0052492C">
        <w:rPr>
          <w:rFonts w:ascii="Times New Roman" w:eastAsiaTheme="minorEastAsia" w:hAnsi="Times New Roman" w:cs="Times New Roman"/>
          <w:lang w:val="bg-BG"/>
        </w:rPr>
        <w:t>.</w:t>
      </w:r>
    </w:p>
    <w:p w:rsidR="00607919" w:rsidRPr="0052492C" w:rsidRDefault="0050400E" w:rsidP="00607919">
      <w:pPr>
        <w:shd w:val="clear" w:color="auto" w:fill="FEFEFE"/>
        <w:ind w:left="425"/>
        <w:jc w:val="both"/>
        <w:rPr>
          <w:rFonts w:ascii="Times New Roman" w:eastAsiaTheme="minorEastAsia" w:hAnsi="Times New Roman" w:cs="Times New Roman"/>
          <w:sz w:val="20"/>
          <w:lang w:val="bg-BG"/>
        </w:rPr>
      </w:pPr>
      <w:r w:rsidRPr="0052492C">
        <w:rPr>
          <w:rFonts w:ascii="Times New Roman" w:eastAsiaTheme="minorEastAsia" w:hAnsi="Times New Roman" w:cs="Times New Roman"/>
          <w:sz w:val="20"/>
          <w:lang w:val="bg-BG"/>
        </w:rPr>
        <w:t>5.  </w:t>
      </w:r>
      <w:r w:rsidR="00607919" w:rsidRPr="0052492C">
        <w:rPr>
          <w:rFonts w:ascii="Times New Roman" w:eastAsiaTheme="minorEastAsia" w:hAnsi="Times New Roman" w:cs="Times New Roman"/>
          <w:sz w:val="20"/>
          <w:lang w:val="bg-BG"/>
        </w:rPr>
        <w:t>Преписи от предложението за налагане на дисциплинарно наказание и приложените към него писмени доказателства се изпращат на магистрата, привлечен към дисциплинарна отговорност, който може да направи писмени възражения и да посочи доказателства.</w:t>
      </w:r>
      <w:r w:rsidR="00B34D38" w:rsidRPr="0052492C">
        <w:rPr>
          <w:rFonts w:ascii="Times New Roman" w:eastAsiaTheme="minorEastAsia" w:hAnsi="Times New Roman" w:cs="Times New Roman"/>
          <w:sz w:val="20"/>
          <w:lang w:val="bg-BG"/>
        </w:rPr>
        <w:t>“</w:t>
      </w:r>
    </w:p>
    <w:p w:rsidR="00607919" w:rsidRPr="0052492C" w:rsidRDefault="00607919" w:rsidP="000A25F7">
      <w:pPr>
        <w:pStyle w:val="JuQuot"/>
        <w:rPr>
          <w:rStyle w:val="newdocreference"/>
          <w:rFonts w:ascii="Times New Roman" w:hAnsi="Times New Roman" w:cs="Times New Roman"/>
          <w:color w:val="000000"/>
          <w:sz w:val="18"/>
          <w:szCs w:val="18"/>
          <w:shd w:val="clear" w:color="auto" w:fill="FEFEFE"/>
          <w:lang w:val="bg-BG"/>
        </w:rPr>
      </w:pPr>
    </w:p>
    <w:p w:rsidR="0050400E" w:rsidRPr="0052492C" w:rsidRDefault="00A40071" w:rsidP="000A25F7">
      <w:pPr>
        <w:pStyle w:val="JuHArticle"/>
        <w:rPr>
          <w:rFonts w:ascii="Times New Roman" w:eastAsiaTheme="minorEastAsia" w:hAnsi="Times New Roman" w:cs="Times New Roman"/>
          <w:lang w:val="bg-BG"/>
        </w:rPr>
      </w:pPr>
      <w:r w:rsidRPr="0052492C">
        <w:rPr>
          <w:rFonts w:ascii="Times New Roman" w:hAnsi="Times New Roman" w:cs="Times New Roman"/>
          <w:lang w:val="bg-BG"/>
        </w:rPr>
        <w:lastRenderedPageBreak/>
        <w:t xml:space="preserve">Член </w:t>
      </w:r>
      <w:r w:rsidR="0050400E" w:rsidRPr="0052492C">
        <w:rPr>
          <w:rFonts w:ascii="Times New Roman" w:eastAsiaTheme="minorEastAsia" w:hAnsi="Times New Roman" w:cs="Times New Roman"/>
          <w:lang w:val="bg-BG"/>
        </w:rPr>
        <w:t>318</w:t>
      </w:r>
    </w:p>
    <w:p w:rsidR="0050400E" w:rsidRPr="0052492C" w:rsidRDefault="00C27D5A" w:rsidP="000A25F7">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w:t>
      </w:r>
      <w:r w:rsidR="0050400E" w:rsidRPr="0052492C">
        <w:rPr>
          <w:rFonts w:ascii="Times New Roman" w:eastAsiaTheme="minorEastAsia" w:hAnsi="Times New Roman" w:cs="Times New Roman"/>
          <w:lang w:val="bg-BG"/>
        </w:rPr>
        <w:t>1.  </w:t>
      </w:r>
      <w:r w:rsidR="00615FE9" w:rsidRPr="0052492C">
        <w:rPr>
          <w:rFonts w:ascii="Times New Roman" w:eastAsiaTheme="minorEastAsia" w:hAnsi="Times New Roman" w:cs="Times New Roman"/>
          <w:lang w:val="bg-BG"/>
        </w:rPr>
        <w:t>Заседанията на дисциплинарния състав се провеждат при закрити врата</w:t>
      </w:r>
      <w:r w:rsidR="0050400E" w:rsidRPr="0052492C">
        <w:rPr>
          <w:rFonts w:ascii="Times New Roman" w:eastAsiaTheme="minorEastAsia" w:hAnsi="Times New Roman" w:cs="Times New Roman"/>
          <w:lang w:val="bg-BG"/>
        </w:rPr>
        <w:t>.</w:t>
      </w:r>
    </w:p>
    <w:p w:rsidR="0050400E" w:rsidRPr="0052492C" w:rsidRDefault="0050400E" w:rsidP="000A25F7">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2.  </w:t>
      </w:r>
      <w:r w:rsidR="00615FE9" w:rsidRPr="0052492C">
        <w:rPr>
          <w:rFonts w:ascii="Times New Roman" w:eastAsiaTheme="minorEastAsia" w:hAnsi="Times New Roman" w:cs="Times New Roman"/>
          <w:lang w:val="bg-BG"/>
        </w:rPr>
        <w:t>Привлеченото към дисциплинарна отговорност лице има право да бъде представлявано и подпомагано от адвокат</w:t>
      </w:r>
      <w:r w:rsidRPr="0052492C">
        <w:rPr>
          <w:rFonts w:ascii="Times New Roman" w:eastAsiaTheme="minorEastAsia" w:hAnsi="Times New Roman" w:cs="Times New Roman"/>
          <w:lang w:val="bg-BG"/>
        </w:rPr>
        <w:t>.</w:t>
      </w:r>
    </w:p>
    <w:p w:rsidR="0050400E" w:rsidRPr="0052492C" w:rsidRDefault="0050400E" w:rsidP="00071BED">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3.  </w:t>
      </w:r>
      <w:r w:rsidR="00071BED" w:rsidRPr="0052492C">
        <w:rPr>
          <w:rFonts w:ascii="Times New Roman" w:eastAsiaTheme="minorEastAsia" w:hAnsi="Times New Roman" w:cs="Times New Roman"/>
          <w:lang w:val="bg-BG"/>
        </w:rPr>
        <w:t>Дисциплинарният състав изяснява фактите и обстоятелствата по извършеното нарушение, като може да събира гласни, писмени и веществени доказателства</w:t>
      </w:r>
      <w:r w:rsidRPr="0052492C">
        <w:rPr>
          <w:rFonts w:ascii="Times New Roman" w:eastAsiaTheme="minorEastAsia" w:hAnsi="Times New Roman" w:cs="Times New Roman"/>
          <w:lang w:val="bg-BG"/>
        </w:rPr>
        <w:t xml:space="preserve"> (...).</w:t>
      </w:r>
    </w:p>
    <w:p w:rsidR="0050400E" w:rsidRPr="0052492C" w:rsidRDefault="0050400E" w:rsidP="000A25F7">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4.  </w:t>
      </w:r>
      <w:r w:rsidR="00071BED" w:rsidRPr="0052492C">
        <w:rPr>
          <w:rFonts w:ascii="Times New Roman" w:eastAsiaTheme="minorEastAsia" w:hAnsi="Times New Roman" w:cs="Times New Roman"/>
          <w:lang w:val="bg-BG"/>
        </w:rPr>
        <w:t>Вносителят на предложението или оправомощен от него представител, привлеченото към дисциплинарна отговорност лице и неговият защитник се изслушват от дисциплинарния състав</w:t>
      </w:r>
      <w:r w:rsidRPr="0052492C">
        <w:rPr>
          <w:rFonts w:ascii="Times New Roman" w:eastAsiaTheme="minorEastAsia" w:hAnsi="Times New Roman" w:cs="Times New Roman"/>
          <w:lang w:val="bg-BG"/>
        </w:rPr>
        <w:t xml:space="preserve"> </w:t>
      </w:r>
      <w:r w:rsidR="00C27D5A" w:rsidRPr="0052492C">
        <w:rPr>
          <w:rFonts w:ascii="Times New Roman" w:eastAsiaTheme="minorEastAsia" w:hAnsi="Times New Roman" w:cs="Times New Roman"/>
          <w:lang w:val="bg-BG"/>
        </w:rPr>
        <w:t>(...).“</w:t>
      </w:r>
    </w:p>
    <w:p w:rsidR="0050400E" w:rsidRPr="0052492C" w:rsidRDefault="00A40071" w:rsidP="000A25F7">
      <w:pPr>
        <w:pStyle w:val="JuHArticle"/>
        <w:rPr>
          <w:rFonts w:ascii="Times New Roman" w:eastAsiaTheme="minorEastAsia" w:hAnsi="Times New Roman" w:cs="Times New Roman"/>
          <w:lang w:val="bg-BG"/>
        </w:rPr>
      </w:pPr>
      <w:r w:rsidRPr="0052492C">
        <w:rPr>
          <w:rFonts w:ascii="Times New Roman" w:hAnsi="Times New Roman" w:cs="Times New Roman"/>
          <w:lang w:val="bg-BG"/>
        </w:rPr>
        <w:t xml:space="preserve">Член </w:t>
      </w:r>
      <w:r w:rsidR="0050400E" w:rsidRPr="0052492C">
        <w:rPr>
          <w:rFonts w:ascii="Times New Roman" w:eastAsiaTheme="minorEastAsia" w:hAnsi="Times New Roman" w:cs="Times New Roman"/>
          <w:lang w:val="bg-BG"/>
        </w:rPr>
        <w:t>319</w:t>
      </w:r>
    </w:p>
    <w:p w:rsidR="0050400E" w:rsidRPr="0052492C" w:rsidRDefault="00B34D38" w:rsidP="00B34D38">
      <w:pPr>
        <w:pStyle w:val="JuQuot"/>
        <w:rPr>
          <w:rFonts w:ascii="Times New Roman" w:hAnsi="Times New Roman" w:cs="Times New Roman"/>
          <w:color w:val="000000"/>
          <w:sz w:val="18"/>
          <w:szCs w:val="18"/>
          <w:shd w:val="clear" w:color="auto" w:fill="FEFEFE"/>
          <w:lang w:val="bg-BG"/>
        </w:rPr>
      </w:pPr>
      <w:r w:rsidRPr="0052492C">
        <w:rPr>
          <w:rFonts w:ascii="Times New Roman" w:eastAsiaTheme="minorEastAsia" w:hAnsi="Times New Roman" w:cs="Times New Roman"/>
          <w:lang w:val="bg-BG"/>
        </w:rPr>
        <w:t>„</w:t>
      </w:r>
      <w:r w:rsidR="0050400E" w:rsidRPr="0052492C">
        <w:rPr>
          <w:rFonts w:ascii="Times New Roman" w:eastAsiaTheme="minorEastAsia" w:hAnsi="Times New Roman" w:cs="Times New Roman"/>
          <w:lang w:val="bg-BG"/>
        </w:rPr>
        <w:t>1.  </w:t>
      </w:r>
      <w:r w:rsidRPr="0052492C">
        <w:rPr>
          <w:rFonts w:ascii="Times New Roman" w:eastAsiaTheme="minorEastAsia" w:hAnsi="Times New Roman" w:cs="Times New Roman"/>
          <w:lang w:val="bg-BG"/>
        </w:rPr>
        <w:t>(...) дисциплинарният състав приема решение, с което установява подлежащите на доказване факти, изразява становище относно обстоятелствата и предлага (...) наказанието (...).“</w:t>
      </w:r>
    </w:p>
    <w:p w:rsidR="0050400E" w:rsidRPr="0052492C" w:rsidRDefault="00A40071" w:rsidP="000A25F7">
      <w:pPr>
        <w:pStyle w:val="JuHArticle"/>
        <w:rPr>
          <w:rFonts w:ascii="Times New Roman" w:eastAsiaTheme="minorEastAsia" w:hAnsi="Times New Roman" w:cs="Times New Roman"/>
          <w:lang w:val="bg-BG"/>
        </w:rPr>
      </w:pPr>
      <w:r w:rsidRPr="0052492C">
        <w:rPr>
          <w:rFonts w:ascii="Times New Roman" w:hAnsi="Times New Roman" w:cs="Times New Roman"/>
          <w:lang w:val="bg-BG"/>
        </w:rPr>
        <w:t xml:space="preserve">Член </w:t>
      </w:r>
      <w:r w:rsidR="0050400E" w:rsidRPr="0052492C">
        <w:rPr>
          <w:rFonts w:ascii="Times New Roman" w:eastAsiaTheme="minorEastAsia" w:hAnsi="Times New Roman" w:cs="Times New Roman"/>
          <w:lang w:val="bg-BG"/>
        </w:rPr>
        <w:t>320</w:t>
      </w:r>
    </w:p>
    <w:p w:rsidR="0050400E" w:rsidRPr="0052492C" w:rsidRDefault="00F670F8" w:rsidP="000A25F7">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w:t>
      </w:r>
      <w:r w:rsidR="0050400E" w:rsidRPr="0052492C">
        <w:rPr>
          <w:rFonts w:ascii="Times New Roman" w:eastAsiaTheme="minorEastAsia" w:hAnsi="Times New Roman" w:cs="Times New Roman"/>
          <w:lang w:val="bg-BG"/>
        </w:rPr>
        <w:t>(...)</w:t>
      </w:r>
    </w:p>
    <w:p w:rsidR="0050400E" w:rsidRPr="0052492C" w:rsidRDefault="0050400E" w:rsidP="000A25F7">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3.  </w:t>
      </w:r>
      <w:r w:rsidR="00F670F8" w:rsidRPr="0052492C">
        <w:rPr>
          <w:rFonts w:ascii="Times New Roman" w:eastAsiaTheme="minorEastAsia" w:hAnsi="Times New Roman" w:cs="Times New Roman"/>
          <w:lang w:val="bg-BG"/>
        </w:rPr>
        <w:t>ВСС може да отхвърли предложението</w:t>
      </w:r>
      <w:r w:rsidRPr="0052492C">
        <w:rPr>
          <w:rFonts w:ascii="Times New Roman" w:eastAsiaTheme="minorEastAsia" w:hAnsi="Times New Roman" w:cs="Times New Roman"/>
          <w:lang w:val="bg-BG"/>
        </w:rPr>
        <w:t xml:space="preserve"> [</w:t>
      </w:r>
      <w:r w:rsidR="00F670F8" w:rsidRPr="0052492C">
        <w:rPr>
          <w:rFonts w:ascii="Times New Roman" w:eastAsiaTheme="minorEastAsia" w:hAnsi="Times New Roman" w:cs="Times New Roman"/>
          <w:lang w:val="bg-BG"/>
        </w:rPr>
        <w:t>на дисциплинарния състав</w:t>
      </w:r>
      <w:r w:rsidRPr="0052492C">
        <w:rPr>
          <w:rFonts w:ascii="Times New Roman" w:eastAsiaTheme="minorEastAsia" w:hAnsi="Times New Roman" w:cs="Times New Roman"/>
          <w:lang w:val="bg-BG"/>
        </w:rPr>
        <w:t xml:space="preserve">] </w:t>
      </w:r>
      <w:r w:rsidR="00F670F8" w:rsidRPr="0052492C">
        <w:rPr>
          <w:rFonts w:ascii="Times New Roman" w:eastAsiaTheme="minorEastAsia" w:hAnsi="Times New Roman" w:cs="Times New Roman"/>
          <w:lang w:val="bg-BG"/>
        </w:rPr>
        <w:t>или да наложи дисциплинарно наказание</w:t>
      </w:r>
      <w:r w:rsidRPr="0052492C">
        <w:rPr>
          <w:rFonts w:ascii="Times New Roman" w:eastAsiaTheme="minorEastAsia" w:hAnsi="Times New Roman" w:cs="Times New Roman"/>
          <w:lang w:val="bg-BG"/>
        </w:rPr>
        <w:t xml:space="preserve"> (...).</w:t>
      </w:r>
    </w:p>
    <w:p w:rsidR="0050400E" w:rsidRPr="0052492C" w:rsidRDefault="0050400E" w:rsidP="000F77D6">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4.  </w:t>
      </w:r>
      <w:r w:rsidR="000F77D6" w:rsidRPr="0052492C">
        <w:rPr>
          <w:rFonts w:ascii="Times New Roman" w:eastAsiaTheme="minorEastAsia" w:hAnsi="Times New Roman" w:cs="Times New Roman"/>
          <w:lang w:val="bg-BG"/>
        </w:rPr>
        <w:t xml:space="preserve">Решението на ВСС се приема с мнозинство от над половината от членовете и се мотивира. Мотивите за решението на дисциплинарния състав, както и изразените от членовете на ВСС становища се считат за мотиви за решението </w:t>
      </w:r>
      <w:r w:rsidRPr="0052492C">
        <w:rPr>
          <w:rFonts w:ascii="Times New Roman" w:eastAsiaTheme="minorEastAsia" w:hAnsi="Times New Roman" w:cs="Times New Roman"/>
          <w:lang w:val="bg-BG"/>
        </w:rPr>
        <w:t>(...)</w:t>
      </w:r>
      <w:r w:rsidR="000F77D6" w:rsidRPr="0052492C">
        <w:rPr>
          <w:rFonts w:ascii="Times New Roman" w:eastAsiaTheme="minorEastAsia" w:hAnsi="Times New Roman" w:cs="Times New Roman"/>
          <w:lang w:val="bg-BG"/>
        </w:rPr>
        <w:t>.“</w:t>
      </w:r>
    </w:p>
    <w:p w:rsidR="0050400E" w:rsidRPr="0052492C" w:rsidRDefault="00A40071" w:rsidP="000A25F7">
      <w:pPr>
        <w:pStyle w:val="JuHArticle"/>
        <w:rPr>
          <w:rFonts w:ascii="Times New Roman" w:eastAsiaTheme="minorEastAsia" w:hAnsi="Times New Roman" w:cs="Times New Roman"/>
          <w:lang w:val="bg-BG"/>
        </w:rPr>
      </w:pPr>
      <w:r w:rsidRPr="0052492C">
        <w:rPr>
          <w:rFonts w:ascii="Times New Roman" w:eastAsiaTheme="minorEastAsia" w:hAnsi="Times New Roman" w:cs="Times New Roman"/>
          <w:lang w:val="bg-BG"/>
        </w:rPr>
        <w:t xml:space="preserve">Член </w:t>
      </w:r>
      <w:r w:rsidR="0050400E" w:rsidRPr="0052492C">
        <w:rPr>
          <w:rFonts w:ascii="Times New Roman" w:eastAsiaTheme="minorEastAsia" w:hAnsi="Times New Roman" w:cs="Times New Roman"/>
          <w:lang w:val="bg-BG"/>
        </w:rPr>
        <w:t>327</w:t>
      </w:r>
    </w:p>
    <w:p w:rsidR="0050400E" w:rsidRPr="0052492C" w:rsidRDefault="00017961" w:rsidP="00017961">
      <w:pPr>
        <w:pStyle w:val="JuQuot"/>
        <w:rPr>
          <w:rFonts w:ascii="Times New Roman" w:eastAsiaTheme="minorEastAsia" w:hAnsi="Times New Roman" w:cs="Times New Roman"/>
          <w:lang w:val="bg-BG"/>
        </w:rPr>
      </w:pPr>
      <w:r w:rsidRPr="0052492C">
        <w:rPr>
          <w:rFonts w:ascii="Times New Roman" w:eastAsiaTheme="minorEastAsia" w:hAnsi="Times New Roman" w:cs="Times New Roman"/>
          <w:lang w:val="bg-BG"/>
        </w:rPr>
        <w:t>„Административният ръководител може да обръща внимание на съдиите (...) за допуснатите от тях нарушения по образуването и движението на делата или по организацията на работата им</w:t>
      </w:r>
      <w:r w:rsidR="0050400E" w:rsidRPr="0052492C">
        <w:rPr>
          <w:rFonts w:ascii="Times New Roman" w:eastAsiaTheme="minorEastAsia" w:hAnsi="Times New Roman" w:cs="Times New Roman"/>
          <w:lang w:val="bg-BG"/>
        </w:rPr>
        <w:t xml:space="preserve"> (...)</w:t>
      </w:r>
      <w:r w:rsidRPr="0052492C">
        <w:rPr>
          <w:rFonts w:ascii="Times New Roman" w:eastAsiaTheme="minorEastAsia" w:hAnsi="Times New Roman" w:cs="Times New Roman"/>
          <w:lang w:val="bg-BG"/>
        </w:rPr>
        <w:t>.“</w:t>
      </w:r>
    </w:p>
    <w:p w:rsidR="0050400E" w:rsidRPr="0052492C" w:rsidRDefault="00762EC2" w:rsidP="003C244B">
      <w:pPr>
        <w:pStyle w:val="JuHA"/>
        <w:numPr>
          <w:ilvl w:val="2"/>
          <w:numId w:val="1"/>
        </w:numPr>
        <w:rPr>
          <w:rFonts w:ascii="Times New Roman" w:eastAsiaTheme="minorEastAsia" w:hAnsi="Times New Roman" w:cs="Times New Roman"/>
          <w:lang w:val="bg-BG"/>
        </w:rPr>
      </w:pPr>
      <w:r w:rsidRPr="0052492C">
        <w:rPr>
          <w:rFonts w:ascii="Times New Roman" w:eastAsiaTheme="minorEastAsia" w:hAnsi="Times New Roman" w:cs="Times New Roman"/>
          <w:lang w:val="bg-BG"/>
        </w:rPr>
        <w:t>Съдебен контрол на решенията на ВСС</w:t>
      </w:r>
    </w:p>
    <w:p w:rsidR="00762EC2" w:rsidRPr="0052492C" w:rsidRDefault="0050400E" w:rsidP="000A25F7">
      <w:pPr>
        <w:pStyle w:val="JuPara"/>
        <w:rPr>
          <w:rFonts w:ascii="Times New Roman" w:eastAsiaTheme="minorEastAsia" w:hAnsi="Times New Roman" w:cs="Times New Roman"/>
          <w:lang w:val="bg-BG"/>
        </w:rPr>
      </w:pPr>
      <w:r w:rsidRPr="0052492C">
        <w:rPr>
          <w:rFonts w:ascii="Times New Roman" w:eastAsiaTheme="minorEastAsia" w:hAnsi="Times New Roman" w:cs="Times New Roman"/>
          <w:lang w:val="bg-BG"/>
        </w:rPr>
        <w:fldChar w:fldCharType="begin"/>
      </w:r>
      <w:r w:rsidRPr="0052492C">
        <w:rPr>
          <w:rFonts w:ascii="Times New Roman" w:eastAsiaTheme="minorEastAsia" w:hAnsi="Times New Roman" w:cs="Times New Roman"/>
          <w:lang w:val="bg-BG"/>
        </w:rPr>
        <w:instrText xml:space="preserve"> SEQ level0 \*arabic </w:instrText>
      </w:r>
      <w:r w:rsidRPr="0052492C">
        <w:rPr>
          <w:rFonts w:ascii="Times New Roman" w:eastAsiaTheme="minorEastAsia" w:hAnsi="Times New Roman" w:cs="Times New Roman"/>
          <w:lang w:val="bg-BG"/>
        </w:rPr>
        <w:fldChar w:fldCharType="separate"/>
      </w:r>
      <w:r w:rsidR="000A25F7" w:rsidRPr="0052492C">
        <w:rPr>
          <w:rFonts w:ascii="Times New Roman" w:eastAsiaTheme="minorEastAsia" w:hAnsi="Times New Roman" w:cs="Times New Roman"/>
          <w:noProof/>
          <w:lang w:val="bg-BG"/>
        </w:rPr>
        <w:t>74</w:t>
      </w:r>
      <w:r w:rsidRPr="0052492C">
        <w:rPr>
          <w:rFonts w:ascii="Times New Roman" w:eastAsiaTheme="minorEastAsia" w:hAnsi="Times New Roman" w:cs="Times New Roman"/>
          <w:lang w:val="bg-BG"/>
        </w:rPr>
        <w:fldChar w:fldCharType="end"/>
      </w:r>
      <w:r w:rsidRPr="0052492C">
        <w:rPr>
          <w:rFonts w:ascii="Times New Roman" w:eastAsiaTheme="minorEastAsia" w:hAnsi="Times New Roman" w:cs="Times New Roman"/>
          <w:lang w:val="bg-BG"/>
        </w:rPr>
        <w:t>.  </w:t>
      </w:r>
      <w:r w:rsidR="00762EC2" w:rsidRPr="0052492C">
        <w:rPr>
          <w:rFonts w:ascii="Times New Roman" w:eastAsiaTheme="minorEastAsia" w:hAnsi="Times New Roman" w:cs="Times New Roman"/>
          <w:lang w:val="bg-BG"/>
        </w:rPr>
        <w:t xml:space="preserve">Съгласно </w:t>
      </w:r>
      <w:r w:rsidR="00557BFB" w:rsidRPr="0052492C">
        <w:rPr>
          <w:rFonts w:ascii="Times New Roman" w:eastAsiaTheme="minorEastAsia" w:hAnsi="Times New Roman" w:cs="Times New Roman"/>
          <w:lang w:val="bg-BG"/>
        </w:rPr>
        <w:t>член</w:t>
      </w:r>
      <w:r w:rsidR="00762EC2" w:rsidRPr="0052492C">
        <w:rPr>
          <w:rFonts w:ascii="Times New Roman" w:eastAsiaTheme="minorEastAsia" w:hAnsi="Times New Roman" w:cs="Times New Roman"/>
          <w:lang w:val="bg-BG"/>
        </w:rPr>
        <w:t xml:space="preserve"> 323 от Закона за съдебната власт решението на ВСС подлежи на обжалване пред Върховния административен съд. Жалбата няма суспензивно действие, освен ако Върховният административен съд не реши друго. Разглежда се от състав от трима съдии от висшия съд. Постановеното решение може да се обжалва пред състав от петима съдии от същия съд.</w:t>
      </w:r>
    </w:p>
    <w:bookmarkStart w:id="53" w:name="droit_interne_pouvoirs_annulation_CAS"/>
    <w:p w:rsidR="0050400E" w:rsidRPr="0052492C" w:rsidRDefault="0050400E" w:rsidP="003234E1">
      <w:pPr>
        <w:pStyle w:val="JuPara"/>
        <w:rPr>
          <w:rFonts w:ascii="Times New Roman" w:eastAsiaTheme="minorEastAsia" w:hAnsi="Times New Roman" w:cs="Times New Roman"/>
          <w:lang w:val="bg-BG"/>
        </w:rPr>
      </w:pPr>
      <w:r w:rsidRPr="0052492C">
        <w:rPr>
          <w:rFonts w:ascii="Times New Roman" w:eastAsiaTheme="minorEastAsia" w:hAnsi="Times New Roman" w:cs="Times New Roman"/>
          <w:lang w:val="bg-BG"/>
        </w:rPr>
        <w:fldChar w:fldCharType="begin"/>
      </w:r>
      <w:r w:rsidRPr="0052492C">
        <w:rPr>
          <w:rFonts w:ascii="Times New Roman" w:eastAsiaTheme="minorEastAsia" w:hAnsi="Times New Roman" w:cs="Times New Roman"/>
          <w:lang w:val="bg-BG"/>
        </w:rPr>
        <w:instrText xml:space="preserve"> SEQ level0 \*arabic </w:instrText>
      </w:r>
      <w:r w:rsidRPr="0052492C">
        <w:rPr>
          <w:rFonts w:ascii="Times New Roman" w:eastAsiaTheme="minorEastAsia" w:hAnsi="Times New Roman" w:cs="Times New Roman"/>
          <w:lang w:val="bg-BG"/>
        </w:rPr>
        <w:fldChar w:fldCharType="separate"/>
      </w:r>
      <w:r w:rsidR="000A25F7" w:rsidRPr="0052492C">
        <w:rPr>
          <w:rFonts w:ascii="Times New Roman" w:eastAsiaTheme="minorEastAsia" w:hAnsi="Times New Roman" w:cs="Times New Roman"/>
          <w:noProof/>
          <w:lang w:val="bg-BG"/>
        </w:rPr>
        <w:t>75</w:t>
      </w:r>
      <w:r w:rsidRPr="0052492C">
        <w:rPr>
          <w:rFonts w:ascii="Times New Roman" w:eastAsiaTheme="minorEastAsia" w:hAnsi="Times New Roman" w:cs="Times New Roman"/>
          <w:lang w:val="bg-BG"/>
        </w:rPr>
        <w:fldChar w:fldCharType="end"/>
      </w:r>
      <w:bookmarkEnd w:id="53"/>
      <w:r w:rsidRPr="0052492C">
        <w:rPr>
          <w:rFonts w:ascii="Times New Roman" w:eastAsiaTheme="minorEastAsia" w:hAnsi="Times New Roman" w:cs="Times New Roman"/>
          <w:lang w:val="bg-BG"/>
        </w:rPr>
        <w:t>.  </w:t>
      </w:r>
      <w:r w:rsidR="003234E1" w:rsidRPr="0052492C">
        <w:rPr>
          <w:rFonts w:ascii="Times New Roman" w:eastAsiaTheme="minorEastAsia" w:hAnsi="Times New Roman" w:cs="Times New Roman"/>
          <w:lang w:val="bg-BG"/>
        </w:rPr>
        <w:t xml:space="preserve">Съгласно </w:t>
      </w:r>
      <w:r w:rsidR="00557BFB" w:rsidRPr="0052492C">
        <w:rPr>
          <w:rFonts w:ascii="Times New Roman" w:eastAsiaTheme="minorEastAsia" w:hAnsi="Times New Roman" w:cs="Times New Roman"/>
          <w:lang w:val="bg-BG"/>
        </w:rPr>
        <w:t>член</w:t>
      </w:r>
      <w:r w:rsidR="003234E1" w:rsidRPr="0052492C">
        <w:rPr>
          <w:rFonts w:ascii="Times New Roman" w:eastAsiaTheme="minorEastAsia" w:hAnsi="Times New Roman" w:cs="Times New Roman"/>
          <w:lang w:val="bg-BG"/>
        </w:rPr>
        <w:t xml:space="preserve"> 172, </w:t>
      </w:r>
      <w:r w:rsidR="00557BFB" w:rsidRPr="0052492C">
        <w:rPr>
          <w:rFonts w:ascii="Times New Roman" w:eastAsiaTheme="minorEastAsia" w:hAnsi="Times New Roman" w:cs="Times New Roman"/>
          <w:lang w:val="bg-BG"/>
        </w:rPr>
        <w:t>алинея</w:t>
      </w:r>
      <w:r w:rsidR="003234E1" w:rsidRPr="0052492C">
        <w:rPr>
          <w:rFonts w:ascii="Times New Roman" w:eastAsiaTheme="minorEastAsia" w:hAnsi="Times New Roman" w:cs="Times New Roman"/>
          <w:lang w:val="bg-BG"/>
        </w:rPr>
        <w:t xml:space="preserve"> 2 от Административнопроцесуалния кодекс, когато обявява нищожност или отменя административен акт, административният съд, в случаите, в които въпросът не е оставен на преценка на администрацията, решава делото по същество. В други случаи той връща делото на администрацията за следващо произнасяне в съответствие с указанията на съда относно прилагането и тълкуването на закона (член 173 от Кодекса). В тълкувателно решение на Върховния </w:t>
      </w:r>
      <w:r w:rsidR="003234E1" w:rsidRPr="0052492C">
        <w:rPr>
          <w:rFonts w:ascii="Times New Roman" w:eastAsiaTheme="minorEastAsia" w:hAnsi="Times New Roman" w:cs="Times New Roman"/>
          <w:lang w:val="bg-BG"/>
        </w:rPr>
        <w:lastRenderedPageBreak/>
        <w:t>административен съд от 30 юни 2017 г., издадено след възникване на фактите по делото, се отбелязва, че е налице противоречива съдебна практика по въпроса дали в контекста на разглеждането на жалба срещу решение на ВСС по дисциплинарни въпроси висшият съд може да отнесе делото до ВСС с цел п</w:t>
      </w:r>
      <w:r w:rsidR="008057CA">
        <w:rPr>
          <w:rFonts w:ascii="Times New Roman" w:eastAsiaTheme="minorEastAsia" w:hAnsi="Times New Roman" w:cs="Times New Roman"/>
          <w:lang w:val="bg-BG"/>
        </w:rPr>
        <w:t>овторно произнасяне</w:t>
      </w:r>
      <w:r w:rsidR="003234E1" w:rsidRPr="0052492C">
        <w:rPr>
          <w:rFonts w:ascii="Times New Roman" w:eastAsiaTheme="minorEastAsia" w:hAnsi="Times New Roman" w:cs="Times New Roman"/>
          <w:lang w:val="bg-BG"/>
        </w:rPr>
        <w:t>. Решението заключава, че предвид специфичния характер на ВСС, който не е административен орган, а орган на съдебната система, Върховният административен съд не може да се намесва в дисциплинарните действия на последния и следователно не може да се произнесе по дисциплинарната отговорност на магистрати или да върне делото на ВСС със задължителни указания за прилагане на закона</w:t>
      </w:r>
      <w:r w:rsidRPr="0052492C">
        <w:rPr>
          <w:rFonts w:ascii="Times New Roman" w:eastAsiaTheme="minorEastAsia" w:hAnsi="Times New Roman" w:cs="Times New Roman"/>
          <w:szCs w:val="22"/>
          <w:lang w:val="bg-BG"/>
        </w:rPr>
        <w:t xml:space="preserve"> (тълк. реш. № 7 от 30.06.2017 г. по тълк. д. № 7/2015, ВАС, ОСС).</w:t>
      </w:r>
    </w:p>
    <w:bookmarkStart w:id="54" w:name="droit_interne_art22"/>
    <w:p w:rsidR="007C4E65" w:rsidRPr="0052492C" w:rsidRDefault="0050400E" w:rsidP="000A25F7">
      <w:pPr>
        <w:pStyle w:val="JuPara"/>
        <w:rPr>
          <w:rFonts w:ascii="Times New Roman" w:eastAsiaTheme="minorEastAsia" w:hAnsi="Times New Roman" w:cs="Times New Roman"/>
          <w:szCs w:val="22"/>
          <w:lang w:val="bg-BG"/>
        </w:rPr>
      </w:pPr>
      <w:r w:rsidRPr="0052492C">
        <w:rPr>
          <w:rFonts w:ascii="Times New Roman" w:eastAsiaTheme="minorEastAsia" w:hAnsi="Times New Roman" w:cs="Times New Roman"/>
          <w:szCs w:val="22"/>
          <w:lang w:val="bg-BG"/>
        </w:rPr>
        <w:fldChar w:fldCharType="begin"/>
      </w:r>
      <w:r w:rsidRPr="0052492C">
        <w:rPr>
          <w:rFonts w:ascii="Times New Roman" w:eastAsiaTheme="minorEastAsia" w:hAnsi="Times New Roman" w:cs="Times New Roman"/>
          <w:szCs w:val="22"/>
          <w:lang w:val="bg-BG"/>
        </w:rPr>
        <w:instrText xml:space="preserve"> SEQ level0 \*arabic \* MERGEFORMAT </w:instrText>
      </w:r>
      <w:r w:rsidRPr="0052492C">
        <w:rPr>
          <w:rFonts w:ascii="Times New Roman" w:eastAsiaTheme="minorEastAsia" w:hAnsi="Times New Roman" w:cs="Times New Roman"/>
          <w:szCs w:val="22"/>
          <w:lang w:val="bg-BG"/>
        </w:rPr>
        <w:fldChar w:fldCharType="separate"/>
      </w:r>
      <w:r w:rsidR="000A25F7" w:rsidRPr="0052492C">
        <w:rPr>
          <w:rFonts w:ascii="Times New Roman" w:eastAsiaTheme="minorEastAsia" w:hAnsi="Times New Roman" w:cs="Times New Roman"/>
          <w:noProof/>
          <w:szCs w:val="22"/>
          <w:lang w:val="bg-BG"/>
        </w:rPr>
        <w:t>76</w:t>
      </w:r>
      <w:r w:rsidRPr="0052492C">
        <w:rPr>
          <w:rFonts w:ascii="Times New Roman" w:eastAsiaTheme="minorEastAsia" w:hAnsi="Times New Roman" w:cs="Times New Roman"/>
          <w:szCs w:val="22"/>
          <w:lang w:val="bg-BG"/>
        </w:rPr>
        <w:fldChar w:fldCharType="end"/>
      </w:r>
      <w:bookmarkEnd w:id="54"/>
      <w:r w:rsidRPr="0052492C">
        <w:rPr>
          <w:rFonts w:ascii="Times New Roman" w:eastAsiaTheme="minorEastAsia" w:hAnsi="Times New Roman" w:cs="Times New Roman"/>
          <w:szCs w:val="22"/>
          <w:lang w:val="bg-BG"/>
        </w:rPr>
        <w:t>. </w:t>
      </w:r>
      <w:r w:rsidR="00CF2E56" w:rsidRPr="0052492C">
        <w:rPr>
          <w:rFonts w:ascii="Times New Roman" w:eastAsiaTheme="minorEastAsia" w:hAnsi="Times New Roman" w:cs="Times New Roman"/>
          <w:szCs w:val="22"/>
          <w:lang w:val="bg-BG"/>
        </w:rPr>
        <w:t>Освен това</w:t>
      </w:r>
      <w:r w:rsidR="008057CA" w:rsidRPr="00E637B6">
        <w:rPr>
          <w:rFonts w:ascii="Times New Roman" w:eastAsiaTheme="minorEastAsia" w:hAnsi="Times New Roman" w:cs="Times New Roman"/>
          <w:szCs w:val="22"/>
          <w:lang w:val="bg-BG"/>
        </w:rPr>
        <w:t>,</w:t>
      </w:r>
      <w:r w:rsidR="00CF2E56" w:rsidRPr="0052492C">
        <w:rPr>
          <w:rFonts w:ascii="Times New Roman" w:eastAsiaTheme="minorEastAsia" w:hAnsi="Times New Roman" w:cs="Times New Roman"/>
          <w:szCs w:val="22"/>
          <w:lang w:val="bg-BG"/>
        </w:rPr>
        <w:t xml:space="preserve"> ч</w:t>
      </w:r>
      <w:r w:rsidR="007C4E65" w:rsidRPr="0052492C">
        <w:rPr>
          <w:rFonts w:ascii="Times New Roman" w:eastAsiaTheme="minorEastAsia" w:hAnsi="Times New Roman" w:cs="Times New Roman"/>
          <w:szCs w:val="22"/>
          <w:lang w:val="bg-BG"/>
        </w:rPr>
        <w:t xml:space="preserve">лен 22 от Гражданския процесуален кодекс предвижда, че съдия не може да заседава по дело, когато наред с други хипотези е свързан с една от страните, вече е запознат с делото по друг повод или в друго качество и в най-общ смисъл когато обстоятелствата пораждат основателно съмнение в </w:t>
      </w:r>
      <w:r w:rsidR="00662413" w:rsidRPr="0052492C">
        <w:rPr>
          <w:rFonts w:ascii="Times New Roman" w:eastAsiaTheme="minorEastAsia" w:hAnsi="Times New Roman" w:cs="Times New Roman"/>
          <w:szCs w:val="22"/>
          <w:lang w:val="bg-BG"/>
        </w:rPr>
        <w:t xml:space="preserve">неговата </w:t>
      </w:r>
      <w:r w:rsidR="00662413" w:rsidRPr="0052492C">
        <w:rPr>
          <w:rFonts w:ascii="Times New Roman" w:hAnsi="Times New Roman" w:cs="Times New Roman"/>
          <w:lang w:val="bg-BG"/>
        </w:rPr>
        <w:t>безпристрастност</w:t>
      </w:r>
      <w:r w:rsidR="007C4E65" w:rsidRPr="0052492C">
        <w:rPr>
          <w:rFonts w:ascii="Times New Roman" w:eastAsiaTheme="minorEastAsia" w:hAnsi="Times New Roman" w:cs="Times New Roman"/>
          <w:szCs w:val="22"/>
          <w:lang w:val="bg-BG"/>
        </w:rPr>
        <w:t>. В такъв случай въпросният съдия трябва да се от</w:t>
      </w:r>
      <w:r w:rsidR="008057CA">
        <w:rPr>
          <w:rFonts w:ascii="Times New Roman" w:eastAsiaTheme="minorEastAsia" w:hAnsi="Times New Roman" w:cs="Times New Roman"/>
          <w:szCs w:val="22"/>
          <w:lang w:val="bg-BG"/>
        </w:rPr>
        <w:t>веде</w:t>
      </w:r>
      <w:r w:rsidR="007C4E65" w:rsidRPr="0052492C">
        <w:rPr>
          <w:rFonts w:ascii="Times New Roman" w:eastAsiaTheme="minorEastAsia" w:hAnsi="Times New Roman" w:cs="Times New Roman"/>
          <w:szCs w:val="22"/>
          <w:lang w:val="bg-BG"/>
        </w:rPr>
        <w:t xml:space="preserve"> сам или след подаден иск за отвод от някоя от страните.</w:t>
      </w:r>
    </w:p>
    <w:p w:rsidR="0050400E" w:rsidRPr="0052492C" w:rsidRDefault="001012A4" w:rsidP="003C244B">
      <w:pPr>
        <w:pStyle w:val="JuHA"/>
        <w:numPr>
          <w:ilvl w:val="2"/>
          <w:numId w:val="1"/>
        </w:numPr>
        <w:rPr>
          <w:rFonts w:ascii="Times New Roman" w:hAnsi="Times New Roman" w:cs="Times New Roman"/>
          <w:lang w:val="bg-BG"/>
        </w:rPr>
      </w:pPr>
      <w:r w:rsidRPr="0052492C">
        <w:rPr>
          <w:rFonts w:ascii="Times New Roman" w:hAnsi="Times New Roman" w:cs="Times New Roman"/>
          <w:lang w:val="bg-BG"/>
        </w:rPr>
        <w:t>Разпределяне на делата по съдилища</w:t>
      </w:r>
    </w:p>
    <w:bookmarkStart w:id="55" w:name="droit_interne_désignation_aléatoire"/>
    <w:p w:rsidR="00442DE0"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77</w:t>
      </w:r>
      <w:r w:rsidRPr="0052492C">
        <w:rPr>
          <w:rFonts w:ascii="Times New Roman" w:hAnsi="Times New Roman" w:cs="Times New Roman"/>
          <w:lang w:val="bg-BG"/>
        </w:rPr>
        <w:fldChar w:fldCharType="end"/>
      </w:r>
      <w:bookmarkEnd w:id="55"/>
      <w:r w:rsidRPr="0052492C">
        <w:rPr>
          <w:rFonts w:ascii="Times New Roman" w:hAnsi="Times New Roman" w:cs="Times New Roman"/>
          <w:lang w:val="bg-BG"/>
        </w:rPr>
        <w:t>.  </w:t>
      </w:r>
      <w:r w:rsidR="00442DE0" w:rsidRPr="0052492C">
        <w:rPr>
          <w:rFonts w:ascii="Times New Roman" w:hAnsi="Times New Roman" w:cs="Times New Roman"/>
          <w:lang w:val="bg-BG"/>
        </w:rPr>
        <w:t xml:space="preserve">Съгласно </w:t>
      </w:r>
      <w:r w:rsidR="00557BFB" w:rsidRPr="0052492C">
        <w:rPr>
          <w:rFonts w:ascii="Times New Roman" w:hAnsi="Times New Roman" w:cs="Times New Roman"/>
          <w:lang w:val="bg-BG"/>
        </w:rPr>
        <w:t>член</w:t>
      </w:r>
      <w:r w:rsidR="00442DE0" w:rsidRPr="0052492C">
        <w:rPr>
          <w:rFonts w:ascii="Times New Roman" w:hAnsi="Times New Roman" w:cs="Times New Roman"/>
          <w:lang w:val="bg-BG"/>
        </w:rPr>
        <w:t xml:space="preserve"> 9 от Закона за съдебната власт разпределението на делата между различните органи на съдебната власт се извършва на принципа на случайния подбор чрез електронна система. В съдилищата се прилага принципът на случайния подбор на разпределение на делата в рамките на колегиите или отделенията</w:t>
      </w:r>
      <w:r w:rsidR="00A7025D" w:rsidRPr="0052492C">
        <w:rPr>
          <w:rFonts w:ascii="Times New Roman" w:hAnsi="Times New Roman" w:cs="Times New Roman"/>
          <w:lang w:val="bg-BG"/>
        </w:rPr>
        <w:t xml:space="preserve">. </w:t>
      </w:r>
      <w:r w:rsidR="00557BFB" w:rsidRPr="0052492C">
        <w:rPr>
          <w:rFonts w:ascii="Times New Roman" w:hAnsi="Times New Roman" w:cs="Times New Roman"/>
          <w:lang w:val="bg-BG"/>
        </w:rPr>
        <w:t>Член</w:t>
      </w:r>
      <w:r w:rsidR="00A7025D" w:rsidRPr="0052492C">
        <w:rPr>
          <w:rFonts w:ascii="Times New Roman" w:hAnsi="Times New Roman" w:cs="Times New Roman"/>
          <w:lang w:val="bg-BG"/>
        </w:rPr>
        <w:t xml:space="preserve"> </w:t>
      </w:r>
      <w:r w:rsidR="00442DE0" w:rsidRPr="0052492C">
        <w:rPr>
          <w:rFonts w:ascii="Times New Roman" w:hAnsi="Times New Roman" w:cs="Times New Roman"/>
          <w:lang w:val="bg-BG"/>
        </w:rPr>
        <w:t xml:space="preserve">157, </w:t>
      </w:r>
      <w:r w:rsidR="00557BFB" w:rsidRPr="0052492C">
        <w:rPr>
          <w:rFonts w:ascii="Times New Roman" w:hAnsi="Times New Roman" w:cs="Times New Roman"/>
          <w:lang w:val="bg-BG"/>
        </w:rPr>
        <w:t>алинея</w:t>
      </w:r>
      <w:r w:rsidR="00A7025D" w:rsidRPr="0052492C">
        <w:rPr>
          <w:rFonts w:ascii="Times New Roman" w:hAnsi="Times New Roman" w:cs="Times New Roman"/>
          <w:lang w:val="bg-BG"/>
        </w:rPr>
        <w:t xml:space="preserve"> </w:t>
      </w:r>
      <w:r w:rsidR="00442DE0" w:rsidRPr="0052492C">
        <w:rPr>
          <w:rFonts w:ascii="Times New Roman" w:hAnsi="Times New Roman" w:cs="Times New Roman"/>
          <w:lang w:val="bg-BG"/>
        </w:rPr>
        <w:t xml:space="preserve">2 от АПК </w:t>
      </w:r>
      <w:r w:rsidR="00A7025D" w:rsidRPr="0052492C">
        <w:rPr>
          <w:rFonts w:ascii="Times New Roman" w:hAnsi="Times New Roman" w:cs="Times New Roman"/>
          <w:lang w:val="bg-BG"/>
        </w:rPr>
        <w:t>предвижда</w:t>
      </w:r>
      <w:r w:rsidR="00442DE0" w:rsidRPr="0052492C">
        <w:rPr>
          <w:rFonts w:ascii="Times New Roman" w:hAnsi="Times New Roman" w:cs="Times New Roman"/>
          <w:lang w:val="bg-BG"/>
        </w:rPr>
        <w:t xml:space="preserve">, че съдията-докладчик </w:t>
      </w:r>
      <w:r w:rsidR="000E3515" w:rsidRPr="0052492C">
        <w:rPr>
          <w:rFonts w:ascii="Times New Roman" w:hAnsi="Times New Roman" w:cs="Times New Roman"/>
          <w:lang w:val="bg-BG"/>
        </w:rPr>
        <w:t xml:space="preserve">се определя </w:t>
      </w:r>
      <w:r w:rsidR="00A7025D" w:rsidRPr="0052492C">
        <w:rPr>
          <w:rFonts w:ascii="Times New Roman" w:hAnsi="Times New Roman" w:cs="Times New Roman"/>
          <w:lang w:val="bg-BG"/>
        </w:rPr>
        <w:t>съобразно поредността на постъпване</w:t>
      </w:r>
      <w:r w:rsidR="000E3515" w:rsidRPr="0052492C">
        <w:rPr>
          <w:rFonts w:ascii="Times New Roman" w:hAnsi="Times New Roman" w:cs="Times New Roman"/>
          <w:lang w:val="bg-BG"/>
        </w:rPr>
        <w:t>т</w:t>
      </w:r>
      <w:r w:rsidR="00A7025D" w:rsidRPr="0052492C">
        <w:rPr>
          <w:rFonts w:ascii="Times New Roman" w:hAnsi="Times New Roman" w:cs="Times New Roman"/>
          <w:lang w:val="bg-BG"/>
        </w:rPr>
        <w:t xml:space="preserve">о на </w:t>
      </w:r>
      <w:r w:rsidR="008302FA">
        <w:rPr>
          <w:rFonts w:ascii="Times New Roman" w:hAnsi="Times New Roman" w:cs="Times New Roman"/>
          <w:lang w:val="bg-BG"/>
        </w:rPr>
        <w:t>жалбите</w:t>
      </w:r>
      <w:r w:rsidR="00A7025D" w:rsidRPr="0052492C">
        <w:rPr>
          <w:rFonts w:ascii="Times New Roman" w:hAnsi="Times New Roman" w:cs="Times New Roman"/>
          <w:lang w:val="bg-BG"/>
        </w:rPr>
        <w:t xml:space="preserve"> в съда чрез електронно разпределяне или чрез друг начин за разпределяне </w:t>
      </w:r>
      <w:r w:rsidR="000E3515" w:rsidRPr="0052492C">
        <w:rPr>
          <w:rFonts w:ascii="Times New Roman" w:hAnsi="Times New Roman" w:cs="Times New Roman"/>
          <w:lang w:val="bg-BG"/>
        </w:rPr>
        <w:t xml:space="preserve">на случаен принцип </w:t>
      </w:r>
      <w:r w:rsidR="00A7025D" w:rsidRPr="0052492C">
        <w:rPr>
          <w:rFonts w:ascii="Times New Roman" w:hAnsi="Times New Roman" w:cs="Times New Roman"/>
          <w:lang w:val="bg-BG"/>
        </w:rPr>
        <w:t>на делата</w:t>
      </w:r>
      <w:r w:rsidR="00442DE0" w:rsidRPr="0052492C">
        <w:rPr>
          <w:rFonts w:ascii="Times New Roman" w:hAnsi="Times New Roman" w:cs="Times New Roman"/>
          <w:lang w:val="bg-BG"/>
        </w:rPr>
        <w:t xml:space="preserve">. Правилникът за администрацията на Върховния административен съд, приет от </w:t>
      </w:r>
      <w:r w:rsidR="00A7025D" w:rsidRPr="0052492C">
        <w:rPr>
          <w:rFonts w:ascii="Times New Roman" w:hAnsi="Times New Roman" w:cs="Times New Roman"/>
          <w:lang w:val="bg-BG"/>
        </w:rPr>
        <w:t>ВСС</w:t>
      </w:r>
      <w:r w:rsidR="00442DE0" w:rsidRPr="0052492C">
        <w:rPr>
          <w:rFonts w:ascii="Times New Roman" w:hAnsi="Times New Roman" w:cs="Times New Roman"/>
          <w:lang w:val="bg-BG"/>
        </w:rPr>
        <w:t xml:space="preserve"> на 8 август 2009 г. и в сила </w:t>
      </w:r>
      <w:r w:rsidR="00A7025D" w:rsidRPr="0052492C">
        <w:rPr>
          <w:rFonts w:ascii="Times New Roman" w:hAnsi="Times New Roman" w:cs="Times New Roman"/>
          <w:lang w:val="bg-BG"/>
        </w:rPr>
        <w:t>към</w:t>
      </w:r>
      <w:r w:rsidR="00442DE0" w:rsidRPr="0052492C">
        <w:rPr>
          <w:rFonts w:ascii="Times New Roman" w:hAnsi="Times New Roman" w:cs="Times New Roman"/>
          <w:lang w:val="bg-BG"/>
        </w:rPr>
        <w:t xml:space="preserve"> 30 август 2013 г., </w:t>
      </w:r>
      <w:r w:rsidR="00A7025D" w:rsidRPr="0052492C">
        <w:rPr>
          <w:rFonts w:ascii="Times New Roman" w:hAnsi="Times New Roman" w:cs="Times New Roman"/>
          <w:lang w:val="bg-BG"/>
        </w:rPr>
        <w:t>предвижда в своя член 74, алинея 2</w:t>
      </w:r>
      <w:r w:rsidR="00442DE0" w:rsidRPr="0052492C">
        <w:rPr>
          <w:rFonts w:ascii="Times New Roman" w:hAnsi="Times New Roman" w:cs="Times New Roman"/>
          <w:lang w:val="bg-BG"/>
        </w:rPr>
        <w:t>,</w:t>
      </w:r>
      <w:r w:rsidR="00A7025D" w:rsidRPr="0052492C">
        <w:rPr>
          <w:rFonts w:ascii="Times New Roman" w:hAnsi="Times New Roman" w:cs="Times New Roman"/>
          <w:lang w:val="bg-BG"/>
        </w:rPr>
        <w:t xml:space="preserve"> че</w:t>
      </w:r>
      <w:r w:rsidR="00442DE0" w:rsidRPr="0052492C">
        <w:rPr>
          <w:rFonts w:ascii="Times New Roman" w:hAnsi="Times New Roman" w:cs="Times New Roman"/>
          <w:lang w:val="bg-BG"/>
        </w:rPr>
        <w:t xml:space="preserve"> </w:t>
      </w:r>
      <w:r w:rsidR="00A7025D" w:rsidRPr="0052492C">
        <w:rPr>
          <w:rFonts w:ascii="Times New Roman" w:hAnsi="Times New Roman" w:cs="Times New Roman"/>
          <w:lang w:val="bg-BG"/>
        </w:rPr>
        <w:t>п</w:t>
      </w:r>
      <w:r w:rsidR="00442DE0" w:rsidRPr="0052492C">
        <w:rPr>
          <w:rFonts w:ascii="Times New Roman" w:hAnsi="Times New Roman" w:cs="Times New Roman"/>
          <w:lang w:val="bg-BG"/>
        </w:rPr>
        <w:t>редседателят на Върховния административен съд или председател</w:t>
      </w:r>
      <w:r w:rsidR="00777871" w:rsidRPr="0052492C">
        <w:rPr>
          <w:rFonts w:ascii="Times New Roman" w:hAnsi="Times New Roman" w:cs="Times New Roman"/>
          <w:lang w:val="bg-BG"/>
        </w:rPr>
        <w:t>ят</w:t>
      </w:r>
      <w:r w:rsidR="00442DE0" w:rsidRPr="0052492C">
        <w:rPr>
          <w:rFonts w:ascii="Times New Roman" w:hAnsi="Times New Roman" w:cs="Times New Roman"/>
          <w:lang w:val="bg-BG"/>
        </w:rPr>
        <w:t xml:space="preserve"> на </w:t>
      </w:r>
      <w:r w:rsidR="000E3515" w:rsidRPr="0052492C">
        <w:rPr>
          <w:rFonts w:ascii="Times New Roman" w:hAnsi="Times New Roman" w:cs="Times New Roman"/>
          <w:lang w:val="bg-BG"/>
        </w:rPr>
        <w:t>колегия</w:t>
      </w:r>
      <w:r w:rsidR="00442DE0" w:rsidRPr="0052492C">
        <w:rPr>
          <w:rFonts w:ascii="Times New Roman" w:hAnsi="Times New Roman" w:cs="Times New Roman"/>
          <w:lang w:val="bg-BG"/>
        </w:rPr>
        <w:t xml:space="preserve"> </w:t>
      </w:r>
      <w:r w:rsidR="000E3515" w:rsidRPr="0052492C">
        <w:rPr>
          <w:rFonts w:ascii="Times New Roman" w:hAnsi="Times New Roman" w:cs="Times New Roman"/>
          <w:lang w:val="bg-BG"/>
        </w:rPr>
        <w:t>определя</w:t>
      </w:r>
      <w:r w:rsidR="00442DE0" w:rsidRPr="0052492C">
        <w:rPr>
          <w:rFonts w:ascii="Times New Roman" w:hAnsi="Times New Roman" w:cs="Times New Roman"/>
          <w:lang w:val="bg-BG"/>
        </w:rPr>
        <w:t xml:space="preserve"> съдията-докладчик за всяко дело при прилагане на принципа на случайното разпределение и определя дата на </w:t>
      </w:r>
      <w:r w:rsidR="00777871" w:rsidRPr="0052492C">
        <w:rPr>
          <w:rFonts w:ascii="Times New Roman" w:hAnsi="Times New Roman" w:cs="Times New Roman"/>
          <w:lang w:val="bg-BG"/>
        </w:rPr>
        <w:t>заседанието</w:t>
      </w:r>
      <w:r w:rsidR="00442DE0" w:rsidRPr="0052492C">
        <w:rPr>
          <w:rFonts w:ascii="Times New Roman" w:hAnsi="Times New Roman" w:cs="Times New Roman"/>
          <w:lang w:val="bg-BG"/>
        </w:rPr>
        <w:t>. За със</w:t>
      </w:r>
      <w:r w:rsidR="000E3515" w:rsidRPr="0052492C">
        <w:rPr>
          <w:rFonts w:ascii="Times New Roman" w:hAnsi="Times New Roman" w:cs="Times New Roman"/>
          <w:lang w:val="bg-BG"/>
        </w:rPr>
        <w:t>тави от трима съдии разпределението се извършва на принципа на случайния подбор из</w:t>
      </w:r>
      <w:r w:rsidR="00442DE0" w:rsidRPr="0052492C">
        <w:rPr>
          <w:rFonts w:ascii="Times New Roman" w:hAnsi="Times New Roman" w:cs="Times New Roman"/>
          <w:lang w:val="bg-BG"/>
        </w:rPr>
        <w:t xml:space="preserve">между съдиите </w:t>
      </w:r>
      <w:r w:rsidR="000E3515" w:rsidRPr="0052492C">
        <w:rPr>
          <w:rFonts w:ascii="Times New Roman" w:hAnsi="Times New Roman" w:cs="Times New Roman"/>
          <w:lang w:val="bg-BG"/>
        </w:rPr>
        <w:t>на компетентното отделение в зависимост от</w:t>
      </w:r>
      <w:r w:rsidR="00442DE0" w:rsidRPr="0052492C">
        <w:rPr>
          <w:rFonts w:ascii="Times New Roman" w:hAnsi="Times New Roman" w:cs="Times New Roman"/>
          <w:lang w:val="bg-BG"/>
        </w:rPr>
        <w:t xml:space="preserve"> вида на спора. За състави от петима съдии </w:t>
      </w:r>
      <w:r w:rsidR="000E3515" w:rsidRPr="0052492C">
        <w:rPr>
          <w:rFonts w:ascii="Times New Roman" w:hAnsi="Times New Roman" w:cs="Times New Roman"/>
          <w:lang w:val="bg-BG"/>
        </w:rPr>
        <w:t xml:space="preserve">разпределението </w:t>
      </w:r>
      <w:r w:rsidR="00442DE0" w:rsidRPr="0052492C">
        <w:rPr>
          <w:rFonts w:ascii="Times New Roman" w:hAnsi="Times New Roman" w:cs="Times New Roman"/>
          <w:lang w:val="bg-BG"/>
        </w:rPr>
        <w:t xml:space="preserve">се извършва </w:t>
      </w:r>
      <w:r w:rsidR="000E3515" w:rsidRPr="0052492C">
        <w:rPr>
          <w:rFonts w:ascii="Times New Roman" w:hAnsi="Times New Roman" w:cs="Times New Roman"/>
          <w:lang w:val="bg-BG"/>
        </w:rPr>
        <w:t>из</w:t>
      </w:r>
      <w:r w:rsidR="00442DE0" w:rsidRPr="0052492C">
        <w:rPr>
          <w:rFonts w:ascii="Times New Roman" w:hAnsi="Times New Roman" w:cs="Times New Roman"/>
          <w:lang w:val="bg-BG"/>
        </w:rPr>
        <w:t xml:space="preserve">между всички съдии на </w:t>
      </w:r>
      <w:r w:rsidR="000E3515" w:rsidRPr="0052492C">
        <w:rPr>
          <w:rFonts w:ascii="Times New Roman" w:hAnsi="Times New Roman" w:cs="Times New Roman"/>
          <w:lang w:val="bg-BG"/>
        </w:rPr>
        <w:t>колегията</w:t>
      </w:r>
      <w:r w:rsidR="00442DE0" w:rsidRPr="0052492C">
        <w:rPr>
          <w:rFonts w:ascii="Times New Roman" w:hAnsi="Times New Roman" w:cs="Times New Roman"/>
          <w:lang w:val="bg-BG"/>
        </w:rPr>
        <w:t xml:space="preserve"> (съдиите са разделени на две </w:t>
      </w:r>
      <w:r w:rsidR="000E3515" w:rsidRPr="0052492C">
        <w:rPr>
          <w:rFonts w:ascii="Times New Roman" w:hAnsi="Times New Roman" w:cs="Times New Roman"/>
          <w:lang w:val="bg-BG"/>
        </w:rPr>
        <w:t>колегии</w:t>
      </w:r>
      <w:r w:rsidR="00442DE0" w:rsidRPr="0052492C">
        <w:rPr>
          <w:rFonts w:ascii="Times New Roman" w:hAnsi="Times New Roman" w:cs="Times New Roman"/>
          <w:lang w:val="bg-BG"/>
        </w:rPr>
        <w:t xml:space="preserve">, всяка съставена от няколко </w:t>
      </w:r>
      <w:r w:rsidR="000E3515" w:rsidRPr="0052492C">
        <w:rPr>
          <w:rFonts w:ascii="Times New Roman" w:hAnsi="Times New Roman" w:cs="Times New Roman"/>
          <w:lang w:val="bg-BG"/>
        </w:rPr>
        <w:t>отделения</w:t>
      </w:r>
      <w:r w:rsidR="00442DE0" w:rsidRPr="0052492C">
        <w:rPr>
          <w:rFonts w:ascii="Times New Roman" w:hAnsi="Times New Roman" w:cs="Times New Roman"/>
          <w:lang w:val="bg-BG"/>
        </w:rPr>
        <w:t xml:space="preserve">). В правилника не е посочен начинът, по който </w:t>
      </w:r>
      <w:r w:rsidR="005B43B7" w:rsidRPr="0052492C">
        <w:rPr>
          <w:rFonts w:ascii="Times New Roman" w:hAnsi="Times New Roman" w:cs="Times New Roman"/>
          <w:lang w:val="bg-BG"/>
        </w:rPr>
        <w:t>се определят</w:t>
      </w:r>
      <w:r w:rsidR="00442DE0" w:rsidRPr="0052492C">
        <w:rPr>
          <w:rFonts w:ascii="Times New Roman" w:hAnsi="Times New Roman" w:cs="Times New Roman"/>
          <w:lang w:val="bg-BG"/>
        </w:rPr>
        <w:t xml:space="preserve"> останалите членове на </w:t>
      </w:r>
      <w:r w:rsidR="005B43B7" w:rsidRPr="0052492C">
        <w:rPr>
          <w:rFonts w:ascii="Times New Roman" w:hAnsi="Times New Roman" w:cs="Times New Roman"/>
          <w:lang w:val="bg-BG"/>
        </w:rPr>
        <w:t>състава</w:t>
      </w:r>
      <w:r w:rsidR="00442DE0" w:rsidRPr="0052492C">
        <w:rPr>
          <w:rFonts w:ascii="Times New Roman" w:hAnsi="Times New Roman" w:cs="Times New Roman"/>
          <w:lang w:val="bg-BG"/>
        </w:rPr>
        <w:t xml:space="preserve">. Изглежда, че на практика съставите от трима съдии са били предварително установени, а другите двама съдии са следвали </w:t>
      </w:r>
      <w:r w:rsidR="00442DE0" w:rsidRPr="0052492C">
        <w:rPr>
          <w:rFonts w:ascii="Times New Roman" w:hAnsi="Times New Roman" w:cs="Times New Roman"/>
          <w:lang w:val="bg-BG"/>
        </w:rPr>
        <w:lastRenderedPageBreak/>
        <w:t>докладчика, назначен на случаен при</w:t>
      </w:r>
      <w:r w:rsidR="005B43B7" w:rsidRPr="0052492C">
        <w:rPr>
          <w:rFonts w:ascii="Times New Roman" w:hAnsi="Times New Roman" w:cs="Times New Roman"/>
          <w:lang w:val="bg-BG"/>
        </w:rPr>
        <w:t>нцип в рамките на компетентното отделение</w:t>
      </w:r>
      <w:r w:rsidR="00442DE0" w:rsidRPr="0052492C">
        <w:rPr>
          <w:rFonts w:ascii="Times New Roman" w:hAnsi="Times New Roman" w:cs="Times New Roman"/>
          <w:lang w:val="bg-BG"/>
        </w:rPr>
        <w:t>.</w:t>
      </w:r>
    </w:p>
    <w:p w:rsidR="0050400E" w:rsidRPr="0052492C" w:rsidRDefault="005B43B7" w:rsidP="003C244B">
      <w:pPr>
        <w:pStyle w:val="JuHA"/>
        <w:numPr>
          <w:ilvl w:val="2"/>
          <w:numId w:val="1"/>
        </w:numPr>
        <w:rPr>
          <w:rFonts w:ascii="Times New Roman" w:eastAsiaTheme="minorEastAsia" w:hAnsi="Times New Roman" w:cs="Times New Roman"/>
          <w:lang w:val="bg-BG"/>
        </w:rPr>
      </w:pPr>
      <w:r w:rsidRPr="0052492C">
        <w:rPr>
          <w:rFonts w:ascii="Times New Roman" w:eastAsiaTheme="minorEastAsia" w:hAnsi="Times New Roman" w:cs="Times New Roman"/>
          <w:lang w:val="bg-BG"/>
        </w:rPr>
        <w:t>Други важни разпоредби</w:t>
      </w:r>
    </w:p>
    <w:bookmarkStart w:id="56" w:name="droit_interne_prescription"/>
    <w:p w:rsidR="00557BFB"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78</w:t>
      </w:r>
      <w:r w:rsidRPr="0052492C">
        <w:rPr>
          <w:rFonts w:ascii="Times New Roman" w:hAnsi="Times New Roman" w:cs="Times New Roman"/>
          <w:lang w:val="bg-BG"/>
        </w:rPr>
        <w:fldChar w:fldCharType="end"/>
      </w:r>
      <w:bookmarkEnd w:id="56"/>
      <w:r w:rsidRPr="0052492C">
        <w:rPr>
          <w:rFonts w:ascii="Times New Roman" w:hAnsi="Times New Roman" w:cs="Times New Roman"/>
          <w:lang w:val="bg-BG"/>
        </w:rPr>
        <w:t>.  </w:t>
      </w:r>
      <w:r w:rsidR="00557BFB" w:rsidRPr="0052492C">
        <w:rPr>
          <w:rFonts w:ascii="Times New Roman" w:hAnsi="Times New Roman" w:cs="Times New Roman"/>
          <w:lang w:val="bg-BG"/>
        </w:rPr>
        <w:t>Член 80 от Наказателния кодекс предвижда, че наказателното преследване се изключва по давност, ако не е образувано в определен срок. Този срок варира в зависимост от наказанието, което може да бъде наложено за престъплението, и може да варира от две до тридесет и пет г</w:t>
      </w:r>
      <w:r w:rsidR="00934E18">
        <w:rPr>
          <w:rFonts w:ascii="Times New Roman" w:hAnsi="Times New Roman" w:cs="Times New Roman"/>
          <w:lang w:val="bg-BG"/>
        </w:rPr>
        <w:t>одини. То се прекъсва с всяко</w:t>
      </w:r>
      <w:r w:rsidR="00557BFB" w:rsidRPr="0052492C">
        <w:rPr>
          <w:rFonts w:ascii="Times New Roman" w:hAnsi="Times New Roman" w:cs="Times New Roman"/>
          <w:lang w:val="bg-BG"/>
        </w:rPr>
        <w:t xml:space="preserve"> действие на надлежните органи (член 81, алинея 2 от кодекса). Въпреки това, независимо от извършените действия по наказателно преследване и прекъсването и спирането на давността, наказателното преследване приключва с изтичането на така наречената „абсолютна“ давност, която съответства на един и половина пъти нормалния давностен срок (член 81, параграф 3). В такъв случай производството трябва да бъде прекратено (член 24, алинея 1, точка 3 от Наказателно-процесуалния кодекс).</w:t>
      </w:r>
    </w:p>
    <w:p w:rsidR="00557BFB"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79</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557BFB" w:rsidRPr="0052492C">
        <w:rPr>
          <w:rFonts w:ascii="Times New Roman" w:hAnsi="Times New Roman" w:cs="Times New Roman"/>
          <w:lang w:val="bg-BG"/>
        </w:rPr>
        <w:t>Съгласно член 308 от Наказателно-процесуалния</w:t>
      </w:r>
      <w:r w:rsidR="00B04945" w:rsidRPr="0052492C">
        <w:rPr>
          <w:rFonts w:ascii="Times New Roman" w:hAnsi="Times New Roman" w:cs="Times New Roman"/>
          <w:lang w:val="bg-BG"/>
        </w:rPr>
        <w:t xml:space="preserve"> кодекс мотивите </w:t>
      </w:r>
      <w:r w:rsidR="00934E18">
        <w:rPr>
          <w:rFonts w:ascii="Times New Roman" w:hAnsi="Times New Roman" w:cs="Times New Roman"/>
          <w:lang w:val="bg-BG"/>
        </w:rPr>
        <w:t>на присъдата</w:t>
      </w:r>
      <w:r w:rsidR="00B04945" w:rsidRPr="0052492C">
        <w:rPr>
          <w:rFonts w:ascii="Times New Roman" w:hAnsi="Times New Roman" w:cs="Times New Roman"/>
          <w:lang w:val="bg-BG"/>
        </w:rPr>
        <w:t xml:space="preserve"> </w:t>
      </w:r>
      <w:r w:rsidR="00557BFB" w:rsidRPr="0052492C">
        <w:rPr>
          <w:rFonts w:ascii="Times New Roman" w:hAnsi="Times New Roman" w:cs="Times New Roman"/>
          <w:lang w:val="bg-BG"/>
        </w:rPr>
        <w:t xml:space="preserve">трябва да бъдат постановени в срок </w:t>
      </w:r>
      <w:r w:rsidR="00934E18">
        <w:rPr>
          <w:rFonts w:ascii="Times New Roman" w:hAnsi="Times New Roman" w:cs="Times New Roman"/>
          <w:lang w:val="bg-BG"/>
        </w:rPr>
        <w:t>до</w:t>
      </w:r>
      <w:r w:rsidR="00557BFB" w:rsidRPr="0052492C">
        <w:rPr>
          <w:rFonts w:ascii="Times New Roman" w:hAnsi="Times New Roman" w:cs="Times New Roman"/>
          <w:lang w:val="bg-BG"/>
        </w:rPr>
        <w:t xml:space="preserve"> петнадесет дни от </w:t>
      </w:r>
      <w:r w:rsidR="00B04945" w:rsidRPr="0052492C">
        <w:rPr>
          <w:rFonts w:ascii="Times New Roman" w:hAnsi="Times New Roman" w:cs="Times New Roman"/>
          <w:lang w:val="bg-BG"/>
        </w:rPr>
        <w:t>обявяване</w:t>
      </w:r>
      <w:r w:rsidR="00557BFB" w:rsidRPr="0052492C">
        <w:rPr>
          <w:rFonts w:ascii="Times New Roman" w:hAnsi="Times New Roman" w:cs="Times New Roman"/>
          <w:lang w:val="bg-BG"/>
        </w:rPr>
        <w:t xml:space="preserve"> на присъдата. Този срок </w:t>
      </w:r>
      <w:r w:rsidR="00B04945" w:rsidRPr="0052492C">
        <w:rPr>
          <w:rFonts w:ascii="Times New Roman" w:hAnsi="Times New Roman" w:cs="Times New Roman"/>
          <w:lang w:val="bg-BG"/>
        </w:rPr>
        <w:t>се удължава</w:t>
      </w:r>
      <w:r w:rsidR="00557BFB" w:rsidRPr="0052492C">
        <w:rPr>
          <w:rFonts w:ascii="Times New Roman" w:hAnsi="Times New Roman" w:cs="Times New Roman"/>
          <w:lang w:val="bg-BG"/>
        </w:rPr>
        <w:t xml:space="preserve"> на тридесет дни </w:t>
      </w:r>
      <w:r w:rsidR="00B04945" w:rsidRPr="0052492C">
        <w:rPr>
          <w:rFonts w:ascii="Times New Roman" w:hAnsi="Times New Roman" w:cs="Times New Roman"/>
          <w:lang w:val="bg-BG"/>
        </w:rPr>
        <w:t>по дела, които представляват</w:t>
      </w:r>
      <w:r w:rsidR="00557BFB" w:rsidRPr="0052492C">
        <w:rPr>
          <w:rFonts w:ascii="Times New Roman" w:hAnsi="Times New Roman" w:cs="Times New Roman"/>
          <w:lang w:val="bg-BG"/>
        </w:rPr>
        <w:t xml:space="preserve"> фактическа или правна сложност (</w:t>
      </w:r>
      <w:r w:rsidR="00740D2F" w:rsidRPr="0052492C">
        <w:rPr>
          <w:rFonts w:ascii="Times New Roman" w:hAnsi="Times New Roman" w:cs="Times New Roman"/>
          <w:lang w:val="bg-BG"/>
        </w:rPr>
        <w:t>член</w:t>
      </w:r>
      <w:r w:rsidR="00557BFB" w:rsidRPr="0052492C">
        <w:rPr>
          <w:rFonts w:ascii="Times New Roman" w:hAnsi="Times New Roman" w:cs="Times New Roman"/>
          <w:lang w:val="bg-BG"/>
        </w:rPr>
        <w:t xml:space="preserve"> 308, ал. 2, в редакцията, която е в сила към момента на фактите по делото)</w:t>
      </w:r>
      <w:r w:rsidR="00B04945" w:rsidRPr="0052492C">
        <w:rPr>
          <w:rFonts w:ascii="Times New Roman" w:hAnsi="Times New Roman" w:cs="Times New Roman"/>
          <w:lang w:val="bg-BG"/>
        </w:rPr>
        <w:t>.</w:t>
      </w:r>
    </w:p>
    <w:bookmarkStart w:id="57" w:name="droit_interne_indemnisation_révocation"/>
    <w:p w:rsidR="0050400E" w:rsidRPr="0052492C" w:rsidRDefault="0050400E" w:rsidP="00150A6A">
      <w:pPr>
        <w:pStyle w:val="JuPara"/>
        <w:rPr>
          <w:rFonts w:ascii="Times New Roman" w:eastAsiaTheme="minorEastAsia" w:hAnsi="Times New Roman" w:cs="Times New Roman"/>
          <w:szCs w:val="22"/>
          <w:lang w:val="bg-BG"/>
        </w:rPr>
      </w:pPr>
      <w:r w:rsidRPr="0052492C">
        <w:rPr>
          <w:rFonts w:ascii="Times New Roman" w:eastAsiaTheme="minorEastAsia" w:hAnsi="Times New Roman" w:cs="Times New Roman"/>
          <w:szCs w:val="22"/>
          <w:lang w:val="bg-BG"/>
        </w:rPr>
        <w:fldChar w:fldCharType="begin"/>
      </w:r>
      <w:r w:rsidRPr="0052492C">
        <w:rPr>
          <w:rFonts w:ascii="Times New Roman" w:eastAsiaTheme="minorEastAsia" w:hAnsi="Times New Roman" w:cs="Times New Roman"/>
          <w:szCs w:val="22"/>
          <w:lang w:val="bg-BG"/>
        </w:rPr>
        <w:instrText xml:space="preserve"> SEQ level0 \*arabic </w:instrText>
      </w:r>
      <w:r w:rsidRPr="0052492C">
        <w:rPr>
          <w:rFonts w:ascii="Times New Roman" w:eastAsiaTheme="minorEastAsia" w:hAnsi="Times New Roman" w:cs="Times New Roman"/>
          <w:szCs w:val="22"/>
          <w:lang w:val="bg-BG"/>
        </w:rPr>
        <w:fldChar w:fldCharType="separate"/>
      </w:r>
      <w:r w:rsidR="000A25F7" w:rsidRPr="0052492C">
        <w:rPr>
          <w:rFonts w:ascii="Times New Roman" w:eastAsiaTheme="minorEastAsia" w:hAnsi="Times New Roman" w:cs="Times New Roman"/>
          <w:noProof/>
          <w:szCs w:val="22"/>
          <w:lang w:val="bg-BG"/>
        </w:rPr>
        <w:t>80</w:t>
      </w:r>
      <w:r w:rsidRPr="0052492C">
        <w:rPr>
          <w:rFonts w:ascii="Times New Roman" w:eastAsiaTheme="minorEastAsia" w:hAnsi="Times New Roman" w:cs="Times New Roman"/>
          <w:szCs w:val="22"/>
          <w:lang w:val="bg-BG"/>
        </w:rPr>
        <w:fldChar w:fldCharType="end"/>
      </w:r>
      <w:bookmarkEnd w:id="57"/>
      <w:r w:rsidRPr="0052492C">
        <w:rPr>
          <w:rFonts w:ascii="Times New Roman" w:eastAsiaTheme="minorEastAsia" w:hAnsi="Times New Roman" w:cs="Times New Roman"/>
          <w:szCs w:val="22"/>
          <w:lang w:val="bg-BG"/>
        </w:rPr>
        <w:t>.  </w:t>
      </w:r>
      <w:r w:rsidR="00B04945" w:rsidRPr="0052492C">
        <w:rPr>
          <w:rFonts w:ascii="Times New Roman" w:eastAsiaTheme="minorEastAsia" w:hAnsi="Times New Roman" w:cs="Times New Roman"/>
          <w:szCs w:val="22"/>
          <w:lang w:val="bg-BG"/>
        </w:rPr>
        <w:t xml:space="preserve">Съгласно член 226 от Закона за съдебната власт, съдия, прокурор или следовател, чието </w:t>
      </w:r>
      <w:r w:rsidR="00197760" w:rsidRPr="0052492C">
        <w:rPr>
          <w:rFonts w:ascii="Times New Roman" w:hAnsi="Times New Roman" w:cs="Times New Roman"/>
          <w:lang w:val="bg-BG"/>
        </w:rPr>
        <w:t>отстраняване от длъжност</w:t>
      </w:r>
      <w:r w:rsidR="00B04945" w:rsidRPr="0052492C">
        <w:rPr>
          <w:rFonts w:ascii="Times New Roman" w:eastAsiaTheme="minorEastAsia" w:hAnsi="Times New Roman" w:cs="Times New Roman"/>
          <w:szCs w:val="22"/>
          <w:lang w:val="bg-BG"/>
        </w:rPr>
        <w:t xml:space="preserve">, </w:t>
      </w:r>
      <w:r w:rsidR="00197760" w:rsidRPr="0052492C">
        <w:rPr>
          <w:rFonts w:ascii="Times New Roman" w:eastAsiaTheme="minorEastAsia" w:hAnsi="Times New Roman" w:cs="Times New Roman"/>
          <w:szCs w:val="22"/>
          <w:lang w:val="bg-BG"/>
        </w:rPr>
        <w:t>разпоредено</w:t>
      </w:r>
      <w:r w:rsidR="00B04945" w:rsidRPr="0052492C">
        <w:rPr>
          <w:rFonts w:ascii="Times New Roman" w:eastAsiaTheme="minorEastAsia" w:hAnsi="Times New Roman" w:cs="Times New Roman"/>
          <w:szCs w:val="22"/>
          <w:lang w:val="bg-BG"/>
        </w:rPr>
        <w:t xml:space="preserve"> от ВСС, е отменено по съдебен ред, има право на обезщетение в размер на брутната му заплата за времето, през което не е заемал длъжността, но за не повече от 6 месеца. Съответният магистрат може да иска и обезщетение за морални вреди, претърпени в резултат на незаконното му отстраняване от длъжност на основание </w:t>
      </w:r>
      <w:r w:rsidR="00740D2F" w:rsidRPr="0052492C">
        <w:rPr>
          <w:rFonts w:ascii="Times New Roman" w:eastAsiaTheme="minorEastAsia" w:hAnsi="Times New Roman" w:cs="Times New Roman"/>
          <w:szCs w:val="22"/>
          <w:lang w:val="bg-BG"/>
        </w:rPr>
        <w:t>член</w:t>
      </w:r>
      <w:r w:rsidR="00B04945" w:rsidRPr="0052492C">
        <w:rPr>
          <w:rFonts w:ascii="Times New Roman" w:eastAsiaTheme="minorEastAsia" w:hAnsi="Times New Roman" w:cs="Times New Roman"/>
          <w:szCs w:val="22"/>
          <w:lang w:val="bg-BG"/>
        </w:rPr>
        <w:t xml:space="preserve"> 1 от Закона за отговорността на държавата и общините за вреди. Тази разпоредба предвижда, че публичните органи носят отговорност за вреди, причинени в резултат на техните незаконни </w:t>
      </w:r>
      <w:r w:rsidR="00150A6A" w:rsidRPr="0052492C">
        <w:rPr>
          <w:rFonts w:ascii="Times New Roman" w:eastAsiaTheme="minorEastAsia" w:hAnsi="Times New Roman" w:cs="Times New Roman"/>
          <w:szCs w:val="22"/>
          <w:lang w:val="bg-BG"/>
        </w:rPr>
        <w:t>актове</w:t>
      </w:r>
      <w:r w:rsidR="00B04945" w:rsidRPr="0052492C">
        <w:rPr>
          <w:rFonts w:ascii="Times New Roman" w:eastAsiaTheme="minorEastAsia" w:hAnsi="Times New Roman" w:cs="Times New Roman"/>
          <w:szCs w:val="22"/>
          <w:lang w:val="bg-BG"/>
        </w:rPr>
        <w:t>, действия или бездействия. Той се прилага</w:t>
      </w:r>
      <w:r w:rsidR="00632F52">
        <w:rPr>
          <w:rFonts w:ascii="Times New Roman" w:eastAsiaTheme="minorEastAsia" w:hAnsi="Times New Roman" w:cs="Times New Roman"/>
          <w:szCs w:val="22"/>
          <w:lang w:val="bg-BG"/>
        </w:rPr>
        <w:t>,</w:t>
      </w:r>
      <w:r w:rsidR="00B04945" w:rsidRPr="0052492C">
        <w:rPr>
          <w:rFonts w:ascii="Times New Roman" w:eastAsiaTheme="minorEastAsia" w:hAnsi="Times New Roman" w:cs="Times New Roman"/>
          <w:szCs w:val="22"/>
          <w:lang w:val="bg-BG"/>
        </w:rPr>
        <w:t xml:space="preserve"> по-специално </w:t>
      </w:r>
      <w:r w:rsidR="00150A6A" w:rsidRPr="0052492C">
        <w:rPr>
          <w:rFonts w:ascii="Times New Roman" w:eastAsiaTheme="minorEastAsia" w:hAnsi="Times New Roman" w:cs="Times New Roman"/>
          <w:szCs w:val="22"/>
          <w:lang w:val="bg-BG"/>
        </w:rPr>
        <w:t>с цел</w:t>
      </w:r>
      <w:r w:rsidR="00B04945" w:rsidRPr="0052492C">
        <w:rPr>
          <w:rFonts w:ascii="Times New Roman" w:eastAsiaTheme="minorEastAsia" w:hAnsi="Times New Roman" w:cs="Times New Roman"/>
          <w:szCs w:val="22"/>
          <w:lang w:val="bg-BG"/>
        </w:rPr>
        <w:t xml:space="preserve"> предоставяне на </w:t>
      </w:r>
      <w:r w:rsidR="00150A6A" w:rsidRPr="0052492C">
        <w:rPr>
          <w:rFonts w:ascii="Times New Roman" w:eastAsiaTheme="minorEastAsia" w:hAnsi="Times New Roman" w:cs="Times New Roman"/>
          <w:szCs w:val="22"/>
          <w:lang w:val="bg-BG"/>
        </w:rPr>
        <w:t xml:space="preserve">обезщетение за претърпените неимуществени вреди, които се състоят в морални страдания и уронване на репутацията на </w:t>
      </w:r>
      <w:r w:rsidR="00B04945" w:rsidRPr="0052492C">
        <w:rPr>
          <w:rFonts w:ascii="Times New Roman" w:eastAsiaTheme="minorEastAsia" w:hAnsi="Times New Roman" w:cs="Times New Roman"/>
          <w:szCs w:val="22"/>
          <w:lang w:val="bg-BG"/>
        </w:rPr>
        <w:t xml:space="preserve">съдия, който е бил </w:t>
      </w:r>
      <w:r w:rsidR="00150A6A" w:rsidRPr="0052492C">
        <w:rPr>
          <w:rFonts w:ascii="Times New Roman" w:eastAsiaTheme="minorEastAsia" w:hAnsi="Times New Roman" w:cs="Times New Roman"/>
          <w:szCs w:val="22"/>
          <w:lang w:val="bg-BG"/>
        </w:rPr>
        <w:t>отстранен от длъжност</w:t>
      </w:r>
      <w:r w:rsidR="00DD15A2">
        <w:rPr>
          <w:rFonts w:ascii="Times New Roman" w:eastAsiaTheme="minorEastAsia" w:hAnsi="Times New Roman" w:cs="Times New Roman"/>
          <w:szCs w:val="22"/>
          <w:lang w:val="bg-BG"/>
        </w:rPr>
        <w:t xml:space="preserve"> </w:t>
      </w:r>
      <w:r w:rsidR="00B04945" w:rsidRPr="0052492C">
        <w:rPr>
          <w:rFonts w:ascii="Times New Roman" w:eastAsiaTheme="minorEastAsia" w:hAnsi="Times New Roman" w:cs="Times New Roman"/>
          <w:szCs w:val="22"/>
          <w:lang w:val="bg-BG"/>
        </w:rPr>
        <w:t xml:space="preserve">като дисциплинарна мярка и чието </w:t>
      </w:r>
      <w:r w:rsidR="00150A6A" w:rsidRPr="0052492C">
        <w:rPr>
          <w:rFonts w:ascii="Times New Roman" w:eastAsiaTheme="minorEastAsia" w:hAnsi="Times New Roman" w:cs="Times New Roman"/>
          <w:szCs w:val="22"/>
          <w:lang w:val="bg-BG"/>
        </w:rPr>
        <w:t>отстраняване</w:t>
      </w:r>
      <w:r w:rsidR="00B04945" w:rsidRPr="0052492C">
        <w:rPr>
          <w:rFonts w:ascii="Times New Roman" w:eastAsiaTheme="minorEastAsia" w:hAnsi="Times New Roman" w:cs="Times New Roman"/>
          <w:szCs w:val="22"/>
          <w:lang w:val="bg-BG"/>
        </w:rPr>
        <w:t xml:space="preserve"> е отменено от Върховния административен съд</w:t>
      </w:r>
      <w:r w:rsidRPr="0052492C">
        <w:rPr>
          <w:rFonts w:ascii="Times New Roman" w:eastAsiaTheme="minorEastAsia" w:hAnsi="Times New Roman" w:cs="Times New Roman"/>
          <w:szCs w:val="22"/>
          <w:lang w:val="bg-BG"/>
        </w:rPr>
        <w:t xml:space="preserve"> (реш. № 9731 от 25.06.2019 г. по адм.д. № 763/2018 г., ВАС III о.).</w:t>
      </w:r>
    </w:p>
    <w:p w:rsidR="0050400E" w:rsidRPr="0052492C" w:rsidRDefault="00150A6A" w:rsidP="003C244B">
      <w:pPr>
        <w:pStyle w:val="JuHIRoman"/>
        <w:numPr>
          <w:ilvl w:val="1"/>
          <w:numId w:val="1"/>
        </w:numPr>
        <w:tabs>
          <w:tab w:val="clear" w:pos="454"/>
          <w:tab w:val="clear" w:pos="567"/>
          <w:tab w:val="clear" w:pos="680"/>
        </w:tabs>
        <w:rPr>
          <w:rFonts w:ascii="Times New Roman" w:eastAsiaTheme="minorEastAsia" w:hAnsi="Times New Roman" w:cs="Times New Roman"/>
          <w:lang w:val="bg-BG"/>
        </w:rPr>
      </w:pPr>
      <w:r w:rsidRPr="0052492C">
        <w:rPr>
          <w:rFonts w:ascii="Times New Roman" w:eastAsiaTheme="minorEastAsia" w:hAnsi="Times New Roman" w:cs="Times New Roman"/>
          <w:lang w:val="bg-BG"/>
        </w:rPr>
        <w:t>МЕЖДУНАРОДНИ ТЕКСТОВЕ</w:t>
      </w:r>
    </w:p>
    <w:p w:rsidR="0050400E" w:rsidRPr="0052492C" w:rsidRDefault="0050400E" w:rsidP="009E1C75">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81</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9E1C75" w:rsidRPr="0052492C">
        <w:rPr>
          <w:rFonts w:ascii="Times New Roman" w:hAnsi="Times New Roman" w:cs="Times New Roman"/>
          <w:lang w:val="bg-BG"/>
        </w:rPr>
        <w:t xml:space="preserve">Съдът се позовава на текстовете, приети в рамките на Съвета на Европа относно, по-специално статута и независимостта на съдиите, </w:t>
      </w:r>
      <w:r w:rsidR="009E1C75" w:rsidRPr="0052492C">
        <w:rPr>
          <w:rFonts w:ascii="Times New Roman" w:hAnsi="Times New Roman" w:cs="Times New Roman"/>
          <w:lang w:val="bg-BG"/>
        </w:rPr>
        <w:lastRenderedPageBreak/>
        <w:t xml:space="preserve">цитирани в решенията </w:t>
      </w:r>
      <w:r w:rsidRPr="0052492C">
        <w:rPr>
          <w:rFonts w:ascii="Times New Roman" w:hAnsi="Times New Roman" w:cs="Times New Roman"/>
          <w:i/>
          <w:lang w:val="bg-BG"/>
        </w:rPr>
        <w:t xml:space="preserve">Baka </w:t>
      </w:r>
      <w:r w:rsidR="009E1C75" w:rsidRPr="0052492C">
        <w:rPr>
          <w:rFonts w:ascii="Times New Roman" w:hAnsi="Times New Roman" w:cs="Times New Roman"/>
          <w:i/>
          <w:lang w:val="bg-BG"/>
        </w:rPr>
        <w:t>срещу Унгария</w:t>
      </w:r>
      <w:r w:rsidRPr="0052492C">
        <w:rPr>
          <w:rFonts w:ascii="Times New Roman" w:hAnsi="Times New Roman" w:cs="Times New Roman"/>
          <w:lang w:val="bg-BG"/>
        </w:rPr>
        <w:t xml:space="preserve"> ([</w:t>
      </w:r>
      <w:r w:rsidR="008A446D" w:rsidRPr="0052492C">
        <w:rPr>
          <w:rFonts w:ascii="Times New Roman" w:hAnsi="Times New Roman" w:cs="Times New Roman"/>
          <w:lang w:val="bg-BG"/>
        </w:rPr>
        <w:t>Голяма Камара</w:t>
      </w:r>
      <w:r w:rsidRPr="0052492C">
        <w:rPr>
          <w:rFonts w:ascii="Times New Roman" w:hAnsi="Times New Roman" w:cs="Times New Roman"/>
          <w:lang w:val="bg-BG"/>
        </w:rPr>
        <w:t xml:space="preserve">], </w:t>
      </w:r>
      <w:r w:rsidR="009E1C75" w:rsidRPr="0052492C">
        <w:rPr>
          <w:rFonts w:ascii="Times New Roman" w:hAnsi="Times New Roman" w:cs="Times New Roman"/>
          <w:lang w:val="bg-BG"/>
        </w:rPr>
        <w:t>№</w:t>
      </w:r>
      <w:r w:rsidRPr="0052492C">
        <w:rPr>
          <w:rFonts w:ascii="Times New Roman" w:hAnsi="Times New Roman" w:cs="Times New Roman"/>
          <w:lang w:val="bg-BG"/>
        </w:rPr>
        <w:t xml:space="preserve"> 20261/12</w:t>
      </w:r>
      <w:r w:rsidRPr="0052492C">
        <w:rPr>
          <w:rFonts w:ascii="Times New Roman" w:hAnsi="Times New Roman" w:cs="Times New Roman"/>
          <w:snapToGrid w:val="0"/>
          <w:lang w:val="bg-BG"/>
        </w:rPr>
        <w:t>, §§ 77-79 et 81, 23</w:t>
      </w:r>
      <w:r w:rsidR="00FD65D6" w:rsidRPr="0052492C">
        <w:rPr>
          <w:rFonts w:ascii="Times New Roman" w:hAnsi="Times New Roman" w:cs="Times New Roman"/>
          <w:snapToGrid w:val="0"/>
          <w:lang w:val="bg-BG"/>
        </w:rPr>
        <w:t> </w:t>
      </w:r>
      <w:r w:rsidR="009E1C75" w:rsidRPr="0052492C">
        <w:rPr>
          <w:rFonts w:ascii="Times New Roman" w:hAnsi="Times New Roman" w:cs="Times New Roman"/>
          <w:snapToGrid w:val="0"/>
          <w:lang w:val="bg-BG"/>
        </w:rPr>
        <w:t>юни</w:t>
      </w:r>
      <w:r w:rsidRPr="0052492C">
        <w:rPr>
          <w:rFonts w:ascii="Times New Roman" w:hAnsi="Times New Roman" w:cs="Times New Roman"/>
          <w:snapToGrid w:val="0"/>
          <w:lang w:val="bg-BG"/>
        </w:rPr>
        <w:t xml:space="preserve"> 2016</w:t>
      </w:r>
      <w:r w:rsidR="009E1C75" w:rsidRPr="0052492C">
        <w:rPr>
          <w:rFonts w:ascii="Times New Roman" w:hAnsi="Times New Roman" w:cs="Times New Roman"/>
          <w:snapToGrid w:val="0"/>
          <w:lang w:val="bg-BG"/>
        </w:rPr>
        <w:t xml:space="preserve"> г.</w:t>
      </w:r>
      <w:r w:rsidRPr="0052492C">
        <w:rPr>
          <w:rFonts w:ascii="Times New Roman" w:hAnsi="Times New Roman" w:cs="Times New Roman"/>
          <w:snapToGrid w:val="0"/>
          <w:lang w:val="bg-BG"/>
        </w:rPr>
        <w:t xml:space="preserve">), </w:t>
      </w:r>
      <w:r w:rsidRPr="0052492C">
        <w:rPr>
          <w:rFonts w:ascii="Times New Roman" w:hAnsi="Times New Roman" w:cs="Times New Roman"/>
          <w:i/>
          <w:iCs/>
          <w:lang w:val="bg-BG"/>
        </w:rPr>
        <w:t>Denisov</w:t>
      </w:r>
      <w:r w:rsidRPr="0052492C">
        <w:rPr>
          <w:rFonts w:ascii="Times New Roman" w:hAnsi="Times New Roman" w:cs="Times New Roman"/>
          <w:lang w:val="bg-BG"/>
        </w:rPr>
        <w:t xml:space="preserve"> </w:t>
      </w:r>
      <w:r w:rsidR="009E1C75" w:rsidRPr="0052492C">
        <w:rPr>
          <w:rFonts w:ascii="Times New Roman" w:hAnsi="Times New Roman" w:cs="Times New Roman"/>
          <w:i/>
          <w:iCs/>
          <w:lang w:val="bg-BG"/>
        </w:rPr>
        <w:t>срещу Украйна</w:t>
      </w:r>
      <w:r w:rsidRPr="0052492C">
        <w:rPr>
          <w:rFonts w:ascii="Times New Roman" w:hAnsi="Times New Roman" w:cs="Times New Roman"/>
          <w:lang w:val="bg-BG"/>
        </w:rPr>
        <w:t xml:space="preserve"> ([</w:t>
      </w:r>
      <w:r w:rsidR="008A446D" w:rsidRPr="0052492C">
        <w:rPr>
          <w:rFonts w:ascii="Times New Roman" w:hAnsi="Times New Roman" w:cs="Times New Roman"/>
          <w:lang w:val="bg-BG"/>
        </w:rPr>
        <w:t>Голяма Камара</w:t>
      </w:r>
      <w:r w:rsidRPr="0052492C">
        <w:rPr>
          <w:rFonts w:ascii="Times New Roman" w:hAnsi="Times New Roman" w:cs="Times New Roman"/>
          <w:lang w:val="bg-BG"/>
        </w:rPr>
        <w:t xml:space="preserve">], </w:t>
      </w:r>
      <w:r w:rsidR="009E1C75" w:rsidRPr="0052492C">
        <w:rPr>
          <w:rFonts w:ascii="Times New Roman" w:hAnsi="Times New Roman" w:cs="Times New Roman"/>
          <w:lang w:val="bg-BG"/>
        </w:rPr>
        <w:t>№</w:t>
      </w:r>
      <w:r w:rsidRPr="0052492C">
        <w:rPr>
          <w:rFonts w:ascii="Times New Roman" w:hAnsi="Times New Roman" w:cs="Times New Roman"/>
          <w:lang w:val="bg-BG"/>
        </w:rPr>
        <w:t xml:space="preserve"> 76639/11, §§ 33-37, 25</w:t>
      </w:r>
      <w:r w:rsidR="00FD65D6" w:rsidRPr="0052492C">
        <w:rPr>
          <w:rFonts w:ascii="Times New Roman" w:hAnsi="Times New Roman" w:cs="Times New Roman"/>
          <w:lang w:val="bg-BG"/>
        </w:rPr>
        <w:t> </w:t>
      </w:r>
      <w:r w:rsidR="009E1C75" w:rsidRPr="0052492C">
        <w:rPr>
          <w:rFonts w:ascii="Times New Roman" w:hAnsi="Times New Roman" w:cs="Times New Roman"/>
          <w:lang w:val="bg-BG"/>
        </w:rPr>
        <w:t>септември</w:t>
      </w:r>
      <w:r w:rsidRPr="0052492C">
        <w:rPr>
          <w:rFonts w:ascii="Times New Roman" w:hAnsi="Times New Roman" w:cs="Times New Roman"/>
          <w:lang w:val="bg-BG"/>
        </w:rPr>
        <w:t xml:space="preserve"> 2018</w:t>
      </w:r>
      <w:r w:rsidR="009E1C75" w:rsidRPr="0052492C">
        <w:rPr>
          <w:rFonts w:ascii="Times New Roman" w:hAnsi="Times New Roman" w:cs="Times New Roman"/>
          <w:lang w:val="bg-BG"/>
        </w:rPr>
        <w:t xml:space="preserve"> г.</w:t>
      </w:r>
      <w:r w:rsidRPr="0052492C">
        <w:rPr>
          <w:rFonts w:ascii="Times New Roman" w:hAnsi="Times New Roman" w:cs="Times New Roman"/>
          <w:lang w:val="bg-BG"/>
        </w:rPr>
        <w:t xml:space="preserve">), </w:t>
      </w:r>
      <w:r w:rsidR="009E1C75" w:rsidRPr="0052492C">
        <w:rPr>
          <w:rFonts w:ascii="Times New Roman" w:hAnsi="Times New Roman" w:cs="Times New Roman"/>
          <w:snapToGrid w:val="0"/>
          <w:lang w:val="bg-BG"/>
        </w:rPr>
        <w:t>и</w:t>
      </w:r>
      <w:r w:rsidRPr="0052492C">
        <w:rPr>
          <w:rFonts w:ascii="Times New Roman" w:hAnsi="Times New Roman" w:cs="Times New Roman"/>
          <w:snapToGrid w:val="0"/>
          <w:lang w:val="bg-BG"/>
        </w:rPr>
        <w:t xml:space="preserve"> </w:t>
      </w:r>
      <w:bookmarkStart w:id="58" w:name="_Hlk74647228"/>
      <w:r w:rsidRPr="0052492C">
        <w:rPr>
          <w:rFonts w:ascii="Times New Roman" w:hAnsi="Times New Roman" w:cs="Times New Roman"/>
          <w:i/>
          <w:lang w:val="bg-BG"/>
        </w:rPr>
        <w:t xml:space="preserve">Guðmundur Andri Ástráðsson </w:t>
      </w:r>
      <w:r w:rsidR="009E1C75" w:rsidRPr="0052492C">
        <w:rPr>
          <w:rFonts w:ascii="Times New Roman" w:hAnsi="Times New Roman" w:cs="Times New Roman"/>
          <w:i/>
          <w:lang w:val="bg-BG"/>
        </w:rPr>
        <w:t>срещу Исландия</w:t>
      </w:r>
      <w:r w:rsidRPr="0052492C">
        <w:rPr>
          <w:rFonts w:ascii="Times New Roman" w:hAnsi="Times New Roman" w:cs="Times New Roman"/>
          <w:lang w:val="bg-BG"/>
        </w:rPr>
        <w:t xml:space="preserve"> ([</w:t>
      </w:r>
      <w:r w:rsidR="008A446D" w:rsidRPr="0052492C">
        <w:rPr>
          <w:rFonts w:ascii="Times New Roman" w:hAnsi="Times New Roman" w:cs="Times New Roman"/>
          <w:lang w:val="bg-BG"/>
        </w:rPr>
        <w:t>Голяма Камара</w:t>
      </w:r>
      <w:r w:rsidRPr="0052492C">
        <w:rPr>
          <w:rFonts w:ascii="Times New Roman" w:hAnsi="Times New Roman" w:cs="Times New Roman"/>
          <w:lang w:val="bg-BG"/>
        </w:rPr>
        <w:t>]</w:t>
      </w:r>
      <w:r w:rsidR="009E1C75" w:rsidRPr="0052492C">
        <w:rPr>
          <w:rFonts w:ascii="Times New Roman" w:hAnsi="Times New Roman" w:cs="Times New Roman"/>
          <w:lang w:val="bg-BG"/>
        </w:rPr>
        <w:t>, №</w:t>
      </w:r>
      <w:r w:rsidRPr="0052492C">
        <w:rPr>
          <w:rFonts w:ascii="Times New Roman" w:hAnsi="Times New Roman" w:cs="Times New Roman"/>
          <w:lang w:val="bg-BG"/>
        </w:rPr>
        <w:t xml:space="preserve"> 26374/18, §§ 121-122, </w:t>
      </w:r>
      <w:r w:rsidR="009E1C75" w:rsidRPr="0052492C">
        <w:rPr>
          <w:rFonts w:ascii="Times New Roman" w:hAnsi="Times New Roman" w:cs="Times New Roman"/>
          <w:lang w:val="bg-BG"/>
        </w:rPr>
        <w:t>1 декември</w:t>
      </w:r>
      <w:r w:rsidRPr="0052492C">
        <w:rPr>
          <w:rFonts w:ascii="Times New Roman" w:hAnsi="Times New Roman" w:cs="Times New Roman"/>
          <w:lang w:val="bg-BG"/>
        </w:rPr>
        <w:t xml:space="preserve"> 2020</w:t>
      </w:r>
      <w:bookmarkEnd w:id="58"/>
      <w:r w:rsidR="009E1C75" w:rsidRPr="0052492C">
        <w:rPr>
          <w:rFonts w:ascii="Times New Roman" w:hAnsi="Times New Roman" w:cs="Times New Roman"/>
          <w:lang w:val="bg-BG"/>
        </w:rPr>
        <w:t xml:space="preserve"> г.</w:t>
      </w:r>
      <w:r w:rsidRPr="0052492C">
        <w:rPr>
          <w:rFonts w:ascii="Times New Roman" w:hAnsi="Times New Roman" w:cs="Times New Roman"/>
          <w:lang w:val="bg-BG"/>
        </w:rPr>
        <w:t>).</w:t>
      </w:r>
    </w:p>
    <w:p w:rsidR="0050400E" w:rsidRPr="0052492C" w:rsidRDefault="00457941" w:rsidP="003C244B">
      <w:pPr>
        <w:pStyle w:val="JuHHead"/>
        <w:numPr>
          <w:ilvl w:val="0"/>
          <w:numId w:val="1"/>
        </w:numPr>
        <w:rPr>
          <w:rFonts w:ascii="Times New Roman" w:hAnsi="Times New Roman" w:cs="Times New Roman"/>
          <w:lang w:val="bg-BG"/>
        </w:rPr>
      </w:pPr>
      <w:bookmarkStart w:id="59" w:name="_Hlk36127250"/>
      <w:r w:rsidRPr="0052492C">
        <w:rPr>
          <w:rFonts w:ascii="Times New Roman" w:hAnsi="Times New Roman" w:cs="Times New Roman"/>
          <w:caps w:val="0"/>
          <w:lang w:val="bg-BG"/>
        </w:rPr>
        <w:t>ПРАВО</w:t>
      </w:r>
    </w:p>
    <w:bookmarkEnd w:id="59"/>
    <w:p w:rsidR="0050400E" w:rsidRPr="0052492C" w:rsidRDefault="00457941" w:rsidP="003C244B">
      <w:pPr>
        <w:pStyle w:val="JuHIRoman"/>
        <w:numPr>
          <w:ilvl w:val="1"/>
          <w:numId w:val="1"/>
        </w:numPr>
        <w:tabs>
          <w:tab w:val="clear" w:pos="454"/>
          <w:tab w:val="clear" w:pos="567"/>
          <w:tab w:val="clear" w:pos="680"/>
        </w:tabs>
        <w:rPr>
          <w:rFonts w:ascii="Times New Roman" w:hAnsi="Times New Roman" w:cs="Times New Roman"/>
          <w:lang w:val="bg-BG"/>
        </w:rPr>
      </w:pPr>
      <w:r w:rsidRPr="0052492C">
        <w:rPr>
          <w:rFonts w:ascii="Times New Roman" w:hAnsi="Times New Roman" w:cs="Times New Roman"/>
          <w:lang w:val="bg-BG"/>
        </w:rPr>
        <w:t>обхват на делото</w:t>
      </w:r>
    </w:p>
    <w:p w:rsidR="00DD3AF2"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82</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DD3AF2" w:rsidRPr="004948C2">
        <w:rPr>
          <w:rFonts w:ascii="Times New Roman" w:hAnsi="Times New Roman" w:cs="Times New Roman"/>
          <w:lang w:val="bg-BG"/>
        </w:rPr>
        <w:t>Съдът припомня, че на 5 юли 2017 г. председателят на отделението решава да запознае правителството ответник с оплакванията по членове 6, 8, 10, 14 и 18 от Конвенцията относно дисциплинарните наказания, наложени на жалбоподателката, и справедливостта на двете дисциплинарни</w:t>
      </w:r>
      <w:r w:rsidR="00DD3AF2" w:rsidRPr="0052492C">
        <w:rPr>
          <w:rFonts w:ascii="Times New Roman" w:hAnsi="Times New Roman" w:cs="Times New Roman"/>
          <w:lang w:val="bg-BG"/>
        </w:rPr>
        <w:t xml:space="preserve"> производства срещу нея (вж. параграфи 20-23, 29-32 и 36</w:t>
      </w:r>
      <w:r w:rsidR="004948C2">
        <w:rPr>
          <w:rFonts w:ascii="Times New Roman" w:hAnsi="Times New Roman" w:cs="Times New Roman"/>
          <w:lang w:val="bg-BG"/>
        </w:rPr>
        <w:t>-</w:t>
      </w:r>
      <w:r w:rsidR="00DD3AF2" w:rsidRPr="0052492C">
        <w:rPr>
          <w:rFonts w:ascii="Times New Roman" w:hAnsi="Times New Roman" w:cs="Times New Roman"/>
          <w:lang w:val="bg-BG"/>
        </w:rPr>
        <w:t>59 по-горе). Със същото решение председателят на отдел</w:t>
      </w:r>
      <w:r w:rsidR="00E71A64">
        <w:rPr>
          <w:rFonts w:ascii="Times New Roman" w:hAnsi="Times New Roman" w:cs="Times New Roman"/>
          <w:lang w:val="bg-BG"/>
        </w:rPr>
        <w:t>ението, заседаващ като едноличен</w:t>
      </w:r>
      <w:r w:rsidR="00DD3AF2" w:rsidRPr="0052492C">
        <w:rPr>
          <w:rFonts w:ascii="Times New Roman" w:hAnsi="Times New Roman" w:cs="Times New Roman"/>
          <w:lang w:val="bg-BG"/>
        </w:rPr>
        <w:t xml:space="preserve"> съдия (</w:t>
      </w:r>
      <w:r w:rsidR="00740D2F" w:rsidRPr="0052492C">
        <w:rPr>
          <w:rFonts w:ascii="Times New Roman" w:hAnsi="Times New Roman" w:cs="Times New Roman"/>
          <w:lang w:val="bg-BG"/>
        </w:rPr>
        <w:t>член</w:t>
      </w:r>
      <w:r w:rsidR="00DD3AF2" w:rsidRPr="0052492C">
        <w:rPr>
          <w:rFonts w:ascii="Times New Roman" w:hAnsi="Times New Roman" w:cs="Times New Roman"/>
          <w:lang w:val="bg-BG"/>
        </w:rPr>
        <w:t xml:space="preserve"> 54 § 3 от Правилника на Съда), решава да обяви за недопустими останалите повдигнати в жалбата оплаквания на основание </w:t>
      </w:r>
      <w:r w:rsidR="00740D2F" w:rsidRPr="0052492C">
        <w:rPr>
          <w:rFonts w:ascii="Times New Roman" w:hAnsi="Times New Roman" w:cs="Times New Roman"/>
          <w:lang w:val="bg-BG"/>
        </w:rPr>
        <w:t>член</w:t>
      </w:r>
      <w:r w:rsidR="00DD3AF2" w:rsidRPr="0052492C">
        <w:rPr>
          <w:rFonts w:ascii="Times New Roman" w:hAnsi="Times New Roman" w:cs="Times New Roman"/>
          <w:lang w:val="bg-BG"/>
        </w:rPr>
        <w:t xml:space="preserve"> 6, 8, 10, 13 и 18 от Конвенцията относно наказателното производство за клевета, заведено от жалбоподателката срещу министъра на вътрешните работи (виж параграфи 26-27 и 61-63 по-горе).</w:t>
      </w:r>
    </w:p>
    <w:p w:rsidR="00DD3AF2"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83</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DD3AF2" w:rsidRPr="0052492C">
        <w:rPr>
          <w:rFonts w:ascii="Times New Roman" w:hAnsi="Times New Roman" w:cs="Times New Roman"/>
          <w:lang w:val="bg-BG"/>
        </w:rPr>
        <w:t>В св</w:t>
      </w:r>
      <w:r w:rsidR="004948C2">
        <w:rPr>
          <w:rFonts w:ascii="Times New Roman" w:hAnsi="Times New Roman" w:cs="Times New Roman"/>
          <w:lang w:val="bg-BG"/>
        </w:rPr>
        <w:t>оето становище в отговор на това</w:t>
      </w:r>
      <w:r w:rsidR="00DD3AF2" w:rsidRPr="0052492C">
        <w:rPr>
          <w:rFonts w:ascii="Times New Roman" w:hAnsi="Times New Roman" w:cs="Times New Roman"/>
          <w:lang w:val="bg-BG"/>
        </w:rPr>
        <w:t xml:space="preserve"> на Правителството, жалбоподателката поддържа тези оплаквания и развива аргументи относно тяхната допустимост и основателност. Въпреки това Съдът припомня, че съгласно член 27 § 2 от Конвенцията и член 54 § 3 от Правилника, решението на председателя на отделението да обяви част от оплакванията за недопустими е окончателно. При тези обстоятелства Съдът няма да вземе под внимание доводите, развити от жалбоподателката, относно оплакванията, обявени за недопустими, освен ако се отнасят и до оплакванията, с които Правителството е запознато и които са предмет на настоящото решение.</w:t>
      </w:r>
    </w:p>
    <w:p w:rsidR="0050400E" w:rsidRPr="0052492C" w:rsidRDefault="00DD3AF2" w:rsidP="003C244B">
      <w:pPr>
        <w:pStyle w:val="JuHIRoman"/>
        <w:numPr>
          <w:ilvl w:val="1"/>
          <w:numId w:val="1"/>
        </w:numPr>
        <w:tabs>
          <w:tab w:val="clear" w:pos="454"/>
          <w:tab w:val="clear" w:pos="567"/>
          <w:tab w:val="clear" w:pos="680"/>
        </w:tabs>
        <w:rPr>
          <w:rFonts w:ascii="Times New Roman" w:hAnsi="Times New Roman" w:cs="Times New Roman"/>
          <w:lang w:val="bg-BG"/>
        </w:rPr>
      </w:pPr>
      <w:bookmarkStart w:id="60" w:name="_Hlk36127423"/>
      <w:bookmarkStart w:id="61" w:name="_Hlk34839031"/>
      <w:r w:rsidRPr="0052492C">
        <w:rPr>
          <w:rFonts w:ascii="Times New Roman" w:hAnsi="Times New Roman" w:cs="Times New Roman"/>
          <w:lang w:val="bg-BG"/>
        </w:rPr>
        <w:t>относно твърдяното нарушение на член 6 от конвенция</w:t>
      </w:r>
      <w:bookmarkEnd w:id="60"/>
    </w:p>
    <w:p w:rsidR="00DD3AF2"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84</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DD3AF2" w:rsidRPr="0052492C">
        <w:rPr>
          <w:rFonts w:ascii="Times New Roman" w:hAnsi="Times New Roman" w:cs="Times New Roman"/>
          <w:lang w:val="bg-BG"/>
        </w:rPr>
        <w:t>Позовавайки се на член 6 § 1 от Конвенцията, жалбоподателката се оплаква от различни аспекти на сп</w:t>
      </w:r>
      <w:r w:rsidR="00DE4666">
        <w:rPr>
          <w:rFonts w:ascii="Times New Roman" w:hAnsi="Times New Roman" w:cs="Times New Roman"/>
          <w:lang w:val="bg-BG"/>
        </w:rPr>
        <w:t>раведливостта на дисциплинарните производства</w:t>
      </w:r>
      <w:r w:rsidR="00DD3AF2" w:rsidRPr="0052492C">
        <w:rPr>
          <w:rFonts w:ascii="Times New Roman" w:hAnsi="Times New Roman" w:cs="Times New Roman"/>
          <w:lang w:val="bg-BG"/>
        </w:rPr>
        <w:t xml:space="preserve"> срещу нея. Член 6 § 1 е формулиран по следния начин в относимите части: </w:t>
      </w:r>
    </w:p>
    <w:p w:rsidR="0050400E" w:rsidRPr="0052492C" w:rsidRDefault="00DD3AF2" w:rsidP="00DD3AF2">
      <w:pPr>
        <w:pStyle w:val="JuQuot"/>
        <w:rPr>
          <w:rFonts w:ascii="Times New Roman" w:hAnsi="Times New Roman" w:cs="Times New Roman"/>
          <w:lang w:val="bg-BG"/>
        </w:rPr>
      </w:pPr>
      <w:bookmarkStart w:id="62" w:name="_Hlk36127545"/>
      <w:r w:rsidRPr="0052492C">
        <w:rPr>
          <w:rFonts w:ascii="Times New Roman" w:hAnsi="Times New Roman" w:cs="Times New Roman"/>
          <w:lang w:val="bg-BG"/>
        </w:rPr>
        <w:t xml:space="preserve"> „1. Βсяко лице  има право на справедливо и публично гледане на неговото дело (...) от независим и безпристрастен съд, създаден в съответствие със закона. (...)“</w:t>
      </w:r>
    </w:p>
    <w:bookmarkEnd w:id="62"/>
    <w:p w:rsidR="0050400E" w:rsidRPr="0052492C" w:rsidRDefault="00CD2DAB" w:rsidP="003C244B">
      <w:pPr>
        <w:pStyle w:val="JuHA"/>
        <w:numPr>
          <w:ilvl w:val="2"/>
          <w:numId w:val="1"/>
        </w:numPr>
        <w:rPr>
          <w:rFonts w:ascii="Times New Roman" w:hAnsi="Times New Roman" w:cs="Times New Roman"/>
          <w:lang w:val="bg-BG"/>
        </w:rPr>
      </w:pPr>
      <w:r w:rsidRPr="0052492C">
        <w:rPr>
          <w:rFonts w:ascii="Times New Roman" w:hAnsi="Times New Roman" w:cs="Times New Roman"/>
          <w:lang w:val="bg-BG"/>
        </w:rPr>
        <w:lastRenderedPageBreak/>
        <w:t>Допустимост</w:t>
      </w:r>
    </w:p>
    <w:p w:rsidR="0050400E" w:rsidRPr="0052492C" w:rsidRDefault="00CD2DAB" w:rsidP="003C244B">
      <w:pPr>
        <w:pStyle w:val="JuH1"/>
        <w:numPr>
          <w:ilvl w:val="3"/>
          <w:numId w:val="1"/>
        </w:numPr>
        <w:rPr>
          <w:rFonts w:ascii="Times New Roman" w:hAnsi="Times New Roman" w:cs="Times New Roman"/>
          <w:lang w:val="bg-BG"/>
        </w:rPr>
      </w:pPr>
      <w:r w:rsidRPr="0052492C">
        <w:rPr>
          <w:rFonts w:ascii="Times New Roman" w:hAnsi="Times New Roman" w:cs="Times New Roman"/>
          <w:lang w:val="bg-BG"/>
        </w:rPr>
        <w:t>Тези на страните</w:t>
      </w:r>
    </w:p>
    <w:p w:rsidR="00842387"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85</w:t>
      </w:r>
      <w:r w:rsidRPr="0052492C">
        <w:rPr>
          <w:rFonts w:ascii="Times New Roman" w:hAnsi="Times New Roman" w:cs="Times New Roman"/>
          <w:lang w:val="bg-BG"/>
        </w:rPr>
        <w:fldChar w:fldCharType="end"/>
      </w:r>
      <w:r w:rsidRPr="0052492C">
        <w:rPr>
          <w:rFonts w:ascii="Times New Roman" w:hAnsi="Times New Roman" w:cs="Times New Roman"/>
          <w:lang w:val="bg-BG"/>
        </w:rPr>
        <w:t>.  </w:t>
      </w:r>
      <w:bookmarkStart w:id="63" w:name="_Hlk36127558"/>
      <w:r w:rsidR="00842387" w:rsidRPr="0052492C">
        <w:rPr>
          <w:rFonts w:ascii="Times New Roman" w:hAnsi="Times New Roman" w:cs="Times New Roman"/>
          <w:lang w:val="bg-BG"/>
        </w:rPr>
        <w:t>Правителството твърди, че производството по настоящото дело не се отнася до граждански права и задължения и следователно член 6 не е приложим. То обяснява, че наказателното правораздаване и спазването на процесуалните срокове попадат изключително в публичната сфера и че задълженията на съдиите в тази област не могат да се сравняват с тези, произтичащи от взаимоотношения между служител и работодател. Освен това то твърди, че наличието на съдебно средство за защита само по себе си не води до приложимостта на член 6.</w:t>
      </w:r>
    </w:p>
    <w:bookmarkEnd w:id="63"/>
    <w:p w:rsidR="0088723D"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86</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88723D" w:rsidRPr="0052492C">
        <w:rPr>
          <w:rFonts w:ascii="Times New Roman" w:hAnsi="Times New Roman" w:cs="Times New Roman"/>
          <w:lang w:val="bg-BG"/>
        </w:rPr>
        <w:t xml:space="preserve">Жалбоподателката отговаря, че не задълженията ѝ като съдия са предмет на дисциплинарното производство по настоящото дело, а нейните граждански права, а именно правото ѝ на свобода на изразяване и зачитане на личния живот, както и правото на справедливо дисциплинарно производство, като всички тези права са признати от националното законодателство. Тя поддържа, че приложимостта на член 6 в неговата част, засягаща гражданските въпроси, не може да бъде изключена чрез прилагане на критериите, определени от Съда в делото </w:t>
      </w:r>
      <w:r w:rsidR="0088723D" w:rsidRPr="0052492C">
        <w:rPr>
          <w:rFonts w:ascii="Times New Roman" w:hAnsi="Times New Roman" w:cs="Times New Roman"/>
          <w:i/>
          <w:lang w:val="bg-BG"/>
        </w:rPr>
        <w:t>Vilho Eskelinen и други срещу Финландия</w:t>
      </w:r>
      <w:r w:rsidR="0088723D" w:rsidRPr="0052492C">
        <w:rPr>
          <w:rFonts w:ascii="Times New Roman" w:hAnsi="Times New Roman" w:cs="Times New Roman"/>
          <w:lang w:val="bg-BG"/>
        </w:rPr>
        <w:t xml:space="preserve"> ([</w:t>
      </w:r>
      <w:r w:rsidR="008A446D" w:rsidRPr="0052492C">
        <w:rPr>
          <w:rFonts w:ascii="Times New Roman" w:hAnsi="Times New Roman" w:cs="Times New Roman"/>
          <w:lang w:val="bg-BG"/>
        </w:rPr>
        <w:t>Голяма Камара</w:t>
      </w:r>
      <w:r w:rsidR="0088723D" w:rsidRPr="0052492C">
        <w:rPr>
          <w:rFonts w:ascii="Times New Roman" w:hAnsi="Times New Roman" w:cs="Times New Roman"/>
          <w:lang w:val="bg-BG"/>
        </w:rPr>
        <w:t>], № 63235 / 00, § 62, ЕСПЧ 2007-II), доколкото националното законодателство не изключва достъпа до съд за този вид спор, а, напротив, предвижда възможност за обжалване по съдебен ред на решенията на ВСС по дисциплинарни въпроси.</w:t>
      </w:r>
    </w:p>
    <w:p w:rsidR="00CF2E56"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87</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CF2E56" w:rsidRPr="0052492C">
        <w:rPr>
          <w:rFonts w:ascii="Times New Roman" w:hAnsi="Times New Roman" w:cs="Times New Roman"/>
          <w:lang w:val="bg-BG"/>
        </w:rPr>
        <w:t xml:space="preserve">Освен това жалбоподателката твърди, че член 6 се прилага и в </w:t>
      </w:r>
      <w:r w:rsidR="007C00CE" w:rsidRPr="0052492C">
        <w:rPr>
          <w:rFonts w:ascii="Times New Roman" w:hAnsi="Times New Roman" w:cs="Times New Roman"/>
          <w:lang w:val="bg-BG"/>
        </w:rPr>
        <w:t xml:space="preserve">неговия </w:t>
      </w:r>
      <w:r w:rsidR="00CF2E56" w:rsidRPr="0052492C">
        <w:rPr>
          <w:rFonts w:ascii="Times New Roman" w:hAnsi="Times New Roman" w:cs="Times New Roman"/>
          <w:lang w:val="bg-BG"/>
        </w:rPr>
        <w:t>наказател</w:t>
      </w:r>
      <w:r w:rsidR="007C00CE" w:rsidRPr="0052492C">
        <w:rPr>
          <w:rFonts w:ascii="Times New Roman" w:hAnsi="Times New Roman" w:cs="Times New Roman"/>
          <w:lang w:val="bg-BG"/>
        </w:rPr>
        <w:t>е</w:t>
      </w:r>
      <w:r w:rsidR="00CF2E56" w:rsidRPr="0052492C">
        <w:rPr>
          <w:rFonts w:ascii="Times New Roman" w:hAnsi="Times New Roman" w:cs="Times New Roman"/>
          <w:lang w:val="bg-BG"/>
        </w:rPr>
        <w:t xml:space="preserve">н аспект, по-специално с оглед на </w:t>
      </w:r>
      <w:r w:rsidR="007C00CE" w:rsidRPr="0052492C">
        <w:rPr>
          <w:rFonts w:ascii="Times New Roman" w:hAnsi="Times New Roman" w:cs="Times New Roman"/>
          <w:lang w:val="bg-BG"/>
        </w:rPr>
        <w:t>тежестта</w:t>
      </w:r>
      <w:r w:rsidR="00CF2E56" w:rsidRPr="0052492C">
        <w:rPr>
          <w:rFonts w:ascii="Times New Roman" w:hAnsi="Times New Roman" w:cs="Times New Roman"/>
          <w:lang w:val="bg-BG"/>
        </w:rPr>
        <w:t xml:space="preserve"> на </w:t>
      </w:r>
      <w:r w:rsidR="007C00CE" w:rsidRPr="0052492C">
        <w:rPr>
          <w:rFonts w:ascii="Times New Roman" w:hAnsi="Times New Roman" w:cs="Times New Roman"/>
          <w:lang w:val="bg-BG"/>
        </w:rPr>
        <w:t>произтеклите</w:t>
      </w:r>
      <w:r w:rsidR="00CF2E56" w:rsidRPr="0052492C">
        <w:rPr>
          <w:rFonts w:ascii="Times New Roman" w:hAnsi="Times New Roman" w:cs="Times New Roman"/>
          <w:lang w:val="bg-BG"/>
        </w:rPr>
        <w:t xml:space="preserve"> и наложени наказания. </w:t>
      </w:r>
    </w:p>
    <w:p w:rsidR="0050400E" w:rsidRPr="0052492C" w:rsidRDefault="007C00CE" w:rsidP="003C244B">
      <w:pPr>
        <w:pStyle w:val="JuH1"/>
        <w:numPr>
          <w:ilvl w:val="3"/>
          <w:numId w:val="1"/>
        </w:numPr>
        <w:rPr>
          <w:rFonts w:ascii="Times New Roman" w:hAnsi="Times New Roman" w:cs="Times New Roman"/>
          <w:lang w:val="bg-BG"/>
        </w:rPr>
      </w:pPr>
      <w:r w:rsidRPr="0052492C">
        <w:rPr>
          <w:rFonts w:ascii="Times New Roman" w:hAnsi="Times New Roman" w:cs="Times New Roman"/>
          <w:lang w:val="bg-BG"/>
        </w:rPr>
        <w:t>Оценка на Съда</w:t>
      </w:r>
    </w:p>
    <w:p w:rsidR="0050400E" w:rsidRPr="0052492C" w:rsidRDefault="007C00CE" w:rsidP="003C244B">
      <w:pPr>
        <w:pStyle w:val="JuHa0"/>
        <w:numPr>
          <w:ilvl w:val="4"/>
          <w:numId w:val="1"/>
        </w:numPr>
        <w:rPr>
          <w:rFonts w:ascii="Times New Roman" w:hAnsi="Times New Roman" w:cs="Times New Roman"/>
          <w:i/>
          <w:iCs/>
          <w:lang w:val="bg-BG"/>
        </w:rPr>
      </w:pPr>
      <w:r w:rsidRPr="0052492C">
        <w:rPr>
          <w:rFonts w:ascii="Times New Roman" w:hAnsi="Times New Roman" w:cs="Times New Roman"/>
          <w:lang w:val="bg-BG"/>
        </w:rPr>
        <w:t>Приложимост</w:t>
      </w:r>
      <w:r w:rsidR="0050400E" w:rsidRPr="0052492C">
        <w:rPr>
          <w:rFonts w:ascii="Times New Roman" w:hAnsi="Times New Roman" w:cs="Times New Roman"/>
          <w:lang w:val="bg-BG"/>
        </w:rPr>
        <w:t xml:space="preserve"> </w:t>
      </w:r>
      <w:r w:rsidR="0050400E" w:rsidRPr="0052492C">
        <w:rPr>
          <w:rFonts w:ascii="Times New Roman" w:hAnsi="Times New Roman" w:cs="Times New Roman"/>
          <w:i/>
          <w:iCs/>
          <w:lang w:val="bg-BG"/>
        </w:rPr>
        <w:t>ratione materiae</w:t>
      </w:r>
    </w:p>
    <w:p w:rsidR="0050400E" w:rsidRPr="0052492C" w:rsidRDefault="007C00CE" w:rsidP="003C244B">
      <w:pPr>
        <w:pStyle w:val="JuHi"/>
        <w:numPr>
          <w:ilvl w:val="5"/>
          <w:numId w:val="1"/>
        </w:numPr>
        <w:tabs>
          <w:tab w:val="clear" w:pos="1077"/>
          <w:tab w:val="clear" w:pos="1134"/>
          <w:tab w:val="clear" w:pos="1191"/>
          <w:tab w:val="clear" w:pos="1247"/>
        </w:tabs>
        <w:spacing w:line="240" w:lineRule="auto"/>
        <w:rPr>
          <w:rFonts w:ascii="Times New Roman" w:hAnsi="Times New Roman" w:cs="Times New Roman"/>
          <w:lang w:val="bg-BG"/>
        </w:rPr>
      </w:pPr>
      <w:r w:rsidRPr="0052492C">
        <w:rPr>
          <w:rFonts w:ascii="Times New Roman" w:hAnsi="Times New Roman" w:cs="Times New Roman"/>
          <w:lang w:val="bg-BG"/>
        </w:rPr>
        <w:t>Граждански аспект</w:t>
      </w:r>
    </w:p>
    <w:p w:rsidR="0035244C"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88</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35244C" w:rsidRPr="0052492C">
        <w:rPr>
          <w:rFonts w:ascii="Times New Roman" w:hAnsi="Times New Roman" w:cs="Times New Roman"/>
          <w:lang w:val="bg-BG"/>
        </w:rPr>
        <w:t>Съдът припомня, че член 6 от Конвенцията се прилага в рам</w:t>
      </w:r>
      <w:r w:rsidR="00AC28CA">
        <w:rPr>
          <w:rFonts w:ascii="Times New Roman" w:hAnsi="Times New Roman" w:cs="Times New Roman"/>
          <w:lang w:val="bg-BG"/>
        </w:rPr>
        <w:t>ките на неговия гражданска аспект</w:t>
      </w:r>
      <w:r w:rsidR="0035244C" w:rsidRPr="0052492C">
        <w:rPr>
          <w:rFonts w:ascii="Times New Roman" w:hAnsi="Times New Roman" w:cs="Times New Roman"/>
          <w:lang w:val="bg-BG"/>
        </w:rPr>
        <w:t xml:space="preserve"> за „спорове“, свързани с „права“ от „граждански характер“, които могат да се считат поне </w:t>
      </w:r>
      <w:r w:rsidR="00E86FDF">
        <w:rPr>
          <w:rFonts w:ascii="Times New Roman" w:hAnsi="Times New Roman" w:cs="Times New Roman"/>
          <w:lang w:val="bg-BG"/>
        </w:rPr>
        <w:t xml:space="preserve">за защитимо </w:t>
      </w:r>
      <w:r w:rsidR="0035244C" w:rsidRPr="0052492C">
        <w:rPr>
          <w:rFonts w:ascii="Times New Roman" w:hAnsi="Times New Roman" w:cs="Times New Roman"/>
          <w:lang w:val="bg-BG"/>
        </w:rPr>
        <w:t xml:space="preserve">признати в националното право, независимо от това дали са допълнително защитени от Конвенцията или не. </w:t>
      </w:r>
      <w:r w:rsidR="00893B14" w:rsidRPr="0052492C">
        <w:rPr>
          <w:rFonts w:ascii="Times New Roman" w:hAnsi="Times New Roman" w:cs="Times New Roman"/>
          <w:lang w:val="bg-BG"/>
        </w:rPr>
        <w:t>Трябва да се касае за</w:t>
      </w:r>
      <w:r w:rsidR="0035244C" w:rsidRPr="0052492C">
        <w:rPr>
          <w:rFonts w:ascii="Times New Roman" w:hAnsi="Times New Roman" w:cs="Times New Roman"/>
          <w:lang w:val="bg-BG"/>
        </w:rPr>
        <w:t xml:space="preserve"> </w:t>
      </w:r>
      <w:r w:rsidR="00893B14" w:rsidRPr="0052492C">
        <w:rPr>
          <w:rFonts w:ascii="Times New Roman" w:hAnsi="Times New Roman" w:cs="Times New Roman"/>
          <w:lang w:val="bg-BG"/>
        </w:rPr>
        <w:t>реален</w:t>
      </w:r>
      <w:r w:rsidR="0035244C" w:rsidRPr="0052492C">
        <w:rPr>
          <w:rFonts w:ascii="Times New Roman" w:hAnsi="Times New Roman" w:cs="Times New Roman"/>
          <w:lang w:val="bg-BG"/>
        </w:rPr>
        <w:t xml:space="preserve"> и сериоз</w:t>
      </w:r>
      <w:r w:rsidR="00893B14" w:rsidRPr="0052492C">
        <w:rPr>
          <w:rFonts w:ascii="Times New Roman" w:hAnsi="Times New Roman" w:cs="Times New Roman"/>
          <w:lang w:val="bg-BG"/>
        </w:rPr>
        <w:t>ен спор</w:t>
      </w:r>
      <w:r w:rsidR="0035244C" w:rsidRPr="0052492C">
        <w:rPr>
          <w:rFonts w:ascii="Times New Roman" w:hAnsi="Times New Roman" w:cs="Times New Roman"/>
          <w:lang w:val="bg-BG"/>
        </w:rPr>
        <w:t>, ко</w:t>
      </w:r>
      <w:r w:rsidR="00893B14" w:rsidRPr="0052492C">
        <w:rPr>
          <w:rFonts w:ascii="Times New Roman" w:hAnsi="Times New Roman" w:cs="Times New Roman"/>
          <w:lang w:val="bg-BG"/>
        </w:rPr>
        <w:t>й</w:t>
      </w:r>
      <w:r w:rsidR="0035244C" w:rsidRPr="0052492C">
        <w:rPr>
          <w:rFonts w:ascii="Times New Roman" w:hAnsi="Times New Roman" w:cs="Times New Roman"/>
          <w:lang w:val="bg-BG"/>
        </w:rPr>
        <w:t>то може да засяга самото съществуване на</w:t>
      </w:r>
      <w:r w:rsidR="00893B14" w:rsidRPr="0052492C">
        <w:rPr>
          <w:rFonts w:ascii="Times New Roman" w:hAnsi="Times New Roman" w:cs="Times New Roman"/>
          <w:lang w:val="bg-BG"/>
        </w:rPr>
        <w:t xml:space="preserve"> дадено</w:t>
      </w:r>
      <w:r w:rsidR="0035244C" w:rsidRPr="0052492C">
        <w:rPr>
          <w:rFonts w:ascii="Times New Roman" w:hAnsi="Times New Roman" w:cs="Times New Roman"/>
          <w:lang w:val="bg-BG"/>
        </w:rPr>
        <w:t xml:space="preserve"> право, както и неговия обхват или начини на упражняване. Освен това изходът от производството трябва да бъде пряко решаващ за въпросното право, като </w:t>
      </w:r>
      <w:r w:rsidR="00893B14" w:rsidRPr="0052492C">
        <w:rPr>
          <w:rFonts w:ascii="Times New Roman" w:hAnsi="Times New Roman" w:cs="Times New Roman"/>
          <w:lang w:val="bg-BG"/>
        </w:rPr>
        <w:t xml:space="preserve">съществуването на </w:t>
      </w:r>
      <w:r w:rsidR="0035244C" w:rsidRPr="0052492C">
        <w:rPr>
          <w:rFonts w:ascii="Times New Roman" w:hAnsi="Times New Roman" w:cs="Times New Roman"/>
          <w:lang w:val="bg-BG"/>
        </w:rPr>
        <w:t xml:space="preserve">слаба връзка или далечни последици не </w:t>
      </w:r>
      <w:r w:rsidR="00893B14" w:rsidRPr="0052492C">
        <w:rPr>
          <w:rFonts w:ascii="Times New Roman" w:hAnsi="Times New Roman" w:cs="Times New Roman"/>
          <w:lang w:val="bg-BG"/>
        </w:rPr>
        <w:t>е</w:t>
      </w:r>
      <w:r w:rsidR="0035244C" w:rsidRPr="0052492C">
        <w:rPr>
          <w:rFonts w:ascii="Times New Roman" w:hAnsi="Times New Roman" w:cs="Times New Roman"/>
          <w:lang w:val="bg-BG"/>
        </w:rPr>
        <w:t xml:space="preserve"> достатъчн</w:t>
      </w:r>
      <w:r w:rsidR="00893B14" w:rsidRPr="0052492C">
        <w:rPr>
          <w:rFonts w:ascii="Times New Roman" w:hAnsi="Times New Roman" w:cs="Times New Roman"/>
          <w:lang w:val="bg-BG"/>
        </w:rPr>
        <w:t>о</w:t>
      </w:r>
      <w:r w:rsidR="0035244C" w:rsidRPr="0052492C">
        <w:rPr>
          <w:rFonts w:ascii="Times New Roman" w:hAnsi="Times New Roman" w:cs="Times New Roman"/>
          <w:lang w:val="bg-BG"/>
        </w:rPr>
        <w:t xml:space="preserve">, за да се приложи член 6 § 1 (вж., наред с другото, </w:t>
      </w:r>
      <w:r w:rsidR="0035244C" w:rsidRPr="0052492C">
        <w:rPr>
          <w:rFonts w:ascii="Times New Roman" w:hAnsi="Times New Roman" w:cs="Times New Roman"/>
          <w:i/>
          <w:lang w:val="bg-BG"/>
        </w:rPr>
        <w:t>Boulois срещу Люксембург</w:t>
      </w:r>
      <w:r w:rsidR="0035244C" w:rsidRPr="0052492C">
        <w:rPr>
          <w:rFonts w:ascii="Times New Roman" w:hAnsi="Times New Roman" w:cs="Times New Roman"/>
          <w:lang w:val="bg-BG"/>
        </w:rPr>
        <w:t xml:space="preserve"> [</w:t>
      </w:r>
      <w:r w:rsidR="008A446D" w:rsidRPr="0052492C">
        <w:rPr>
          <w:rFonts w:ascii="Times New Roman" w:hAnsi="Times New Roman" w:cs="Times New Roman"/>
          <w:lang w:val="bg-BG"/>
        </w:rPr>
        <w:t>Голяма Камара</w:t>
      </w:r>
      <w:r w:rsidR="0035244C" w:rsidRPr="0052492C">
        <w:rPr>
          <w:rFonts w:ascii="Times New Roman" w:hAnsi="Times New Roman" w:cs="Times New Roman"/>
          <w:lang w:val="bg-BG"/>
        </w:rPr>
        <w:t xml:space="preserve">], № 37575/04, § 90, </w:t>
      </w:r>
      <w:r w:rsidR="00893B14" w:rsidRPr="0052492C">
        <w:rPr>
          <w:rFonts w:ascii="Times New Roman" w:hAnsi="Times New Roman" w:cs="Times New Roman"/>
          <w:lang w:val="bg-BG"/>
        </w:rPr>
        <w:lastRenderedPageBreak/>
        <w:t>ЕСПЧ</w:t>
      </w:r>
      <w:r w:rsidR="0035244C" w:rsidRPr="0052492C">
        <w:rPr>
          <w:rFonts w:ascii="Times New Roman" w:hAnsi="Times New Roman" w:cs="Times New Roman"/>
          <w:lang w:val="bg-BG"/>
        </w:rPr>
        <w:t xml:space="preserve"> 2012, и </w:t>
      </w:r>
      <w:r w:rsidR="0035244C" w:rsidRPr="0052492C">
        <w:rPr>
          <w:rFonts w:ascii="Times New Roman" w:hAnsi="Times New Roman" w:cs="Times New Roman"/>
          <w:i/>
          <w:lang w:val="bg-BG"/>
        </w:rPr>
        <w:t>Baka срещу Унгария</w:t>
      </w:r>
      <w:r w:rsidR="0035244C" w:rsidRPr="0052492C">
        <w:rPr>
          <w:rFonts w:ascii="Times New Roman" w:hAnsi="Times New Roman" w:cs="Times New Roman"/>
          <w:lang w:val="bg-BG"/>
        </w:rPr>
        <w:t xml:space="preserve"> [</w:t>
      </w:r>
      <w:r w:rsidR="008A446D" w:rsidRPr="0052492C">
        <w:rPr>
          <w:rFonts w:ascii="Times New Roman" w:hAnsi="Times New Roman" w:cs="Times New Roman"/>
          <w:lang w:val="bg-BG"/>
        </w:rPr>
        <w:t>Голяма Камара</w:t>
      </w:r>
      <w:r w:rsidR="0035244C" w:rsidRPr="0052492C">
        <w:rPr>
          <w:rFonts w:ascii="Times New Roman" w:hAnsi="Times New Roman" w:cs="Times New Roman"/>
          <w:lang w:val="bg-BG"/>
        </w:rPr>
        <w:t>], № 20261/12, § 100, 23 юни 2016 г.).</w:t>
      </w:r>
    </w:p>
    <w:bookmarkStart w:id="64" w:name="_Hlk85205950"/>
    <w:p w:rsidR="00E14A26" w:rsidRPr="0052492C" w:rsidRDefault="0050400E" w:rsidP="000A25F7">
      <w:pPr>
        <w:pStyle w:val="JuPara"/>
        <w:rPr>
          <w:rFonts w:ascii="Times New Roman" w:eastAsia="Times New Roman" w:hAnsi="Times New Roman" w:cs="Times New Roman"/>
          <w:lang w:val="bg-BG" w:eastAsia="fr-FR"/>
        </w:rPr>
      </w:pPr>
      <w:r w:rsidRPr="0052492C">
        <w:rPr>
          <w:rFonts w:ascii="Times New Roman" w:eastAsia="Times New Roman" w:hAnsi="Times New Roman" w:cs="Times New Roman"/>
          <w:lang w:val="bg-BG" w:eastAsia="fr-FR"/>
        </w:rPr>
        <w:fldChar w:fldCharType="begin"/>
      </w:r>
      <w:r w:rsidRPr="0052492C">
        <w:rPr>
          <w:rFonts w:ascii="Times New Roman" w:eastAsia="Times New Roman" w:hAnsi="Times New Roman" w:cs="Times New Roman"/>
          <w:lang w:val="bg-BG" w:eastAsia="fr-FR"/>
        </w:rPr>
        <w:instrText xml:space="preserve"> SEQ level0 \*arabic </w:instrText>
      </w:r>
      <w:r w:rsidRPr="0052492C">
        <w:rPr>
          <w:rFonts w:ascii="Times New Roman" w:eastAsia="Times New Roman" w:hAnsi="Times New Roman" w:cs="Times New Roman"/>
          <w:lang w:val="bg-BG" w:eastAsia="fr-FR"/>
        </w:rPr>
        <w:fldChar w:fldCharType="separate"/>
      </w:r>
      <w:r w:rsidR="000A25F7" w:rsidRPr="0052492C">
        <w:rPr>
          <w:rFonts w:ascii="Times New Roman" w:eastAsia="Times New Roman" w:hAnsi="Times New Roman" w:cs="Times New Roman"/>
          <w:noProof/>
          <w:lang w:val="bg-BG" w:eastAsia="fr-FR"/>
        </w:rPr>
        <w:t>89</w:t>
      </w:r>
      <w:r w:rsidRPr="0052492C">
        <w:rPr>
          <w:rFonts w:ascii="Times New Roman" w:eastAsia="Times New Roman" w:hAnsi="Times New Roman" w:cs="Times New Roman"/>
          <w:lang w:val="bg-BG" w:eastAsia="fr-FR"/>
        </w:rPr>
        <w:fldChar w:fldCharType="end"/>
      </w:r>
      <w:r w:rsidRPr="0052492C">
        <w:rPr>
          <w:rFonts w:ascii="Times New Roman" w:eastAsia="Times New Roman" w:hAnsi="Times New Roman" w:cs="Times New Roman"/>
          <w:lang w:val="bg-BG" w:eastAsia="fr-FR"/>
        </w:rPr>
        <w:t>.  </w:t>
      </w:r>
      <w:r w:rsidR="00E14A26" w:rsidRPr="0052492C">
        <w:rPr>
          <w:rFonts w:ascii="Times New Roman" w:eastAsia="Times New Roman" w:hAnsi="Times New Roman" w:cs="Times New Roman"/>
          <w:lang w:val="bg-BG" w:eastAsia="fr-FR"/>
        </w:rPr>
        <w:t>Съдът вече е счел, че член 6 е приложим в рамките на неговия граждански аспект към дисциплинарни производства, отнасящи се до магистрати, когато са заложени наказания като отстраняване от длъжност, понижаване в длъжност или намаляване на възнаграждението (</w:t>
      </w:r>
      <w:r w:rsidR="00E14A26" w:rsidRPr="0052492C">
        <w:rPr>
          <w:rFonts w:ascii="Times New Roman" w:eastAsia="Times New Roman" w:hAnsi="Times New Roman" w:cs="Times New Roman"/>
          <w:i/>
          <w:lang w:val="bg-BG" w:eastAsia="fr-FR"/>
        </w:rPr>
        <w:t>Ramos Nunes de Carvalho e Sá срещу Португалия</w:t>
      </w:r>
      <w:r w:rsidR="00E14A26" w:rsidRPr="0052492C">
        <w:rPr>
          <w:rFonts w:ascii="Times New Roman" w:eastAsia="Times New Roman" w:hAnsi="Times New Roman" w:cs="Times New Roman"/>
          <w:lang w:val="bg-BG" w:eastAsia="fr-FR"/>
        </w:rPr>
        <w:t xml:space="preserve"> [</w:t>
      </w:r>
      <w:r w:rsidR="008A446D" w:rsidRPr="0052492C">
        <w:rPr>
          <w:rFonts w:ascii="Times New Roman" w:hAnsi="Times New Roman" w:cs="Times New Roman"/>
          <w:lang w:val="bg-BG"/>
        </w:rPr>
        <w:t>Голяма Камара</w:t>
      </w:r>
      <w:r w:rsidR="00E14A26" w:rsidRPr="0052492C">
        <w:rPr>
          <w:rFonts w:ascii="Times New Roman" w:eastAsia="Times New Roman" w:hAnsi="Times New Roman" w:cs="Times New Roman"/>
          <w:lang w:val="bg-BG" w:eastAsia="fr-FR"/>
        </w:rPr>
        <w:t xml:space="preserve">], № 55391/13 и 2 други, § 120, 6 ноември 2018 г., </w:t>
      </w:r>
      <w:r w:rsidR="00E14A26" w:rsidRPr="0052492C">
        <w:rPr>
          <w:rFonts w:ascii="Times New Roman" w:hAnsi="Times New Roman" w:cs="Times New Roman"/>
          <w:i/>
          <w:iCs/>
          <w:lang w:val="bg-BG"/>
        </w:rPr>
        <w:t>Denisov</w:t>
      </w:r>
      <w:r w:rsidR="00E14A26" w:rsidRPr="0052492C">
        <w:rPr>
          <w:rFonts w:ascii="Times New Roman" w:hAnsi="Times New Roman" w:cs="Times New Roman"/>
          <w:lang w:val="bg-BG"/>
        </w:rPr>
        <w:t xml:space="preserve"> </w:t>
      </w:r>
      <w:r w:rsidR="00E14A26" w:rsidRPr="0052492C">
        <w:rPr>
          <w:rFonts w:ascii="Times New Roman" w:hAnsi="Times New Roman" w:cs="Times New Roman"/>
          <w:i/>
          <w:iCs/>
          <w:lang w:val="bg-BG"/>
        </w:rPr>
        <w:t>срещу Украйна</w:t>
      </w:r>
      <w:r w:rsidR="00E14A26" w:rsidRPr="0052492C">
        <w:rPr>
          <w:rFonts w:ascii="Times New Roman" w:eastAsia="Times New Roman" w:hAnsi="Times New Roman" w:cs="Times New Roman"/>
          <w:lang w:val="bg-BG" w:eastAsia="fr-FR"/>
        </w:rPr>
        <w:t xml:space="preserve"> [</w:t>
      </w:r>
      <w:r w:rsidR="008A446D" w:rsidRPr="0052492C">
        <w:rPr>
          <w:rFonts w:ascii="Times New Roman" w:hAnsi="Times New Roman" w:cs="Times New Roman"/>
          <w:lang w:val="bg-BG"/>
        </w:rPr>
        <w:t>Голяма Камара</w:t>
      </w:r>
      <w:r w:rsidR="00E14A26" w:rsidRPr="0052492C">
        <w:rPr>
          <w:rFonts w:ascii="Times New Roman" w:eastAsia="Times New Roman" w:hAnsi="Times New Roman" w:cs="Times New Roman"/>
          <w:lang w:val="bg-BG" w:eastAsia="fr-FR"/>
        </w:rPr>
        <w:t xml:space="preserve">], № 76639/11, §§ 44-55, 25 септември 2018 г., </w:t>
      </w:r>
      <w:r w:rsidR="00E14A26" w:rsidRPr="0052492C">
        <w:rPr>
          <w:rFonts w:ascii="Times New Roman" w:eastAsia="Times New Roman" w:hAnsi="Times New Roman" w:cs="Times New Roman"/>
          <w:i/>
          <w:lang w:val="bg-BG" w:eastAsia="fr-FR"/>
        </w:rPr>
        <w:t>Di Giovanni срещу Италия</w:t>
      </w:r>
      <w:r w:rsidR="00E14A26" w:rsidRPr="0052492C">
        <w:rPr>
          <w:rFonts w:ascii="Times New Roman" w:eastAsia="Times New Roman" w:hAnsi="Times New Roman" w:cs="Times New Roman"/>
          <w:lang w:val="bg-BG" w:eastAsia="fr-FR"/>
        </w:rPr>
        <w:t xml:space="preserve">, № 51160 / 06, §§ 36-38, 9 юли 2013 г. и </w:t>
      </w:r>
      <w:r w:rsidR="00E14A26" w:rsidRPr="0052492C">
        <w:rPr>
          <w:rFonts w:ascii="Times New Roman" w:eastAsia="Times New Roman" w:hAnsi="Times New Roman" w:cs="Times New Roman"/>
          <w:i/>
          <w:lang w:val="bg-BG" w:eastAsia="fr-FR"/>
        </w:rPr>
        <w:t>Čivinskaitė срещу Литва</w:t>
      </w:r>
      <w:r w:rsidR="00E14A26" w:rsidRPr="0052492C">
        <w:rPr>
          <w:rFonts w:ascii="Times New Roman" w:eastAsia="Times New Roman" w:hAnsi="Times New Roman" w:cs="Times New Roman"/>
          <w:lang w:val="bg-BG" w:eastAsia="fr-FR"/>
        </w:rPr>
        <w:t>, № 21218/12, § 95, 15 септември 2020 г.).</w:t>
      </w:r>
    </w:p>
    <w:bookmarkEnd w:id="64"/>
    <w:p w:rsidR="00E14A26" w:rsidRPr="0052492C" w:rsidRDefault="0050400E" w:rsidP="000A25F7">
      <w:pPr>
        <w:pStyle w:val="JuPara"/>
        <w:rPr>
          <w:rFonts w:ascii="Times New Roman" w:eastAsia="Times New Roman" w:hAnsi="Times New Roman" w:cs="Times New Roman"/>
          <w:lang w:val="bg-BG" w:eastAsia="fr-FR"/>
        </w:rPr>
      </w:pPr>
      <w:r w:rsidRPr="0052492C">
        <w:rPr>
          <w:rFonts w:ascii="Times New Roman" w:eastAsia="Times New Roman" w:hAnsi="Times New Roman" w:cs="Times New Roman"/>
          <w:lang w:val="bg-BG" w:eastAsia="fr-FR"/>
        </w:rPr>
        <w:fldChar w:fldCharType="begin"/>
      </w:r>
      <w:r w:rsidRPr="0052492C">
        <w:rPr>
          <w:rFonts w:ascii="Times New Roman" w:eastAsia="Times New Roman" w:hAnsi="Times New Roman" w:cs="Times New Roman"/>
          <w:lang w:val="bg-BG" w:eastAsia="fr-FR"/>
        </w:rPr>
        <w:instrText xml:space="preserve"> SEQ level0 \*arabic </w:instrText>
      </w:r>
      <w:r w:rsidRPr="0052492C">
        <w:rPr>
          <w:rFonts w:ascii="Times New Roman" w:eastAsia="Times New Roman" w:hAnsi="Times New Roman" w:cs="Times New Roman"/>
          <w:lang w:val="bg-BG" w:eastAsia="fr-FR"/>
        </w:rPr>
        <w:fldChar w:fldCharType="separate"/>
      </w:r>
      <w:r w:rsidR="000A25F7" w:rsidRPr="0052492C">
        <w:rPr>
          <w:rFonts w:ascii="Times New Roman" w:eastAsia="Times New Roman" w:hAnsi="Times New Roman" w:cs="Times New Roman"/>
          <w:noProof/>
          <w:lang w:val="bg-BG" w:eastAsia="fr-FR"/>
        </w:rPr>
        <w:t>90</w:t>
      </w:r>
      <w:r w:rsidRPr="0052492C">
        <w:rPr>
          <w:rFonts w:ascii="Times New Roman" w:eastAsia="Times New Roman" w:hAnsi="Times New Roman" w:cs="Times New Roman"/>
          <w:lang w:val="bg-BG" w:eastAsia="fr-FR"/>
        </w:rPr>
        <w:fldChar w:fldCharType="end"/>
      </w:r>
      <w:r w:rsidRPr="0052492C">
        <w:rPr>
          <w:rFonts w:ascii="Times New Roman" w:eastAsia="Times New Roman" w:hAnsi="Times New Roman" w:cs="Times New Roman"/>
          <w:lang w:val="bg-BG" w:eastAsia="fr-FR"/>
        </w:rPr>
        <w:t>.  </w:t>
      </w:r>
      <w:r w:rsidR="00E14A26" w:rsidRPr="0052492C">
        <w:rPr>
          <w:rFonts w:ascii="Times New Roman" w:eastAsia="Times New Roman" w:hAnsi="Times New Roman" w:cs="Times New Roman"/>
          <w:lang w:val="bg-BG" w:eastAsia="fr-FR"/>
        </w:rPr>
        <w:t xml:space="preserve">В настоящия случай дисциплинарното производство срещу жалбоподателката е довело до различни наказания, засягащи нейното трудово правоотношение като намаляване на възнаграждението, понижаване в длъжност или отстраняване от длъжност, и следователно са били решаващи за признатите от националното законодателство права на жалбоподателката. </w:t>
      </w:r>
    </w:p>
    <w:p w:rsidR="00E14A26" w:rsidRPr="0052492C" w:rsidRDefault="0050400E" w:rsidP="00977C1B">
      <w:pPr>
        <w:pStyle w:val="JuPara"/>
        <w:rPr>
          <w:rFonts w:ascii="Times New Roman" w:hAnsi="Times New Roman" w:cs="Times New Roman"/>
          <w:i/>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91</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E14A26" w:rsidRPr="0052492C">
        <w:rPr>
          <w:rFonts w:ascii="Times New Roman" w:hAnsi="Times New Roman" w:cs="Times New Roman"/>
          <w:lang w:val="bg-BG"/>
        </w:rPr>
        <w:t>Що се отнася до „гражданския“ характер на тези права, Съдът припомня, че според неговата съдебна практика споровете между държавата и нейните длъжностни лица по принцип попадат в обхвата на член 6, освен ако са изпълнени две кумулативни условия. Първо, националното законодателство на съответната държава трябва изрично да е изключило достъпа до съд за въпросната длъжност или категория служители. Второ, тази дерогация трябва да се основава на обективни мотиви, свързани с интереса на държавата (</w:t>
      </w:r>
      <w:r w:rsidR="00E14A26" w:rsidRPr="0052492C">
        <w:rPr>
          <w:rFonts w:ascii="Times New Roman" w:hAnsi="Times New Roman" w:cs="Times New Roman"/>
          <w:i/>
          <w:lang w:val="bg-BG"/>
        </w:rPr>
        <w:t>Vilho Eskelinen и други, цитирано по-горе, § 62).</w:t>
      </w:r>
    </w:p>
    <w:bookmarkStart w:id="65" w:name="_Hlk85207144"/>
    <w:p w:rsidR="00E14A26" w:rsidRPr="0052492C" w:rsidRDefault="00FA22DB" w:rsidP="00FA22DB">
      <w:pPr>
        <w:pStyle w:val="JuPara"/>
        <w:rPr>
          <w:rFonts w:ascii="Times New Roman" w:eastAsia="Times New Roman" w:hAnsi="Times New Roman" w:cs="Times New Roman"/>
          <w:lang w:val="bg-BG" w:eastAsia="fr-FR"/>
        </w:rPr>
      </w:pPr>
      <w:r w:rsidRPr="0052492C">
        <w:rPr>
          <w:rFonts w:ascii="Times New Roman" w:eastAsia="Times New Roman" w:hAnsi="Times New Roman" w:cs="Times New Roman"/>
          <w:lang w:val="bg-BG" w:eastAsia="fr-FR"/>
        </w:rPr>
        <w:fldChar w:fldCharType="begin"/>
      </w:r>
      <w:r w:rsidRPr="0052492C">
        <w:rPr>
          <w:rFonts w:ascii="Times New Roman" w:eastAsia="Times New Roman" w:hAnsi="Times New Roman" w:cs="Times New Roman"/>
          <w:lang w:val="bg-BG" w:eastAsia="fr-FR"/>
        </w:rPr>
        <w:instrText xml:space="preserve"> SEQ level0 \*arabic </w:instrText>
      </w:r>
      <w:r w:rsidRPr="0052492C">
        <w:rPr>
          <w:rFonts w:ascii="Times New Roman" w:eastAsia="Times New Roman" w:hAnsi="Times New Roman" w:cs="Times New Roman"/>
          <w:lang w:val="bg-BG" w:eastAsia="fr-FR"/>
        </w:rPr>
        <w:fldChar w:fldCharType="separate"/>
      </w:r>
      <w:r w:rsidRPr="0052492C">
        <w:rPr>
          <w:rFonts w:ascii="Times New Roman" w:eastAsia="Times New Roman" w:hAnsi="Times New Roman" w:cs="Times New Roman"/>
          <w:noProof/>
          <w:lang w:val="bg-BG" w:eastAsia="fr-FR"/>
        </w:rPr>
        <w:t>92</w:t>
      </w:r>
      <w:r w:rsidRPr="0052492C">
        <w:rPr>
          <w:rFonts w:ascii="Times New Roman" w:eastAsia="Times New Roman" w:hAnsi="Times New Roman" w:cs="Times New Roman"/>
          <w:lang w:val="bg-BG" w:eastAsia="fr-FR"/>
        </w:rPr>
        <w:fldChar w:fldCharType="end"/>
      </w:r>
      <w:r w:rsidRPr="0052492C">
        <w:rPr>
          <w:rFonts w:ascii="Times New Roman" w:eastAsia="Times New Roman" w:hAnsi="Times New Roman" w:cs="Times New Roman"/>
          <w:lang w:val="bg-BG" w:eastAsia="fr-FR"/>
        </w:rPr>
        <w:t>.  </w:t>
      </w:r>
      <w:r w:rsidR="00E14A26" w:rsidRPr="0052492C">
        <w:rPr>
          <w:rFonts w:ascii="Times New Roman" w:eastAsia="Times New Roman" w:hAnsi="Times New Roman" w:cs="Times New Roman"/>
          <w:lang w:val="bg-BG" w:eastAsia="fr-FR"/>
        </w:rPr>
        <w:t>Съдът намира, че в настоящия случай първото от тези условия не е изпълнено. Всъщност, без да е необходимо да се решава на този етап въпросът дали ВСС е съдебен орган, който може да се квалифицира като „съд“ по смисъла на член 6 от Конвенцията (</w:t>
      </w:r>
      <w:r w:rsidR="00E14A26" w:rsidRPr="0052492C">
        <w:rPr>
          <w:rFonts w:ascii="Times New Roman" w:eastAsia="Times New Roman" w:hAnsi="Times New Roman" w:cs="Times New Roman"/>
          <w:i/>
          <w:lang w:val="bg-BG" w:eastAsia="fr-FR"/>
        </w:rPr>
        <w:t>Argyrou и други срещу Гърция</w:t>
      </w:r>
      <w:r w:rsidR="00E14A26" w:rsidRPr="0052492C">
        <w:rPr>
          <w:rFonts w:ascii="Times New Roman" w:eastAsia="Times New Roman" w:hAnsi="Times New Roman" w:cs="Times New Roman"/>
          <w:lang w:val="bg-BG" w:eastAsia="fr-FR"/>
        </w:rPr>
        <w:t xml:space="preserve">, № 10468 / 04, § 24, 15 януари 2009 г., </w:t>
      </w:r>
      <w:r w:rsidR="00E14A26" w:rsidRPr="0052492C">
        <w:rPr>
          <w:rFonts w:ascii="Times New Roman" w:eastAsia="Times New Roman" w:hAnsi="Times New Roman" w:cs="Times New Roman"/>
          <w:i/>
          <w:lang w:val="bg-BG" w:eastAsia="fr-FR"/>
        </w:rPr>
        <w:t>Di Giovanni</w:t>
      </w:r>
      <w:r w:rsidR="00E14A26" w:rsidRPr="0052492C">
        <w:rPr>
          <w:rFonts w:ascii="Times New Roman" w:eastAsia="Times New Roman" w:hAnsi="Times New Roman" w:cs="Times New Roman"/>
          <w:lang w:val="bg-BG" w:eastAsia="fr-FR"/>
        </w:rPr>
        <w:t xml:space="preserve">, цитирано по-горе, § 52, и </w:t>
      </w:r>
      <w:r w:rsidR="00E14A26" w:rsidRPr="0052492C">
        <w:rPr>
          <w:rFonts w:ascii="Times New Roman" w:eastAsia="Times New Roman" w:hAnsi="Times New Roman" w:cs="Times New Roman"/>
          <w:i/>
          <w:lang w:val="bg-BG" w:eastAsia="fr-FR"/>
        </w:rPr>
        <w:t>Kamenos срещу Кипър</w:t>
      </w:r>
      <w:r w:rsidR="00E14A26" w:rsidRPr="0052492C">
        <w:rPr>
          <w:rFonts w:ascii="Times New Roman" w:eastAsia="Times New Roman" w:hAnsi="Times New Roman" w:cs="Times New Roman"/>
          <w:lang w:val="bg-BG" w:eastAsia="fr-FR"/>
        </w:rPr>
        <w:t>, № 147/07, §§ 85-87, 31 октомври 2017 г.), Съдът отбелязва, че жалбоподателката е могла да оспори решенията на този орган пред Върховния административен съд. От това следва, че член 6 е приложим в настоящия случай в неговия граждански аспект.</w:t>
      </w:r>
    </w:p>
    <w:bookmarkEnd w:id="65"/>
    <w:p w:rsidR="0050400E" w:rsidRPr="0052492C" w:rsidRDefault="00E14A26" w:rsidP="003C244B">
      <w:pPr>
        <w:pStyle w:val="JuHi"/>
        <w:numPr>
          <w:ilvl w:val="5"/>
          <w:numId w:val="1"/>
        </w:numPr>
        <w:tabs>
          <w:tab w:val="clear" w:pos="1077"/>
          <w:tab w:val="clear" w:pos="1134"/>
          <w:tab w:val="clear" w:pos="1191"/>
          <w:tab w:val="clear" w:pos="1247"/>
        </w:tabs>
        <w:spacing w:line="240" w:lineRule="auto"/>
        <w:rPr>
          <w:rFonts w:ascii="Times New Roman" w:eastAsia="Times New Roman" w:hAnsi="Times New Roman" w:cs="Times New Roman"/>
          <w:lang w:val="bg-BG" w:eastAsia="fr-FR"/>
        </w:rPr>
      </w:pPr>
      <w:r w:rsidRPr="0052492C">
        <w:rPr>
          <w:rFonts w:ascii="Times New Roman" w:eastAsia="Times New Roman" w:hAnsi="Times New Roman" w:cs="Times New Roman"/>
          <w:lang w:val="bg-BG" w:eastAsia="fr-FR"/>
        </w:rPr>
        <w:t>Наказателен аспект</w:t>
      </w:r>
    </w:p>
    <w:p w:rsidR="00652A75" w:rsidRPr="0052492C" w:rsidRDefault="0050400E" w:rsidP="000A25F7">
      <w:pPr>
        <w:pStyle w:val="JuPara"/>
        <w:rPr>
          <w:rFonts w:ascii="Times New Roman" w:hAnsi="Times New Roman" w:cs="Times New Roman"/>
          <w:lang w:val="bg-BG" w:eastAsia="fr-FR"/>
        </w:rPr>
      </w:pPr>
      <w:r w:rsidRPr="0052492C">
        <w:rPr>
          <w:rFonts w:ascii="Times New Roman" w:hAnsi="Times New Roman" w:cs="Times New Roman"/>
          <w:lang w:val="bg-BG" w:eastAsia="fr-FR"/>
        </w:rPr>
        <w:fldChar w:fldCharType="begin"/>
      </w:r>
      <w:r w:rsidRPr="0052492C">
        <w:rPr>
          <w:rFonts w:ascii="Times New Roman" w:hAnsi="Times New Roman" w:cs="Times New Roman"/>
          <w:lang w:val="bg-BG" w:eastAsia="fr-FR"/>
        </w:rPr>
        <w:instrText xml:space="preserve"> SEQ level0 \*arabic </w:instrText>
      </w:r>
      <w:r w:rsidRPr="0052492C">
        <w:rPr>
          <w:rFonts w:ascii="Times New Roman" w:hAnsi="Times New Roman" w:cs="Times New Roman"/>
          <w:lang w:val="bg-BG" w:eastAsia="fr-FR"/>
        </w:rPr>
        <w:fldChar w:fldCharType="separate"/>
      </w:r>
      <w:r w:rsidR="000A25F7" w:rsidRPr="0052492C">
        <w:rPr>
          <w:rFonts w:ascii="Times New Roman" w:hAnsi="Times New Roman" w:cs="Times New Roman"/>
          <w:noProof/>
          <w:lang w:val="bg-BG" w:eastAsia="fr-FR"/>
        </w:rPr>
        <w:t>93</w:t>
      </w:r>
      <w:r w:rsidRPr="0052492C">
        <w:rPr>
          <w:rFonts w:ascii="Times New Roman" w:hAnsi="Times New Roman" w:cs="Times New Roman"/>
          <w:lang w:val="bg-BG" w:eastAsia="fr-FR"/>
        </w:rPr>
        <w:fldChar w:fldCharType="end"/>
      </w:r>
      <w:r w:rsidRPr="0052492C">
        <w:rPr>
          <w:rFonts w:ascii="Times New Roman" w:hAnsi="Times New Roman" w:cs="Times New Roman"/>
          <w:lang w:val="bg-BG" w:eastAsia="fr-FR"/>
        </w:rPr>
        <w:t>.  </w:t>
      </w:r>
      <w:r w:rsidR="00652A75" w:rsidRPr="0052492C">
        <w:rPr>
          <w:rFonts w:ascii="Times New Roman" w:hAnsi="Times New Roman" w:cs="Times New Roman"/>
          <w:lang w:val="bg-BG" w:eastAsia="fr-FR"/>
        </w:rPr>
        <w:t>Съдът припомня, че дисциплинарните производства като такива не попадат в обхвата на наказателни дела и член 6 не се прилага към такива производства в наказателния му аспект, освен в някои специфични случаи, когато е възможно да се заключи, че е имало „наказателно обвинение“ по смисъла на определените от неговата съдебна практика критерии (</w:t>
      </w:r>
      <w:r w:rsidR="00652A75" w:rsidRPr="0052492C">
        <w:rPr>
          <w:rFonts w:ascii="Times New Roman" w:hAnsi="Times New Roman" w:cs="Times New Roman"/>
          <w:i/>
          <w:lang w:val="bg-BG" w:eastAsia="fr-FR"/>
        </w:rPr>
        <w:t>Ramos Nunes de Carvalho e Sá</w:t>
      </w:r>
      <w:r w:rsidR="00652A75" w:rsidRPr="0052492C">
        <w:rPr>
          <w:rFonts w:ascii="Times New Roman" w:hAnsi="Times New Roman" w:cs="Times New Roman"/>
          <w:lang w:val="bg-BG" w:eastAsia="fr-FR"/>
        </w:rPr>
        <w:t>, цитирано по-</w:t>
      </w:r>
      <w:r w:rsidR="00652A75" w:rsidRPr="0052492C">
        <w:rPr>
          <w:rFonts w:ascii="Times New Roman" w:hAnsi="Times New Roman" w:cs="Times New Roman"/>
          <w:lang w:val="bg-BG" w:eastAsia="fr-FR"/>
        </w:rPr>
        <w:lastRenderedPageBreak/>
        <w:t xml:space="preserve">горе, §§ 122-123, и цитираните в него дела). В настоящия случай той намира, че </w:t>
      </w:r>
      <w:r w:rsidR="000708F3" w:rsidRPr="0052492C">
        <w:rPr>
          <w:rFonts w:ascii="Times New Roman" w:hAnsi="Times New Roman" w:cs="Times New Roman"/>
          <w:lang w:val="bg-BG" w:eastAsia="fr-FR"/>
        </w:rPr>
        <w:t xml:space="preserve">съгласно установените от Съда критерии в Решение </w:t>
      </w:r>
      <w:r w:rsidR="000708F3" w:rsidRPr="0052492C">
        <w:rPr>
          <w:rFonts w:ascii="Times New Roman" w:hAnsi="Times New Roman" w:cs="Times New Roman"/>
          <w:i/>
          <w:lang w:val="bg-BG" w:eastAsia="fr-FR"/>
        </w:rPr>
        <w:t>Engel</w:t>
      </w:r>
      <w:r w:rsidR="000708F3" w:rsidRPr="0052492C">
        <w:rPr>
          <w:rFonts w:ascii="Times New Roman" w:hAnsi="Times New Roman" w:cs="Times New Roman"/>
          <w:lang w:val="bg-BG" w:eastAsia="fr-FR"/>
        </w:rPr>
        <w:t xml:space="preserve"> (</w:t>
      </w:r>
      <w:r w:rsidR="000708F3" w:rsidRPr="0052492C">
        <w:rPr>
          <w:rFonts w:ascii="Times New Roman" w:hAnsi="Times New Roman" w:cs="Times New Roman"/>
          <w:i/>
          <w:lang w:val="bg-BG" w:eastAsia="fr-FR"/>
        </w:rPr>
        <w:t>Engel и други срещу Нидерландия</w:t>
      </w:r>
      <w:r w:rsidR="000708F3" w:rsidRPr="0052492C">
        <w:rPr>
          <w:rFonts w:ascii="Times New Roman" w:hAnsi="Times New Roman" w:cs="Times New Roman"/>
          <w:lang w:val="bg-BG" w:eastAsia="fr-FR"/>
        </w:rPr>
        <w:t xml:space="preserve">, 8 юни 1976 г., § 82, серия A № 22) </w:t>
      </w:r>
      <w:r w:rsidR="00652A75" w:rsidRPr="0052492C">
        <w:rPr>
          <w:rFonts w:ascii="Times New Roman" w:hAnsi="Times New Roman" w:cs="Times New Roman"/>
          <w:lang w:val="bg-BG" w:eastAsia="fr-FR"/>
        </w:rPr>
        <w:t xml:space="preserve">нито правната квалификация на </w:t>
      </w:r>
      <w:r w:rsidR="006B1D95" w:rsidRPr="0052492C">
        <w:rPr>
          <w:rFonts w:ascii="Times New Roman" w:hAnsi="Times New Roman" w:cs="Times New Roman"/>
          <w:lang w:val="bg-BG" w:eastAsia="fr-FR"/>
        </w:rPr>
        <w:t>нарушенията</w:t>
      </w:r>
      <w:r w:rsidR="00652A75" w:rsidRPr="0052492C">
        <w:rPr>
          <w:rFonts w:ascii="Times New Roman" w:hAnsi="Times New Roman" w:cs="Times New Roman"/>
          <w:lang w:val="bg-BG" w:eastAsia="fr-FR"/>
        </w:rPr>
        <w:t xml:space="preserve">, </w:t>
      </w:r>
      <w:r w:rsidR="006B1D95" w:rsidRPr="0052492C">
        <w:rPr>
          <w:rFonts w:ascii="Times New Roman" w:hAnsi="Times New Roman" w:cs="Times New Roman"/>
          <w:lang w:val="bg-BG" w:eastAsia="fr-FR"/>
        </w:rPr>
        <w:t>в</w:t>
      </w:r>
      <w:r w:rsidR="00652A75" w:rsidRPr="0052492C">
        <w:rPr>
          <w:rFonts w:ascii="Times New Roman" w:hAnsi="Times New Roman" w:cs="Times New Roman"/>
          <w:lang w:val="bg-BG" w:eastAsia="fr-FR"/>
        </w:rPr>
        <w:t xml:space="preserve"> които</w:t>
      </w:r>
      <w:r w:rsidR="006B1D95" w:rsidRPr="0052492C">
        <w:rPr>
          <w:rFonts w:ascii="Times New Roman" w:hAnsi="Times New Roman" w:cs="Times New Roman"/>
          <w:lang w:val="bg-BG" w:eastAsia="fr-FR"/>
        </w:rPr>
        <w:t xml:space="preserve"> е обвинена жалбоподателката</w:t>
      </w:r>
      <w:r w:rsidR="00652A75" w:rsidRPr="0052492C">
        <w:rPr>
          <w:rFonts w:ascii="Times New Roman" w:hAnsi="Times New Roman" w:cs="Times New Roman"/>
          <w:lang w:val="bg-BG" w:eastAsia="fr-FR"/>
        </w:rPr>
        <w:t xml:space="preserve">, нито </w:t>
      </w:r>
      <w:r w:rsidR="006B1D95" w:rsidRPr="0052492C">
        <w:rPr>
          <w:rFonts w:ascii="Times New Roman" w:hAnsi="Times New Roman" w:cs="Times New Roman"/>
          <w:lang w:val="bg-BG" w:eastAsia="fr-FR"/>
        </w:rPr>
        <w:t>техния</w:t>
      </w:r>
      <w:r w:rsidR="000708F3" w:rsidRPr="0052492C">
        <w:rPr>
          <w:rFonts w:ascii="Times New Roman" w:hAnsi="Times New Roman" w:cs="Times New Roman"/>
          <w:lang w:val="bg-BG" w:eastAsia="fr-FR"/>
        </w:rPr>
        <w:t>т</w:t>
      </w:r>
      <w:r w:rsidR="006B1D95" w:rsidRPr="0052492C">
        <w:rPr>
          <w:rFonts w:ascii="Times New Roman" w:hAnsi="Times New Roman" w:cs="Times New Roman"/>
          <w:lang w:val="bg-BG" w:eastAsia="fr-FR"/>
        </w:rPr>
        <w:t xml:space="preserve"> характер</w:t>
      </w:r>
      <w:r w:rsidR="00652A75" w:rsidRPr="0052492C">
        <w:rPr>
          <w:rFonts w:ascii="Times New Roman" w:hAnsi="Times New Roman" w:cs="Times New Roman"/>
          <w:lang w:val="bg-BG" w:eastAsia="fr-FR"/>
        </w:rPr>
        <w:t xml:space="preserve">, нито степента на тежест на наказанията, наложени </w:t>
      </w:r>
      <w:r w:rsidR="006B1D95" w:rsidRPr="0052492C">
        <w:rPr>
          <w:rFonts w:ascii="Times New Roman" w:hAnsi="Times New Roman" w:cs="Times New Roman"/>
          <w:lang w:val="bg-BG" w:eastAsia="fr-FR"/>
        </w:rPr>
        <w:t>на</w:t>
      </w:r>
      <w:r w:rsidR="00652A75" w:rsidRPr="0052492C">
        <w:rPr>
          <w:rFonts w:ascii="Times New Roman" w:hAnsi="Times New Roman" w:cs="Times New Roman"/>
          <w:lang w:val="bg-BG" w:eastAsia="fr-FR"/>
        </w:rPr>
        <w:t xml:space="preserve"> жалбоподател</w:t>
      </w:r>
      <w:r w:rsidR="006B1D95" w:rsidRPr="0052492C">
        <w:rPr>
          <w:rFonts w:ascii="Times New Roman" w:hAnsi="Times New Roman" w:cs="Times New Roman"/>
          <w:lang w:val="bg-BG" w:eastAsia="fr-FR"/>
        </w:rPr>
        <w:t>ката</w:t>
      </w:r>
      <w:r w:rsidR="00652A75" w:rsidRPr="0052492C">
        <w:rPr>
          <w:rFonts w:ascii="Times New Roman" w:hAnsi="Times New Roman" w:cs="Times New Roman"/>
          <w:lang w:val="bg-BG" w:eastAsia="fr-FR"/>
        </w:rPr>
        <w:t xml:space="preserve">, не </w:t>
      </w:r>
      <w:r w:rsidR="000708F3" w:rsidRPr="0052492C">
        <w:rPr>
          <w:rFonts w:ascii="Times New Roman" w:hAnsi="Times New Roman" w:cs="Times New Roman"/>
          <w:lang w:val="bg-BG" w:eastAsia="fr-FR"/>
        </w:rPr>
        <w:t>могат доведат</w:t>
      </w:r>
      <w:r w:rsidR="00652A75" w:rsidRPr="0052492C">
        <w:rPr>
          <w:rFonts w:ascii="Times New Roman" w:hAnsi="Times New Roman" w:cs="Times New Roman"/>
          <w:lang w:val="bg-BG" w:eastAsia="fr-FR"/>
        </w:rPr>
        <w:t xml:space="preserve"> до заключението, че дисциплинарното производство срещу жалбоподател</w:t>
      </w:r>
      <w:r w:rsidR="000708F3" w:rsidRPr="0052492C">
        <w:rPr>
          <w:rFonts w:ascii="Times New Roman" w:hAnsi="Times New Roman" w:cs="Times New Roman"/>
          <w:lang w:val="bg-BG" w:eastAsia="fr-FR"/>
        </w:rPr>
        <w:t>ката</w:t>
      </w:r>
      <w:r w:rsidR="00652A75" w:rsidRPr="0052492C">
        <w:rPr>
          <w:rFonts w:ascii="Times New Roman" w:hAnsi="Times New Roman" w:cs="Times New Roman"/>
          <w:lang w:val="bg-BG" w:eastAsia="fr-FR"/>
        </w:rPr>
        <w:t xml:space="preserve"> има за цел основателността на „</w:t>
      </w:r>
      <w:r w:rsidR="000708F3" w:rsidRPr="0052492C">
        <w:rPr>
          <w:rFonts w:ascii="Times New Roman" w:hAnsi="Times New Roman" w:cs="Times New Roman"/>
          <w:lang w:val="bg-BG" w:eastAsia="fr-FR"/>
        </w:rPr>
        <w:t>наказателно обвинение</w:t>
      </w:r>
      <w:r w:rsidR="00652A75" w:rsidRPr="0052492C">
        <w:rPr>
          <w:rFonts w:ascii="Times New Roman" w:hAnsi="Times New Roman" w:cs="Times New Roman"/>
          <w:lang w:val="bg-BG" w:eastAsia="fr-FR"/>
        </w:rPr>
        <w:t xml:space="preserve">“ . Следователно член 6 </w:t>
      </w:r>
      <w:r w:rsidR="000708F3" w:rsidRPr="0052492C">
        <w:rPr>
          <w:rFonts w:ascii="Times New Roman" w:hAnsi="Times New Roman" w:cs="Times New Roman"/>
          <w:lang w:val="bg-BG" w:eastAsia="fr-FR"/>
        </w:rPr>
        <w:t>не намира приложение в неговия наказателен</w:t>
      </w:r>
      <w:r w:rsidR="00652A75" w:rsidRPr="0052492C">
        <w:rPr>
          <w:rFonts w:ascii="Times New Roman" w:hAnsi="Times New Roman" w:cs="Times New Roman"/>
          <w:lang w:val="bg-BG" w:eastAsia="fr-FR"/>
        </w:rPr>
        <w:t xml:space="preserve"> аспект</w:t>
      </w:r>
      <w:r w:rsidR="000708F3" w:rsidRPr="0052492C">
        <w:rPr>
          <w:rFonts w:ascii="Times New Roman" w:hAnsi="Times New Roman" w:cs="Times New Roman"/>
          <w:lang w:val="bg-BG" w:eastAsia="fr-FR"/>
        </w:rPr>
        <w:t>.</w:t>
      </w:r>
    </w:p>
    <w:p w:rsidR="0050400E" w:rsidRPr="0052492C" w:rsidRDefault="00551B99" w:rsidP="003C244B">
      <w:pPr>
        <w:pStyle w:val="JuHa0"/>
        <w:numPr>
          <w:ilvl w:val="4"/>
          <w:numId w:val="1"/>
        </w:numPr>
        <w:rPr>
          <w:rFonts w:ascii="Times New Roman" w:eastAsia="Times New Roman" w:hAnsi="Times New Roman" w:cs="Times New Roman"/>
          <w:lang w:val="bg-BG" w:eastAsia="fr-FR"/>
        </w:rPr>
      </w:pPr>
      <w:r w:rsidRPr="0052492C">
        <w:rPr>
          <w:rFonts w:ascii="Times New Roman" w:eastAsia="Times New Roman" w:hAnsi="Times New Roman" w:cs="Times New Roman"/>
          <w:lang w:val="bg-BG" w:eastAsia="fr-FR"/>
        </w:rPr>
        <w:t>Заключение относно допустимостта</w:t>
      </w:r>
    </w:p>
    <w:p w:rsidR="006000C8"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94</w:t>
      </w:r>
      <w:r w:rsidRPr="0052492C">
        <w:rPr>
          <w:rFonts w:ascii="Times New Roman" w:hAnsi="Times New Roman" w:cs="Times New Roman"/>
          <w:lang w:val="bg-BG"/>
        </w:rPr>
        <w:fldChar w:fldCharType="end"/>
      </w:r>
      <w:r w:rsidRPr="0052492C">
        <w:rPr>
          <w:rFonts w:ascii="Times New Roman" w:hAnsi="Times New Roman" w:cs="Times New Roman"/>
          <w:lang w:val="bg-BG"/>
        </w:rPr>
        <w:t>.  </w:t>
      </w:r>
      <w:bookmarkStart w:id="66" w:name="_Hlk36127606"/>
      <w:r w:rsidR="006000C8" w:rsidRPr="0052492C">
        <w:rPr>
          <w:rFonts w:ascii="Times New Roman" w:hAnsi="Times New Roman" w:cs="Times New Roman"/>
          <w:lang w:val="bg-BG"/>
        </w:rPr>
        <w:t xml:space="preserve">Намирайки, че това оплакване не е явно необосновано или недопустимо на друго основание, посочено в член 35 от Конвенцията, Съдът го обявява за допустимо. </w:t>
      </w:r>
    </w:p>
    <w:bookmarkEnd w:id="66"/>
    <w:p w:rsidR="0050400E" w:rsidRPr="0052492C" w:rsidRDefault="00513DA2" w:rsidP="003C244B">
      <w:pPr>
        <w:pStyle w:val="JuHA"/>
        <w:numPr>
          <w:ilvl w:val="2"/>
          <w:numId w:val="1"/>
        </w:numPr>
        <w:rPr>
          <w:rFonts w:ascii="Times New Roman" w:hAnsi="Times New Roman" w:cs="Times New Roman"/>
          <w:lang w:val="bg-BG"/>
        </w:rPr>
      </w:pPr>
      <w:r w:rsidRPr="0052492C">
        <w:rPr>
          <w:rFonts w:ascii="Times New Roman" w:hAnsi="Times New Roman" w:cs="Times New Roman"/>
          <w:lang w:val="bg-BG"/>
        </w:rPr>
        <w:t>По същество</w:t>
      </w:r>
    </w:p>
    <w:p w:rsidR="0050400E" w:rsidRPr="0052492C" w:rsidRDefault="00513DA2" w:rsidP="003C244B">
      <w:pPr>
        <w:pStyle w:val="JuH1"/>
        <w:numPr>
          <w:ilvl w:val="3"/>
          <w:numId w:val="1"/>
        </w:numPr>
        <w:rPr>
          <w:rFonts w:ascii="Times New Roman" w:hAnsi="Times New Roman" w:cs="Times New Roman"/>
          <w:lang w:val="bg-BG"/>
        </w:rPr>
      </w:pPr>
      <w:r w:rsidRPr="0052492C">
        <w:rPr>
          <w:rFonts w:ascii="Times New Roman" w:hAnsi="Times New Roman" w:cs="Times New Roman"/>
          <w:lang w:val="bg-BG"/>
        </w:rPr>
        <w:t>Тези на страните</w:t>
      </w:r>
    </w:p>
    <w:p w:rsidR="0050400E" w:rsidRPr="0052492C" w:rsidRDefault="00513DA2" w:rsidP="003C244B">
      <w:pPr>
        <w:pStyle w:val="JuHa0"/>
        <w:numPr>
          <w:ilvl w:val="4"/>
          <w:numId w:val="1"/>
        </w:numPr>
        <w:rPr>
          <w:rFonts w:ascii="Times New Roman" w:hAnsi="Times New Roman" w:cs="Times New Roman"/>
          <w:lang w:val="bg-BG"/>
        </w:rPr>
      </w:pPr>
      <w:r w:rsidRPr="0052492C">
        <w:rPr>
          <w:rFonts w:ascii="Times New Roman" w:hAnsi="Times New Roman" w:cs="Times New Roman"/>
          <w:lang w:val="bg-BG"/>
        </w:rPr>
        <w:t>Жалбоподателката</w:t>
      </w:r>
    </w:p>
    <w:p w:rsidR="000537B9"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95</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0537B9" w:rsidRPr="0052492C">
        <w:rPr>
          <w:rFonts w:ascii="Times New Roman" w:hAnsi="Times New Roman" w:cs="Times New Roman"/>
          <w:lang w:val="bg-BG"/>
        </w:rPr>
        <w:t>По отношение на дисциплинарно производство № 9/2011 г. жалбоподателката твърди, че дисциплинарният състав и ВСС не са били достатъчно безпристрастни. Тя</w:t>
      </w:r>
      <w:r w:rsidR="00415D19">
        <w:rPr>
          <w:rFonts w:ascii="Times New Roman" w:hAnsi="Times New Roman" w:cs="Times New Roman"/>
          <w:lang w:val="bg-BG"/>
        </w:rPr>
        <w:t xml:space="preserve"> осъжда по-специално членовете </w:t>
      </w:r>
      <w:r w:rsidR="000537B9" w:rsidRPr="0052492C">
        <w:rPr>
          <w:rFonts w:ascii="Times New Roman" w:hAnsi="Times New Roman" w:cs="Times New Roman"/>
          <w:lang w:val="bg-BG"/>
        </w:rPr>
        <w:t xml:space="preserve">на дисциплинарния състав, </w:t>
      </w:r>
      <w:r w:rsidR="00415D19" w:rsidRPr="0052492C">
        <w:rPr>
          <w:rFonts w:ascii="Times New Roman" w:hAnsi="Times New Roman" w:cs="Times New Roman"/>
          <w:lang w:val="bg-BG"/>
        </w:rPr>
        <w:t>който според нея е нередовен,</w:t>
      </w:r>
      <w:r w:rsidR="00415D19">
        <w:rPr>
          <w:rFonts w:ascii="Times New Roman" w:hAnsi="Times New Roman" w:cs="Times New Roman"/>
          <w:lang w:val="bg-BG"/>
        </w:rPr>
        <w:t xml:space="preserve"> и </w:t>
      </w:r>
      <w:r w:rsidR="000537B9" w:rsidRPr="0052492C">
        <w:rPr>
          <w:rFonts w:ascii="Times New Roman" w:hAnsi="Times New Roman" w:cs="Times New Roman"/>
          <w:lang w:val="bg-BG"/>
        </w:rPr>
        <w:t>който се състои от двама прокурори и един следовател, което е в противоречие със Закона за съдебната власт (</w:t>
      </w:r>
      <w:r w:rsidR="00740D2F" w:rsidRPr="0052492C">
        <w:rPr>
          <w:rFonts w:ascii="Times New Roman" w:hAnsi="Times New Roman" w:cs="Times New Roman"/>
          <w:lang w:val="bg-BG"/>
        </w:rPr>
        <w:t>член</w:t>
      </w:r>
      <w:r w:rsidR="000537B9" w:rsidRPr="0052492C">
        <w:rPr>
          <w:rFonts w:ascii="Times New Roman" w:hAnsi="Times New Roman" w:cs="Times New Roman"/>
          <w:lang w:val="bg-BG"/>
        </w:rPr>
        <w:t xml:space="preserve"> 37, ал. 4). Тя също така вижда в неявяването си пред ВСС нарушение на нейното право на защита.</w:t>
      </w:r>
    </w:p>
    <w:p w:rsidR="000537B9"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96</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0537B9" w:rsidRPr="0052492C">
        <w:rPr>
          <w:rFonts w:ascii="Times New Roman" w:hAnsi="Times New Roman" w:cs="Times New Roman"/>
          <w:lang w:val="bg-BG"/>
        </w:rPr>
        <w:t>По отношение на съдебното производство, свързано с нейната жалба срещу решението на ВСС по това дисциплинарно производство, жалбоподателката поддържа, че съставът от петима съдии от Върховния административен съд не е бил определен съгласно закона и не е бил безпристрастен, тъй като съдиите, с изключение на докладчика, не са избрани на принципа на случаен подбор, а са назначени от председателя на съда, който е близък до изпълнителната власт и чието назначаване е критикувано от ССБ. Освен това тя поддържа, че Върховният административен съд не е отговорил на аргументите ѝ и не е приложил правилно закона и пред</w:t>
      </w:r>
      <w:r w:rsidR="00415D19">
        <w:rPr>
          <w:rFonts w:ascii="Times New Roman" w:hAnsi="Times New Roman" w:cs="Times New Roman"/>
          <w:lang w:val="bg-BG"/>
        </w:rPr>
        <w:t>ходната</w:t>
      </w:r>
      <w:r w:rsidR="000537B9" w:rsidRPr="0052492C">
        <w:rPr>
          <w:rFonts w:ascii="Times New Roman" w:hAnsi="Times New Roman" w:cs="Times New Roman"/>
          <w:lang w:val="bg-BG"/>
        </w:rPr>
        <w:t xml:space="preserve"> си съдебна практика.</w:t>
      </w:r>
    </w:p>
    <w:p w:rsidR="00EF2394"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97</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EF2394" w:rsidRPr="0052492C">
        <w:rPr>
          <w:rFonts w:ascii="Times New Roman" w:hAnsi="Times New Roman" w:cs="Times New Roman"/>
          <w:lang w:val="bg-BG"/>
        </w:rPr>
        <w:t xml:space="preserve">Относно дисциплинарно производство No 3/2012 г. жалбоподателката се оплаква от липсата на </w:t>
      </w:r>
      <w:r w:rsidR="00662413" w:rsidRPr="0052492C">
        <w:rPr>
          <w:rFonts w:ascii="Times New Roman" w:hAnsi="Times New Roman" w:cs="Times New Roman"/>
          <w:lang w:val="bg-BG"/>
        </w:rPr>
        <w:t xml:space="preserve">безпристрастност </w:t>
      </w:r>
      <w:r w:rsidR="00EF2394" w:rsidRPr="0052492C">
        <w:rPr>
          <w:rFonts w:ascii="Times New Roman" w:hAnsi="Times New Roman" w:cs="Times New Roman"/>
          <w:lang w:val="bg-BG"/>
        </w:rPr>
        <w:t>на дисциплинарния състав и ВСС. Тя посочва, че докладчикът на дисциплинарния състав е съдия, коя</w:t>
      </w:r>
      <w:r w:rsidR="000520BC">
        <w:rPr>
          <w:rFonts w:ascii="Times New Roman" w:hAnsi="Times New Roman" w:cs="Times New Roman"/>
          <w:lang w:val="bg-BG"/>
        </w:rPr>
        <w:t>йто е подкрепял</w:t>
      </w:r>
      <w:r w:rsidR="00EF2394" w:rsidRPr="0052492C">
        <w:rPr>
          <w:rFonts w:ascii="Times New Roman" w:hAnsi="Times New Roman" w:cs="Times New Roman"/>
          <w:lang w:val="bg-BG"/>
        </w:rPr>
        <w:t xml:space="preserve"> назначаването на председателя на СГС (виж параграф 15 по-горе) и чийто син е работил под ръководството на последната и е получил повишение през 2012 г. </w:t>
      </w:r>
      <w:r w:rsidR="00EF2394" w:rsidRPr="0052492C">
        <w:rPr>
          <w:rFonts w:ascii="Times New Roman" w:hAnsi="Times New Roman" w:cs="Times New Roman"/>
          <w:lang w:val="bg-BG"/>
        </w:rPr>
        <w:lastRenderedPageBreak/>
        <w:t xml:space="preserve">след решението на ВСС да отстрани от длъжност жалбоподателката. </w:t>
      </w:r>
      <w:r w:rsidR="002A2D2D" w:rsidRPr="0052492C">
        <w:rPr>
          <w:rFonts w:ascii="Times New Roman" w:hAnsi="Times New Roman" w:cs="Times New Roman"/>
          <w:lang w:val="bg-BG"/>
        </w:rPr>
        <w:t>В</w:t>
      </w:r>
      <w:r w:rsidR="00EF2394" w:rsidRPr="0052492C">
        <w:rPr>
          <w:rFonts w:ascii="Times New Roman" w:hAnsi="Times New Roman" w:cs="Times New Roman"/>
          <w:lang w:val="bg-BG"/>
        </w:rPr>
        <w:t>ъпросният докладчик е бил</w:t>
      </w:r>
      <w:r w:rsidR="002A2D2D" w:rsidRPr="0052492C">
        <w:rPr>
          <w:rFonts w:ascii="Times New Roman" w:hAnsi="Times New Roman" w:cs="Times New Roman"/>
          <w:lang w:val="bg-BG"/>
        </w:rPr>
        <w:t>а</w:t>
      </w:r>
      <w:r w:rsidR="00EF2394" w:rsidRPr="0052492C">
        <w:rPr>
          <w:rFonts w:ascii="Times New Roman" w:hAnsi="Times New Roman" w:cs="Times New Roman"/>
          <w:lang w:val="bg-BG"/>
        </w:rPr>
        <w:t xml:space="preserve"> пристраст</w:t>
      </w:r>
      <w:r w:rsidR="002A2D2D" w:rsidRPr="0052492C">
        <w:rPr>
          <w:rFonts w:ascii="Times New Roman" w:hAnsi="Times New Roman" w:cs="Times New Roman"/>
          <w:lang w:val="bg-BG"/>
        </w:rPr>
        <w:t>на</w:t>
      </w:r>
      <w:r w:rsidR="00EF2394" w:rsidRPr="0052492C">
        <w:rPr>
          <w:rFonts w:ascii="Times New Roman" w:hAnsi="Times New Roman" w:cs="Times New Roman"/>
          <w:lang w:val="bg-BG"/>
        </w:rPr>
        <w:t>, като е заявил</w:t>
      </w:r>
      <w:r w:rsidR="002A2D2D" w:rsidRPr="0052492C">
        <w:rPr>
          <w:rFonts w:ascii="Times New Roman" w:hAnsi="Times New Roman" w:cs="Times New Roman"/>
          <w:lang w:val="bg-BG"/>
        </w:rPr>
        <w:t>а</w:t>
      </w:r>
      <w:r w:rsidR="00EF2394" w:rsidRPr="0052492C">
        <w:rPr>
          <w:rFonts w:ascii="Times New Roman" w:hAnsi="Times New Roman" w:cs="Times New Roman"/>
          <w:lang w:val="bg-BG"/>
        </w:rPr>
        <w:t>, че предмет на дисциплинарното производство</w:t>
      </w:r>
      <w:r w:rsidR="002A2D2D" w:rsidRPr="0052492C">
        <w:rPr>
          <w:rFonts w:ascii="Times New Roman" w:hAnsi="Times New Roman" w:cs="Times New Roman"/>
          <w:lang w:val="bg-BG"/>
        </w:rPr>
        <w:t xml:space="preserve"> са единствено процесуалните срокове</w:t>
      </w:r>
      <w:r w:rsidR="00EF2394" w:rsidRPr="0052492C">
        <w:rPr>
          <w:rFonts w:ascii="Times New Roman" w:hAnsi="Times New Roman" w:cs="Times New Roman"/>
          <w:lang w:val="bg-BG"/>
        </w:rPr>
        <w:t>, а не цялостното качество на работата на жалбоподател</w:t>
      </w:r>
      <w:r w:rsidR="002A2D2D" w:rsidRPr="0052492C">
        <w:rPr>
          <w:rFonts w:ascii="Times New Roman" w:hAnsi="Times New Roman" w:cs="Times New Roman"/>
          <w:lang w:val="bg-BG"/>
        </w:rPr>
        <w:t>ката</w:t>
      </w:r>
      <w:r w:rsidR="00EF2394" w:rsidRPr="0052492C">
        <w:rPr>
          <w:rFonts w:ascii="Times New Roman" w:hAnsi="Times New Roman" w:cs="Times New Roman"/>
          <w:lang w:val="bg-BG"/>
        </w:rPr>
        <w:t xml:space="preserve">. Що се отнася до председателя на </w:t>
      </w:r>
      <w:r w:rsidR="002A2D2D" w:rsidRPr="0052492C">
        <w:rPr>
          <w:rFonts w:ascii="Times New Roman" w:hAnsi="Times New Roman" w:cs="Times New Roman"/>
          <w:lang w:val="bg-BG"/>
        </w:rPr>
        <w:t>този състав</w:t>
      </w:r>
      <w:r w:rsidR="00EF2394" w:rsidRPr="0052492C">
        <w:rPr>
          <w:rFonts w:ascii="Times New Roman" w:hAnsi="Times New Roman" w:cs="Times New Roman"/>
          <w:lang w:val="bg-BG"/>
        </w:rPr>
        <w:t xml:space="preserve">, интервю, което </w:t>
      </w:r>
      <w:r w:rsidR="002A2D2D" w:rsidRPr="0052492C">
        <w:rPr>
          <w:rFonts w:ascii="Times New Roman" w:hAnsi="Times New Roman" w:cs="Times New Roman"/>
          <w:lang w:val="bg-BG"/>
        </w:rPr>
        <w:t>е дал след</w:t>
      </w:r>
      <w:r w:rsidR="00EF2394" w:rsidRPr="0052492C">
        <w:rPr>
          <w:rFonts w:ascii="Times New Roman" w:hAnsi="Times New Roman" w:cs="Times New Roman"/>
          <w:lang w:val="bg-BG"/>
        </w:rPr>
        <w:t xml:space="preserve"> приемането на решението на </w:t>
      </w:r>
      <w:r w:rsidR="002A2D2D" w:rsidRPr="0052492C">
        <w:rPr>
          <w:rFonts w:ascii="Times New Roman" w:hAnsi="Times New Roman" w:cs="Times New Roman"/>
          <w:lang w:val="bg-BG"/>
        </w:rPr>
        <w:t>състава</w:t>
      </w:r>
      <w:r w:rsidR="00EF2394" w:rsidRPr="0052492C">
        <w:rPr>
          <w:rFonts w:ascii="Times New Roman" w:hAnsi="Times New Roman" w:cs="Times New Roman"/>
          <w:lang w:val="bg-BG"/>
        </w:rPr>
        <w:t xml:space="preserve">, </w:t>
      </w:r>
      <w:r w:rsidR="002A2D2D" w:rsidRPr="0052492C">
        <w:rPr>
          <w:rFonts w:ascii="Times New Roman" w:hAnsi="Times New Roman" w:cs="Times New Roman"/>
          <w:lang w:val="bg-BG"/>
        </w:rPr>
        <w:t>показва</w:t>
      </w:r>
      <w:r w:rsidR="00EF2394" w:rsidRPr="0052492C">
        <w:rPr>
          <w:rFonts w:ascii="Times New Roman" w:hAnsi="Times New Roman" w:cs="Times New Roman"/>
          <w:lang w:val="bg-BG"/>
        </w:rPr>
        <w:t xml:space="preserve">, че </w:t>
      </w:r>
      <w:r w:rsidR="002A2D2D" w:rsidRPr="0052492C">
        <w:rPr>
          <w:rFonts w:ascii="Times New Roman" w:hAnsi="Times New Roman" w:cs="Times New Roman"/>
          <w:lang w:val="bg-BG"/>
        </w:rPr>
        <w:t>той</w:t>
      </w:r>
      <w:r w:rsidR="00EF2394" w:rsidRPr="0052492C">
        <w:rPr>
          <w:rFonts w:ascii="Times New Roman" w:hAnsi="Times New Roman" w:cs="Times New Roman"/>
          <w:lang w:val="bg-BG"/>
        </w:rPr>
        <w:t xml:space="preserve"> не е запознат с елементите </w:t>
      </w:r>
      <w:r w:rsidR="002A2D2D" w:rsidRPr="0052492C">
        <w:rPr>
          <w:rFonts w:ascii="Times New Roman" w:hAnsi="Times New Roman" w:cs="Times New Roman"/>
          <w:lang w:val="bg-BG"/>
        </w:rPr>
        <w:t>по</w:t>
      </w:r>
      <w:r w:rsidR="00EF2394" w:rsidRPr="0052492C">
        <w:rPr>
          <w:rFonts w:ascii="Times New Roman" w:hAnsi="Times New Roman" w:cs="Times New Roman"/>
          <w:lang w:val="bg-BG"/>
        </w:rPr>
        <w:t xml:space="preserve"> делото и че следователно е пристрастен</w:t>
      </w:r>
      <w:r w:rsidR="002A2D2D" w:rsidRPr="0052492C">
        <w:rPr>
          <w:rFonts w:ascii="Times New Roman" w:hAnsi="Times New Roman" w:cs="Times New Roman"/>
          <w:lang w:val="bg-BG"/>
        </w:rPr>
        <w:t>.</w:t>
      </w:r>
    </w:p>
    <w:p w:rsidR="000208BA"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98</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0208BA" w:rsidRPr="0052492C">
        <w:rPr>
          <w:rFonts w:ascii="Times New Roman" w:hAnsi="Times New Roman" w:cs="Times New Roman"/>
          <w:lang w:val="bg-BG"/>
        </w:rPr>
        <w:t xml:space="preserve">Що се отнася до ВСС, жалбоподателката се позовава по-специално на решението на Върховния административен съд от 1 юли 2014 г., което посочва реакцията на ВСС спрямо критиките, отправени от ССБ (вж. параграф 54 по-горе). Тя твърди, че фактът, че ВСС посочва воденото срещу нея дисциплинарно производство на публично заседание, проведено на 16 юли 2012 г. (виж параграф 35 по-горе), няколко дни след решението да я отстрани като дисциплинарно наказание, нарушавайки по този начин тайната на дисциплинарното производство, също е показателен за пристрастността на този орган. Тя твърди, че поради специфичната процедура пред ВСС, осем от членовете му, а именно тези, които са инициирали производството, и тези, които са членове на дисциплинарния състав, </w:t>
      </w:r>
      <w:r w:rsidR="0012551E" w:rsidRPr="0052492C">
        <w:rPr>
          <w:rFonts w:ascii="Times New Roman" w:hAnsi="Times New Roman" w:cs="Times New Roman"/>
          <w:lang w:val="bg-BG"/>
        </w:rPr>
        <w:t>преди гласуването</w:t>
      </w:r>
      <w:r w:rsidR="0012551E">
        <w:rPr>
          <w:rFonts w:ascii="Times New Roman" w:hAnsi="Times New Roman" w:cs="Times New Roman"/>
          <w:lang w:val="bg-BG"/>
        </w:rPr>
        <w:t xml:space="preserve"> вече </w:t>
      </w:r>
      <w:r w:rsidR="000208BA" w:rsidRPr="0052492C">
        <w:rPr>
          <w:rFonts w:ascii="Times New Roman" w:hAnsi="Times New Roman" w:cs="Times New Roman"/>
          <w:lang w:val="bg-BG"/>
        </w:rPr>
        <w:t>са</w:t>
      </w:r>
      <w:r w:rsidR="0012551E">
        <w:rPr>
          <w:rFonts w:ascii="Times New Roman" w:hAnsi="Times New Roman" w:cs="Times New Roman"/>
          <w:lang w:val="bg-BG"/>
        </w:rPr>
        <w:t xml:space="preserve"> били</w:t>
      </w:r>
      <w:r w:rsidR="000208BA" w:rsidRPr="0052492C">
        <w:rPr>
          <w:rFonts w:ascii="Times New Roman" w:hAnsi="Times New Roman" w:cs="Times New Roman"/>
          <w:lang w:val="bg-BG"/>
        </w:rPr>
        <w:t xml:space="preserve"> заели позиция относно нейната отговорност. Към това следва да се добави и обстоятелството, че противно на препоръките на Европейската харта за статута на съдиите, приета в рамките на Съвета на Европа, препоръчваща най-малко половината от членовете на съдебните съвети да бъдат съдии, избрани от техните колеги, към момента на фактите само шестима членове на българския ВСС са били съдии, избрани от техни колеги. Накрая жалбоподателката се оплаква, че не е имала възможност да се яви пред ВСС, който е наложил дисциплинарното наказание, а само пред дисциплинарния състав.</w:t>
      </w:r>
    </w:p>
    <w:p w:rsidR="004B102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99</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4B102E" w:rsidRPr="0052492C">
        <w:rPr>
          <w:rFonts w:ascii="Times New Roman" w:hAnsi="Times New Roman" w:cs="Times New Roman"/>
          <w:lang w:val="bg-BG"/>
        </w:rPr>
        <w:t xml:space="preserve">Що се отнася до съдебните производства, свързани с дисциплинарно производство № 3/2012 г., жалбоподателката твърди, че различните състави на Върховния административен съд, които са се произнесли по нейните жалби, не са показали необходимата проява на </w:t>
      </w:r>
      <w:r w:rsidR="00662413" w:rsidRPr="0052492C">
        <w:rPr>
          <w:rFonts w:ascii="Times New Roman" w:hAnsi="Times New Roman" w:cs="Times New Roman"/>
          <w:lang w:val="bg-BG"/>
        </w:rPr>
        <w:t>безпристрастност</w:t>
      </w:r>
      <w:r w:rsidR="004B102E" w:rsidRPr="0052492C">
        <w:rPr>
          <w:rFonts w:ascii="Times New Roman" w:hAnsi="Times New Roman" w:cs="Times New Roman"/>
          <w:lang w:val="bg-BG"/>
        </w:rPr>
        <w:t xml:space="preserve">. В тази връзка тя осъжда разпределянето през март 2012 г. на спора, свързан с решенията на ВСС, разглеждани преди това от седмо отделение на Върховния административен съд, на шесто отделение с решение на неговия председател, тъй като председателят на съда Г. К. е бил заинтересована страна, </w:t>
      </w:r>
      <w:r w:rsidR="006A5D9E">
        <w:rPr>
          <w:rFonts w:ascii="Times New Roman" w:hAnsi="Times New Roman" w:cs="Times New Roman"/>
          <w:lang w:val="bg-BG"/>
        </w:rPr>
        <w:t>защото</w:t>
      </w:r>
      <w:r w:rsidR="004B102E" w:rsidRPr="0052492C">
        <w:rPr>
          <w:rFonts w:ascii="Times New Roman" w:hAnsi="Times New Roman" w:cs="Times New Roman"/>
          <w:lang w:val="bg-BG"/>
        </w:rPr>
        <w:t xml:space="preserve"> е бил член на ВСС и е бил лично обвинен от жалбоподателката в качеството ѝ на председател на ССБ. Тя също така заявява, че по принцип при състави от петима съдии само докладчикът се назначава на принципа на случаен подбор, а останалите съдии се назначават от председателя на съда, което в настоящия случай повдига въпроси относно </w:t>
      </w:r>
      <w:r w:rsidR="00662413" w:rsidRPr="0052492C">
        <w:rPr>
          <w:rFonts w:ascii="Times New Roman" w:hAnsi="Times New Roman" w:cs="Times New Roman"/>
          <w:lang w:val="bg-BG"/>
        </w:rPr>
        <w:t>безпристрастността</w:t>
      </w:r>
      <w:r w:rsidR="004B102E" w:rsidRPr="0052492C">
        <w:rPr>
          <w:rFonts w:ascii="Times New Roman" w:hAnsi="Times New Roman" w:cs="Times New Roman"/>
          <w:lang w:val="bg-BG"/>
        </w:rPr>
        <w:t>. Тя добавя, че в случа</w:t>
      </w:r>
      <w:r w:rsidR="00A00BEE" w:rsidRPr="0052492C">
        <w:rPr>
          <w:rFonts w:ascii="Times New Roman" w:hAnsi="Times New Roman" w:cs="Times New Roman"/>
          <w:lang w:val="bg-BG"/>
        </w:rPr>
        <w:t>я</w:t>
      </w:r>
      <w:r w:rsidR="004B102E" w:rsidRPr="0052492C">
        <w:rPr>
          <w:rFonts w:ascii="Times New Roman" w:hAnsi="Times New Roman" w:cs="Times New Roman"/>
          <w:lang w:val="bg-BG"/>
        </w:rPr>
        <w:t xml:space="preserve"> на първата </w:t>
      </w:r>
      <w:r w:rsidR="00A00BEE" w:rsidRPr="0052492C">
        <w:rPr>
          <w:rFonts w:ascii="Times New Roman" w:hAnsi="Times New Roman" w:cs="Times New Roman"/>
          <w:lang w:val="bg-BG"/>
        </w:rPr>
        <w:t>ѝ</w:t>
      </w:r>
      <w:r w:rsidR="004B102E" w:rsidRPr="0052492C">
        <w:rPr>
          <w:rFonts w:ascii="Times New Roman" w:hAnsi="Times New Roman" w:cs="Times New Roman"/>
          <w:lang w:val="bg-BG"/>
        </w:rPr>
        <w:t xml:space="preserve"> касационна жалба пред </w:t>
      </w:r>
      <w:r w:rsidR="00A00BEE" w:rsidRPr="0052492C">
        <w:rPr>
          <w:rFonts w:ascii="Times New Roman" w:hAnsi="Times New Roman" w:cs="Times New Roman"/>
          <w:lang w:val="bg-BG"/>
        </w:rPr>
        <w:t>състава от</w:t>
      </w:r>
      <w:r w:rsidR="004B102E" w:rsidRPr="0052492C">
        <w:rPr>
          <w:rFonts w:ascii="Times New Roman" w:hAnsi="Times New Roman" w:cs="Times New Roman"/>
          <w:lang w:val="bg-BG"/>
        </w:rPr>
        <w:t xml:space="preserve"> петима съдии (виж параграф 47 по-горе), разпределението на принцип</w:t>
      </w:r>
      <w:r w:rsidR="00A00BEE" w:rsidRPr="0052492C">
        <w:rPr>
          <w:rFonts w:ascii="Times New Roman" w:hAnsi="Times New Roman" w:cs="Times New Roman"/>
          <w:lang w:val="bg-BG"/>
        </w:rPr>
        <w:t xml:space="preserve">а </w:t>
      </w:r>
      <w:r w:rsidR="00A00BEE" w:rsidRPr="0052492C">
        <w:rPr>
          <w:rFonts w:ascii="Times New Roman" w:hAnsi="Times New Roman" w:cs="Times New Roman"/>
          <w:lang w:val="bg-BG"/>
        </w:rPr>
        <w:lastRenderedPageBreak/>
        <w:t>на случаен подбор</w:t>
      </w:r>
      <w:r w:rsidR="004B102E" w:rsidRPr="0052492C">
        <w:rPr>
          <w:rFonts w:ascii="Times New Roman" w:hAnsi="Times New Roman" w:cs="Times New Roman"/>
          <w:lang w:val="bg-BG"/>
        </w:rPr>
        <w:t xml:space="preserve"> не е извършено </w:t>
      </w:r>
      <w:r w:rsidR="00F67609" w:rsidRPr="0052492C">
        <w:rPr>
          <w:rFonts w:ascii="Times New Roman" w:hAnsi="Times New Roman" w:cs="Times New Roman"/>
          <w:lang w:val="bg-BG"/>
        </w:rPr>
        <w:t>съобразно поредността на постъпване</w:t>
      </w:r>
      <w:r w:rsidR="004B102E" w:rsidRPr="0052492C">
        <w:rPr>
          <w:rFonts w:ascii="Times New Roman" w:hAnsi="Times New Roman" w:cs="Times New Roman"/>
          <w:lang w:val="bg-BG"/>
        </w:rPr>
        <w:t xml:space="preserve">, тъй като делото </w:t>
      </w:r>
      <w:r w:rsidR="00F67609" w:rsidRPr="0052492C">
        <w:rPr>
          <w:rFonts w:ascii="Times New Roman" w:hAnsi="Times New Roman" w:cs="Times New Roman"/>
          <w:lang w:val="bg-BG"/>
        </w:rPr>
        <w:t>ѝ</w:t>
      </w:r>
      <w:r w:rsidR="004B102E" w:rsidRPr="0052492C">
        <w:rPr>
          <w:rFonts w:ascii="Times New Roman" w:hAnsi="Times New Roman" w:cs="Times New Roman"/>
          <w:lang w:val="bg-BG"/>
        </w:rPr>
        <w:t xml:space="preserve"> е било разпределено на </w:t>
      </w:r>
      <w:r w:rsidR="00F67609" w:rsidRPr="0052492C">
        <w:rPr>
          <w:rFonts w:ascii="Times New Roman" w:hAnsi="Times New Roman" w:cs="Times New Roman"/>
          <w:lang w:val="bg-BG"/>
        </w:rPr>
        <w:t>състав</w:t>
      </w:r>
      <w:r w:rsidR="004B102E" w:rsidRPr="0052492C">
        <w:rPr>
          <w:rFonts w:ascii="Times New Roman" w:hAnsi="Times New Roman" w:cs="Times New Roman"/>
          <w:lang w:val="bg-BG"/>
        </w:rPr>
        <w:t xml:space="preserve"> седемнадесет дни след </w:t>
      </w:r>
      <w:r w:rsidR="00F67609" w:rsidRPr="0052492C">
        <w:rPr>
          <w:rFonts w:ascii="Times New Roman" w:hAnsi="Times New Roman" w:cs="Times New Roman"/>
          <w:lang w:val="bg-BG"/>
        </w:rPr>
        <w:t>завеждането на жалбата ѝ в деловодството.</w:t>
      </w:r>
    </w:p>
    <w:p w:rsidR="00F536A7"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100</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042A4D" w:rsidRPr="0052492C">
        <w:rPr>
          <w:rFonts w:ascii="Times New Roman" w:hAnsi="Times New Roman" w:cs="Times New Roman"/>
          <w:lang w:val="bg-BG"/>
        </w:rPr>
        <w:t> </w:t>
      </w:r>
      <w:r w:rsidR="00F536A7" w:rsidRPr="0052492C">
        <w:rPr>
          <w:rFonts w:ascii="Times New Roman" w:hAnsi="Times New Roman" w:cs="Times New Roman"/>
          <w:lang w:val="bg-BG"/>
        </w:rPr>
        <w:t>Жалбоподателката се оплаква и от отказа на Върховния административен съд да разпореди спиране на изпълнението на решението за нейното отстраняване, което е в противоречие с интересите на правилното функциониране на правосъдната система.</w:t>
      </w:r>
    </w:p>
    <w:p w:rsidR="00A516E2"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101</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A516E2" w:rsidRPr="0052492C">
        <w:rPr>
          <w:rFonts w:ascii="Times New Roman" w:hAnsi="Times New Roman" w:cs="Times New Roman"/>
          <w:lang w:val="bg-BG"/>
        </w:rPr>
        <w:t>Освен това тя твърди, че Върховният административен съд, който се е произнесъл в различни състави, не е отговорил на съществените ѝ аргументи, по-специално относно тенденциозния и политически характер на воденото срещу нея дисциплинарно производство или факторите, които трябва да бъдат взети под внимание при определяне на дисциплинарното наказание, което да ѝ бъде наложено, че е представил фактите по изопачен начин и не е отчел фактори като броя и сложността на разглежданите от нея дела, качеството на извършената работа или допълнителните задачи, с които е била натоварена. Тя излага, че преди възлагането на шесто отделение на дисциплинарни дела, касаещи магистрати, практиката на седмо отделение е била да взема под внимание посочените по-горе фактори, за да прецени дали е налице дисциплинарно нарушение, да отменя решенията на ВСС в случай на неявяване на обвиняемия магистрат пред пленума на този орган и да изчислява давността от шест месеца от спиране на нарушението. В най-общ смисъл тя оспорва своята отговорност по същество, като смята, че неспазването на изискването за разумен срок не е непременно отговорност на съдията.</w:t>
      </w:r>
    </w:p>
    <w:p w:rsidR="0050400E" w:rsidRPr="0052492C" w:rsidRDefault="00A516E2" w:rsidP="003C244B">
      <w:pPr>
        <w:pStyle w:val="JuHa0"/>
        <w:numPr>
          <w:ilvl w:val="4"/>
          <w:numId w:val="1"/>
        </w:numPr>
        <w:rPr>
          <w:rFonts w:ascii="Times New Roman" w:hAnsi="Times New Roman" w:cs="Times New Roman"/>
          <w:lang w:val="bg-BG"/>
        </w:rPr>
      </w:pPr>
      <w:r w:rsidRPr="0052492C">
        <w:rPr>
          <w:rFonts w:ascii="Times New Roman" w:hAnsi="Times New Roman" w:cs="Times New Roman"/>
          <w:lang w:val="bg-BG"/>
        </w:rPr>
        <w:t>Правителството</w:t>
      </w:r>
    </w:p>
    <w:p w:rsidR="00CC2A40"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102</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CC2A40" w:rsidRPr="0052492C">
        <w:rPr>
          <w:rFonts w:ascii="Times New Roman" w:hAnsi="Times New Roman" w:cs="Times New Roman"/>
          <w:lang w:val="bg-BG"/>
        </w:rPr>
        <w:t>Правителството заявява, че жалбоподателката е имала възможността да обжалва пред Върховния административен съд, за да оспори наложените срещу нея дисциплинарни наказания и че по този начин тя е имала достъп до съд с „достатъчна юрисдикция“ по смисъла на съдебната практика на Съда, предоставящ всички гаранции за справедлив процес. То твърди, че Върховният административен съд е компетентен да се произнася по всички фактически или правни въпроси, имащи отношение към оценката на законосъобразността на решенията, взети от ВСС, и по-специално да преразглежда констатациите, направени от този орган относно спазването на процесуалните срокове или валидността на причините, посочени от жалбоподателката, за да оправдае неспазването на същите. То добавя, че макар административният съд да не може да замени решението на ВСС със свое такова, той може да отмени решение на този орган и да върне делото за ново разглеждане, което е направил по делото, след като е счел, че наложеното наказание не е пропорционално на констатираните дисциплинарни нарушения.</w:t>
      </w:r>
    </w:p>
    <w:p w:rsidR="00B846D7"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lastRenderedPageBreak/>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103</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B846D7" w:rsidRPr="0052492C">
        <w:rPr>
          <w:rFonts w:ascii="Times New Roman" w:hAnsi="Times New Roman" w:cs="Times New Roman"/>
          <w:lang w:val="bg-BG"/>
        </w:rPr>
        <w:t xml:space="preserve">Що се отнася до липсата на </w:t>
      </w:r>
      <w:r w:rsidR="00662413" w:rsidRPr="0052492C">
        <w:rPr>
          <w:rFonts w:ascii="Times New Roman" w:hAnsi="Times New Roman" w:cs="Times New Roman"/>
          <w:lang w:val="bg-BG"/>
        </w:rPr>
        <w:t xml:space="preserve">безпристрастност </w:t>
      </w:r>
      <w:r w:rsidR="00B846D7" w:rsidRPr="0052492C">
        <w:rPr>
          <w:rFonts w:ascii="Times New Roman" w:hAnsi="Times New Roman" w:cs="Times New Roman"/>
          <w:lang w:val="bg-BG"/>
        </w:rPr>
        <w:t>на дисциплинарния състав Правителството се позовава на заключенията на Върховния административен съд, с които последният обяснява, че дисциплинарното производство е организирано по начин, гарантиращ спазването на състезателното производство пред дисциплинарния състав, съставен от избрани на случаен принцип трима членове на ВСС,  отговорни за разглеждането на делото, пред който са изслушани двете страни (обвиняемият магистрат и Инспектората), като се избягва усложняване на процеса, предвиждайки второ изслушване пред пленума на ВСС.</w:t>
      </w:r>
    </w:p>
    <w:p w:rsidR="00B846D7"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104</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B846D7" w:rsidRPr="0052492C">
        <w:rPr>
          <w:rFonts w:ascii="Times New Roman" w:hAnsi="Times New Roman" w:cs="Times New Roman"/>
          <w:lang w:val="bg-BG"/>
        </w:rPr>
        <w:t xml:space="preserve">Що се отнася до изискването за независимост и </w:t>
      </w:r>
      <w:r w:rsidR="00662413" w:rsidRPr="0052492C">
        <w:rPr>
          <w:rFonts w:ascii="Times New Roman" w:hAnsi="Times New Roman" w:cs="Times New Roman"/>
          <w:lang w:val="bg-BG"/>
        </w:rPr>
        <w:t xml:space="preserve">безпристрастност </w:t>
      </w:r>
      <w:r w:rsidR="00B846D7" w:rsidRPr="0052492C">
        <w:rPr>
          <w:rFonts w:ascii="Times New Roman" w:hAnsi="Times New Roman" w:cs="Times New Roman"/>
          <w:lang w:val="bg-BG"/>
        </w:rPr>
        <w:t xml:space="preserve">на Върховния административен съд Правителството поддържа, че тази юрисдикция предлага всички необходими гаранции за независимост и </w:t>
      </w:r>
      <w:r w:rsidR="0017584E">
        <w:rPr>
          <w:rFonts w:ascii="Times New Roman" w:hAnsi="Times New Roman" w:cs="Times New Roman"/>
          <w:lang w:val="bg-BG"/>
        </w:rPr>
        <w:t>безпристрастност</w:t>
      </w:r>
      <w:r w:rsidR="00B846D7" w:rsidRPr="0052492C">
        <w:rPr>
          <w:rFonts w:ascii="Times New Roman" w:hAnsi="Times New Roman" w:cs="Times New Roman"/>
          <w:lang w:val="bg-BG"/>
        </w:rPr>
        <w:t xml:space="preserve">. То уточнява, че съставите на Върховния административен съд са съставени съгласно действащата нормативна уредба и твърди, че няма конкретни факти, които да позволяват да се заключи съмнение в </w:t>
      </w:r>
      <w:r w:rsidR="00662413" w:rsidRPr="0052492C">
        <w:rPr>
          <w:rFonts w:ascii="Times New Roman" w:hAnsi="Times New Roman" w:cs="Times New Roman"/>
          <w:lang w:val="bg-BG"/>
        </w:rPr>
        <w:t>личната безпристрастност</w:t>
      </w:r>
      <w:r w:rsidR="00B846D7" w:rsidRPr="0052492C">
        <w:rPr>
          <w:rFonts w:ascii="Times New Roman" w:hAnsi="Times New Roman" w:cs="Times New Roman"/>
          <w:lang w:val="bg-BG"/>
        </w:rPr>
        <w:t xml:space="preserve"> на магистратите, които са се произнесли по делото.</w:t>
      </w:r>
    </w:p>
    <w:p w:rsidR="00A80DF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105</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A80DFE" w:rsidRPr="0052492C">
        <w:rPr>
          <w:rFonts w:ascii="Times New Roman" w:hAnsi="Times New Roman" w:cs="Times New Roman"/>
          <w:lang w:val="bg-BG"/>
        </w:rPr>
        <w:t>В заключение Правителството твърди, че жалбоподателката се е възползвала от публично производство, че е имала възможността да упражни правото си на защита и че постановените решения са били надлежно мотивирани. Освен това опровергава твърденията на жалбоподателката, че извършените проверки и дисциплинарното производство срещу нея са били злоупотреба и заявява, че същите попадат в общия контекст на мерките, предприети за борба с прекомерното забавяне на съдебните производства (вж. също аргументите, развити по-долу по смисъла на член 10 от Конвенцията)</w:t>
      </w:r>
    </w:p>
    <w:p w:rsidR="0050400E" w:rsidRPr="0052492C" w:rsidRDefault="00AA7142" w:rsidP="003C244B">
      <w:pPr>
        <w:pStyle w:val="JuH1"/>
        <w:numPr>
          <w:ilvl w:val="3"/>
          <w:numId w:val="1"/>
        </w:numPr>
        <w:rPr>
          <w:rFonts w:ascii="Times New Roman" w:hAnsi="Times New Roman" w:cs="Times New Roman"/>
          <w:lang w:val="bg-BG"/>
        </w:rPr>
      </w:pPr>
      <w:r w:rsidRPr="0052492C">
        <w:rPr>
          <w:rFonts w:ascii="Times New Roman" w:hAnsi="Times New Roman" w:cs="Times New Roman"/>
          <w:lang w:val="bg-BG"/>
        </w:rPr>
        <w:t>Оценка на Съда</w:t>
      </w:r>
    </w:p>
    <w:p w:rsidR="00762976"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106</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762976" w:rsidRPr="0052492C">
        <w:rPr>
          <w:rFonts w:ascii="Times New Roman" w:hAnsi="Times New Roman" w:cs="Times New Roman"/>
          <w:lang w:val="bg-BG"/>
        </w:rPr>
        <w:t xml:space="preserve">Като взе предвид направените от жалбоподателката оплаквания, Съдът първо ще разгледа въпроса за спазването на изискванията, произтичащи от член 6 от Конвенцията, в контекста на производствата пред ВСС, а след това на тези, водени пред Върховния административен съд. В тази връзка той ще разгледа последователно обхвата на контрола, упражняван от висшия съд, зачитането на гаранциите за независимост и </w:t>
      </w:r>
      <w:r w:rsidR="00662413" w:rsidRPr="0052492C">
        <w:rPr>
          <w:rFonts w:ascii="Times New Roman" w:hAnsi="Times New Roman" w:cs="Times New Roman"/>
          <w:lang w:val="bg-BG"/>
        </w:rPr>
        <w:t>безпристрастност</w:t>
      </w:r>
      <w:r w:rsidR="00762976" w:rsidRPr="0052492C">
        <w:rPr>
          <w:rFonts w:ascii="Times New Roman" w:hAnsi="Times New Roman" w:cs="Times New Roman"/>
          <w:lang w:val="bg-BG"/>
        </w:rPr>
        <w:t>, а след това и другите аспекти на правото на справедлив процес, на които се позовава жалбоподателката.</w:t>
      </w:r>
    </w:p>
    <w:p w:rsidR="0050400E" w:rsidRPr="0052492C" w:rsidRDefault="00762976" w:rsidP="003C244B">
      <w:pPr>
        <w:pStyle w:val="JuHa0"/>
        <w:numPr>
          <w:ilvl w:val="4"/>
          <w:numId w:val="1"/>
        </w:numPr>
        <w:rPr>
          <w:rFonts w:ascii="Times New Roman" w:hAnsi="Times New Roman" w:cs="Times New Roman"/>
          <w:lang w:val="bg-BG"/>
        </w:rPr>
      </w:pPr>
      <w:bookmarkStart w:id="67" w:name="_Hlk36127691"/>
      <w:r w:rsidRPr="0052492C">
        <w:rPr>
          <w:rFonts w:ascii="Times New Roman" w:hAnsi="Times New Roman" w:cs="Times New Roman"/>
          <w:lang w:val="bg-BG"/>
        </w:rPr>
        <w:t>Относно справедливостта на производствата, водени пред ВСС</w:t>
      </w:r>
    </w:p>
    <w:bookmarkEnd w:id="67"/>
    <w:p w:rsidR="004469B2"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107</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4469B2" w:rsidRPr="0052492C">
        <w:rPr>
          <w:rFonts w:ascii="Times New Roman" w:hAnsi="Times New Roman" w:cs="Times New Roman"/>
          <w:lang w:val="bg-BG"/>
        </w:rPr>
        <w:t xml:space="preserve">Съдът отбелязва, че според националното законодателство ВСС е съдебен орган </w:t>
      </w:r>
      <w:r w:rsidR="004469B2" w:rsidRPr="0052492C">
        <w:rPr>
          <w:rFonts w:ascii="Times New Roman" w:hAnsi="Times New Roman" w:cs="Times New Roman"/>
          <w:i/>
          <w:lang w:val="bg-BG"/>
        </w:rPr>
        <w:t>sui generis</w:t>
      </w:r>
      <w:r w:rsidR="004469B2" w:rsidRPr="0052492C">
        <w:rPr>
          <w:rFonts w:ascii="Times New Roman" w:hAnsi="Times New Roman" w:cs="Times New Roman"/>
          <w:lang w:val="bg-BG"/>
        </w:rPr>
        <w:t xml:space="preserve">, който не се счита нито за съд, нито за традиционен административен орган, попадащ </w:t>
      </w:r>
      <w:r w:rsidR="00B41160">
        <w:rPr>
          <w:rFonts w:ascii="Times New Roman" w:hAnsi="Times New Roman" w:cs="Times New Roman"/>
          <w:lang w:val="bg-BG"/>
        </w:rPr>
        <w:t>в</w:t>
      </w:r>
      <w:r w:rsidR="004469B2" w:rsidRPr="0052492C">
        <w:rPr>
          <w:rFonts w:ascii="Times New Roman" w:hAnsi="Times New Roman" w:cs="Times New Roman"/>
          <w:lang w:val="bg-BG"/>
        </w:rPr>
        <w:t xml:space="preserve"> изпълнителната власт </w:t>
      </w:r>
      <w:r w:rsidR="004469B2" w:rsidRPr="0052492C">
        <w:rPr>
          <w:rFonts w:ascii="Times New Roman" w:hAnsi="Times New Roman" w:cs="Times New Roman"/>
          <w:lang w:val="bg-BG"/>
        </w:rPr>
        <w:lastRenderedPageBreak/>
        <w:t xml:space="preserve">(вж. параграф 67 по-горе). Той припомня, че съгласно съдебната му практика терминът „съд“ не означава непременно съд от класически тип, интегриран в обикновените съдебни структури на страната, и че даден орган може да се разглежда като „съд“ в материалния смисъл на закона, когато въз основа на правни стандарти той трябва да реши с пълна </w:t>
      </w:r>
      <w:r w:rsidR="002E6858" w:rsidRPr="0052492C">
        <w:rPr>
          <w:rFonts w:ascii="Times New Roman" w:hAnsi="Times New Roman" w:cs="Times New Roman"/>
          <w:lang w:val="bg-BG"/>
        </w:rPr>
        <w:t>компетентност</w:t>
      </w:r>
      <w:r w:rsidR="004469B2" w:rsidRPr="0052492C">
        <w:rPr>
          <w:rFonts w:ascii="Times New Roman" w:hAnsi="Times New Roman" w:cs="Times New Roman"/>
          <w:lang w:val="bg-BG"/>
        </w:rPr>
        <w:t xml:space="preserve"> и в края на организирано производство всеки въпрос, попадащ под неговата компетентност (</w:t>
      </w:r>
      <w:r w:rsidR="004469B2" w:rsidRPr="0052492C">
        <w:rPr>
          <w:rFonts w:ascii="Times New Roman" w:hAnsi="Times New Roman" w:cs="Times New Roman"/>
          <w:i/>
          <w:lang w:val="bg-BG"/>
        </w:rPr>
        <w:t>Argyrou и други</w:t>
      </w:r>
      <w:r w:rsidR="004469B2" w:rsidRPr="0052492C">
        <w:rPr>
          <w:rFonts w:ascii="Times New Roman" w:hAnsi="Times New Roman" w:cs="Times New Roman"/>
          <w:lang w:val="bg-BG"/>
        </w:rPr>
        <w:t xml:space="preserve">, цитирано по-горе, § 24, </w:t>
      </w:r>
      <w:r w:rsidR="004469B2" w:rsidRPr="0052492C">
        <w:rPr>
          <w:rFonts w:ascii="Times New Roman" w:hAnsi="Times New Roman" w:cs="Times New Roman"/>
          <w:i/>
          <w:lang w:val="bg-BG"/>
        </w:rPr>
        <w:t>Di Giovanni</w:t>
      </w:r>
      <w:r w:rsidR="004469B2" w:rsidRPr="0052492C">
        <w:rPr>
          <w:rFonts w:ascii="Times New Roman" w:hAnsi="Times New Roman" w:cs="Times New Roman"/>
          <w:lang w:val="bg-BG"/>
        </w:rPr>
        <w:t xml:space="preserve">, цитирано по-горе, § 52, и </w:t>
      </w:r>
      <w:r w:rsidR="004469B2" w:rsidRPr="0052492C">
        <w:rPr>
          <w:rFonts w:ascii="Times New Roman" w:hAnsi="Times New Roman" w:cs="Times New Roman"/>
          <w:i/>
          <w:lang w:val="bg-BG"/>
        </w:rPr>
        <w:t>Kamenos</w:t>
      </w:r>
      <w:r w:rsidR="004469B2" w:rsidRPr="0052492C">
        <w:rPr>
          <w:rFonts w:ascii="Times New Roman" w:hAnsi="Times New Roman" w:cs="Times New Roman"/>
          <w:lang w:val="bg-BG"/>
        </w:rPr>
        <w:t>, цитирано по-горе, §§ 85-87).</w:t>
      </w:r>
    </w:p>
    <w:bookmarkStart w:id="68" w:name="_Hlk85207238"/>
    <w:p w:rsidR="004469B2"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108</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4469B2" w:rsidRPr="0052492C">
        <w:rPr>
          <w:rFonts w:ascii="Times New Roman" w:hAnsi="Times New Roman" w:cs="Times New Roman"/>
          <w:lang w:val="bg-BG"/>
        </w:rPr>
        <w:t>В настоящия случай той отбелязва, че дисц</w:t>
      </w:r>
      <w:r w:rsidR="00330849">
        <w:rPr>
          <w:rFonts w:ascii="Times New Roman" w:hAnsi="Times New Roman" w:cs="Times New Roman"/>
          <w:lang w:val="bg-BG"/>
        </w:rPr>
        <w:t>иплинарният състав на ВСС е бил</w:t>
      </w:r>
      <w:r w:rsidR="004469B2" w:rsidRPr="0052492C">
        <w:rPr>
          <w:rFonts w:ascii="Times New Roman" w:hAnsi="Times New Roman" w:cs="Times New Roman"/>
          <w:lang w:val="bg-BG"/>
        </w:rPr>
        <w:t xml:space="preserve"> отговорен за разглеждане на преписката и за отправяне на предложение до ВСС, който не е </w:t>
      </w:r>
      <w:r w:rsidR="00330849">
        <w:rPr>
          <w:rFonts w:ascii="Times New Roman" w:hAnsi="Times New Roman" w:cs="Times New Roman"/>
          <w:lang w:val="bg-BG"/>
        </w:rPr>
        <w:t>бил обвързан</w:t>
      </w:r>
      <w:r w:rsidR="004469B2" w:rsidRPr="0052492C">
        <w:rPr>
          <w:rFonts w:ascii="Times New Roman" w:hAnsi="Times New Roman" w:cs="Times New Roman"/>
          <w:lang w:val="bg-BG"/>
        </w:rPr>
        <w:t xml:space="preserve"> с това предложение. Следователно този състав не е имал правомощията да се произнесе по дисциплинарната отговорност на жалбоподателката и следователно не е необходимо да </w:t>
      </w:r>
      <w:r w:rsidR="00330849">
        <w:rPr>
          <w:rFonts w:ascii="Times New Roman" w:hAnsi="Times New Roman" w:cs="Times New Roman"/>
          <w:lang w:val="bg-BG"/>
        </w:rPr>
        <w:t xml:space="preserve">се </w:t>
      </w:r>
      <w:r w:rsidR="004469B2" w:rsidRPr="0052492C">
        <w:rPr>
          <w:rFonts w:ascii="Times New Roman" w:hAnsi="Times New Roman" w:cs="Times New Roman"/>
          <w:lang w:val="bg-BG"/>
        </w:rPr>
        <w:t xml:space="preserve">разглежда </w:t>
      </w:r>
      <w:r w:rsidR="00330849" w:rsidRPr="0052492C">
        <w:rPr>
          <w:rFonts w:ascii="Times New Roman" w:hAnsi="Times New Roman" w:cs="Times New Roman"/>
          <w:lang w:val="bg-BG"/>
        </w:rPr>
        <w:t xml:space="preserve">отделно </w:t>
      </w:r>
      <w:r w:rsidR="004469B2" w:rsidRPr="0052492C">
        <w:rPr>
          <w:rFonts w:ascii="Times New Roman" w:hAnsi="Times New Roman" w:cs="Times New Roman"/>
          <w:lang w:val="bg-BG"/>
        </w:rPr>
        <w:t xml:space="preserve">производството пред него (виж за сравнение </w:t>
      </w:r>
      <w:r w:rsidR="004469B2" w:rsidRPr="0052492C">
        <w:rPr>
          <w:rFonts w:ascii="Times New Roman" w:hAnsi="Times New Roman" w:cs="Times New Roman"/>
          <w:i/>
          <w:lang w:val="bg-BG"/>
        </w:rPr>
        <w:t>Denisov</w:t>
      </w:r>
      <w:r w:rsidR="004469B2" w:rsidRPr="0052492C">
        <w:rPr>
          <w:rFonts w:ascii="Times New Roman" w:hAnsi="Times New Roman" w:cs="Times New Roman"/>
          <w:lang w:val="bg-BG"/>
        </w:rPr>
        <w:t xml:space="preserve">, цитирано по-горе, §§ 66-67). От друга страна ВСС е орган, създаден със закон, който, когато се произнася по дисциплинарни въпроси, има пълна компетентност да прецени спорните факти и да определи отговорността на обвинения магистрат в края на регламентирано със закон производство. Следователно по смисъла на съдебната практика на Съда същият може да се счита за съдебен орган с пълна </w:t>
      </w:r>
      <w:r w:rsidR="002E6858" w:rsidRPr="0052492C">
        <w:rPr>
          <w:rFonts w:ascii="Times New Roman" w:hAnsi="Times New Roman" w:cs="Times New Roman"/>
          <w:lang w:val="bg-BG"/>
        </w:rPr>
        <w:t>компетентност</w:t>
      </w:r>
      <w:r w:rsidR="004469B2" w:rsidRPr="0052492C">
        <w:rPr>
          <w:rFonts w:ascii="Times New Roman" w:hAnsi="Times New Roman" w:cs="Times New Roman"/>
          <w:lang w:val="bg-BG"/>
        </w:rPr>
        <w:t xml:space="preserve">, за който се прилагат гаранциите на член 6 (виж за сравнение </w:t>
      </w:r>
      <w:r w:rsidR="004469B2" w:rsidRPr="0052492C">
        <w:rPr>
          <w:rFonts w:ascii="Times New Roman" w:hAnsi="Times New Roman" w:cs="Times New Roman"/>
          <w:i/>
          <w:lang w:val="bg-BG"/>
        </w:rPr>
        <w:t>Di Giovanni</w:t>
      </w:r>
      <w:r w:rsidR="004469B2" w:rsidRPr="0052492C">
        <w:rPr>
          <w:rFonts w:ascii="Times New Roman" w:hAnsi="Times New Roman" w:cs="Times New Roman"/>
          <w:lang w:val="bg-BG"/>
        </w:rPr>
        <w:t xml:space="preserve">, цитирано по-горе, § 53, и </w:t>
      </w:r>
      <w:r w:rsidR="004469B2" w:rsidRPr="0052492C">
        <w:rPr>
          <w:rFonts w:ascii="Times New Roman" w:hAnsi="Times New Roman" w:cs="Times New Roman"/>
          <w:i/>
          <w:iCs/>
          <w:lang w:val="bg-BG"/>
        </w:rPr>
        <w:t>Denisov</w:t>
      </w:r>
      <w:r w:rsidR="004469B2" w:rsidRPr="0052492C">
        <w:rPr>
          <w:rFonts w:ascii="Times New Roman" w:hAnsi="Times New Roman" w:cs="Times New Roman"/>
          <w:lang w:val="bg-BG"/>
        </w:rPr>
        <w:t>, цитирано по-горе, § 67).</w:t>
      </w:r>
    </w:p>
    <w:bookmarkEnd w:id="68"/>
    <w:p w:rsidR="004469B2"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109</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4469B2" w:rsidRPr="0052492C">
        <w:rPr>
          <w:rFonts w:ascii="Times New Roman" w:hAnsi="Times New Roman" w:cs="Times New Roman"/>
          <w:lang w:val="bg-BG"/>
        </w:rPr>
        <w:t xml:space="preserve">Съдът отбелязва, че дисциплинарното производство пред ВСС включва редица процесуални гаранции. Така жалбоподателката е имала възможност да се запознае с фактите, </w:t>
      </w:r>
      <w:r w:rsidR="002906D1" w:rsidRPr="0052492C">
        <w:rPr>
          <w:rFonts w:ascii="Times New Roman" w:hAnsi="Times New Roman" w:cs="Times New Roman"/>
          <w:lang w:val="bg-BG"/>
        </w:rPr>
        <w:t xml:space="preserve">в </w:t>
      </w:r>
      <w:r w:rsidR="004469B2" w:rsidRPr="0052492C">
        <w:rPr>
          <w:rFonts w:ascii="Times New Roman" w:hAnsi="Times New Roman" w:cs="Times New Roman"/>
          <w:lang w:val="bg-BG"/>
        </w:rPr>
        <w:t xml:space="preserve">които е обвинена, да се яви лично пред дисциплинарния състав и да представи доказателства в своя защита. След това тя </w:t>
      </w:r>
      <w:r w:rsidR="002906D1" w:rsidRPr="0052492C">
        <w:rPr>
          <w:rFonts w:ascii="Times New Roman" w:hAnsi="Times New Roman" w:cs="Times New Roman"/>
          <w:lang w:val="bg-BG"/>
        </w:rPr>
        <w:t>се е запознала с</w:t>
      </w:r>
      <w:r w:rsidR="004469B2" w:rsidRPr="0052492C">
        <w:rPr>
          <w:rFonts w:ascii="Times New Roman" w:hAnsi="Times New Roman" w:cs="Times New Roman"/>
          <w:lang w:val="bg-BG"/>
        </w:rPr>
        <w:t xml:space="preserve"> предложението на </w:t>
      </w:r>
      <w:r w:rsidR="002906D1" w:rsidRPr="0052492C">
        <w:rPr>
          <w:rFonts w:ascii="Times New Roman" w:hAnsi="Times New Roman" w:cs="Times New Roman"/>
          <w:lang w:val="bg-BG"/>
        </w:rPr>
        <w:t>състава</w:t>
      </w:r>
      <w:r w:rsidR="004469B2" w:rsidRPr="0052492C">
        <w:rPr>
          <w:rFonts w:ascii="Times New Roman" w:hAnsi="Times New Roman" w:cs="Times New Roman"/>
          <w:lang w:val="bg-BG"/>
        </w:rPr>
        <w:t xml:space="preserve"> и </w:t>
      </w:r>
      <w:r w:rsidR="002906D1" w:rsidRPr="0052492C">
        <w:rPr>
          <w:rFonts w:ascii="Times New Roman" w:hAnsi="Times New Roman" w:cs="Times New Roman"/>
          <w:lang w:val="bg-BG"/>
        </w:rPr>
        <w:t>е имала възможността</w:t>
      </w:r>
      <w:r w:rsidR="004469B2" w:rsidRPr="0052492C">
        <w:rPr>
          <w:rFonts w:ascii="Times New Roman" w:hAnsi="Times New Roman" w:cs="Times New Roman"/>
          <w:lang w:val="bg-BG"/>
        </w:rPr>
        <w:t xml:space="preserve"> да представи писмен</w:t>
      </w:r>
      <w:r w:rsidR="002906D1" w:rsidRPr="0052492C">
        <w:rPr>
          <w:rFonts w:ascii="Times New Roman" w:hAnsi="Times New Roman" w:cs="Times New Roman"/>
          <w:lang w:val="bg-BG"/>
        </w:rPr>
        <w:t>о становище пред пленума на ВСС</w:t>
      </w:r>
      <w:r w:rsidR="004469B2" w:rsidRPr="0052492C">
        <w:rPr>
          <w:rFonts w:ascii="Times New Roman" w:hAnsi="Times New Roman" w:cs="Times New Roman"/>
          <w:lang w:val="bg-BG"/>
        </w:rPr>
        <w:t xml:space="preserve">. Въпреки това жалбоподателката се оплаква от липса на </w:t>
      </w:r>
      <w:r w:rsidR="00662413" w:rsidRPr="0052492C">
        <w:rPr>
          <w:rFonts w:ascii="Times New Roman" w:hAnsi="Times New Roman" w:cs="Times New Roman"/>
          <w:lang w:val="bg-BG"/>
        </w:rPr>
        <w:t xml:space="preserve">безпристрастност </w:t>
      </w:r>
      <w:r w:rsidR="004469B2" w:rsidRPr="0052492C">
        <w:rPr>
          <w:rFonts w:ascii="Times New Roman" w:hAnsi="Times New Roman" w:cs="Times New Roman"/>
          <w:lang w:val="bg-BG"/>
        </w:rPr>
        <w:t xml:space="preserve">на членовете на </w:t>
      </w:r>
      <w:r w:rsidR="002906D1" w:rsidRPr="0052492C">
        <w:rPr>
          <w:rFonts w:ascii="Times New Roman" w:hAnsi="Times New Roman" w:cs="Times New Roman"/>
          <w:lang w:val="bg-BG"/>
        </w:rPr>
        <w:t>ВСС</w:t>
      </w:r>
      <w:r w:rsidR="004469B2" w:rsidRPr="0052492C">
        <w:rPr>
          <w:rFonts w:ascii="Times New Roman" w:hAnsi="Times New Roman" w:cs="Times New Roman"/>
          <w:lang w:val="bg-BG"/>
        </w:rPr>
        <w:t xml:space="preserve">, по-специално на тези, </w:t>
      </w:r>
      <w:r w:rsidR="005172EE">
        <w:rPr>
          <w:rFonts w:ascii="Times New Roman" w:hAnsi="Times New Roman" w:cs="Times New Roman"/>
          <w:lang w:val="bg-BG"/>
        </w:rPr>
        <w:t>от които е</w:t>
      </w:r>
      <w:r w:rsidR="004469B2" w:rsidRPr="0052492C">
        <w:rPr>
          <w:rFonts w:ascii="Times New Roman" w:hAnsi="Times New Roman" w:cs="Times New Roman"/>
          <w:lang w:val="bg-BG"/>
        </w:rPr>
        <w:t xml:space="preserve"> състав</w:t>
      </w:r>
      <w:r w:rsidR="005172EE">
        <w:rPr>
          <w:rFonts w:ascii="Times New Roman" w:hAnsi="Times New Roman" w:cs="Times New Roman"/>
          <w:lang w:val="bg-BG"/>
        </w:rPr>
        <w:t>ен</w:t>
      </w:r>
      <w:r w:rsidR="004469B2" w:rsidRPr="0052492C">
        <w:rPr>
          <w:rFonts w:ascii="Times New Roman" w:hAnsi="Times New Roman" w:cs="Times New Roman"/>
          <w:lang w:val="bg-BG"/>
        </w:rPr>
        <w:t xml:space="preserve"> дисциплинарния състав, както и от </w:t>
      </w:r>
      <w:r w:rsidR="002906D1" w:rsidRPr="0052492C">
        <w:rPr>
          <w:rFonts w:ascii="Times New Roman" w:hAnsi="Times New Roman" w:cs="Times New Roman"/>
          <w:lang w:val="bg-BG"/>
        </w:rPr>
        <w:t>това, че не се е явила лично</w:t>
      </w:r>
      <w:r w:rsidR="004469B2" w:rsidRPr="0052492C">
        <w:rPr>
          <w:rFonts w:ascii="Times New Roman" w:hAnsi="Times New Roman" w:cs="Times New Roman"/>
          <w:lang w:val="bg-BG"/>
        </w:rPr>
        <w:t xml:space="preserve"> пред </w:t>
      </w:r>
      <w:r w:rsidR="002906D1" w:rsidRPr="0052492C">
        <w:rPr>
          <w:rFonts w:ascii="Times New Roman" w:hAnsi="Times New Roman" w:cs="Times New Roman"/>
          <w:lang w:val="bg-BG"/>
        </w:rPr>
        <w:t>пленума на ВСС</w:t>
      </w:r>
      <w:r w:rsidR="004469B2" w:rsidRPr="0052492C">
        <w:rPr>
          <w:rFonts w:ascii="Times New Roman" w:hAnsi="Times New Roman" w:cs="Times New Roman"/>
          <w:lang w:val="bg-BG"/>
        </w:rPr>
        <w:t xml:space="preserve">, който </w:t>
      </w:r>
      <w:r w:rsidR="002906D1" w:rsidRPr="0052492C">
        <w:rPr>
          <w:rFonts w:ascii="Times New Roman" w:hAnsi="Times New Roman" w:cs="Times New Roman"/>
          <w:lang w:val="bg-BG"/>
        </w:rPr>
        <w:t>е разглеждал</w:t>
      </w:r>
      <w:r w:rsidR="004469B2" w:rsidRPr="0052492C">
        <w:rPr>
          <w:rFonts w:ascii="Times New Roman" w:hAnsi="Times New Roman" w:cs="Times New Roman"/>
          <w:lang w:val="bg-BG"/>
        </w:rPr>
        <w:t xml:space="preserve"> нейната дисциплинарна отговорност, обстоятелства</w:t>
      </w:r>
      <w:r w:rsidR="002906D1" w:rsidRPr="0052492C">
        <w:rPr>
          <w:rFonts w:ascii="Times New Roman" w:hAnsi="Times New Roman" w:cs="Times New Roman"/>
          <w:lang w:val="bg-BG"/>
        </w:rPr>
        <w:t>,</w:t>
      </w:r>
      <w:r w:rsidR="004469B2" w:rsidRPr="0052492C">
        <w:rPr>
          <w:rFonts w:ascii="Times New Roman" w:hAnsi="Times New Roman" w:cs="Times New Roman"/>
          <w:lang w:val="bg-BG"/>
        </w:rPr>
        <w:t xml:space="preserve"> които по принцип могат да поставят под съмнение съответствието на </w:t>
      </w:r>
      <w:r w:rsidR="002906D1" w:rsidRPr="0052492C">
        <w:rPr>
          <w:rFonts w:ascii="Times New Roman" w:hAnsi="Times New Roman" w:cs="Times New Roman"/>
          <w:lang w:val="bg-BG"/>
        </w:rPr>
        <w:t>това производство</w:t>
      </w:r>
      <w:r w:rsidR="004469B2" w:rsidRPr="0052492C">
        <w:rPr>
          <w:rFonts w:ascii="Times New Roman" w:hAnsi="Times New Roman" w:cs="Times New Roman"/>
          <w:lang w:val="bg-BG"/>
        </w:rPr>
        <w:t xml:space="preserve"> с член 6. Съдът припомня обаче, че когато орган, отговорен за разглеждане на спорове, свързани с „граждански права и задължения“, не изпълнява всички изисквания на член 6 § 1, няма нарушение на Конвенцията, ако производството пред този орган може да бъде предмет на „последващ контрол от съдебен орган с пълна </w:t>
      </w:r>
      <w:r w:rsidR="002E6858" w:rsidRPr="0052492C">
        <w:rPr>
          <w:rFonts w:ascii="Times New Roman" w:hAnsi="Times New Roman" w:cs="Times New Roman"/>
          <w:lang w:val="bg-BG"/>
        </w:rPr>
        <w:t>компетентност</w:t>
      </w:r>
      <w:r w:rsidR="004469B2" w:rsidRPr="0052492C">
        <w:rPr>
          <w:rFonts w:ascii="Times New Roman" w:hAnsi="Times New Roman" w:cs="Times New Roman"/>
          <w:lang w:val="bg-BG"/>
        </w:rPr>
        <w:t>, който сам предлага гаранции</w:t>
      </w:r>
      <w:r w:rsidR="005172EE">
        <w:rPr>
          <w:rFonts w:ascii="Times New Roman" w:hAnsi="Times New Roman" w:cs="Times New Roman"/>
          <w:lang w:val="bg-BG"/>
        </w:rPr>
        <w:t>те</w:t>
      </w:r>
      <w:r w:rsidR="004469B2" w:rsidRPr="0052492C">
        <w:rPr>
          <w:rFonts w:ascii="Times New Roman" w:hAnsi="Times New Roman" w:cs="Times New Roman"/>
          <w:lang w:val="bg-BG"/>
        </w:rPr>
        <w:t xml:space="preserve"> по този член“, т</w:t>
      </w:r>
      <w:r w:rsidR="002906D1" w:rsidRPr="0052492C">
        <w:rPr>
          <w:rFonts w:ascii="Times New Roman" w:hAnsi="Times New Roman" w:cs="Times New Roman"/>
          <w:lang w:val="bg-BG"/>
        </w:rPr>
        <w:t xml:space="preserve">оест, ако </w:t>
      </w:r>
      <w:r w:rsidR="00182C32" w:rsidRPr="0052492C">
        <w:rPr>
          <w:rFonts w:ascii="Times New Roman" w:hAnsi="Times New Roman" w:cs="Times New Roman"/>
          <w:lang w:val="bg-BG"/>
        </w:rPr>
        <w:t xml:space="preserve">са налице установени в производството </w:t>
      </w:r>
      <w:r w:rsidR="002906D1" w:rsidRPr="0052492C">
        <w:rPr>
          <w:rFonts w:ascii="Times New Roman" w:hAnsi="Times New Roman" w:cs="Times New Roman"/>
          <w:lang w:val="bg-BG"/>
        </w:rPr>
        <w:t xml:space="preserve">структурни или процедурни недостатъци, </w:t>
      </w:r>
      <w:r w:rsidR="00182C32" w:rsidRPr="0052492C">
        <w:rPr>
          <w:rFonts w:ascii="Times New Roman" w:hAnsi="Times New Roman" w:cs="Times New Roman"/>
          <w:lang w:val="bg-BG"/>
        </w:rPr>
        <w:t>които са</w:t>
      </w:r>
      <w:r w:rsidR="002906D1" w:rsidRPr="0052492C">
        <w:rPr>
          <w:rFonts w:ascii="Times New Roman" w:hAnsi="Times New Roman" w:cs="Times New Roman"/>
          <w:lang w:val="bg-BG"/>
        </w:rPr>
        <w:t xml:space="preserve"> коригирани в контекста на последващ контрол от съдебен орган с пълна </w:t>
      </w:r>
      <w:r w:rsidR="002E6858" w:rsidRPr="0052492C">
        <w:rPr>
          <w:rFonts w:ascii="Times New Roman" w:hAnsi="Times New Roman" w:cs="Times New Roman"/>
          <w:lang w:val="bg-BG"/>
        </w:rPr>
        <w:lastRenderedPageBreak/>
        <w:t>компетентност</w:t>
      </w:r>
      <w:r w:rsidR="002906D1" w:rsidRPr="0052492C">
        <w:rPr>
          <w:rFonts w:ascii="Times New Roman" w:hAnsi="Times New Roman" w:cs="Times New Roman"/>
          <w:lang w:val="bg-BG"/>
        </w:rPr>
        <w:t xml:space="preserve"> (вж. </w:t>
      </w:r>
      <w:r w:rsidR="002906D1" w:rsidRPr="0052492C">
        <w:rPr>
          <w:rFonts w:ascii="Times New Roman" w:hAnsi="Times New Roman" w:cs="Times New Roman"/>
          <w:i/>
          <w:lang w:val="bg-BG"/>
        </w:rPr>
        <w:t>Ramos Nunes de Carvalho e Sá</w:t>
      </w:r>
      <w:r w:rsidR="002906D1" w:rsidRPr="0052492C">
        <w:rPr>
          <w:rFonts w:ascii="Times New Roman" w:hAnsi="Times New Roman" w:cs="Times New Roman"/>
          <w:lang w:val="bg-BG"/>
        </w:rPr>
        <w:t xml:space="preserve">, цитирано по-горе, § 132, и цитираните в него дела). В настоящия случай </w:t>
      </w:r>
      <w:r w:rsidR="005172EE">
        <w:rPr>
          <w:rFonts w:ascii="Times New Roman" w:hAnsi="Times New Roman" w:cs="Times New Roman"/>
          <w:lang w:val="bg-BG"/>
        </w:rPr>
        <w:t>Съдът</w:t>
      </w:r>
      <w:r w:rsidR="002906D1" w:rsidRPr="0052492C">
        <w:rPr>
          <w:rFonts w:ascii="Times New Roman" w:hAnsi="Times New Roman" w:cs="Times New Roman"/>
          <w:lang w:val="bg-BG"/>
        </w:rPr>
        <w:t xml:space="preserve"> не счита за необходимо да определя дали производството пред </w:t>
      </w:r>
      <w:r w:rsidR="009B3B11" w:rsidRPr="0052492C">
        <w:rPr>
          <w:rFonts w:ascii="Times New Roman" w:hAnsi="Times New Roman" w:cs="Times New Roman"/>
          <w:lang w:val="bg-BG"/>
        </w:rPr>
        <w:t>ВСС</w:t>
      </w:r>
      <w:r w:rsidR="002906D1" w:rsidRPr="0052492C">
        <w:rPr>
          <w:rFonts w:ascii="Times New Roman" w:hAnsi="Times New Roman" w:cs="Times New Roman"/>
          <w:lang w:val="bg-BG"/>
        </w:rPr>
        <w:t xml:space="preserve"> е в съответствие с член 6 от Конвенцията, като се имат предвид заключенията му по-долу относно спазването от </w:t>
      </w:r>
      <w:r w:rsidR="009B3B11" w:rsidRPr="0052492C">
        <w:rPr>
          <w:rFonts w:ascii="Times New Roman" w:hAnsi="Times New Roman" w:cs="Times New Roman"/>
          <w:lang w:val="bg-BG"/>
        </w:rPr>
        <w:t xml:space="preserve">страна на </w:t>
      </w:r>
      <w:r w:rsidR="002906D1" w:rsidRPr="0052492C">
        <w:rPr>
          <w:rFonts w:ascii="Times New Roman" w:hAnsi="Times New Roman" w:cs="Times New Roman"/>
          <w:lang w:val="bg-BG"/>
        </w:rPr>
        <w:t>Върховния административен съд на изискванията, произтичащи от тази разпоредба</w:t>
      </w:r>
      <w:r w:rsidR="009B3B11" w:rsidRPr="0052492C">
        <w:rPr>
          <w:rFonts w:ascii="Times New Roman" w:hAnsi="Times New Roman" w:cs="Times New Roman"/>
          <w:lang w:val="bg-BG"/>
        </w:rPr>
        <w:t>,</w:t>
      </w:r>
      <w:r w:rsidR="002906D1" w:rsidRPr="0052492C">
        <w:rPr>
          <w:rFonts w:ascii="Times New Roman" w:hAnsi="Times New Roman" w:cs="Times New Roman"/>
          <w:lang w:val="bg-BG"/>
        </w:rPr>
        <w:t xml:space="preserve"> и </w:t>
      </w:r>
      <w:r w:rsidR="00DB4F99" w:rsidRPr="0052492C">
        <w:rPr>
          <w:rFonts w:ascii="Times New Roman" w:hAnsi="Times New Roman" w:cs="Times New Roman"/>
          <w:lang w:val="bg-BG"/>
        </w:rPr>
        <w:t>обхвата</w:t>
      </w:r>
      <w:r w:rsidR="002906D1" w:rsidRPr="0052492C">
        <w:rPr>
          <w:rFonts w:ascii="Times New Roman" w:hAnsi="Times New Roman" w:cs="Times New Roman"/>
          <w:lang w:val="bg-BG"/>
        </w:rPr>
        <w:t xml:space="preserve"> на </w:t>
      </w:r>
      <w:r w:rsidR="00AE6435" w:rsidRPr="0052492C">
        <w:rPr>
          <w:rFonts w:ascii="Times New Roman" w:hAnsi="Times New Roman" w:cs="Times New Roman"/>
          <w:lang w:val="bg-BG"/>
        </w:rPr>
        <w:t>съдебния контрол</w:t>
      </w:r>
      <w:r w:rsidR="002906D1" w:rsidRPr="0052492C">
        <w:rPr>
          <w:rFonts w:ascii="Times New Roman" w:hAnsi="Times New Roman" w:cs="Times New Roman"/>
          <w:lang w:val="bg-BG"/>
        </w:rPr>
        <w:t>, осъществ</w:t>
      </w:r>
      <w:r w:rsidR="009B3B11" w:rsidRPr="0052492C">
        <w:rPr>
          <w:rFonts w:ascii="Times New Roman" w:hAnsi="Times New Roman" w:cs="Times New Roman"/>
          <w:lang w:val="bg-BG"/>
        </w:rPr>
        <w:t>е</w:t>
      </w:r>
      <w:r w:rsidR="002906D1" w:rsidRPr="0052492C">
        <w:rPr>
          <w:rFonts w:ascii="Times New Roman" w:hAnsi="Times New Roman" w:cs="Times New Roman"/>
          <w:lang w:val="bg-BG"/>
        </w:rPr>
        <w:t xml:space="preserve">н от </w:t>
      </w:r>
      <w:r w:rsidR="009B3B11" w:rsidRPr="0052492C">
        <w:rPr>
          <w:rFonts w:ascii="Times New Roman" w:hAnsi="Times New Roman" w:cs="Times New Roman"/>
          <w:lang w:val="bg-BG"/>
        </w:rPr>
        <w:t>този съд.</w:t>
      </w:r>
    </w:p>
    <w:p w:rsidR="0050400E" w:rsidRPr="0052492C" w:rsidRDefault="009B3B11" w:rsidP="003C244B">
      <w:pPr>
        <w:pStyle w:val="JuHa0"/>
        <w:numPr>
          <w:ilvl w:val="4"/>
          <w:numId w:val="1"/>
        </w:numPr>
        <w:rPr>
          <w:rFonts w:ascii="Times New Roman" w:hAnsi="Times New Roman" w:cs="Times New Roman"/>
          <w:lang w:val="bg-BG"/>
        </w:rPr>
      </w:pPr>
      <w:r w:rsidRPr="0052492C">
        <w:rPr>
          <w:rFonts w:ascii="Times New Roman" w:hAnsi="Times New Roman" w:cs="Times New Roman"/>
          <w:lang w:val="bg-BG"/>
        </w:rPr>
        <w:t xml:space="preserve">Относно </w:t>
      </w:r>
      <w:r w:rsidR="00DB4F99" w:rsidRPr="0052492C">
        <w:rPr>
          <w:rFonts w:ascii="Times New Roman" w:hAnsi="Times New Roman" w:cs="Times New Roman"/>
          <w:lang w:val="bg-BG"/>
        </w:rPr>
        <w:t>обхвата</w:t>
      </w:r>
      <w:r w:rsidRPr="0052492C">
        <w:rPr>
          <w:rFonts w:ascii="Times New Roman" w:hAnsi="Times New Roman" w:cs="Times New Roman"/>
          <w:lang w:val="bg-BG"/>
        </w:rPr>
        <w:t xml:space="preserve"> на </w:t>
      </w:r>
      <w:r w:rsidR="00AE6435" w:rsidRPr="0052492C">
        <w:rPr>
          <w:rFonts w:ascii="Times New Roman" w:hAnsi="Times New Roman" w:cs="Times New Roman"/>
          <w:lang w:val="bg-BG"/>
        </w:rPr>
        <w:t>съдебния контрол</w:t>
      </w:r>
      <w:r w:rsidRPr="0052492C">
        <w:rPr>
          <w:rFonts w:ascii="Times New Roman" w:hAnsi="Times New Roman" w:cs="Times New Roman"/>
          <w:lang w:val="bg-BG"/>
        </w:rPr>
        <w:t>, осъществен от Върховния административен съд върху решенията на ВСС</w:t>
      </w:r>
    </w:p>
    <w:p w:rsidR="00DB4F99"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110</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DB4F99" w:rsidRPr="0052492C">
        <w:rPr>
          <w:rFonts w:ascii="Times New Roman" w:hAnsi="Times New Roman" w:cs="Times New Roman"/>
          <w:lang w:val="bg-BG"/>
        </w:rPr>
        <w:t xml:space="preserve">Общите принципи, произтичащи от практиката на Съда, относно обхвата на съдебния контрол, са обобщени в решението </w:t>
      </w:r>
      <w:r w:rsidR="00DB4F99" w:rsidRPr="0052492C">
        <w:rPr>
          <w:rFonts w:ascii="Times New Roman" w:hAnsi="Times New Roman" w:cs="Times New Roman"/>
          <w:i/>
          <w:lang w:val="bg-BG"/>
        </w:rPr>
        <w:t>Ramos Nunes de Carvalho e Sá</w:t>
      </w:r>
      <w:r w:rsidR="00DB4F99" w:rsidRPr="0052492C">
        <w:rPr>
          <w:rFonts w:ascii="Times New Roman" w:hAnsi="Times New Roman" w:cs="Times New Roman"/>
          <w:lang w:val="bg-BG"/>
        </w:rPr>
        <w:t xml:space="preserve"> (цитирано по-горе, §§ 176-184).</w:t>
      </w:r>
    </w:p>
    <w:p w:rsidR="002E6858"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111</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2E6858" w:rsidRPr="0052492C">
        <w:rPr>
          <w:rFonts w:ascii="Times New Roman" w:hAnsi="Times New Roman" w:cs="Times New Roman"/>
          <w:lang w:val="bg-BG"/>
        </w:rPr>
        <w:t>В настоящия случай Съдът отбелязва, че Върховният административен съд е компетентен да разгледа всеки фактически въпрос, който счита за релевантен, както и правната квалификация на дисциплинарните нарушения, придадени на действията или бездействията на жалбоподателката. Макар по принцип да не е компетентен да определя подходящото наказание, той може да следи за спазването на предвидените от закона критерии относно неговата пропорционалност. Освен това Върховният съд отговоря на аргументите на жалбоподателката по тези различни аспекти, без да се налага да се отказва от своята компетентност. Ако е счел изтъкнатите от жалбоподателката правни основания за основателни в тази връзка, този съд е имал правомощието да отмени решението на ВСС и да върне делото на същия орган за ново разглеждане, което е и направил в един от случаите (вж. параграфи 75 и 48 по-горе).</w:t>
      </w:r>
    </w:p>
    <w:p w:rsidR="002E6858"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112</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2E6858" w:rsidRPr="0052492C">
        <w:rPr>
          <w:rFonts w:ascii="Times New Roman" w:hAnsi="Times New Roman" w:cs="Times New Roman"/>
          <w:lang w:val="bg-BG"/>
        </w:rPr>
        <w:t xml:space="preserve">Следователно изглежда, че Върховният административен съд в настоящия случай се е ползвал с достатъчна компетентност и че твърдените от жалбоподателката недостатъци в производството пред ВСС могат да бъдат коригирани, ако е необходимо, в съдебното производство (вж. за сравнение </w:t>
      </w:r>
      <w:r w:rsidR="002E6858" w:rsidRPr="0052492C">
        <w:rPr>
          <w:rFonts w:ascii="Times New Roman" w:hAnsi="Times New Roman" w:cs="Times New Roman"/>
          <w:i/>
          <w:lang w:val="bg-BG"/>
        </w:rPr>
        <w:t>Albert and Le Compte срещу Белгия</w:t>
      </w:r>
      <w:r w:rsidR="002E6858" w:rsidRPr="0052492C">
        <w:rPr>
          <w:rFonts w:ascii="Times New Roman" w:hAnsi="Times New Roman" w:cs="Times New Roman"/>
          <w:lang w:val="bg-BG"/>
        </w:rPr>
        <w:t xml:space="preserve">, 10 февруари 1983 г., § 36, серия A № 58, </w:t>
      </w:r>
      <w:r w:rsidR="002E6858" w:rsidRPr="0052492C">
        <w:rPr>
          <w:rFonts w:ascii="Times New Roman" w:hAnsi="Times New Roman" w:cs="Times New Roman"/>
          <w:i/>
          <w:lang w:val="bg-BG"/>
        </w:rPr>
        <w:t>Ramos Nunes de Carvalho e Sá</w:t>
      </w:r>
      <w:r w:rsidR="002E6858" w:rsidRPr="0052492C">
        <w:rPr>
          <w:rFonts w:ascii="Times New Roman" w:hAnsi="Times New Roman" w:cs="Times New Roman"/>
          <w:lang w:val="bg-BG"/>
        </w:rPr>
        <w:t xml:space="preserve">, цитирано по-горе, §§ 201 и 212, </w:t>
      </w:r>
      <w:r w:rsidR="002E6858" w:rsidRPr="0052492C">
        <w:rPr>
          <w:rFonts w:ascii="Times New Roman" w:hAnsi="Times New Roman" w:cs="Times New Roman"/>
          <w:i/>
          <w:lang w:val="bg-BG"/>
        </w:rPr>
        <w:t>Цанова-Гечева срещу България</w:t>
      </w:r>
      <w:r w:rsidR="002E6858" w:rsidRPr="0052492C">
        <w:rPr>
          <w:rFonts w:ascii="Times New Roman" w:hAnsi="Times New Roman" w:cs="Times New Roman"/>
          <w:lang w:val="bg-BG"/>
        </w:rPr>
        <w:t xml:space="preserve">, № 43800 / 12, §§ 93-94, 15 септември 2015 г. и </w:t>
      </w:r>
      <w:r w:rsidR="002E6858" w:rsidRPr="0052492C">
        <w:rPr>
          <w:rFonts w:ascii="Times New Roman" w:hAnsi="Times New Roman" w:cs="Times New Roman"/>
          <w:i/>
          <w:lang w:val="bg-BG"/>
        </w:rPr>
        <w:t>Peleki срещу Гърция</w:t>
      </w:r>
      <w:r w:rsidR="002E6858" w:rsidRPr="0052492C">
        <w:rPr>
          <w:rFonts w:ascii="Times New Roman" w:hAnsi="Times New Roman" w:cs="Times New Roman"/>
          <w:lang w:val="bg-BG"/>
        </w:rPr>
        <w:t>, № 69291/12, § 59, 5 март 2020 г.).</w:t>
      </w:r>
    </w:p>
    <w:p w:rsidR="0050400E" w:rsidRPr="0052492C" w:rsidRDefault="002E6858" w:rsidP="003C244B">
      <w:pPr>
        <w:pStyle w:val="JuHa0"/>
        <w:numPr>
          <w:ilvl w:val="4"/>
          <w:numId w:val="1"/>
        </w:numPr>
        <w:rPr>
          <w:rFonts w:ascii="Times New Roman" w:hAnsi="Times New Roman" w:cs="Times New Roman"/>
          <w:lang w:val="bg-BG"/>
        </w:rPr>
      </w:pPr>
      <w:bookmarkStart w:id="69" w:name="_Hlk67393909"/>
      <w:r w:rsidRPr="0052492C">
        <w:rPr>
          <w:rFonts w:ascii="Times New Roman" w:hAnsi="Times New Roman" w:cs="Times New Roman"/>
          <w:lang w:val="bg-BG"/>
        </w:rPr>
        <w:t xml:space="preserve">Относно твърдяната липса на независимост и </w:t>
      </w:r>
      <w:r w:rsidR="00662413" w:rsidRPr="0052492C">
        <w:rPr>
          <w:rFonts w:ascii="Times New Roman" w:hAnsi="Times New Roman" w:cs="Times New Roman"/>
          <w:lang w:val="bg-BG"/>
        </w:rPr>
        <w:t>безпристрастност</w:t>
      </w:r>
      <w:r w:rsidRPr="0052492C">
        <w:rPr>
          <w:rFonts w:ascii="Times New Roman" w:hAnsi="Times New Roman" w:cs="Times New Roman"/>
          <w:lang w:val="bg-BG"/>
        </w:rPr>
        <w:t xml:space="preserve"> на Върховния административен съд</w:t>
      </w:r>
    </w:p>
    <w:p w:rsidR="00662413"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113</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662413" w:rsidRPr="0052492C">
        <w:rPr>
          <w:rFonts w:ascii="Times New Roman" w:hAnsi="Times New Roman" w:cs="Times New Roman"/>
          <w:lang w:val="bg-BG"/>
        </w:rPr>
        <w:t>Жалбоподателката твърди, че Върховният административен съд не е изпълнил изискванията за независимост и безпристрастност, изисквани от член 6 от Конвенцията, от една страна поради разпределянето на жалбата ѝ по дисциплин</w:t>
      </w:r>
      <w:r w:rsidR="007E0751">
        <w:rPr>
          <w:rFonts w:ascii="Times New Roman" w:hAnsi="Times New Roman" w:cs="Times New Roman"/>
          <w:lang w:val="bg-BG"/>
        </w:rPr>
        <w:t xml:space="preserve">арно производство № 3/2012 г. </w:t>
      </w:r>
      <w:r w:rsidR="00662413" w:rsidRPr="0052492C">
        <w:rPr>
          <w:rFonts w:ascii="Times New Roman" w:hAnsi="Times New Roman" w:cs="Times New Roman"/>
          <w:lang w:val="bg-BG"/>
        </w:rPr>
        <w:t xml:space="preserve">на шесто отделение на Върховния съд и, от друга страна заради метода </w:t>
      </w:r>
      <w:r w:rsidR="00662413" w:rsidRPr="0052492C">
        <w:rPr>
          <w:rFonts w:ascii="Times New Roman" w:hAnsi="Times New Roman" w:cs="Times New Roman"/>
          <w:lang w:val="bg-BG"/>
        </w:rPr>
        <w:lastRenderedPageBreak/>
        <w:t xml:space="preserve">на назначаване на съдиите в съставите от петима съдии, които са се произнесли по нейните дела и които според жалбоподателката не са съставени </w:t>
      </w:r>
      <w:r w:rsidR="004020C7" w:rsidRPr="0052492C">
        <w:rPr>
          <w:rFonts w:ascii="Times New Roman" w:hAnsi="Times New Roman" w:cs="Times New Roman"/>
          <w:lang w:val="bg-BG"/>
        </w:rPr>
        <w:t>съобразно принципа н</w:t>
      </w:r>
      <w:r w:rsidR="00662413" w:rsidRPr="0052492C">
        <w:rPr>
          <w:rFonts w:ascii="Times New Roman" w:hAnsi="Times New Roman" w:cs="Times New Roman"/>
          <w:lang w:val="bg-BG"/>
        </w:rPr>
        <w:t>а случайно разпределение.</w:t>
      </w:r>
    </w:p>
    <w:p w:rsidR="004020C7"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114</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4020C7" w:rsidRPr="0052492C">
        <w:rPr>
          <w:rFonts w:ascii="Times New Roman" w:hAnsi="Times New Roman" w:cs="Times New Roman"/>
          <w:lang w:val="bg-BG"/>
        </w:rPr>
        <w:t xml:space="preserve">Съдът отбелязва, че това оплакване, както е формулирано в настоящия случай, се отнася главно до независимостта и безпристрастността на Върховния административен съд, но също така и до формирането на съставите, които са се произнесли по делото на жалбоподателката, и следователно може да се тълкува като посочващо и правото на съд, </w:t>
      </w:r>
      <w:r w:rsidR="00787B2D" w:rsidRPr="0052492C">
        <w:rPr>
          <w:rFonts w:ascii="Times New Roman" w:hAnsi="Times New Roman" w:cs="Times New Roman"/>
          <w:lang w:val="bg-BG"/>
        </w:rPr>
        <w:t>създаден в съответствие със</w:t>
      </w:r>
      <w:r w:rsidR="004020C7" w:rsidRPr="0052492C">
        <w:rPr>
          <w:rFonts w:ascii="Times New Roman" w:hAnsi="Times New Roman" w:cs="Times New Roman"/>
          <w:lang w:val="bg-BG"/>
        </w:rPr>
        <w:t xml:space="preserve"> закон</w:t>
      </w:r>
      <w:r w:rsidR="00787B2D" w:rsidRPr="0052492C">
        <w:rPr>
          <w:rFonts w:ascii="Times New Roman" w:hAnsi="Times New Roman" w:cs="Times New Roman"/>
          <w:lang w:val="bg-BG"/>
        </w:rPr>
        <w:t>а</w:t>
      </w:r>
      <w:r w:rsidR="004020C7" w:rsidRPr="0052492C">
        <w:rPr>
          <w:rFonts w:ascii="Times New Roman" w:hAnsi="Times New Roman" w:cs="Times New Roman"/>
          <w:lang w:val="bg-BG"/>
        </w:rPr>
        <w:t xml:space="preserve">, предвидено в член 6 от Конвенцията. В тази връзка той припомня, че макар и да представляват автономни права, гаранциите за „независимост“ и „безпристрастност“ и концепцията за „съд, </w:t>
      </w:r>
      <w:r w:rsidR="000277FA" w:rsidRPr="0052492C">
        <w:rPr>
          <w:rFonts w:ascii="Times New Roman" w:hAnsi="Times New Roman" w:cs="Times New Roman"/>
          <w:lang w:val="bg-BG"/>
        </w:rPr>
        <w:t>създаден в съответствие със закона</w:t>
      </w:r>
      <w:r w:rsidR="004020C7" w:rsidRPr="0052492C">
        <w:rPr>
          <w:rFonts w:ascii="Times New Roman" w:hAnsi="Times New Roman" w:cs="Times New Roman"/>
          <w:lang w:val="bg-BG"/>
        </w:rPr>
        <w:t>“ имат много тясна връзка (</w:t>
      </w:r>
      <w:r w:rsidR="004020C7" w:rsidRPr="0052492C">
        <w:rPr>
          <w:rFonts w:ascii="Times New Roman" w:hAnsi="Times New Roman" w:cs="Times New Roman"/>
          <w:i/>
          <w:lang w:val="bg-BG"/>
        </w:rPr>
        <w:t>Guðmundur Andri Ástráðsson срещу Исландия</w:t>
      </w:r>
      <w:r w:rsidR="004020C7" w:rsidRPr="0052492C">
        <w:rPr>
          <w:rFonts w:ascii="Times New Roman" w:hAnsi="Times New Roman" w:cs="Times New Roman"/>
          <w:lang w:val="bg-BG"/>
        </w:rPr>
        <w:t xml:space="preserve"> [</w:t>
      </w:r>
      <w:r w:rsidR="008A446D" w:rsidRPr="0052492C">
        <w:rPr>
          <w:rFonts w:ascii="Times New Roman" w:hAnsi="Times New Roman" w:cs="Times New Roman"/>
          <w:lang w:val="bg-BG"/>
        </w:rPr>
        <w:t>Голяма Камара</w:t>
      </w:r>
      <w:r w:rsidR="004020C7" w:rsidRPr="0052492C">
        <w:rPr>
          <w:rFonts w:ascii="Times New Roman" w:hAnsi="Times New Roman" w:cs="Times New Roman"/>
          <w:lang w:val="bg-BG"/>
        </w:rPr>
        <w:t>], № 26374/18, § 231, 1 декември 2020 г.). В настоящия случай, предвид оплакването, формулирано от жалбоподателката и съобщено на Правителството, Съдът ще го разгледа от гледна точка на гаранциите за независимост и безпристрастност, без да губи от поглед изискването за съд, „</w:t>
      </w:r>
      <w:r w:rsidR="00787B2D" w:rsidRPr="0052492C">
        <w:rPr>
          <w:rFonts w:ascii="Times New Roman" w:hAnsi="Times New Roman" w:cs="Times New Roman"/>
          <w:lang w:val="bg-BG"/>
        </w:rPr>
        <w:t>създаден в съответствие със закона</w:t>
      </w:r>
      <w:r w:rsidR="004020C7" w:rsidRPr="0052492C">
        <w:rPr>
          <w:rFonts w:ascii="Times New Roman" w:hAnsi="Times New Roman" w:cs="Times New Roman"/>
          <w:lang w:val="bg-BG"/>
        </w:rPr>
        <w:t>“, когато е необходимо.</w:t>
      </w:r>
    </w:p>
    <w:bookmarkStart w:id="70" w:name="_Hlk85207333"/>
    <w:p w:rsidR="003443F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115</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3443FE" w:rsidRPr="0052492C">
        <w:rPr>
          <w:rFonts w:ascii="Times New Roman" w:hAnsi="Times New Roman" w:cs="Times New Roman"/>
          <w:lang w:val="bg-BG"/>
        </w:rPr>
        <w:t xml:space="preserve">Общите принципи на съдебната практика относно гаранциите за независимост и безпристрастност са обобщени в решение </w:t>
      </w:r>
      <w:r w:rsidR="003443FE" w:rsidRPr="0052492C">
        <w:rPr>
          <w:rFonts w:ascii="Times New Roman" w:hAnsi="Times New Roman" w:cs="Times New Roman"/>
          <w:i/>
          <w:lang w:val="bg-BG"/>
        </w:rPr>
        <w:t>Ramos Nunes de Carvalho e Sá</w:t>
      </w:r>
      <w:r w:rsidR="003443FE" w:rsidRPr="0052492C">
        <w:rPr>
          <w:rFonts w:ascii="Times New Roman" w:hAnsi="Times New Roman" w:cs="Times New Roman"/>
          <w:lang w:val="bg-BG"/>
        </w:rPr>
        <w:t xml:space="preserve"> (цитирано по-горе, §§ 144-150). Общите принципи относно правото на съд, създаден в съответствие със закона, могат да бъдат намерени в решението </w:t>
      </w:r>
      <w:r w:rsidR="003443FE" w:rsidRPr="0052492C">
        <w:rPr>
          <w:rFonts w:ascii="Times New Roman" w:hAnsi="Times New Roman" w:cs="Times New Roman"/>
          <w:i/>
          <w:lang w:val="bg-BG"/>
        </w:rPr>
        <w:t>Guðmundur Andri Ástráðsson</w:t>
      </w:r>
      <w:r w:rsidR="003443FE" w:rsidRPr="0052492C">
        <w:rPr>
          <w:rFonts w:ascii="Times New Roman" w:hAnsi="Times New Roman" w:cs="Times New Roman"/>
          <w:lang w:val="bg-BG"/>
        </w:rPr>
        <w:t xml:space="preserve"> (цитирано по-горе, §§ 211-252).</w:t>
      </w:r>
    </w:p>
    <w:bookmarkEnd w:id="70"/>
    <w:p w:rsidR="00834E2B"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116</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834E2B" w:rsidRPr="0052492C">
        <w:rPr>
          <w:rFonts w:ascii="Times New Roman" w:hAnsi="Times New Roman" w:cs="Times New Roman"/>
          <w:lang w:val="bg-BG"/>
        </w:rPr>
        <w:t>В настоящия случай Съдът отбелязва, че жалбоподателката не поставя под съмнение субективната безпристрастност на един от членовете на съдебните състави, които са се произнесли по нейните дела, и освен това никога не е искала отстраняването на някой от тях с тези основания, когато е имала възможността да го направи съобразно закона.</w:t>
      </w:r>
    </w:p>
    <w:p w:rsidR="00834E2B"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117</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834E2B" w:rsidRPr="0052492C">
        <w:rPr>
          <w:rFonts w:ascii="Times New Roman" w:hAnsi="Times New Roman" w:cs="Times New Roman"/>
          <w:lang w:val="bg-BG"/>
        </w:rPr>
        <w:t xml:space="preserve">Що се отнася до обективната безпристрастност, на първо място по отношение на разпределянето </w:t>
      </w:r>
      <w:r w:rsidR="00925D77" w:rsidRPr="0052492C">
        <w:rPr>
          <w:rFonts w:ascii="Times New Roman" w:hAnsi="Times New Roman" w:cs="Times New Roman"/>
          <w:lang w:val="bg-BG"/>
        </w:rPr>
        <w:t xml:space="preserve">на шести състав на Върховния административен съд </w:t>
      </w:r>
      <w:r w:rsidR="00834E2B" w:rsidRPr="0052492C">
        <w:rPr>
          <w:rFonts w:ascii="Times New Roman" w:hAnsi="Times New Roman" w:cs="Times New Roman"/>
          <w:lang w:val="bg-BG"/>
        </w:rPr>
        <w:t xml:space="preserve">на жалбата на жалбоподателката срещу решението на ВСС, постановено на 12 юли 2012 г. по дисциплинарно производство № 3/2012, (виж параграф 40 по-горе), Съдът отбелязва, че това разпределяне е направено след промяна в разпределението на видовете съдебни спорове между различните </w:t>
      </w:r>
      <w:r w:rsidR="00E93E2E" w:rsidRPr="0052492C">
        <w:rPr>
          <w:rFonts w:ascii="Times New Roman" w:hAnsi="Times New Roman" w:cs="Times New Roman"/>
          <w:lang w:val="bg-BG"/>
        </w:rPr>
        <w:t>отделения</w:t>
      </w:r>
      <w:r w:rsidR="00834E2B" w:rsidRPr="0052492C">
        <w:rPr>
          <w:rFonts w:ascii="Times New Roman" w:hAnsi="Times New Roman" w:cs="Times New Roman"/>
          <w:lang w:val="bg-BG"/>
        </w:rPr>
        <w:t xml:space="preserve"> на Върховния административен съд, решено от председателя н</w:t>
      </w:r>
      <w:r w:rsidR="005C2FFA">
        <w:rPr>
          <w:rFonts w:ascii="Times New Roman" w:hAnsi="Times New Roman" w:cs="Times New Roman"/>
          <w:lang w:val="bg-BG"/>
        </w:rPr>
        <w:t>а този съд през март 2012 г. Той</w:t>
      </w:r>
      <w:r w:rsidR="00834E2B" w:rsidRPr="0052492C">
        <w:rPr>
          <w:rFonts w:ascii="Times New Roman" w:hAnsi="Times New Roman" w:cs="Times New Roman"/>
          <w:lang w:val="bg-BG"/>
        </w:rPr>
        <w:t xml:space="preserve"> отбелязва, че това решение е взето от председателя на съда в рамките на правомощията му за организиране на работата на съда и че е бил счетен за съобразен със закона от състав от пети</w:t>
      </w:r>
      <w:r w:rsidR="00E93E2E" w:rsidRPr="0052492C">
        <w:rPr>
          <w:rFonts w:ascii="Times New Roman" w:hAnsi="Times New Roman" w:cs="Times New Roman"/>
          <w:lang w:val="bg-BG"/>
        </w:rPr>
        <w:t>ма съдии (параграф 47 по-</w:t>
      </w:r>
      <w:r w:rsidR="00834E2B" w:rsidRPr="0052492C">
        <w:rPr>
          <w:rFonts w:ascii="Times New Roman" w:hAnsi="Times New Roman" w:cs="Times New Roman"/>
          <w:lang w:val="bg-BG"/>
        </w:rPr>
        <w:t xml:space="preserve">горе). Съдът </w:t>
      </w:r>
      <w:r w:rsidR="00E93E2E" w:rsidRPr="0052492C">
        <w:rPr>
          <w:rFonts w:ascii="Times New Roman" w:hAnsi="Times New Roman" w:cs="Times New Roman"/>
          <w:lang w:val="bg-BG"/>
        </w:rPr>
        <w:t>припомня</w:t>
      </w:r>
      <w:r w:rsidR="00834E2B" w:rsidRPr="0052492C">
        <w:rPr>
          <w:rFonts w:ascii="Times New Roman" w:hAnsi="Times New Roman" w:cs="Times New Roman"/>
          <w:lang w:val="bg-BG"/>
        </w:rPr>
        <w:t xml:space="preserve">, че </w:t>
      </w:r>
      <w:r w:rsidR="00E93E2E" w:rsidRPr="0052492C">
        <w:rPr>
          <w:rFonts w:ascii="Times New Roman" w:hAnsi="Times New Roman" w:cs="Times New Roman"/>
          <w:lang w:val="bg-BG"/>
        </w:rPr>
        <w:t>той не трябва</w:t>
      </w:r>
      <w:r w:rsidR="00834E2B" w:rsidRPr="0052492C">
        <w:rPr>
          <w:rFonts w:ascii="Times New Roman" w:hAnsi="Times New Roman" w:cs="Times New Roman"/>
          <w:lang w:val="bg-BG"/>
        </w:rPr>
        <w:t xml:space="preserve"> да преразглежда тълкуването, дадено от националните съдилища</w:t>
      </w:r>
      <w:r w:rsidR="00E93E2E" w:rsidRPr="0052492C">
        <w:rPr>
          <w:rFonts w:ascii="Times New Roman" w:hAnsi="Times New Roman" w:cs="Times New Roman"/>
          <w:lang w:val="bg-BG"/>
        </w:rPr>
        <w:t>,</w:t>
      </w:r>
      <w:r w:rsidR="00834E2B" w:rsidRPr="0052492C">
        <w:rPr>
          <w:rFonts w:ascii="Times New Roman" w:hAnsi="Times New Roman" w:cs="Times New Roman"/>
          <w:lang w:val="bg-BG"/>
        </w:rPr>
        <w:t xml:space="preserve"> по </w:t>
      </w:r>
      <w:r w:rsidR="00834E2B" w:rsidRPr="0052492C">
        <w:rPr>
          <w:rFonts w:ascii="Times New Roman" w:hAnsi="Times New Roman" w:cs="Times New Roman"/>
          <w:lang w:val="bg-BG"/>
        </w:rPr>
        <w:lastRenderedPageBreak/>
        <w:t xml:space="preserve">отношение на спазването на </w:t>
      </w:r>
      <w:r w:rsidR="00E93E2E" w:rsidRPr="0052492C">
        <w:rPr>
          <w:rFonts w:ascii="Times New Roman" w:hAnsi="Times New Roman" w:cs="Times New Roman"/>
          <w:lang w:val="bg-BG"/>
        </w:rPr>
        <w:t>националното</w:t>
      </w:r>
      <w:r w:rsidR="00834E2B" w:rsidRPr="0052492C">
        <w:rPr>
          <w:rFonts w:ascii="Times New Roman" w:hAnsi="Times New Roman" w:cs="Times New Roman"/>
          <w:lang w:val="bg-BG"/>
        </w:rPr>
        <w:t xml:space="preserve"> право в такава ситуация, освен ако тяхното заключение може да се счита за произволно или явно неразумно (</w:t>
      </w:r>
      <w:r w:rsidR="00834E2B" w:rsidRPr="0052492C">
        <w:rPr>
          <w:rFonts w:ascii="Times New Roman" w:hAnsi="Times New Roman" w:cs="Times New Roman"/>
          <w:i/>
          <w:lang w:val="bg-BG"/>
        </w:rPr>
        <w:t>Guðmundur Andri Ástráðsson</w:t>
      </w:r>
      <w:r w:rsidR="00834E2B" w:rsidRPr="0052492C">
        <w:rPr>
          <w:rFonts w:ascii="Times New Roman" w:hAnsi="Times New Roman" w:cs="Times New Roman"/>
          <w:lang w:val="bg-BG"/>
        </w:rPr>
        <w:t xml:space="preserve">, </w:t>
      </w:r>
      <w:r w:rsidR="00E93E2E" w:rsidRPr="0052492C">
        <w:rPr>
          <w:rFonts w:ascii="Times New Roman" w:hAnsi="Times New Roman" w:cs="Times New Roman"/>
          <w:lang w:val="bg-BG"/>
        </w:rPr>
        <w:t>цитирано по-горе, § 244), което</w:t>
      </w:r>
      <w:r w:rsidR="00834E2B" w:rsidRPr="0052492C">
        <w:rPr>
          <w:rFonts w:ascii="Times New Roman" w:hAnsi="Times New Roman" w:cs="Times New Roman"/>
          <w:lang w:val="bg-BG"/>
        </w:rPr>
        <w:t xml:space="preserve"> изглежда не е така в настоящия случай</w:t>
      </w:r>
      <w:r w:rsidR="00E93E2E" w:rsidRPr="0052492C">
        <w:rPr>
          <w:rFonts w:ascii="Times New Roman" w:hAnsi="Times New Roman" w:cs="Times New Roman"/>
          <w:lang w:val="bg-BG"/>
        </w:rPr>
        <w:t xml:space="preserve"> с оглед на изложените по-долу съображения</w:t>
      </w:r>
      <w:r w:rsidR="00834E2B" w:rsidRPr="0052492C">
        <w:rPr>
          <w:rFonts w:ascii="Times New Roman" w:hAnsi="Times New Roman" w:cs="Times New Roman"/>
          <w:lang w:val="bg-BG"/>
        </w:rPr>
        <w:t xml:space="preserve">. Съдът също така </w:t>
      </w:r>
      <w:r w:rsidR="00E93E2E" w:rsidRPr="0052492C">
        <w:rPr>
          <w:rFonts w:ascii="Times New Roman" w:hAnsi="Times New Roman" w:cs="Times New Roman"/>
          <w:lang w:val="bg-BG"/>
        </w:rPr>
        <w:t>счита</w:t>
      </w:r>
      <w:r w:rsidR="00834E2B" w:rsidRPr="0052492C">
        <w:rPr>
          <w:rFonts w:ascii="Times New Roman" w:hAnsi="Times New Roman" w:cs="Times New Roman"/>
          <w:lang w:val="bg-BG"/>
        </w:rPr>
        <w:t xml:space="preserve">, че по принцип не </w:t>
      </w:r>
      <w:r w:rsidR="00E93E2E" w:rsidRPr="0052492C">
        <w:rPr>
          <w:rFonts w:ascii="Times New Roman" w:hAnsi="Times New Roman" w:cs="Times New Roman"/>
          <w:lang w:val="bg-BG"/>
        </w:rPr>
        <w:t>той не трябва</w:t>
      </w:r>
      <w:r w:rsidR="00834E2B" w:rsidRPr="0052492C">
        <w:rPr>
          <w:rFonts w:ascii="Times New Roman" w:hAnsi="Times New Roman" w:cs="Times New Roman"/>
          <w:lang w:val="bg-BG"/>
        </w:rPr>
        <w:t xml:space="preserve"> да проверява валидността на основанията, поради които дадено дело е поверено на конкретен съдия или </w:t>
      </w:r>
      <w:r w:rsidR="00E93E2E" w:rsidRPr="0052492C">
        <w:rPr>
          <w:rFonts w:ascii="Times New Roman" w:hAnsi="Times New Roman" w:cs="Times New Roman"/>
          <w:lang w:val="bg-BG"/>
        </w:rPr>
        <w:t>съд</w:t>
      </w:r>
      <w:r w:rsidR="00834E2B" w:rsidRPr="0052492C">
        <w:rPr>
          <w:rFonts w:ascii="Times New Roman" w:hAnsi="Times New Roman" w:cs="Times New Roman"/>
          <w:lang w:val="bg-BG"/>
        </w:rPr>
        <w:t>, но че въпрек</w:t>
      </w:r>
      <w:r w:rsidR="00E93E2E" w:rsidRPr="0052492C">
        <w:rPr>
          <w:rFonts w:ascii="Times New Roman" w:hAnsi="Times New Roman" w:cs="Times New Roman"/>
          <w:lang w:val="bg-BG"/>
        </w:rPr>
        <w:t>и това трябва да гарантира, че едно такова разпределяне</w:t>
      </w:r>
      <w:r w:rsidR="00834E2B" w:rsidRPr="0052492C">
        <w:rPr>
          <w:rFonts w:ascii="Times New Roman" w:hAnsi="Times New Roman" w:cs="Times New Roman"/>
          <w:lang w:val="bg-BG"/>
        </w:rPr>
        <w:t xml:space="preserve"> е съвместим</w:t>
      </w:r>
      <w:r w:rsidR="00E93E2E" w:rsidRPr="0052492C">
        <w:rPr>
          <w:rFonts w:ascii="Times New Roman" w:hAnsi="Times New Roman" w:cs="Times New Roman"/>
          <w:lang w:val="bg-BG"/>
        </w:rPr>
        <w:t>о</w:t>
      </w:r>
      <w:r w:rsidR="00834E2B" w:rsidRPr="0052492C">
        <w:rPr>
          <w:rFonts w:ascii="Times New Roman" w:hAnsi="Times New Roman" w:cs="Times New Roman"/>
          <w:lang w:val="bg-BG"/>
        </w:rPr>
        <w:t xml:space="preserve"> с изискванията за независимост и безпристрастност. Всъщност </w:t>
      </w:r>
      <w:r w:rsidR="00A170C3" w:rsidRPr="0052492C">
        <w:rPr>
          <w:rFonts w:ascii="Times New Roman" w:hAnsi="Times New Roman" w:cs="Times New Roman"/>
          <w:lang w:val="bg-BG"/>
        </w:rPr>
        <w:t>задължението</w:t>
      </w:r>
      <w:r w:rsidR="00834E2B" w:rsidRPr="0052492C">
        <w:rPr>
          <w:rFonts w:ascii="Times New Roman" w:hAnsi="Times New Roman" w:cs="Times New Roman"/>
          <w:lang w:val="bg-BG"/>
        </w:rPr>
        <w:t xml:space="preserve"> на договарящите държави е да осигурят правилното правораздаване и при определянето на разпределението на съдебните дела</w:t>
      </w:r>
      <w:r w:rsidR="00E93E2E" w:rsidRPr="0052492C">
        <w:rPr>
          <w:rFonts w:ascii="Times New Roman" w:hAnsi="Times New Roman" w:cs="Times New Roman"/>
          <w:lang w:val="bg-BG"/>
        </w:rPr>
        <w:t xml:space="preserve"> трябва да се вземат под внимание множество фактори</w:t>
      </w:r>
      <w:r w:rsidR="00834E2B" w:rsidRPr="0052492C">
        <w:rPr>
          <w:rFonts w:ascii="Times New Roman" w:hAnsi="Times New Roman" w:cs="Times New Roman"/>
          <w:lang w:val="bg-BG"/>
        </w:rPr>
        <w:t xml:space="preserve"> (</w:t>
      </w:r>
      <w:r w:rsidR="00834E2B" w:rsidRPr="0052492C">
        <w:rPr>
          <w:rFonts w:ascii="Times New Roman" w:hAnsi="Times New Roman" w:cs="Times New Roman"/>
          <w:i/>
          <w:lang w:val="bg-BG"/>
        </w:rPr>
        <w:t>Bochan срещу Украйна</w:t>
      </w:r>
      <w:r w:rsidR="00834E2B" w:rsidRPr="0052492C">
        <w:rPr>
          <w:rFonts w:ascii="Times New Roman" w:hAnsi="Times New Roman" w:cs="Times New Roman"/>
          <w:lang w:val="bg-BG"/>
        </w:rPr>
        <w:t xml:space="preserve">, № 7577/02, § 71, 3 май 2007 г., </w:t>
      </w:r>
      <w:r w:rsidR="00834E2B" w:rsidRPr="0052492C">
        <w:rPr>
          <w:rFonts w:ascii="Times New Roman" w:hAnsi="Times New Roman" w:cs="Times New Roman"/>
          <w:i/>
          <w:lang w:val="bg-BG"/>
        </w:rPr>
        <w:t>Moïsseïev срещу</w:t>
      </w:r>
      <w:r w:rsidR="00E93E2E" w:rsidRPr="0052492C">
        <w:rPr>
          <w:rFonts w:ascii="Times New Roman" w:hAnsi="Times New Roman" w:cs="Times New Roman"/>
          <w:lang w:val="bg-BG"/>
        </w:rPr>
        <w:t xml:space="preserve"> Русия, № 62936</w:t>
      </w:r>
      <w:r w:rsidR="00834E2B" w:rsidRPr="0052492C">
        <w:rPr>
          <w:rFonts w:ascii="Times New Roman" w:hAnsi="Times New Roman" w:cs="Times New Roman"/>
          <w:lang w:val="bg-BG"/>
        </w:rPr>
        <w:t xml:space="preserve">/00, § 176, 9 октомври 2008 г. и </w:t>
      </w:r>
      <w:r w:rsidR="00834E2B" w:rsidRPr="0052492C">
        <w:rPr>
          <w:rFonts w:ascii="Times New Roman" w:hAnsi="Times New Roman" w:cs="Times New Roman"/>
          <w:i/>
          <w:lang w:val="bg-BG"/>
        </w:rPr>
        <w:t>Bahaettin Uzan срещу Турция</w:t>
      </w:r>
      <w:r w:rsidR="00834E2B" w:rsidRPr="0052492C">
        <w:rPr>
          <w:rFonts w:ascii="Times New Roman" w:hAnsi="Times New Roman" w:cs="Times New Roman"/>
          <w:lang w:val="bg-BG"/>
        </w:rPr>
        <w:t>, № 30836/07, § 59, 24 ноември 2020 г.)</w:t>
      </w:r>
      <w:r w:rsidR="00E93E2E" w:rsidRPr="0052492C">
        <w:rPr>
          <w:rFonts w:ascii="Times New Roman" w:hAnsi="Times New Roman" w:cs="Times New Roman"/>
          <w:lang w:val="bg-BG"/>
        </w:rPr>
        <w:t>.</w:t>
      </w:r>
    </w:p>
    <w:bookmarkStart w:id="71" w:name="en_droit_parti_pris_GK"/>
    <w:p w:rsidR="00A170C3"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118</w:t>
      </w:r>
      <w:r w:rsidRPr="0052492C">
        <w:rPr>
          <w:rFonts w:ascii="Times New Roman" w:hAnsi="Times New Roman" w:cs="Times New Roman"/>
          <w:lang w:val="bg-BG"/>
        </w:rPr>
        <w:fldChar w:fldCharType="end"/>
      </w:r>
      <w:bookmarkEnd w:id="71"/>
      <w:r w:rsidRPr="0052492C">
        <w:rPr>
          <w:rFonts w:ascii="Times New Roman" w:hAnsi="Times New Roman" w:cs="Times New Roman"/>
          <w:lang w:val="bg-BG"/>
        </w:rPr>
        <w:t>.  </w:t>
      </w:r>
      <w:r w:rsidR="00B92CB3" w:rsidRPr="0052492C">
        <w:rPr>
          <w:rFonts w:ascii="Times New Roman" w:hAnsi="Times New Roman" w:cs="Times New Roman"/>
          <w:lang w:val="bg-BG"/>
        </w:rPr>
        <w:t>Т</w:t>
      </w:r>
      <w:r w:rsidR="00A170C3" w:rsidRPr="0052492C">
        <w:rPr>
          <w:rFonts w:ascii="Times New Roman" w:hAnsi="Times New Roman" w:cs="Times New Roman"/>
          <w:lang w:val="bg-BG"/>
        </w:rPr>
        <w:t>ой отбелязва, че</w:t>
      </w:r>
      <w:r w:rsidR="00B92CB3" w:rsidRPr="0052492C">
        <w:rPr>
          <w:rFonts w:ascii="Times New Roman" w:hAnsi="Times New Roman" w:cs="Times New Roman"/>
          <w:lang w:val="bg-BG"/>
        </w:rPr>
        <w:t xml:space="preserve"> в конкретния случай</w:t>
      </w:r>
      <w:r w:rsidR="00A170C3" w:rsidRPr="0052492C">
        <w:rPr>
          <w:rFonts w:ascii="Times New Roman" w:hAnsi="Times New Roman" w:cs="Times New Roman"/>
          <w:lang w:val="bg-BG"/>
        </w:rPr>
        <w:t xml:space="preserve"> </w:t>
      </w:r>
      <w:r w:rsidR="00B92CB3" w:rsidRPr="0052492C">
        <w:rPr>
          <w:rFonts w:ascii="Times New Roman" w:hAnsi="Times New Roman" w:cs="Times New Roman"/>
          <w:lang w:val="bg-BG"/>
        </w:rPr>
        <w:t>въпросната промяна</w:t>
      </w:r>
      <w:r w:rsidR="00A170C3" w:rsidRPr="0052492C">
        <w:rPr>
          <w:rFonts w:ascii="Times New Roman" w:hAnsi="Times New Roman" w:cs="Times New Roman"/>
          <w:lang w:val="bg-BG"/>
        </w:rPr>
        <w:t xml:space="preserve"> не се отнася само до </w:t>
      </w:r>
      <w:r w:rsidR="00B92CB3" w:rsidRPr="0052492C">
        <w:rPr>
          <w:rFonts w:ascii="Times New Roman" w:hAnsi="Times New Roman" w:cs="Times New Roman"/>
          <w:lang w:val="bg-BG"/>
        </w:rPr>
        <w:t>делото</w:t>
      </w:r>
      <w:r w:rsidR="00A170C3" w:rsidRPr="0052492C">
        <w:rPr>
          <w:rFonts w:ascii="Times New Roman" w:hAnsi="Times New Roman" w:cs="Times New Roman"/>
          <w:lang w:val="bg-BG"/>
        </w:rPr>
        <w:t xml:space="preserve"> на жалбоподател</w:t>
      </w:r>
      <w:r w:rsidR="00B92CB3" w:rsidRPr="0052492C">
        <w:rPr>
          <w:rFonts w:ascii="Times New Roman" w:hAnsi="Times New Roman" w:cs="Times New Roman"/>
          <w:lang w:val="bg-BG"/>
        </w:rPr>
        <w:t>ката</w:t>
      </w:r>
      <w:r w:rsidR="00A170C3" w:rsidRPr="0052492C">
        <w:rPr>
          <w:rFonts w:ascii="Times New Roman" w:hAnsi="Times New Roman" w:cs="Times New Roman"/>
          <w:lang w:val="bg-BG"/>
        </w:rPr>
        <w:t xml:space="preserve">, но и до всички жалби срещу решения на </w:t>
      </w:r>
      <w:r w:rsidR="00B1259C" w:rsidRPr="0052492C">
        <w:rPr>
          <w:rFonts w:ascii="Times New Roman" w:hAnsi="Times New Roman" w:cs="Times New Roman"/>
          <w:lang w:val="bg-BG"/>
        </w:rPr>
        <w:t>ВСС</w:t>
      </w:r>
      <w:r w:rsidR="00A170C3" w:rsidRPr="0052492C">
        <w:rPr>
          <w:rFonts w:ascii="Times New Roman" w:hAnsi="Times New Roman" w:cs="Times New Roman"/>
          <w:lang w:val="bg-BG"/>
        </w:rPr>
        <w:t xml:space="preserve"> и преди всичко, че е извършено няколко месеца</w:t>
      </w:r>
      <w:r w:rsidR="00B1259C" w:rsidRPr="0052492C">
        <w:rPr>
          <w:rFonts w:ascii="Times New Roman" w:hAnsi="Times New Roman" w:cs="Times New Roman"/>
          <w:lang w:val="bg-BG"/>
        </w:rPr>
        <w:t>,</w:t>
      </w:r>
      <w:r w:rsidR="00A170C3" w:rsidRPr="0052492C">
        <w:rPr>
          <w:rFonts w:ascii="Times New Roman" w:hAnsi="Times New Roman" w:cs="Times New Roman"/>
          <w:lang w:val="bg-BG"/>
        </w:rPr>
        <w:t xml:space="preserve"> преди </w:t>
      </w:r>
      <w:r w:rsidR="00B1259C" w:rsidRPr="0052492C">
        <w:rPr>
          <w:rFonts w:ascii="Times New Roman" w:hAnsi="Times New Roman" w:cs="Times New Roman"/>
          <w:lang w:val="bg-BG"/>
        </w:rPr>
        <w:t>жалбоподателката да подаде жалбата си</w:t>
      </w:r>
      <w:r w:rsidR="00A170C3" w:rsidRPr="0052492C">
        <w:rPr>
          <w:rFonts w:ascii="Times New Roman" w:hAnsi="Times New Roman" w:cs="Times New Roman"/>
          <w:lang w:val="bg-BG"/>
        </w:rPr>
        <w:t xml:space="preserve"> (вж. параграф 41 по-горе). Що се отнася по-конкретно до твърденията на жалбоподателката, че председателят на Върховния административен съд, Г. К., е бил пристрастен към нея поради критиките, изразени от </w:t>
      </w:r>
      <w:r w:rsidR="0031626C" w:rsidRPr="0052492C">
        <w:rPr>
          <w:rFonts w:ascii="Times New Roman" w:hAnsi="Times New Roman" w:cs="Times New Roman"/>
          <w:lang w:val="bg-BG"/>
        </w:rPr>
        <w:t>ССБ</w:t>
      </w:r>
      <w:r w:rsidR="00A170C3" w:rsidRPr="0052492C">
        <w:rPr>
          <w:rFonts w:ascii="Times New Roman" w:hAnsi="Times New Roman" w:cs="Times New Roman"/>
          <w:lang w:val="bg-BG"/>
        </w:rPr>
        <w:t xml:space="preserve"> относно не</w:t>
      </w:r>
      <w:r w:rsidR="0031626C" w:rsidRPr="0052492C">
        <w:rPr>
          <w:rFonts w:ascii="Times New Roman" w:hAnsi="Times New Roman" w:cs="Times New Roman"/>
          <w:lang w:val="bg-BG"/>
        </w:rPr>
        <w:t>гов</w:t>
      </w:r>
      <w:r w:rsidR="00A170C3" w:rsidRPr="0052492C">
        <w:rPr>
          <w:rFonts w:ascii="Times New Roman" w:hAnsi="Times New Roman" w:cs="Times New Roman"/>
          <w:lang w:val="bg-BG"/>
        </w:rPr>
        <w:t xml:space="preserve">ото назначаване, Съдът отбелязва първо, че Г. </w:t>
      </w:r>
      <w:r w:rsidR="0031626C" w:rsidRPr="0052492C">
        <w:rPr>
          <w:rFonts w:ascii="Times New Roman" w:hAnsi="Times New Roman" w:cs="Times New Roman"/>
          <w:lang w:val="bg-BG"/>
        </w:rPr>
        <w:t>К. не е участвал в съставите, кои</w:t>
      </w:r>
      <w:r w:rsidR="00A170C3" w:rsidRPr="0052492C">
        <w:rPr>
          <w:rFonts w:ascii="Times New Roman" w:hAnsi="Times New Roman" w:cs="Times New Roman"/>
          <w:lang w:val="bg-BG"/>
        </w:rPr>
        <w:t xml:space="preserve">то </w:t>
      </w:r>
      <w:r w:rsidR="0031626C" w:rsidRPr="0052492C">
        <w:rPr>
          <w:rFonts w:ascii="Times New Roman" w:hAnsi="Times New Roman" w:cs="Times New Roman"/>
          <w:lang w:val="bg-BG"/>
        </w:rPr>
        <w:t>са се произнесли</w:t>
      </w:r>
      <w:r w:rsidR="00A170C3" w:rsidRPr="0052492C">
        <w:rPr>
          <w:rFonts w:ascii="Times New Roman" w:hAnsi="Times New Roman" w:cs="Times New Roman"/>
          <w:lang w:val="bg-BG"/>
        </w:rPr>
        <w:t xml:space="preserve"> по делата на жалбоподател</w:t>
      </w:r>
      <w:r w:rsidR="0031626C" w:rsidRPr="0052492C">
        <w:rPr>
          <w:rFonts w:ascii="Times New Roman" w:hAnsi="Times New Roman" w:cs="Times New Roman"/>
          <w:lang w:val="bg-BG"/>
        </w:rPr>
        <w:t>ката</w:t>
      </w:r>
      <w:r w:rsidR="00A170C3" w:rsidRPr="0052492C">
        <w:rPr>
          <w:rFonts w:ascii="Times New Roman" w:hAnsi="Times New Roman" w:cs="Times New Roman"/>
          <w:lang w:val="bg-BG"/>
        </w:rPr>
        <w:t>. На следващо място, той счита, че фактът, че жалбоподател</w:t>
      </w:r>
      <w:r w:rsidR="00844EBB" w:rsidRPr="0052492C">
        <w:rPr>
          <w:rFonts w:ascii="Times New Roman" w:hAnsi="Times New Roman" w:cs="Times New Roman"/>
          <w:lang w:val="bg-BG"/>
        </w:rPr>
        <w:t>ката</w:t>
      </w:r>
      <w:r w:rsidR="00A170C3" w:rsidRPr="0052492C">
        <w:rPr>
          <w:rFonts w:ascii="Times New Roman" w:hAnsi="Times New Roman" w:cs="Times New Roman"/>
          <w:lang w:val="bg-BG"/>
        </w:rPr>
        <w:t xml:space="preserve"> е зае</w:t>
      </w:r>
      <w:r w:rsidR="005C2FFA">
        <w:rPr>
          <w:rFonts w:ascii="Times New Roman" w:hAnsi="Times New Roman" w:cs="Times New Roman"/>
          <w:lang w:val="bg-BG"/>
        </w:rPr>
        <w:t>ма</w:t>
      </w:r>
      <w:r w:rsidR="00A170C3" w:rsidRPr="0052492C">
        <w:rPr>
          <w:rFonts w:ascii="Times New Roman" w:hAnsi="Times New Roman" w:cs="Times New Roman"/>
          <w:lang w:val="bg-BG"/>
        </w:rPr>
        <w:t>л</w:t>
      </w:r>
      <w:r w:rsidR="00844EBB" w:rsidRPr="0052492C">
        <w:rPr>
          <w:rFonts w:ascii="Times New Roman" w:hAnsi="Times New Roman" w:cs="Times New Roman"/>
          <w:lang w:val="bg-BG"/>
        </w:rPr>
        <w:t>а</w:t>
      </w:r>
      <w:r w:rsidR="00A170C3" w:rsidRPr="0052492C">
        <w:rPr>
          <w:rFonts w:ascii="Times New Roman" w:hAnsi="Times New Roman" w:cs="Times New Roman"/>
          <w:lang w:val="bg-BG"/>
        </w:rPr>
        <w:t xml:space="preserve"> позиция като председател на </w:t>
      </w:r>
      <w:r w:rsidR="00844EBB" w:rsidRPr="0052492C">
        <w:rPr>
          <w:rFonts w:ascii="Times New Roman" w:hAnsi="Times New Roman" w:cs="Times New Roman"/>
          <w:lang w:val="bg-BG"/>
        </w:rPr>
        <w:t>ССБ</w:t>
      </w:r>
      <w:r w:rsidR="00A170C3" w:rsidRPr="0052492C">
        <w:rPr>
          <w:rFonts w:ascii="Times New Roman" w:hAnsi="Times New Roman" w:cs="Times New Roman"/>
          <w:lang w:val="bg-BG"/>
        </w:rPr>
        <w:t xml:space="preserve"> при назначаването на председателя на Върховния административен съд</w:t>
      </w:r>
      <w:r w:rsidR="00844EBB" w:rsidRPr="0052492C">
        <w:rPr>
          <w:rFonts w:ascii="Times New Roman" w:hAnsi="Times New Roman" w:cs="Times New Roman"/>
          <w:lang w:val="bg-BG"/>
        </w:rPr>
        <w:t>,</w:t>
      </w:r>
      <w:r w:rsidR="00A170C3" w:rsidRPr="0052492C">
        <w:rPr>
          <w:rFonts w:ascii="Times New Roman" w:hAnsi="Times New Roman" w:cs="Times New Roman"/>
          <w:lang w:val="bg-BG"/>
        </w:rPr>
        <w:t xml:space="preserve"> не може да </w:t>
      </w:r>
      <w:r w:rsidR="00844EBB" w:rsidRPr="0052492C">
        <w:rPr>
          <w:rFonts w:ascii="Times New Roman" w:hAnsi="Times New Roman" w:cs="Times New Roman"/>
          <w:lang w:val="bg-BG"/>
        </w:rPr>
        <w:t>доведе до</w:t>
      </w:r>
      <w:r w:rsidR="00A170C3" w:rsidRPr="0052492C">
        <w:rPr>
          <w:rFonts w:ascii="Times New Roman" w:hAnsi="Times New Roman" w:cs="Times New Roman"/>
          <w:lang w:val="bg-BG"/>
        </w:rPr>
        <w:t xml:space="preserve"> опетнява</w:t>
      </w:r>
      <w:r w:rsidR="00844EBB" w:rsidRPr="0052492C">
        <w:rPr>
          <w:rFonts w:ascii="Times New Roman" w:hAnsi="Times New Roman" w:cs="Times New Roman"/>
          <w:lang w:val="bg-BG"/>
        </w:rPr>
        <w:t>не</w:t>
      </w:r>
      <w:r w:rsidR="00A170C3" w:rsidRPr="0052492C">
        <w:rPr>
          <w:rFonts w:ascii="Times New Roman" w:hAnsi="Times New Roman" w:cs="Times New Roman"/>
          <w:lang w:val="bg-BG"/>
        </w:rPr>
        <w:t xml:space="preserve"> </w:t>
      </w:r>
      <w:r w:rsidR="00844EBB" w:rsidRPr="0052492C">
        <w:rPr>
          <w:rFonts w:ascii="Times New Roman" w:hAnsi="Times New Roman" w:cs="Times New Roman"/>
          <w:lang w:val="bg-BG"/>
        </w:rPr>
        <w:t xml:space="preserve">с пристрастие на </w:t>
      </w:r>
      <w:r w:rsidR="00A170C3" w:rsidRPr="0052492C">
        <w:rPr>
          <w:rFonts w:ascii="Times New Roman" w:hAnsi="Times New Roman" w:cs="Times New Roman"/>
          <w:lang w:val="bg-BG"/>
        </w:rPr>
        <w:t xml:space="preserve">всички взети от него решения в изключителната рамка на неговите административни функции, като обичайното разпределение на видовете съдебни спорове между различните </w:t>
      </w:r>
      <w:r w:rsidR="00844EBB" w:rsidRPr="0052492C">
        <w:rPr>
          <w:rFonts w:ascii="Times New Roman" w:hAnsi="Times New Roman" w:cs="Times New Roman"/>
          <w:lang w:val="bg-BG"/>
        </w:rPr>
        <w:t>отделения</w:t>
      </w:r>
      <w:r w:rsidR="00A170C3" w:rsidRPr="0052492C">
        <w:rPr>
          <w:rFonts w:ascii="Times New Roman" w:hAnsi="Times New Roman" w:cs="Times New Roman"/>
          <w:lang w:val="bg-BG"/>
        </w:rPr>
        <w:t xml:space="preserve"> на </w:t>
      </w:r>
      <w:r w:rsidR="00844EBB" w:rsidRPr="0052492C">
        <w:rPr>
          <w:rFonts w:ascii="Times New Roman" w:hAnsi="Times New Roman" w:cs="Times New Roman"/>
          <w:lang w:val="bg-BG"/>
        </w:rPr>
        <w:t>този съд</w:t>
      </w:r>
      <w:r w:rsidR="00A170C3" w:rsidRPr="0052492C">
        <w:rPr>
          <w:rFonts w:ascii="Times New Roman" w:hAnsi="Times New Roman" w:cs="Times New Roman"/>
          <w:lang w:val="bg-BG"/>
        </w:rPr>
        <w:t xml:space="preserve">. В светлината на </w:t>
      </w:r>
      <w:r w:rsidR="00844EBB" w:rsidRPr="0052492C">
        <w:rPr>
          <w:rFonts w:ascii="Times New Roman" w:hAnsi="Times New Roman" w:cs="Times New Roman"/>
          <w:lang w:val="bg-BG"/>
        </w:rPr>
        <w:t>за</w:t>
      </w:r>
      <w:r w:rsidR="00A170C3" w:rsidRPr="0052492C">
        <w:rPr>
          <w:rFonts w:ascii="Times New Roman" w:hAnsi="Times New Roman" w:cs="Times New Roman"/>
          <w:lang w:val="bg-BG"/>
        </w:rPr>
        <w:t>бележки</w:t>
      </w:r>
      <w:r w:rsidR="00844EBB" w:rsidRPr="0052492C">
        <w:rPr>
          <w:rFonts w:ascii="Times New Roman" w:hAnsi="Times New Roman" w:cs="Times New Roman"/>
          <w:lang w:val="bg-BG"/>
        </w:rPr>
        <w:t>те по-горе</w:t>
      </w:r>
      <w:r w:rsidR="00A170C3" w:rsidRPr="0052492C">
        <w:rPr>
          <w:rFonts w:ascii="Times New Roman" w:hAnsi="Times New Roman" w:cs="Times New Roman"/>
          <w:lang w:val="bg-BG"/>
        </w:rPr>
        <w:t xml:space="preserve"> и при липсата на други елементи, показващи липса на неутралност на магистратите, съставляващи съставите, които са се произнесли по жалбата на жалбоподателката, Съдът не е убеден, че разпределянето на нейното де</w:t>
      </w:r>
      <w:r w:rsidR="00844EBB" w:rsidRPr="0052492C">
        <w:rPr>
          <w:rFonts w:ascii="Times New Roman" w:hAnsi="Times New Roman" w:cs="Times New Roman"/>
          <w:lang w:val="bg-BG"/>
        </w:rPr>
        <w:t>ло на шест</w:t>
      </w:r>
      <w:r w:rsidR="00B854C5" w:rsidRPr="0052492C">
        <w:rPr>
          <w:rFonts w:ascii="Times New Roman" w:hAnsi="Times New Roman" w:cs="Times New Roman"/>
          <w:lang w:val="bg-BG"/>
        </w:rPr>
        <w:t>о отделение</w:t>
      </w:r>
      <w:r w:rsidR="00844EBB" w:rsidRPr="0052492C">
        <w:rPr>
          <w:rFonts w:ascii="Times New Roman" w:hAnsi="Times New Roman" w:cs="Times New Roman"/>
          <w:lang w:val="bg-BG"/>
        </w:rPr>
        <w:t xml:space="preserve"> на Върховния</w:t>
      </w:r>
      <w:r w:rsidR="00A170C3" w:rsidRPr="0052492C">
        <w:rPr>
          <w:rFonts w:ascii="Times New Roman" w:hAnsi="Times New Roman" w:cs="Times New Roman"/>
          <w:lang w:val="bg-BG"/>
        </w:rPr>
        <w:t xml:space="preserve"> административен съд е </w:t>
      </w:r>
      <w:r w:rsidR="00844EBB" w:rsidRPr="0052492C">
        <w:rPr>
          <w:rFonts w:ascii="Times New Roman" w:hAnsi="Times New Roman" w:cs="Times New Roman"/>
          <w:lang w:val="bg-BG"/>
        </w:rPr>
        <w:t>имало за цел</w:t>
      </w:r>
      <w:r w:rsidR="00A170C3" w:rsidRPr="0052492C">
        <w:rPr>
          <w:rFonts w:ascii="Times New Roman" w:hAnsi="Times New Roman" w:cs="Times New Roman"/>
          <w:lang w:val="bg-BG"/>
        </w:rPr>
        <w:t xml:space="preserve"> да повлияе на изхода на </w:t>
      </w:r>
      <w:r w:rsidR="00844EBB" w:rsidRPr="0052492C">
        <w:rPr>
          <w:rFonts w:ascii="Times New Roman" w:hAnsi="Times New Roman" w:cs="Times New Roman"/>
          <w:lang w:val="bg-BG"/>
        </w:rPr>
        <w:t>производството</w:t>
      </w:r>
      <w:r w:rsidR="00A170C3" w:rsidRPr="0052492C">
        <w:rPr>
          <w:rFonts w:ascii="Times New Roman" w:hAnsi="Times New Roman" w:cs="Times New Roman"/>
          <w:lang w:val="bg-BG"/>
        </w:rPr>
        <w:t xml:space="preserve"> и следователно </w:t>
      </w:r>
      <w:r w:rsidR="00B854C5" w:rsidRPr="0052492C">
        <w:rPr>
          <w:rFonts w:ascii="Times New Roman" w:hAnsi="Times New Roman" w:cs="Times New Roman"/>
          <w:lang w:val="bg-BG"/>
        </w:rPr>
        <w:t>се е отразило на</w:t>
      </w:r>
      <w:r w:rsidR="00A170C3" w:rsidRPr="0052492C">
        <w:rPr>
          <w:rFonts w:ascii="Times New Roman" w:hAnsi="Times New Roman" w:cs="Times New Roman"/>
          <w:lang w:val="bg-BG"/>
        </w:rPr>
        <w:t xml:space="preserve"> независимостта или безпристрастността на въпросните </w:t>
      </w:r>
      <w:r w:rsidR="00844EBB" w:rsidRPr="0052492C">
        <w:rPr>
          <w:rFonts w:ascii="Times New Roman" w:hAnsi="Times New Roman" w:cs="Times New Roman"/>
          <w:lang w:val="bg-BG"/>
        </w:rPr>
        <w:t>състави</w:t>
      </w:r>
      <w:r w:rsidR="00A170C3" w:rsidRPr="0052492C">
        <w:rPr>
          <w:rFonts w:ascii="Times New Roman" w:hAnsi="Times New Roman" w:cs="Times New Roman"/>
          <w:lang w:val="bg-BG"/>
        </w:rPr>
        <w:t>. Освен това той отбелязва, че жалбоподател</w:t>
      </w:r>
      <w:r w:rsidR="00B854C5" w:rsidRPr="0052492C">
        <w:rPr>
          <w:rFonts w:ascii="Times New Roman" w:hAnsi="Times New Roman" w:cs="Times New Roman"/>
          <w:lang w:val="bg-BG"/>
        </w:rPr>
        <w:t>ката</w:t>
      </w:r>
      <w:r w:rsidR="00A170C3" w:rsidRPr="0052492C">
        <w:rPr>
          <w:rFonts w:ascii="Times New Roman" w:hAnsi="Times New Roman" w:cs="Times New Roman"/>
          <w:lang w:val="bg-BG"/>
        </w:rPr>
        <w:t xml:space="preserve"> е имал</w:t>
      </w:r>
      <w:r w:rsidR="00B854C5" w:rsidRPr="0052492C">
        <w:rPr>
          <w:rFonts w:ascii="Times New Roman" w:hAnsi="Times New Roman" w:cs="Times New Roman"/>
          <w:lang w:val="bg-BG"/>
        </w:rPr>
        <w:t>а</w:t>
      </w:r>
      <w:r w:rsidR="00A170C3" w:rsidRPr="0052492C">
        <w:rPr>
          <w:rFonts w:ascii="Times New Roman" w:hAnsi="Times New Roman" w:cs="Times New Roman"/>
          <w:lang w:val="bg-BG"/>
        </w:rPr>
        <w:t xml:space="preserve"> възможността да оспори решенията, постановени от съставите на </w:t>
      </w:r>
      <w:r w:rsidR="00B854C5" w:rsidRPr="0052492C">
        <w:rPr>
          <w:rFonts w:ascii="Times New Roman" w:hAnsi="Times New Roman" w:cs="Times New Roman"/>
          <w:lang w:val="bg-BG"/>
        </w:rPr>
        <w:t>шесто отделение</w:t>
      </w:r>
      <w:r w:rsidR="00A170C3" w:rsidRPr="0052492C">
        <w:rPr>
          <w:rFonts w:ascii="Times New Roman" w:hAnsi="Times New Roman" w:cs="Times New Roman"/>
          <w:lang w:val="bg-BG"/>
        </w:rPr>
        <w:t xml:space="preserve"> пред състави от петима съдии, които не са от </w:t>
      </w:r>
      <w:r w:rsidR="00B854C5" w:rsidRPr="0052492C">
        <w:rPr>
          <w:rFonts w:ascii="Times New Roman" w:hAnsi="Times New Roman" w:cs="Times New Roman"/>
          <w:lang w:val="bg-BG"/>
        </w:rPr>
        <w:t>същото отделение</w:t>
      </w:r>
      <w:r w:rsidR="00A170C3" w:rsidRPr="0052492C">
        <w:rPr>
          <w:rFonts w:ascii="Times New Roman" w:hAnsi="Times New Roman" w:cs="Times New Roman"/>
          <w:lang w:val="bg-BG"/>
        </w:rPr>
        <w:t>.</w:t>
      </w:r>
      <w:r w:rsidR="00844EBB" w:rsidRPr="0052492C">
        <w:rPr>
          <w:rFonts w:ascii="Times New Roman" w:hAnsi="Times New Roman" w:cs="Times New Roman"/>
          <w:lang w:val="bg-BG"/>
        </w:rPr>
        <w:t xml:space="preserve"> </w:t>
      </w:r>
    </w:p>
    <w:p w:rsidR="00E545F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119</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E545FE" w:rsidRPr="0052492C">
        <w:rPr>
          <w:rFonts w:ascii="Times New Roman" w:hAnsi="Times New Roman" w:cs="Times New Roman"/>
          <w:lang w:val="bg-BG"/>
        </w:rPr>
        <w:t xml:space="preserve">На следващо място, що се отнася до състава от петима съдии от Върховния административен съд, чието назначаване според жалбоподателката не е извършено в съответствие с националното законодателство, Съдът отбелязва, че от съответните национални </w:t>
      </w:r>
      <w:r w:rsidR="00E545FE" w:rsidRPr="0052492C">
        <w:rPr>
          <w:rFonts w:ascii="Times New Roman" w:hAnsi="Times New Roman" w:cs="Times New Roman"/>
          <w:lang w:val="bg-BG"/>
        </w:rPr>
        <w:lastRenderedPageBreak/>
        <w:t xml:space="preserve">разпоредби и практика е видно, че само съдията докладчик трябва да бъде назначен чрез компютъризирана система за разпределение на случаен принцип (вж. параграф 77 по-горе). Следователно изглежда, че липсата на назначаване на произволен принцип на останалите членове на състава от петима съдии не противоречи на националното законодателство. Освен това, доколкото жалбоподателката твърди, че </w:t>
      </w:r>
      <w:r w:rsidR="007F587A" w:rsidRPr="0052492C">
        <w:rPr>
          <w:rFonts w:ascii="Times New Roman" w:hAnsi="Times New Roman" w:cs="Times New Roman"/>
          <w:lang w:val="bg-BG"/>
        </w:rPr>
        <w:t>разпределянето</w:t>
      </w:r>
      <w:r w:rsidR="00E545FE" w:rsidRPr="0052492C">
        <w:rPr>
          <w:rFonts w:ascii="Times New Roman" w:hAnsi="Times New Roman" w:cs="Times New Roman"/>
          <w:lang w:val="bg-BG"/>
        </w:rPr>
        <w:t xml:space="preserve"> на нейната жалба срещу решението на </w:t>
      </w:r>
      <w:r w:rsidR="007F587A" w:rsidRPr="0052492C">
        <w:rPr>
          <w:rFonts w:ascii="Times New Roman" w:hAnsi="Times New Roman" w:cs="Times New Roman"/>
          <w:lang w:val="bg-BG"/>
        </w:rPr>
        <w:t>ВСС</w:t>
      </w:r>
      <w:r w:rsidR="00E545FE" w:rsidRPr="0052492C">
        <w:rPr>
          <w:rFonts w:ascii="Times New Roman" w:hAnsi="Times New Roman" w:cs="Times New Roman"/>
          <w:lang w:val="bg-BG"/>
        </w:rPr>
        <w:t xml:space="preserve"> от 12 юли 2012 г. не е извършено в съответствие с приложимите </w:t>
      </w:r>
      <w:r w:rsidR="007F587A" w:rsidRPr="0052492C">
        <w:rPr>
          <w:rFonts w:ascii="Times New Roman" w:hAnsi="Times New Roman" w:cs="Times New Roman"/>
          <w:lang w:val="bg-BG"/>
        </w:rPr>
        <w:t>национални</w:t>
      </w:r>
      <w:r w:rsidR="00E545FE" w:rsidRPr="0052492C">
        <w:rPr>
          <w:rFonts w:ascii="Times New Roman" w:hAnsi="Times New Roman" w:cs="Times New Roman"/>
          <w:lang w:val="bg-BG"/>
        </w:rPr>
        <w:t xml:space="preserve"> правила, тъй като е забавено с няколко дни с цел манипулиране на системата за разпределение</w:t>
      </w:r>
      <w:r w:rsidR="007F587A" w:rsidRPr="0052492C">
        <w:rPr>
          <w:rFonts w:ascii="Times New Roman" w:hAnsi="Times New Roman" w:cs="Times New Roman"/>
          <w:lang w:val="bg-BG"/>
        </w:rPr>
        <w:t xml:space="preserve"> на произволен принцип</w:t>
      </w:r>
      <w:r w:rsidR="00E545FE" w:rsidRPr="0052492C">
        <w:rPr>
          <w:rFonts w:ascii="Times New Roman" w:hAnsi="Times New Roman" w:cs="Times New Roman"/>
          <w:lang w:val="bg-BG"/>
        </w:rPr>
        <w:t>, Съдът отбелязва, че този аргумент е бил разгледан от Върховния административен съд, който не е установил нарушение на процедурата (виж параграф 47 по-горе)</w:t>
      </w:r>
      <w:r w:rsidR="007F587A" w:rsidRPr="0052492C">
        <w:rPr>
          <w:rFonts w:ascii="Times New Roman" w:hAnsi="Times New Roman" w:cs="Times New Roman"/>
          <w:lang w:val="bg-BG"/>
        </w:rPr>
        <w:t>,</w:t>
      </w:r>
      <w:r w:rsidR="00E545FE" w:rsidRPr="0052492C">
        <w:rPr>
          <w:rFonts w:ascii="Times New Roman" w:hAnsi="Times New Roman" w:cs="Times New Roman"/>
          <w:lang w:val="bg-BG"/>
        </w:rPr>
        <w:t xml:space="preserve"> и че </w:t>
      </w:r>
      <w:r w:rsidR="007F587A" w:rsidRPr="0052492C">
        <w:rPr>
          <w:rFonts w:ascii="Times New Roman" w:hAnsi="Times New Roman" w:cs="Times New Roman"/>
          <w:lang w:val="bg-BG"/>
        </w:rPr>
        <w:t>той не трябва да преразглежда тази констатация</w:t>
      </w:r>
      <w:r w:rsidR="00E545FE" w:rsidRPr="0052492C">
        <w:rPr>
          <w:rFonts w:ascii="Times New Roman" w:hAnsi="Times New Roman" w:cs="Times New Roman"/>
          <w:lang w:val="bg-BG"/>
        </w:rPr>
        <w:t xml:space="preserve"> при липса на индикация за произвол</w:t>
      </w:r>
      <w:r w:rsidR="007F587A" w:rsidRPr="0052492C">
        <w:rPr>
          <w:rFonts w:ascii="Times New Roman" w:hAnsi="Times New Roman" w:cs="Times New Roman"/>
          <w:lang w:val="bg-BG"/>
        </w:rPr>
        <w:t>.</w:t>
      </w:r>
    </w:p>
    <w:p w:rsidR="00932CF8"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120</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932CF8" w:rsidRPr="0052492C">
        <w:rPr>
          <w:rFonts w:ascii="Times New Roman" w:hAnsi="Times New Roman" w:cs="Times New Roman"/>
          <w:lang w:val="bg-BG"/>
        </w:rPr>
        <w:t>По отношение на критиките на жалбоподателката към приложимата система за разпределение, по-специално факта, че на случаен принцип се назначава единствено съдията докладчик, а не целият състав, Съдът припомня, че начинът на разпределяне на делата в един съд по принцип попада в рамките на свободата на преценка на държавите (</w:t>
      </w:r>
      <w:r w:rsidR="00932CF8" w:rsidRPr="0052492C">
        <w:rPr>
          <w:rFonts w:ascii="Times New Roman" w:hAnsi="Times New Roman" w:cs="Times New Roman"/>
          <w:i/>
          <w:lang w:val="bg-BG"/>
        </w:rPr>
        <w:t>Bochan</w:t>
      </w:r>
      <w:r w:rsidR="00932CF8" w:rsidRPr="0052492C">
        <w:rPr>
          <w:rFonts w:ascii="Times New Roman" w:hAnsi="Times New Roman" w:cs="Times New Roman"/>
          <w:lang w:val="bg-BG"/>
        </w:rPr>
        <w:t xml:space="preserve">, цитирано по-горе, § 71). Възможно е да има голямо разнообразие от начини за действие между държавите-членки и задачата на Съда не е да налага една система за разпределение вместо друга, а да проверява дали в даден случай са спазени изискванията на Конвенцията (вж. </w:t>
      </w:r>
      <w:r w:rsidR="00932CF8" w:rsidRPr="0052492C">
        <w:rPr>
          <w:rFonts w:ascii="Times New Roman" w:hAnsi="Times New Roman" w:cs="Times New Roman"/>
          <w:i/>
          <w:lang w:val="bg-BG"/>
        </w:rPr>
        <w:t>mutatis mutandis, Guðmundur Andri Ástráðsson</w:t>
      </w:r>
      <w:r w:rsidR="00932CF8" w:rsidRPr="0052492C">
        <w:rPr>
          <w:rFonts w:ascii="Times New Roman" w:hAnsi="Times New Roman" w:cs="Times New Roman"/>
          <w:lang w:val="bg-BG"/>
        </w:rPr>
        <w:t xml:space="preserve">, цитирано по-горе, §§ 207 и 230, и цитираните в него препратки). Следователно липсата на </w:t>
      </w:r>
      <w:r w:rsidR="00E81C71" w:rsidRPr="0052492C">
        <w:rPr>
          <w:rFonts w:ascii="Times New Roman" w:hAnsi="Times New Roman" w:cs="Times New Roman"/>
          <w:lang w:val="bg-BG"/>
        </w:rPr>
        <w:t>назначаване на произволен принцип</w:t>
      </w:r>
      <w:r w:rsidR="00932CF8" w:rsidRPr="0052492C">
        <w:rPr>
          <w:rFonts w:ascii="Times New Roman" w:hAnsi="Times New Roman" w:cs="Times New Roman"/>
          <w:lang w:val="bg-BG"/>
        </w:rPr>
        <w:t xml:space="preserve"> на всички съдии от съдебните състави не е достатъчна, за да се заключи, че</w:t>
      </w:r>
      <w:r w:rsidR="00E81C71" w:rsidRPr="0052492C">
        <w:rPr>
          <w:rFonts w:ascii="Times New Roman" w:hAnsi="Times New Roman" w:cs="Times New Roman"/>
          <w:lang w:val="bg-BG"/>
        </w:rPr>
        <w:t xml:space="preserve"> е налице нарушение на</w:t>
      </w:r>
      <w:r w:rsidR="00932CF8" w:rsidRPr="0052492C">
        <w:rPr>
          <w:rFonts w:ascii="Times New Roman" w:hAnsi="Times New Roman" w:cs="Times New Roman"/>
          <w:lang w:val="bg-BG"/>
        </w:rPr>
        <w:t xml:space="preserve"> член 6 от Конвенцията.</w:t>
      </w:r>
    </w:p>
    <w:p w:rsidR="00C10801"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121</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C10801" w:rsidRPr="0052492C">
        <w:rPr>
          <w:rFonts w:ascii="Times New Roman" w:hAnsi="Times New Roman" w:cs="Times New Roman"/>
          <w:lang w:val="bg-BG"/>
        </w:rPr>
        <w:t>В настоящия случай жалбоподателката твърди по-конкретно, че назначаването на членовете на състава от петима съдии от председателя на Върховния административен съд Г. К. подкопава тяхната безпристрастност поради пристрастието, което той има спрямо нея. Съдът отбелязва, че съгласно националното законодателство компетентността да назначава членовете на състава от петима съдии по принцип е на председателя на съда или на председателя на колегията (вж. параграф 77 по-горе). Той отбелязва, че страните не са уточнили кой и по какви критерии е назначил членовете на съставите от петима съдии, както и че това не е видно от информацията, с която Съдът разполага. Въпреки това, както вече беше отбелязано по-горе (параграф 118), Съдът не счита, че фа</w:t>
      </w:r>
      <w:r w:rsidR="002344FF">
        <w:rPr>
          <w:rFonts w:ascii="Times New Roman" w:hAnsi="Times New Roman" w:cs="Times New Roman"/>
          <w:lang w:val="bg-BG"/>
        </w:rPr>
        <w:t>ктът, че жалбоподателката е заемал</w:t>
      </w:r>
      <w:r w:rsidR="00C10801" w:rsidRPr="0052492C">
        <w:rPr>
          <w:rFonts w:ascii="Times New Roman" w:hAnsi="Times New Roman" w:cs="Times New Roman"/>
          <w:lang w:val="bg-BG"/>
        </w:rPr>
        <w:t>а позиция</w:t>
      </w:r>
      <w:r w:rsidR="002344FF">
        <w:rPr>
          <w:rFonts w:ascii="Times New Roman" w:hAnsi="Times New Roman" w:cs="Times New Roman"/>
          <w:lang w:val="bg-BG"/>
        </w:rPr>
        <w:t>та</w:t>
      </w:r>
      <w:r w:rsidR="00C10801" w:rsidRPr="0052492C">
        <w:rPr>
          <w:rFonts w:ascii="Times New Roman" w:hAnsi="Times New Roman" w:cs="Times New Roman"/>
          <w:lang w:val="bg-BG"/>
        </w:rPr>
        <w:t xml:space="preserve"> </w:t>
      </w:r>
      <w:r w:rsidR="002344FF">
        <w:rPr>
          <w:rFonts w:ascii="Times New Roman" w:hAnsi="Times New Roman" w:cs="Times New Roman"/>
          <w:lang w:val="bg-BG"/>
        </w:rPr>
        <w:t>председател на ССБ при</w:t>
      </w:r>
      <w:r w:rsidR="00C10801" w:rsidRPr="0052492C">
        <w:rPr>
          <w:rFonts w:ascii="Times New Roman" w:hAnsi="Times New Roman" w:cs="Times New Roman"/>
          <w:lang w:val="bg-BG"/>
        </w:rPr>
        <w:t xml:space="preserve"> назначаването на председателя на Върховния административен съд, </w:t>
      </w:r>
      <w:r w:rsidR="00E870EA" w:rsidRPr="0052492C">
        <w:rPr>
          <w:rFonts w:ascii="Times New Roman" w:hAnsi="Times New Roman" w:cs="Times New Roman"/>
          <w:lang w:val="bg-BG"/>
        </w:rPr>
        <w:t>може да опетни с пристрастие</w:t>
      </w:r>
      <w:r w:rsidR="00C10801" w:rsidRPr="0052492C">
        <w:rPr>
          <w:rFonts w:ascii="Times New Roman" w:hAnsi="Times New Roman" w:cs="Times New Roman"/>
          <w:lang w:val="bg-BG"/>
        </w:rPr>
        <w:t xml:space="preserve"> всички решения, взети от последния в хода на </w:t>
      </w:r>
      <w:r w:rsidR="00B50216" w:rsidRPr="0052492C">
        <w:rPr>
          <w:rFonts w:ascii="Times New Roman" w:hAnsi="Times New Roman" w:cs="Times New Roman"/>
          <w:lang w:val="bg-BG"/>
        </w:rPr>
        <w:t xml:space="preserve">изпълнение на неговите </w:t>
      </w:r>
      <w:r w:rsidR="00C10801" w:rsidRPr="0052492C">
        <w:rPr>
          <w:rFonts w:ascii="Times New Roman" w:hAnsi="Times New Roman" w:cs="Times New Roman"/>
          <w:lang w:val="bg-BG"/>
        </w:rPr>
        <w:t xml:space="preserve">административни функции. Въпреки това, жалбоподателката не твърди </w:t>
      </w:r>
      <w:r w:rsidR="00C10801" w:rsidRPr="0052492C">
        <w:rPr>
          <w:rFonts w:ascii="Times New Roman" w:hAnsi="Times New Roman" w:cs="Times New Roman"/>
          <w:lang w:val="bg-BG"/>
        </w:rPr>
        <w:lastRenderedPageBreak/>
        <w:t xml:space="preserve">нито </w:t>
      </w:r>
      <w:r w:rsidR="00E870EA" w:rsidRPr="0052492C">
        <w:rPr>
          <w:rFonts w:ascii="Times New Roman" w:hAnsi="Times New Roman" w:cs="Times New Roman"/>
          <w:lang w:val="bg-BG"/>
        </w:rPr>
        <w:t>по</w:t>
      </w:r>
      <w:r w:rsidR="00C10801" w:rsidRPr="0052492C">
        <w:rPr>
          <w:rFonts w:ascii="Times New Roman" w:hAnsi="Times New Roman" w:cs="Times New Roman"/>
          <w:lang w:val="bg-BG"/>
        </w:rPr>
        <w:t xml:space="preserve"> настоящото производство, нито пред националните съдилища, че съдиите, които са се произнесли по нейното дело, са специално назначени да гледат нейното дело или че са действали </w:t>
      </w:r>
      <w:r w:rsidR="00E870EA" w:rsidRPr="0052492C">
        <w:rPr>
          <w:rFonts w:ascii="Times New Roman" w:hAnsi="Times New Roman" w:cs="Times New Roman"/>
          <w:lang w:val="bg-BG"/>
        </w:rPr>
        <w:t>съгласно</w:t>
      </w:r>
      <w:r w:rsidR="00C10801" w:rsidRPr="0052492C">
        <w:rPr>
          <w:rFonts w:ascii="Times New Roman" w:hAnsi="Times New Roman" w:cs="Times New Roman"/>
          <w:lang w:val="bg-BG"/>
        </w:rPr>
        <w:t xml:space="preserve"> </w:t>
      </w:r>
      <w:r w:rsidR="00E870EA" w:rsidRPr="0052492C">
        <w:rPr>
          <w:rFonts w:ascii="Times New Roman" w:hAnsi="Times New Roman" w:cs="Times New Roman"/>
          <w:lang w:val="bg-BG"/>
        </w:rPr>
        <w:t>указанията</w:t>
      </w:r>
      <w:r w:rsidR="00C10801" w:rsidRPr="0052492C">
        <w:rPr>
          <w:rFonts w:ascii="Times New Roman" w:hAnsi="Times New Roman" w:cs="Times New Roman"/>
          <w:lang w:val="bg-BG"/>
        </w:rPr>
        <w:t xml:space="preserve"> или под натиск от страна на председател</w:t>
      </w:r>
      <w:r w:rsidR="00E870EA" w:rsidRPr="0052492C">
        <w:rPr>
          <w:rFonts w:ascii="Times New Roman" w:hAnsi="Times New Roman" w:cs="Times New Roman"/>
          <w:lang w:val="bg-BG"/>
        </w:rPr>
        <w:t>я</w:t>
      </w:r>
      <w:r w:rsidR="00C10801" w:rsidRPr="0052492C">
        <w:rPr>
          <w:rFonts w:ascii="Times New Roman" w:hAnsi="Times New Roman" w:cs="Times New Roman"/>
          <w:lang w:val="bg-BG"/>
        </w:rPr>
        <w:t xml:space="preserve"> на висшия съд (виж </w:t>
      </w:r>
      <w:r w:rsidR="00C10801" w:rsidRPr="0052492C">
        <w:rPr>
          <w:rFonts w:ascii="Times New Roman" w:hAnsi="Times New Roman" w:cs="Times New Roman"/>
          <w:i/>
          <w:lang w:val="bg-BG"/>
        </w:rPr>
        <w:t>mutatis mutandis, Ramos Nunes de Carvalho e Sá</w:t>
      </w:r>
      <w:r w:rsidR="00C10801" w:rsidRPr="0052492C">
        <w:rPr>
          <w:rFonts w:ascii="Times New Roman" w:hAnsi="Times New Roman" w:cs="Times New Roman"/>
          <w:lang w:val="bg-BG"/>
        </w:rPr>
        <w:t xml:space="preserve">, цитирано по-горе, § 155). Нещо повече, Съдът отбелязва, че жалбоподателката не е </w:t>
      </w:r>
      <w:r w:rsidR="001406C7" w:rsidRPr="0052492C">
        <w:rPr>
          <w:rFonts w:ascii="Times New Roman" w:hAnsi="Times New Roman" w:cs="Times New Roman"/>
          <w:lang w:val="bg-BG"/>
        </w:rPr>
        <w:t>искала отстраняване на</w:t>
      </w:r>
      <w:r w:rsidR="00C10801" w:rsidRPr="0052492C">
        <w:rPr>
          <w:rFonts w:ascii="Times New Roman" w:hAnsi="Times New Roman" w:cs="Times New Roman"/>
          <w:lang w:val="bg-BG"/>
        </w:rPr>
        <w:t xml:space="preserve"> членовете на Върховния административен съд </w:t>
      </w:r>
      <w:r w:rsidR="00080911">
        <w:rPr>
          <w:rFonts w:ascii="Times New Roman" w:hAnsi="Times New Roman" w:cs="Times New Roman"/>
          <w:lang w:val="bg-BG"/>
        </w:rPr>
        <w:t>на</w:t>
      </w:r>
      <w:r w:rsidR="001406C7" w:rsidRPr="0052492C">
        <w:rPr>
          <w:rFonts w:ascii="Times New Roman" w:hAnsi="Times New Roman" w:cs="Times New Roman"/>
          <w:lang w:val="bg-BG"/>
        </w:rPr>
        <w:t xml:space="preserve"> такива основания</w:t>
      </w:r>
      <w:r w:rsidR="00C10801" w:rsidRPr="0052492C">
        <w:rPr>
          <w:rFonts w:ascii="Times New Roman" w:hAnsi="Times New Roman" w:cs="Times New Roman"/>
          <w:lang w:val="bg-BG"/>
        </w:rPr>
        <w:t xml:space="preserve">, въпреки че е имала възможността да го направи, по-специално с оглед на текста на член 22 от </w:t>
      </w:r>
      <w:r w:rsidR="001406C7" w:rsidRPr="0052492C">
        <w:rPr>
          <w:rFonts w:ascii="Times New Roman" w:hAnsi="Times New Roman" w:cs="Times New Roman"/>
          <w:lang w:val="bg-BG"/>
        </w:rPr>
        <w:t>Гражданския процесуален кодекс</w:t>
      </w:r>
      <w:r w:rsidR="00C10801" w:rsidRPr="0052492C">
        <w:rPr>
          <w:rFonts w:ascii="Times New Roman" w:hAnsi="Times New Roman" w:cs="Times New Roman"/>
          <w:lang w:val="bg-BG"/>
        </w:rPr>
        <w:t xml:space="preserve">, който </w:t>
      </w:r>
      <w:r w:rsidR="001406C7" w:rsidRPr="0052492C">
        <w:rPr>
          <w:rFonts w:ascii="Times New Roman" w:hAnsi="Times New Roman" w:cs="Times New Roman"/>
          <w:lang w:val="bg-BG"/>
        </w:rPr>
        <w:t>дава широко определение на</w:t>
      </w:r>
      <w:r w:rsidR="00C10801" w:rsidRPr="0052492C">
        <w:rPr>
          <w:rFonts w:ascii="Times New Roman" w:hAnsi="Times New Roman" w:cs="Times New Roman"/>
          <w:lang w:val="bg-BG"/>
        </w:rPr>
        <w:t xml:space="preserve"> основанията за отвод на съдии (в</w:t>
      </w:r>
      <w:r w:rsidR="001406C7" w:rsidRPr="0052492C">
        <w:rPr>
          <w:rFonts w:ascii="Times New Roman" w:hAnsi="Times New Roman" w:cs="Times New Roman"/>
          <w:lang w:val="bg-BG"/>
        </w:rPr>
        <w:t>ж. параграф 76 по-горе). Накрая</w:t>
      </w:r>
      <w:r w:rsidR="00C10801" w:rsidRPr="0052492C">
        <w:rPr>
          <w:rFonts w:ascii="Times New Roman" w:hAnsi="Times New Roman" w:cs="Times New Roman"/>
          <w:lang w:val="bg-BG"/>
        </w:rPr>
        <w:t xml:space="preserve"> той отбелязва, че съдиите, съставляващи петчленните състави, всички от които са били назначени в съответствие с процедури</w:t>
      </w:r>
      <w:r w:rsidR="001406C7" w:rsidRPr="0052492C">
        <w:rPr>
          <w:rFonts w:ascii="Times New Roman" w:hAnsi="Times New Roman" w:cs="Times New Roman"/>
          <w:lang w:val="bg-BG"/>
        </w:rPr>
        <w:t>те, критикувани от жалбоподателката</w:t>
      </w:r>
      <w:r w:rsidR="00C10801" w:rsidRPr="0052492C">
        <w:rPr>
          <w:rFonts w:ascii="Times New Roman" w:hAnsi="Times New Roman" w:cs="Times New Roman"/>
          <w:lang w:val="bg-BG"/>
        </w:rPr>
        <w:t>, не са зае</w:t>
      </w:r>
      <w:r w:rsidR="00080911">
        <w:rPr>
          <w:rFonts w:ascii="Times New Roman" w:hAnsi="Times New Roman" w:cs="Times New Roman"/>
          <w:lang w:val="bg-BG"/>
        </w:rPr>
        <w:t>ма</w:t>
      </w:r>
      <w:r w:rsidR="00C10801" w:rsidRPr="0052492C">
        <w:rPr>
          <w:rFonts w:ascii="Times New Roman" w:hAnsi="Times New Roman" w:cs="Times New Roman"/>
          <w:lang w:val="bg-BG"/>
        </w:rPr>
        <w:t xml:space="preserve">ли непременно позиции, неблагоприятни за </w:t>
      </w:r>
      <w:r w:rsidR="001406C7" w:rsidRPr="0052492C">
        <w:rPr>
          <w:rFonts w:ascii="Times New Roman" w:hAnsi="Times New Roman" w:cs="Times New Roman"/>
          <w:lang w:val="bg-BG"/>
        </w:rPr>
        <w:t>нея</w:t>
      </w:r>
      <w:r w:rsidR="00C10801" w:rsidRPr="0052492C">
        <w:rPr>
          <w:rFonts w:ascii="Times New Roman" w:hAnsi="Times New Roman" w:cs="Times New Roman"/>
          <w:lang w:val="bg-BG"/>
        </w:rPr>
        <w:t xml:space="preserve"> (вж. параграфи 47 и 60 по-горе). С оглед на тези съображения и при липсата на други елементи, показващи липса на неутралност на магистратите, съставляващи отделните състави, които са се произн</w:t>
      </w:r>
      <w:r w:rsidR="001406C7" w:rsidRPr="0052492C">
        <w:rPr>
          <w:rFonts w:ascii="Times New Roman" w:hAnsi="Times New Roman" w:cs="Times New Roman"/>
          <w:lang w:val="bg-BG"/>
        </w:rPr>
        <w:t>если по жалбите на жалбоподателката</w:t>
      </w:r>
      <w:r w:rsidR="00C10801" w:rsidRPr="0052492C">
        <w:rPr>
          <w:rFonts w:ascii="Times New Roman" w:hAnsi="Times New Roman" w:cs="Times New Roman"/>
          <w:lang w:val="bg-BG"/>
        </w:rPr>
        <w:t xml:space="preserve">, Съдът не може да заключи, че тези състави </w:t>
      </w:r>
      <w:r w:rsidR="001406C7" w:rsidRPr="0052492C">
        <w:rPr>
          <w:rFonts w:ascii="Times New Roman" w:hAnsi="Times New Roman" w:cs="Times New Roman"/>
          <w:lang w:val="bg-BG"/>
        </w:rPr>
        <w:t>са проявили липса на независимостта и безпристрастността,</w:t>
      </w:r>
      <w:r w:rsidR="00C10801" w:rsidRPr="0052492C">
        <w:rPr>
          <w:rFonts w:ascii="Times New Roman" w:hAnsi="Times New Roman" w:cs="Times New Roman"/>
          <w:lang w:val="bg-BG"/>
        </w:rPr>
        <w:t xml:space="preserve"> изискван</w:t>
      </w:r>
      <w:r w:rsidR="001406C7" w:rsidRPr="0052492C">
        <w:rPr>
          <w:rFonts w:ascii="Times New Roman" w:hAnsi="Times New Roman" w:cs="Times New Roman"/>
          <w:lang w:val="bg-BG"/>
        </w:rPr>
        <w:t>и</w:t>
      </w:r>
      <w:r w:rsidR="00C10801" w:rsidRPr="0052492C">
        <w:rPr>
          <w:rFonts w:ascii="Times New Roman" w:hAnsi="Times New Roman" w:cs="Times New Roman"/>
          <w:lang w:val="bg-BG"/>
        </w:rPr>
        <w:t xml:space="preserve"> от член 6 от Конвенция</w:t>
      </w:r>
      <w:r w:rsidR="001406C7" w:rsidRPr="0052492C">
        <w:rPr>
          <w:rFonts w:ascii="Times New Roman" w:hAnsi="Times New Roman" w:cs="Times New Roman"/>
          <w:lang w:val="bg-BG"/>
        </w:rPr>
        <w:t>.</w:t>
      </w:r>
    </w:p>
    <w:p w:rsidR="00D800BB"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122</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D800BB" w:rsidRPr="0052492C">
        <w:rPr>
          <w:rFonts w:ascii="Times New Roman" w:hAnsi="Times New Roman" w:cs="Times New Roman"/>
          <w:lang w:val="bg-BG"/>
        </w:rPr>
        <w:t>Приетите от Върховния административен съд решения по съществото по жалбите на жалбоподателката или отхвърлянето на искането ѝ за спиране на изпълнението на решението за нейното отстраняване също не позволяват да се стигне до такъв извод.</w:t>
      </w:r>
    </w:p>
    <w:p w:rsidR="006015B2"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123</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6015B2" w:rsidRPr="0052492C">
        <w:rPr>
          <w:rFonts w:ascii="Times New Roman" w:hAnsi="Times New Roman" w:cs="Times New Roman"/>
          <w:lang w:val="bg-BG"/>
        </w:rPr>
        <w:t>С оглед на изложените по-горе съображения Съдът не установява по настоящото дело липса на независимост и безпристрастност на Върховния административен съд и заключава, че в тази връзка не е налице нарушение на член 6.</w:t>
      </w:r>
    </w:p>
    <w:bookmarkEnd w:id="69"/>
    <w:p w:rsidR="0050400E" w:rsidRPr="0052492C" w:rsidRDefault="00A95EE0" w:rsidP="003C244B">
      <w:pPr>
        <w:pStyle w:val="JuHa0"/>
        <w:numPr>
          <w:ilvl w:val="4"/>
          <w:numId w:val="1"/>
        </w:numPr>
        <w:rPr>
          <w:rFonts w:ascii="Times New Roman" w:hAnsi="Times New Roman" w:cs="Times New Roman"/>
          <w:lang w:val="bg-BG"/>
        </w:rPr>
      </w:pPr>
      <w:r w:rsidRPr="0052492C">
        <w:rPr>
          <w:rFonts w:ascii="Times New Roman" w:hAnsi="Times New Roman" w:cs="Times New Roman"/>
          <w:lang w:val="bg-BG"/>
        </w:rPr>
        <w:t>Относно другите аспекти на справедливостта на производството пред Върховния административен съд</w:t>
      </w:r>
    </w:p>
    <w:p w:rsidR="008B4BF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124</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8B4BFE" w:rsidRPr="0052492C">
        <w:rPr>
          <w:rFonts w:ascii="Times New Roman" w:hAnsi="Times New Roman" w:cs="Times New Roman"/>
          <w:lang w:val="bg-BG"/>
        </w:rPr>
        <w:t>Що се отнася до частта от оплакването</w:t>
      </w:r>
      <w:r w:rsidR="00201FCD" w:rsidRPr="00201FCD">
        <w:rPr>
          <w:rFonts w:ascii="Times New Roman" w:hAnsi="Times New Roman" w:cs="Times New Roman"/>
          <w:lang w:val="bg-BG"/>
        </w:rPr>
        <w:t xml:space="preserve"> </w:t>
      </w:r>
      <w:r w:rsidR="00201FCD">
        <w:rPr>
          <w:rFonts w:ascii="Times New Roman" w:hAnsi="Times New Roman" w:cs="Times New Roman"/>
          <w:lang w:val="bg-BG"/>
        </w:rPr>
        <w:t xml:space="preserve">на </w:t>
      </w:r>
      <w:r w:rsidR="00201FCD" w:rsidRPr="0052492C">
        <w:rPr>
          <w:rFonts w:ascii="Times New Roman" w:hAnsi="Times New Roman" w:cs="Times New Roman"/>
          <w:lang w:val="bg-BG"/>
        </w:rPr>
        <w:t>жалбоподателката</w:t>
      </w:r>
      <w:r w:rsidR="008B4BFE" w:rsidRPr="0052492C">
        <w:rPr>
          <w:rFonts w:ascii="Times New Roman" w:hAnsi="Times New Roman" w:cs="Times New Roman"/>
          <w:lang w:val="bg-BG"/>
        </w:rPr>
        <w:t xml:space="preserve"> за недостатъчн</w:t>
      </w:r>
      <w:r w:rsidR="00201FCD">
        <w:rPr>
          <w:rFonts w:ascii="Times New Roman" w:hAnsi="Times New Roman" w:cs="Times New Roman"/>
          <w:lang w:val="bg-BG"/>
        </w:rPr>
        <w:t>а</w:t>
      </w:r>
      <w:r w:rsidR="008B4BFE" w:rsidRPr="0052492C">
        <w:rPr>
          <w:rFonts w:ascii="Times New Roman" w:hAnsi="Times New Roman" w:cs="Times New Roman"/>
          <w:lang w:val="bg-BG"/>
        </w:rPr>
        <w:t xml:space="preserve"> </w:t>
      </w:r>
      <w:r w:rsidR="00201FCD">
        <w:rPr>
          <w:rFonts w:ascii="Times New Roman" w:hAnsi="Times New Roman" w:cs="Times New Roman"/>
          <w:lang w:val="bg-BG"/>
        </w:rPr>
        <w:t>обосновка</w:t>
      </w:r>
      <w:r w:rsidR="008B4BFE" w:rsidRPr="0052492C">
        <w:rPr>
          <w:rFonts w:ascii="Times New Roman" w:hAnsi="Times New Roman" w:cs="Times New Roman"/>
          <w:lang w:val="bg-BG"/>
        </w:rPr>
        <w:t xml:space="preserve"> на съдебните решения, Съдът припомня, че член 6 от Конвенцията изисква от националните съдилища да посочат в достатъчна степен основанията, на които се позовават. Без да изисква подробен отговор на всеки аргумент на жалбоподателя, това задължение предполага, че страната в съдебното производство може да очаква да получи конкретен и изричен отговор на </w:t>
      </w:r>
      <w:r w:rsidR="00A777B2" w:rsidRPr="0052492C">
        <w:rPr>
          <w:rFonts w:ascii="Times New Roman" w:hAnsi="Times New Roman" w:cs="Times New Roman"/>
          <w:lang w:val="bg-BG"/>
        </w:rPr>
        <w:t>аргументите</w:t>
      </w:r>
      <w:r w:rsidR="008B4BFE" w:rsidRPr="0052492C">
        <w:rPr>
          <w:rFonts w:ascii="Times New Roman" w:hAnsi="Times New Roman" w:cs="Times New Roman"/>
          <w:lang w:val="bg-BG"/>
        </w:rPr>
        <w:t>, които са решаващи за изхода на въпросното п</w:t>
      </w:r>
      <w:r w:rsidR="00A777B2" w:rsidRPr="0052492C">
        <w:rPr>
          <w:rFonts w:ascii="Times New Roman" w:hAnsi="Times New Roman" w:cs="Times New Roman"/>
          <w:lang w:val="bg-BG"/>
        </w:rPr>
        <w:t xml:space="preserve">роизводство (вж. наред с много </w:t>
      </w:r>
      <w:r w:rsidR="008B4BFE" w:rsidRPr="0052492C">
        <w:rPr>
          <w:rFonts w:ascii="Times New Roman" w:hAnsi="Times New Roman" w:cs="Times New Roman"/>
          <w:lang w:val="bg-BG"/>
        </w:rPr>
        <w:t xml:space="preserve">други, </w:t>
      </w:r>
      <w:r w:rsidR="008B4BFE" w:rsidRPr="0052492C">
        <w:rPr>
          <w:rFonts w:ascii="Times New Roman" w:hAnsi="Times New Roman" w:cs="Times New Roman"/>
          <w:i/>
          <w:lang w:val="bg-BG"/>
        </w:rPr>
        <w:t>Ramos Nunes de Carvalho e Sá</w:t>
      </w:r>
      <w:r w:rsidR="008B4BFE" w:rsidRPr="0052492C">
        <w:rPr>
          <w:rFonts w:ascii="Times New Roman" w:hAnsi="Times New Roman" w:cs="Times New Roman"/>
          <w:lang w:val="bg-BG"/>
        </w:rPr>
        <w:t>, цитиран</w:t>
      </w:r>
      <w:r w:rsidR="00A777B2" w:rsidRPr="0052492C">
        <w:rPr>
          <w:rFonts w:ascii="Times New Roman" w:hAnsi="Times New Roman" w:cs="Times New Roman"/>
          <w:lang w:val="bg-BG"/>
        </w:rPr>
        <w:t>о</w:t>
      </w:r>
      <w:r w:rsidR="008B4BFE" w:rsidRPr="0052492C">
        <w:rPr>
          <w:rFonts w:ascii="Times New Roman" w:hAnsi="Times New Roman" w:cs="Times New Roman"/>
          <w:lang w:val="bg-BG"/>
        </w:rPr>
        <w:t xml:space="preserve"> по-горе, § 185).</w:t>
      </w:r>
    </w:p>
    <w:bookmarkStart w:id="72" w:name="en_droit_réponse_arguments"/>
    <w:p w:rsidR="00740D2F"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125</w:t>
      </w:r>
      <w:r w:rsidRPr="0052492C">
        <w:rPr>
          <w:rFonts w:ascii="Times New Roman" w:hAnsi="Times New Roman" w:cs="Times New Roman"/>
          <w:lang w:val="bg-BG"/>
        </w:rPr>
        <w:fldChar w:fldCharType="end"/>
      </w:r>
      <w:bookmarkEnd w:id="72"/>
      <w:r w:rsidRPr="0052492C">
        <w:rPr>
          <w:rFonts w:ascii="Times New Roman" w:hAnsi="Times New Roman" w:cs="Times New Roman"/>
          <w:lang w:val="bg-BG"/>
        </w:rPr>
        <w:t>.  </w:t>
      </w:r>
      <w:r w:rsidR="00740D2F" w:rsidRPr="0052492C">
        <w:rPr>
          <w:rFonts w:ascii="Times New Roman" w:hAnsi="Times New Roman" w:cs="Times New Roman"/>
          <w:lang w:val="bg-BG"/>
        </w:rPr>
        <w:t xml:space="preserve">В настоящия случай Съдът отбелязва, че Върховният административен съд е отговорил на основните аргументи, изтъкнати от жалбоподателката, по-специално относно спазването на процедурата и законосъобразността на решенията на ВСС. По-конкретно различните </w:t>
      </w:r>
      <w:r w:rsidR="00740D2F" w:rsidRPr="0052492C">
        <w:rPr>
          <w:rFonts w:ascii="Times New Roman" w:hAnsi="Times New Roman" w:cs="Times New Roman"/>
          <w:lang w:val="bg-BG"/>
        </w:rPr>
        <w:lastRenderedPageBreak/>
        <w:t>състави, които са разгледали жалбите на жалбоподателката, считат, че ВСС е взел предвид всички релевантни фактори при определянето на дисциплинарната отговорност на жалбоподателката и са стигнали до заключението, че сложността на възложените ѝ дела или нейните извънсъдебни дейности не могат да обосноват степента на генерираните забавяния. Те също така отговарят</w:t>
      </w:r>
      <w:r w:rsidR="00B93B62">
        <w:rPr>
          <w:rFonts w:ascii="Times New Roman" w:hAnsi="Times New Roman" w:cs="Times New Roman"/>
          <w:lang w:val="bg-BG"/>
        </w:rPr>
        <w:t>,</w:t>
      </w:r>
      <w:r w:rsidR="00740D2F" w:rsidRPr="0052492C">
        <w:rPr>
          <w:rFonts w:ascii="Times New Roman" w:hAnsi="Times New Roman" w:cs="Times New Roman"/>
          <w:lang w:val="bg-BG"/>
        </w:rPr>
        <w:t xml:space="preserve"> най-малкото косвено</w:t>
      </w:r>
      <w:r w:rsidR="00B93B62">
        <w:rPr>
          <w:rFonts w:ascii="Times New Roman" w:hAnsi="Times New Roman" w:cs="Times New Roman"/>
          <w:lang w:val="bg-BG"/>
        </w:rPr>
        <w:t>,</w:t>
      </w:r>
      <w:r w:rsidR="00740D2F" w:rsidRPr="0052492C">
        <w:rPr>
          <w:rFonts w:ascii="Times New Roman" w:hAnsi="Times New Roman" w:cs="Times New Roman"/>
          <w:lang w:val="bg-BG"/>
        </w:rPr>
        <w:t xml:space="preserve"> на аргументите на жалбоподателката относно тенденциозния характер на дисциплинарното производство, завявайки, че процедурата не е нарушена, че членовете на ВСС не са проявили липса на независимост и безпристрастност и че единствената цел на дисциплинарното производството е доказаното забавяне на представянето на мотиви по няколко дела, а не другите дейности на жалбоподателката (вж. параграфи 43-47 по-горе). Поради това Съдът счита, че Върховният административен съд е дал достатъчно мотиви за решенията си в съответствие с изискванията на член 6 от Конвенцията.</w:t>
      </w:r>
    </w:p>
    <w:p w:rsidR="00D30A6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126</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D30A6E" w:rsidRPr="0052492C">
        <w:rPr>
          <w:rFonts w:ascii="Times New Roman" w:hAnsi="Times New Roman" w:cs="Times New Roman"/>
          <w:lang w:val="bg-BG"/>
        </w:rPr>
        <w:t>Освен това, що се отнася до частта от жалбата, с която жалбоподателката оспорва заключенията на различните състави на Върховния админи</w:t>
      </w:r>
      <w:r w:rsidR="00047FD5" w:rsidRPr="0052492C">
        <w:rPr>
          <w:rFonts w:ascii="Times New Roman" w:hAnsi="Times New Roman" w:cs="Times New Roman"/>
          <w:lang w:val="bg-BG"/>
        </w:rPr>
        <w:t>стративен съд по нейното дело, твърдейки</w:t>
      </w:r>
      <w:r w:rsidR="00D30A6E" w:rsidRPr="0052492C">
        <w:rPr>
          <w:rFonts w:ascii="Times New Roman" w:hAnsi="Times New Roman" w:cs="Times New Roman"/>
          <w:lang w:val="bg-BG"/>
        </w:rPr>
        <w:t>, че те са в противоречие с обичайната съдебна практика на този съд, Съдът припомня, че по принцип</w:t>
      </w:r>
      <w:r w:rsidR="00047FD5" w:rsidRPr="0052492C">
        <w:rPr>
          <w:rFonts w:ascii="Times New Roman" w:hAnsi="Times New Roman" w:cs="Times New Roman"/>
          <w:lang w:val="bg-BG"/>
        </w:rPr>
        <w:t xml:space="preserve"> не зависи от него да признае фактически или правни грешки</w:t>
      </w:r>
      <w:r w:rsidR="00D30A6E" w:rsidRPr="0052492C">
        <w:rPr>
          <w:rFonts w:ascii="Times New Roman" w:hAnsi="Times New Roman" w:cs="Times New Roman"/>
          <w:lang w:val="bg-BG"/>
        </w:rPr>
        <w:t xml:space="preserve">, за които се твърди, че са допуснати от съдилищата, или да сравнява различните решения, постановени по спорове, които </w:t>
      </w:r>
      <w:r w:rsidR="00047FD5" w:rsidRPr="0052492C">
        <w:rPr>
          <w:rFonts w:ascii="Times New Roman" w:hAnsi="Times New Roman" w:cs="Times New Roman"/>
          <w:lang w:val="bg-BG"/>
        </w:rPr>
        <w:t xml:space="preserve">на пръв поглед </w:t>
      </w:r>
      <w:r w:rsidR="00D30A6E" w:rsidRPr="0052492C">
        <w:rPr>
          <w:rFonts w:ascii="Times New Roman" w:hAnsi="Times New Roman" w:cs="Times New Roman"/>
          <w:lang w:val="bg-BG"/>
        </w:rPr>
        <w:t xml:space="preserve">са </w:t>
      </w:r>
      <w:r w:rsidR="00047FD5" w:rsidRPr="0052492C">
        <w:rPr>
          <w:rFonts w:ascii="Times New Roman" w:hAnsi="Times New Roman" w:cs="Times New Roman"/>
          <w:lang w:val="bg-BG"/>
        </w:rPr>
        <w:t>близки</w:t>
      </w:r>
      <w:r w:rsidR="00D30A6E" w:rsidRPr="0052492C">
        <w:rPr>
          <w:rFonts w:ascii="Times New Roman" w:hAnsi="Times New Roman" w:cs="Times New Roman"/>
          <w:lang w:val="bg-BG"/>
        </w:rPr>
        <w:t xml:space="preserve"> или свързани (</w:t>
      </w:r>
      <w:r w:rsidR="00D30A6E" w:rsidRPr="0052492C">
        <w:rPr>
          <w:rFonts w:ascii="Times New Roman" w:hAnsi="Times New Roman" w:cs="Times New Roman"/>
          <w:i/>
          <w:lang w:val="bg-BG"/>
        </w:rPr>
        <w:t>Nejdet Şahin и Perihan Şahin срещу Турция</w:t>
      </w:r>
      <w:r w:rsidR="00D30A6E" w:rsidRPr="0052492C">
        <w:rPr>
          <w:rFonts w:ascii="Times New Roman" w:hAnsi="Times New Roman" w:cs="Times New Roman"/>
          <w:lang w:val="bg-BG"/>
        </w:rPr>
        <w:t>) [</w:t>
      </w:r>
      <w:r w:rsidR="008A446D" w:rsidRPr="0052492C">
        <w:rPr>
          <w:rFonts w:ascii="Times New Roman" w:hAnsi="Times New Roman" w:cs="Times New Roman"/>
          <w:lang w:val="bg-BG"/>
        </w:rPr>
        <w:t>Голяма Камара</w:t>
      </w:r>
      <w:r w:rsidR="00D30A6E" w:rsidRPr="0052492C">
        <w:rPr>
          <w:rFonts w:ascii="Times New Roman" w:hAnsi="Times New Roman" w:cs="Times New Roman"/>
          <w:lang w:val="bg-BG"/>
        </w:rPr>
        <w:t xml:space="preserve">] , № 13279/05, §§ 49-50, 20 октомври 2011 г.). </w:t>
      </w:r>
      <w:r w:rsidR="00B93B62">
        <w:rPr>
          <w:rFonts w:ascii="Times New Roman" w:hAnsi="Times New Roman" w:cs="Times New Roman"/>
          <w:lang w:val="bg-BG"/>
        </w:rPr>
        <w:t>Съдът</w:t>
      </w:r>
      <w:r w:rsidR="00D30A6E" w:rsidRPr="0052492C">
        <w:rPr>
          <w:rFonts w:ascii="Times New Roman" w:hAnsi="Times New Roman" w:cs="Times New Roman"/>
          <w:lang w:val="bg-BG"/>
        </w:rPr>
        <w:t xml:space="preserve"> вече призна, че различията или развитието в съдебната практика сами по себе си не противоречат на Конвенцията и че само „дълбоки и постоянни“ различия в практиката на върховния съд могат да повдигнат въпрос по отношение на Конвенцията. Член 6 от Конвенцията (ibidem, §§ 51-58, и </w:t>
      </w:r>
      <w:r w:rsidR="000B3A44" w:rsidRPr="0052492C">
        <w:rPr>
          <w:rFonts w:ascii="Times New Roman" w:hAnsi="Times New Roman" w:cs="Times New Roman"/>
          <w:i/>
          <w:lang w:val="bg-BG"/>
        </w:rPr>
        <w:t>Paroisse gréco-catholique Lupeni</w:t>
      </w:r>
      <w:r w:rsidR="000B3A44" w:rsidRPr="0052492C">
        <w:rPr>
          <w:rFonts w:ascii="Times New Roman" w:hAnsi="Times New Roman" w:cs="Times New Roman"/>
          <w:lang w:val="bg-BG"/>
        </w:rPr>
        <w:t xml:space="preserve"> </w:t>
      </w:r>
      <w:r w:rsidR="00D30A6E" w:rsidRPr="0052492C">
        <w:rPr>
          <w:rFonts w:ascii="Times New Roman" w:hAnsi="Times New Roman" w:cs="Times New Roman"/>
          <w:i/>
          <w:lang w:val="bg-BG"/>
        </w:rPr>
        <w:t>и други срещу Румъния</w:t>
      </w:r>
      <w:r w:rsidR="00D30A6E" w:rsidRPr="0052492C">
        <w:rPr>
          <w:rFonts w:ascii="Times New Roman" w:hAnsi="Times New Roman" w:cs="Times New Roman"/>
          <w:lang w:val="bg-BG"/>
        </w:rPr>
        <w:t xml:space="preserve"> [</w:t>
      </w:r>
      <w:r w:rsidR="008A446D" w:rsidRPr="0052492C">
        <w:rPr>
          <w:rFonts w:ascii="Times New Roman" w:hAnsi="Times New Roman" w:cs="Times New Roman"/>
          <w:lang w:val="bg-BG"/>
        </w:rPr>
        <w:t>Голяма Камара</w:t>
      </w:r>
      <w:r w:rsidR="00D30A6E" w:rsidRPr="0052492C">
        <w:rPr>
          <w:rFonts w:ascii="Times New Roman" w:hAnsi="Times New Roman" w:cs="Times New Roman"/>
          <w:lang w:val="bg-BG"/>
        </w:rPr>
        <w:t xml:space="preserve">], № 76943/11, § 116, 29 ноември 2016 г.). В настоящия случай Съдът не разполага с достатъчно информация, за да заключи, че такива различия са съществували към момента на фактите. Следователно </w:t>
      </w:r>
      <w:r w:rsidR="000B3A44" w:rsidRPr="0052492C">
        <w:rPr>
          <w:rFonts w:ascii="Times New Roman" w:hAnsi="Times New Roman" w:cs="Times New Roman"/>
          <w:lang w:val="bg-BG"/>
        </w:rPr>
        <w:t xml:space="preserve">и по този въпрос не е налице нарушение на </w:t>
      </w:r>
      <w:r w:rsidR="00D30A6E" w:rsidRPr="0052492C">
        <w:rPr>
          <w:rFonts w:ascii="Times New Roman" w:hAnsi="Times New Roman" w:cs="Times New Roman"/>
          <w:lang w:val="bg-BG"/>
        </w:rPr>
        <w:t>член 6.</w:t>
      </w:r>
    </w:p>
    <w:p w:rsidR="0050400E" w:rsidRPr="0052492C" w:rsidRDefault="000B3A44" w:rsidP="003C244B">
      <w:pPr>
        <w:pStyle w:val="JuHa0"/>
        <w:numPr>
          <w:ilvl w:val="4"/>
          <w:numId w:val="1"/>
        </w:numPr>
        <w:rPr>
          <w:rFonts w:ascii="Times New Roman" w:hAnsi="Times New Roman" w:cs="Times New Roman"/>
          <w:lang w:val="bg-BG"/>
        </w:rPr>
      </w:pPr>
      <w:r w:rsidRPr="0052492C">
        <w:rPr>
          <w:rFonts w:ascii="Times New Roman" w:hAnsi="Times New Roman" w:cs="Times New Roman"/>
          <w:lang w:val="bg-BG"/>
        </w:rPr>
        <w:t>Заключение</w:t>
      </w:r>
    </w:p>
    <w:p w:rsidR="0050400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127</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0B3A44" w:rsidRPr="0052492C">
        <w:rPr>
          <w:rFonts w:ascii="Times New Roman" w:hAnsi="Times New Roman" w:cs="Times New Roman"/>
          <w:lang w:val="bg-BG"/>
        </w:rPr>
        <w:t>Като взе предвид съображенията по-горе, Съдът заключава, че по настоящото дело не е налице нарушение на член 6 от Конвенцията</w:t>
      </w:r>
      <w:r w:rsidRPr="0052492C">
        <w:rPr>
          <w:rFonts w:ascii="Times New Roman" w:hAnsi="Times New Roman" w:cs="Times New Roman"/>
          <w:lang w:val="bg-BG"/>
        </w:rPr>
        <w:t>.</w:t>
      </w:r>
    </w:p>
    <w:p w:rsidR="0050400E" w:rsidRPr="0052492C" w:rsidRDefault="009E3F9C" w:rsidP="003C244B">
      <w:pPr>
        <w:pStyle w:val="JuHIRoman"/>
        <w:numPr>
          <w:ilvl w:val="1"/>
          <w:numId w:val="1"/>
        </w:numPr>
        <w:tabs>
          <w:tab w:val="clear" w:pos="454"/>
          <w:tab w:val="clear" w:pos="567"/>
          <w:tab w:val="clear" w:pos="680"/>
        </w:tabs>
        <w:rPr>
          <w:rFonts w:ascii="Times New Roman" w:hAnsi="Times New Roman" w:cs="Times New Roman"/>
          <w:lang w:val="bg-BG"/>
        </w:rPr>
      </w:pPr>
      <w:bookmarkStart w:id="73" w:name="_Hlk36127770"/>
      <w:bookmarkEnd w:id="61"/>
      <w:r w:rsidRPr="0052492C">
        <w:rPr>
          <w:rFonts w:ascii="Times New Roman" w:hAnsi="Times New Roman" w:cs="Times New Roman"/>
          <w:lang w:val="bg-BG"/>
        </w:rPr>
        <w:t>ОТНОСНО ТВЪРДЯНОТО НАРУШЕНИЕ НА ЧЛЕН 8 ОТ КОНВЕНЦИЯТА</w:t>
      </w:r>
      <w:r w:rsidR="0050400E" w:rsidRPr="0052492C">
        <w:rPr>
          <w:rFonts w:ascii="Times New Roman" w:hAnsi="Times New Roman" w:cs="Times New Roman"/>
          <w:lang w:val="bg-BG"/>
        </w:rPr>
        <w:t xml:space="preserve"> </w:t>
      </w:r>
      <w:bookmarkEnd w:id="73"/>
    </w:p>
    <w:p w:rsidR="00480638"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128</w:t>
      </w:r>
      <w:r w:rsidRPr="0052492C">
        <w:rPr>
          <w:rFonts w:ascii="Times New Roman" w:hAnsi="Times New Roman" w:cs="Times New Roman"/>
          <w:lang w:val="bg-BG"/>
        </w:rPr>
        <w:fldChar w:fldCharType="end"/>
      </w:r>
      <w:r w:rsidRPr="0052492C">
        <w:rPr>
          <w:rFonts w:ascii="Times New Roman" w:hAnsi="Times New Roman" w:cs="Times New Roman"/>
          <w:lang w:val="bg-BG"/>
        </w:rPr>
        <w:t>.  </w:t>
      </w:r>
      <w:bookmarkStart w:id="74" w:name="_Hlk36127792"/>
      <w:r w:rsidR="00480638" w:rsidRPr="0052492C">
        <w:rPr>
          <w:rFonts w:ascii="Times New Roman" w:hAnsi="Times New Roman" w:cs="Times New Roman"/>
          <w:lang w:val="bg-BG"/>
        </w:rPr>
        <w:t xml:space="preserve">Жалбоподателката твърди, че наложените дисциплинарни наказания и публичността на дисциплинарното производство нарушават нейното право на зачитане на личния живот и нейната </w:t>
      </w:r>
      <w:r w:rsidR="00480638" w:rsidRPr="0052492C">
        <w:rPr>
          <w:rFonts w:ascii="Times New Roman" w:hAnsi="Times New Roman" w:cs="Times New Roman"/>
          <w:lang w:val="bg-BG"/>
        </w:rPr>
        <w:lastRenderedPageBreak/>
        <w:t xml:space="preserve">репутация. Тя се позовава на член 8 от Конвенцията, който е формулиран, както следва: </w:t>
      </w:r>
    </w:p>
    <w:p w:rsidR="0050400E" w:rsidRPr="0052492C" w:rsidRDefault="00480638" w:rsidP="000A25F7">
      <w:pPr>
        <w:pStyle w:val="JuQuot"/>
        <w:rPr>
          <w:rFonts w:ascii="Times New Roman" w:hAnsi="Times New Roman" w:cs="Times New Roman"/>
          <w:lang w:val="bg-BG"/>
        </w:rPr>
      </w:pPr>
      <w:bookmarkStart w:id="75" w:name="_Hlk36127859"/>
      <w:bookmarkEnd w:id="74"/>
      <w:r w:rsidRPr="0052492C">
        <w:rPr>
          <w:rFonts w:ascii="Times New Roman" w:hAnsi="Times New Roman" w:cs="Times New Roman"/>
          <w:lang w:val="bg-BG"/>
        </w:rPr>
        <w:t xml:space="preserve"> „</w:t>
      </w:r>
      <w:r w:rsidR="0050400E" w:rsidRPr="0052492C">
        <w:rPr>
          <w:rFonts w:ascii="Times New Roman" w:hAnsi="Times New Roman" w:cs="Times New Roman"/>
          <w:lang w:val="bg-BG"/>
        </w:rPr>
        <w:t>1.  </w:t>
      </w:r>
      <w:r w:rsidRPr="0052492C">
        <w:rPr>
          <w:rFonts w:ascii="Times New Roman" w:hAnsi="Times New Roman" w:cs="Times New Roman"/>
          <w:lang w:val="bg-BG"/>
        </w:rPr>
        <w:t>Βсеки има право на неприкосновеност на личния и семейния си живот</w:t>
      </w:r>
      <w:r w:rsidR="0050400E" w:rsidRPr="0052492C">
        <w:rPr>
          <w:rFonts w:ascii="Times New Roman" w:hAnsi="Times New Roman" w:cs="Times New Roman"/>
          <w:lang w:val="bg-BG"/>
        </w:rPr>
        <w:t xml:space="preserve"> (...).</w:t>
      </w:r>
    </w:p>
    <w:p w:rsidR="0050400E" w:rsidRPr="0052492C" w:rsidRDefault="0050400E" w:rsidP="000A25F7">
      <w:pPr>
        <w:pStyle w:val="JuQuot"/>
        <w:rPr>
          <w:rFonts w:ascii="Times New Roman" w:hAnsi="Times New Roman" w:cs="Times New Roman"/>
          <w:lang w:val="bg-BG"/>
        </w:rPr>
      </w:pPr>
      <w:r w:rsidRPr="0052492C">
        <w:rPr>
          <w:rFonts w:ascii="Times New Roman" w:hAnsi="Times New Roman" w:cs="Times New Roman"/>
          <w:lang w:val="bg-BG"/>
        </w:rPr>
        <w:t>2.  </w:t>
      </w:r>
      <w:r w:rsidR="00480638" w:rsidRPr="0052492C">
        <w:rPr>
          <w:rFonts w:ascii="Times New Roman" w:hAnsi="Times New Roman" w:cs="Times New Roman"/>
          <w:lang w:val="bg-BG"/>
        </w:rPr>
        <w:t>Намесата на държавните власти в упражняването на това право е недопустима, освен в случаите,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другите</w:t>
      </w:r>
      <w:r w:rsidRPr="0052492C">
        <w:rPr>
          <w:rFonts w:ascii="Times New Roman" w:hAnsi="Times New Roman" w:cs="Times New Roman"/>
          <w:lang w:val="bg-BG"/>
        </w:rPr>
        <w:t>.</w:t>
      </w:r>
      <w:r w:rsidR="00480638" w:rsidRPr="0052492C">
        <w:rPr>
          <w:rFonts w:ascii="Times New Roman" w:hAnsi="Times New Roman" w:cs="Times New Roman"/>
          <w:lang w:val="bg-BG"/>
        </w:rPr>
        <w:t>“</w:t>
      </w:r>
    </w:p>
    <w:bookmarkEnd w:id="75"/>
    <w:p w:rsidR="0050400E" w:rsidRPr="0052492C" w:rsidRDefault="007944D9" w:rsidP="000A25F7">
      <w:pPr>
        <w:pStyle w:val="JuHA"/>
        <w:numPr>
          <w:ilvl w:val="0"/>
          <w:numId w:val="0"/>
        </w:numPr>
        <w:ind w:left="584"/>
        <w:rPr>
          <w:rFonts w:ascii="Times New Roman" w:hAnsi="Times New Roman" w:cs="Times New Roman"/>
          <w:lang w:val="bg-BG"/>
        </w:rPr>
      </w:pPr>
      <w:r w:rsidRPr="0052492C">
        <w:rPr>
          <w:rFonts w:ascii="Times New Roman" w:hAnsi="Times New Roman" w:cs="Times New Roman"/>
          <w:lang w:val="bg-BG"/>
        </w:rPr>
        <w:t>Допустимост</w:t>
      </w:r>
    </w:p>
    <w:p w:rsidR="0050400E" w:rsidRPr="0052492C" w:rsidRDefault="007944D9" w:rsidP="003C244B">
      <w:pPr>
        <w:pStyle w:val="JuH1"/>
        <w:numPr>
          <w:ilvl w:val="3"/>
          <w:numId w:val="1"/>
        </w:numPr>
        <w:rPr>
          <w:rFonts w:ascii="Times New Roman" w:hAnsi="Times New Roman" w:cs="Times New Roman"/>
          <w:lang w:val="bg-BG"/>
        </w:rPr>
      </w:pPr>
      <w:r w:rsidRPr="0052492C">
        <w:rPr>
          <w:rFonts w:ascii="Times New Roman" w:hAnsi="Times New Roman" w:cs="Times New Roman"/>
          <w:lang w:val="bg-BG"/>
        </w:rPr>
        <w:t>Тези на страните</w:t>
      </w:r>
    </w:p>
    <w:p w:rsidR="0050400E" w:rsidRPr="0052492C" w:rsidRDefault="006E5E89" w:rsidP="003C244B">
      <w:pPr>
        <w:pStyle w:val="JuHa0"/>
        <w:numPr>
          <w:ilvl w:val="4"/>
          <w:numId w:val="3"/>
        </w:numPr>
        <w:rPr>
          <w:rFonts w:ascii="Times New Roman" w:hAnsi="Times New Roman" w:cs="Times New Roman"/>
          <w:lang w:val="bg-BG"/>
        </w:rPr>
      </w:pPr>
      <w:r w:rsidRPr="0052492C">
        <w:rPr>
          <w:rFonts w:ascii="Times New Roman" w:hAnsi="Times New Roman" w:cs="Times New Roman"/>
          <w:lang w:val="bg-BG"/>
        </w:rPr>
        <w:t>Правителството</w:t>
      </w:r>
    </w:p>
    <w:p w:rsidR="005C2B8C"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129</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5C2B8C" w:rsidRPr="0052492C">
        <w:rPr>
          <w:rFonts w:ascii="Times New Roman" w:hAnsi="Times New Roman" w:cs="Times New Roman"/>
          <w:lang w:val="bg-BG"/>
        </w:rPr>
        <w:t>Правителството не оспорва, че дисциплинарното производство срещу жалбоподателката е попречило на упражняването ѝ на правото на зачитане на личния ѝ живот. То обаче твърди, че оплакването ѝ по член 8 е явно необосновано. В тази връзка то заявява, че публичният характер на съдебното производство преследва легитимната цел да гарантира прозрачността на съдебната система и да засили доверието на гражданите в съдебната система. То пояснява, че публичността, дадена на фактите по делото, е обоснована от значителния обществен интерес, на който жалбоподателката като обществена личност и председател на синдикат неизбежно е била изложена. Що се отнася до дисциплинарните наказания, те имат за цел да гарантират правилното функциониране на съдебната система и по-специално разумните срокове на съдебните производства чрез санкциониране на магистрати, които не спазват процесуалните срокове.</w:t>
      </w:r>
    </w:p>
    <w:p w:rsidR="005C2B8C"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130</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5C2B8C" w:rsidRPr="0052492C">
        <w:rPr>
          <w:rFonts w:ascii="Times New Roman" w:hAnsi="Times New Roman" w:cs="Times New Roman"/>
          <w:lang w:val="bg-BG"/>
        </w:rPr>
        <w:t>Правителството твърди, че посочените в оплакването мерки имат само ограничено влияние върху личния живот на жалбоподателката, доколкото нейната репутация не е опетнена и наложените накрая наказания са с ограничена продължителност и не са ѝ попречили да упражнява професията си.</w:t>
      </w:r>
    </w:p>
    <w:p w:rsidR="0050400E" w:rsidRPr="0052492C" w:rsidRDefault="005C2B8C" w:rsidP="003C244B">
      <w:pPr>
        <w:pStyle w:val="JuHa0"/>
        <w:numPr>
          <w:ilvl w:val="4"/>
          <w:numId w:val="1"/>
        </w:numPr>
        <w:rPr>
          <w:rFonts w:ascii="Times New Roman" w:hAnsi="Times New Roman" w:cs="Times New Roman"/>
          <w:lang w:val="bg-BG"/>
        </w:rPr>
      </w:pPr>
      <w:r w:rsidRPr="0052492C">
        <w:rPr>
          <w:rFonts w:ascii="Times New Roman" w:hAnsi="Times New Roman" w:cs="Times New Roman"/>
          <w:lang w:val="bg-BG"/>
        </w:rPr>
        <w:t>Жалбоподателката</w:t>
      </w:r>
    </w:p>
    <w:p w:rsidR="00270FA1"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131</w:t>
      </w:r>
      <w:r w:rsidRPr="0052492C">
        <w:rPr>
          <w:rFonts w:ascii="Times New Roman" w:hAnsi="Times New Roman" w:cs="Times New Roman"/>
          <w:lang w:val="bg-BG"/>
        </w:rPr>
        <w:fldChar w:fldCharType="end"/>
      </w:r>
      <w:r w:rsidRPr="0052492C">
        <w:rPr>
          <w:rFonts w:ascii="Times New Roman" w:hAnsi="Times New Roman" w:cs="Times New Roman"/>
          <w:lang w:val="bg-BG"/>
        </w:rPr>
        <w:t>.  </w:t>
      </w:r>
      <w:bookmarkStart w:id="76" w:name="_Hlk36127973"/>
      <w:r w:rsidR="00270FA1" w:rsidRPr="0052492C">
        <w:rPr>
          <w:rFonts w:ascii="Times New Roman" w:hAnsi="Times New Roman" w:cs="Times New Roman"/>
          <w:lang w:val="bg-BG"/>
        </w:rPr>
        <w:t xml:space="preserve">Жалбоподателката вижда в дисциплинарните производства срещу нея, които според последната са необосновани и всъщност представляват политическа репресия, в наложените </w:t>
      </w:r>
      <w:r w:rsidR="00D6001A" w:rsidRPr="0052492C">
        <w:rPr>
          <w:rFonts w:ascii="Times New Roman" w:hAnsi="Times New Roman" w:cs="Times New Roman"/>
          <w:lang w:val="bg-BG"/>
        </w:rPr>
        <w:t>ѝ</w:t>
      </w:r>
      <w:r w:rsidR="00270FA1" w:rsidRPr="0052492C">
        <w:rPr>
          <w:rFonts w:ascii="Times New Roman" w:hAnsi="Times New Roman" w:cs="Times New Roman"/>
          <w:lang w:val="bg-BG"/>
        </w:rPr>
        <w:t xml:space="preserve"> санкции, в частност нейното </w:t>
      </w:r>
      <w:r w:rsidR="00D6001A" w:rsidRPr="0052492C">
        <w:rPr>
          <w:rFonts w:ascii="Times New Roman" w:hAnsi="Times New Roman" w:cs="Times New Roman"/>
          <w:lang w:val="bg-BG"/>
        </w:rPr>
        <w:t>отстраняване от длъжност</w:t>
      </w:r>
      <w:r w:rsidR="00270FA1" w:rsidRPr="0052492C">
        <w:rPr>
          <w:rFonts w:ascii="Times New Roman" w:hAnsi="Times New Roman" w:cs="Times New Roman"/>
          <w:lang w:val="bg-BG"/>
        </w:rPr>
        <w:t>, както и в публичността на производство</w:t>
      </w:r>
      <w:r w:rsidR="00D6001A" w:rsidRPr="0052492C">
        <w:rPr>
          <w:rFonts w:ascii="Times New Roman" w:hAnsi="Times New Roman" w:cs="Times New Roman"/>
          <w:lang w:val="bg-BG"/>
        </w:rPr>
        <w:t>то</w:t>
      </w:r>
      <w:r w:rsidR="00270FA1" w:rsidRPr="0052492C">
        <w:rPr>
          <w:rFonts w:ascii="Times New Roman" w:hAnsi="Times New Roman" w:cs="Times New Roman"/>
          <w:lang w:val="bg-BG"/>
        </w:rPr>
        <w:t xml:space="preserve"> и произтичащите от това </w:t>
      </w:r>
      <w:r w:rsidR="00D6001A" w:rsidRPr="0052492C">
        <w:rPr>
          <w:rFonts w:ascii="Times New Roman" w:hAnsi="Times New Roman" w:cs="Times New Roman"/>
          <w:lang w:val="bg-BG"/>
        </w:rPr>
        <w:t>вреди за</w:t>
      </w:r>
      <w:r w:rsidR="00270FA1" w:rsidRPr="0052492C">
        <w:rPr>
          <w:rFonts w:ascii="Times New Roman" w:hAnsi="Times New Roman" w:cs="Times New Roman"/>
          <w:lang w:val="bg-BG"/>
        </w:rPr>
        <w:t xml:space="preserve"> репутацията </w:t>
      </w:r>
      <w:r w:rsidR="00D6001A" w:rsidRPr="0052492C">
        <w:rPr>
          <w:rFonts w:ascii="Times New Roman" w:hAnsi="Times New Roman" w:cs="Times New Roman"/>
          <w:lang w:val="bg-BG"/>
        </w:rPr>
        <w:t>ѝ</w:t>
      </w:r>
      <w:r w:rsidR="00270FA1" w:rsidRPr="0052492C">
        <w:rPr>
          <w:rFonts w:ascii="Times New Roman" w:hAnsi="Times New Roman" w:cs="Times New Roman"/>
          <w:lang w:val="bg-BG"/>
        </w:rPr>
        <w:t xml:space="preserve">, намеса в упражняването от </w:t>
      </w:r>
      <w:r w:rsidR="00D6001A" w:rsidRPr="0052492C">
        <w:rPr>
          <w:rFonts w:ascii="Times New Roman" w:hAnsi="Times New Roman" w:cs="Times New Roman"/>
          <w:lang w:val="bg-BG"/>
        </w:rPr>
        <w:t>нейна страна</w:t>
      </w:r>
      <w:r w:rsidR="00270FA1" w:rsidRPr="0052492C">
        <w:rPr>
          <w:rFonts w:ascii="Times New Roman" w:hAnsi="Times New Roman" w:cs="Times New Roman"/>
          <w:lang w:val="bg-BG"/>
        </w:rPr>
        <w:t xml:space="preserve"> на правата, защитени от член 8 от Конвенцията</w:t>
      </w:r>
      <w:r w:rsidR="00D6001A" w:rsidRPr="0052492C">
        <w:rPr>
          <w:rFonts w:ascii="Times New Roman" w:hAnsi="Times New Roman" w:cs="Times New Roman"/>
          <w:lang w:val="bg-BG"/>
        </w:rPr>
        <w:t>.</w:t>
      </w:r>
    </w:p>
    <w:p w:rsidR="00D6001A"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lastRenderedPageBreak/>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132</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D6001A" w:rsidRPr="0052492C">
        <w:rPr>
          <w:rFonts w:ascii="Times New Roman" w:hAnsi="Times New Roman" w:cs="Times New Roman"/>
          <w:lang w:val="bg-BG"/>
        </w:rPr>
        <w:t>Тя твърди, че наложените ѝ наказания са имали значително влияние върху личния ѝ живот и припомня, че поради предварителното изпълнение на наказанието „отстраняване от длъжност“ тя е била лишена от работа и доходи за период от една година, докато законът предвижда обезщетение само до шестмесечно възнаграждение в случай на отмяна на такава мярка. Що се отнася до накърняването на репутацията ѝ, тя оспорва тезата на Правителството, че като публична личност трябва да търпи повече критики. Напротив, тя твърди, че критиките към съдиите са с особена тежест, тъй като могат да поставят под въпрос тяхната независимост.</w:t>
      </w:r>
    </w:p>
    <w:bookmarkEnd w:id="76"/>
    <w:p w:rsidR="0050400E" w:rsidRPr="0052492C" w:rsidRDefault="00D6001A" w:rsidP="003C244B">
      <w:pPr>
        <w:pStyle w:val="JuH1"/>
        <w:numPr>
          <w:ilvl w:val="3"/>
          <w:numId w:val="1"/>
        </w:numPr>
        <w:rPr>
          <w:rFonts w:ascii="Times New Roman" w:hAnsi="Times New Roman" w:cs="Times New Roman"/>
          <w:lang w:val="bg-BG"/>
        </w:rPr>
      </w:pPr>
      <w:r w:rsidRPr="0052492C">
        <w:rPr>
          <w:rFonts w:ascii="Times New Roman" w:hAnsi="Times New Roman" w:cs="Times New Roman"/>
          <w:lang w:val="bg-BG"/>
        </w:rPr>
        <w:t>Оценка на Съда</w:t>
      </w:r>
    </w:p>
    <w:p w:rsidR="0050400E" w:rsidRPr="0052492C" w:rsidRDefault="00D6001A" w:rsidP="003C244B">
      <w:pPr>
        <w:pStyle w:val="JuHa0"/>
        <w:numPr>
          <w:ilvl w:val="4"/>
          <w:numId w:val="1"/>
        </w:numPr>
        <w:rPr>
          <w:rFonts w:ascii="Times New Roman" w:hAnsi="Times New Roman" w:cs="Times New Roman"/>
          <w:lang w:val="bg-BG"/>
        </w:rPr>
      </w:pPr>
      <w:r w:rsidRPr="0052492C">
        <w:rPr>
          <w:rFonts w:ascii="Times New Roman" w:hAnsi="Times New Roman" w:cs="Times New Roman"/>
          <w:lang w:val="bg-BG"/>
        </w:rPr>
        <w:t>Принципи, произтичащи от съдебната практика на Съда</w:t>
      </w:r>
    </w:p>
    <w:p w:rsidR="0050400E" w:rsidRPr="0052492C" w:rsidRDefault="0050400E" w:rsidP="004B4C33">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133</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D6001A" w:rsidRPr="0052492C">
        <w:rPr>
          <w:rFonts w:ascii="Times New Roman" w:hAnsi="Times New Roman" w:cs="Times New Roman"/>
          <w:lang w:val="bg-BG"/>
        </w:rPr>
        <w:t>На първо място Съдът отбелязва, че Правителството не оспорва приложимостта</w:t>
      </w:r>
      <w:r w:rsidR="00B93B62">
        <w:rPr>
          <w:rFonts w:ascii="Times New Roman" w:hAnsi="Times New Roman" w:cs="Times New Roman"/>
          <w:lang w:val="bg-BG"/>
        </w:rPr>
        <w:t>,</w:t>
      </w:r>
      <w:r w:rsidR="00D6001A" w:rsidRPr="0052492C">
        <w:rPr>
          <w:rFonts w:ascii="Times New Roman" w:hAnsi="Times New Roman" w:cs="Times New Roman"/>
          <w:lang w:val="bg-BG"/>
        </w:rPr>
        <w:t xml:space="preserve"> като такава на член 8 в настоящия случай. Въпреки това то</w:t>
      </w:r>
      <w:r w:rsidR="00B93B62">
        <w:rPr>
          <w:rFonts w:ascii="Times New Roman" w:hAnsi="Times New Roman" w:cs="Times New Roman"/>
          <w:lang w:val="bg-BG"/>
        </w:rPr>
        <w:t>й</w:t>
      </w:r>
      <w:r w:rsidR="00D6001A" w:rsidRPr="0052492C">
        <w:rPr>
          <w:rFonts w:ascii="Times New Roman" w:hAnsi="Times New Roman" w:cs="Times New Roman"/>
          <w:lang w:val="bg-BG"/>
        </w:rPr>
        <w:t xml:space="preserve"> счита за необходимо този въпрос да бъде разгледан. Тъй като въпросът за приложимостта се отнася до неговата компетентност </w:t>
      </w:r>
      <w:r w:rsidR="00D6001A" w:rsidRPr="0052492C">
        <w:rPr>
          <w:rFonts w:ascii="Times New Roman" w:hAnsi="Times New Roman" w:cs="Times New Roman"/>
          <w:i/>
          <w:lang w:val="bg-BG"/>
        </w:rPr>
        <w:t>ratione materiae</w:t>
      </w:r>
      <w:r w:rsidR="00D6001A" w:rsidRPr="0052492C">
        <w:rPr>
          <w:rFonts w:ascii="Times New Roman" w:hAnsi="Times New Roman" w:cs="Times New Roman"/>
          <w:lang w:val="bg-BG"/>
        </w:rPr>
        <w:t>, Съдът ще го разгледа на етапа на допустимостта</w:t>
      </w:r>
      <w:r w:rsidRPr="0052492C">
        <w:rPr>
          <w:rFonts w:ascii="Times New Roman" w:hAnsi="Times New Roman" w:cs="Times New Roman"/>
          <w:lang w:val="bg-BG"/>
        </w:rPr>
        <w:t xml:space="preserve"> (</w:t>
      </w:r>
      <w:bookmarkStart w:id="77" w:name="_Hlk85207495"/>
      <w:r w:rsidRPr="0052492C">
        <w:rPr>
          <w:rFonts w:ascii="Times New Roman" w:hAnsi="Times New Roman" w:cs="Times New Roman"/>
          <w:i/>
          <w:iCs/>
          <w:lang w:val="bg-BG"/>
        </w:rPr>
        <w:t>Denisov</w:t>
      </w:r>
      <w:r w:rsidRPr="0052492C">
        <w:rPr>
          <w:rFonts w:ascii="Times New Roman" w:hAnsi="Times New Roman" w:cs="Times New Roman"/>
          <w:lang w:val="bg-BG"/>
        </w:rPr>
        <w:t xml:space="preserve">, </w:t>
      </w:r>
      <w:r w:rsidR="004B4C33" w:rsidRPr="0052492C">
        <w:rPr>
          <w:rFonts w:ascii="Times New Roman" w:hAnsi="Times New Roman" w:cs="Times New Roman"/>
          <w:lang w:val="bg-BG"/>
        </w:rPr>
        <w:t>цитирано по-горе</w:t>
      </w:r>
      <w:r w:rsidRPr="0052492C">
        <w:rPr>
          <w:rFonts w:ascii="Times New Roman" w:hAnsi="Times New Roman" w:cs="Times New Roman"/>
          <w:lang w:val="bg-BG"/>
        </w:rPr>
        <w:t>, § 93).</w:t>
      </w:r>
    </w:p>
    <w:p w:rsidR="004B4C33"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134</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4B4C33" w:rsidRPr="0052492C">
        <w:rPr>
          <w:rFonts w:ascii="Times New Roman" w:hAnsi="Times New Roman" w:cs="Times New Roman"/>
          <w:lang w:val="bg-BG"/>
        </w:rPr>
        <w:t>Съдът припомня, че понятието „личен живот“ е широко понятие, което не подлежи на изчерпателна дефиниция. То обхваща физическата и моралната цялост на дадено лице, както и множество аспекти на неговата физическа и социална идентичност. То обхваща по-специално правото на личностно развитие и правото на създаване и развиване на взаимоотношения с други хора и с външния свят (</w:t>
      </w:r>
      <w:r w:rsidR="004B4C33" w:rsidRPr="0052492C">
        <w:rPr>
          <w:rFonts w:ascii="Times New Roman" w:hAnsi="Times New Roman" w:cs="Times New Roman"/>
          <w:i/>
          <w:iCs/>
          <w:lang w:val="bg-BG"/>
        </w:rPr>
        <w:t>Denisov</w:t>
      </w:r>
      <w:r w:rsidR="004B4C33" w:rsidRPr="0052492C">
        <w:rPr>
          <w:rFonts w:ascii="Times New Roman" w:hAnsi="Times New Roman" w:cs="Times New Roman"/>
          <w:lang w:val="bg-BG"/>
        </w:rPr>
        <w:t xml:space="preserve">, цитирано по-горе, § 95, и </w:t>
      </w:r>
      <w:r w:rsidR="004B4C33" w:rsidRPr="0052492C">
        <w:rPr>
          <w:rFonts w:ascii="Times New Roman" w:hAnsi="Times New Roman" w:cs="Times New Roman"/>
          <w:i/>
          <w:lang w:val="bg-BG"/>
        </w:rPr>
        <w:t>López Ribalda и други срещу Испания</w:t>
      </w:r>
      <w:r w:rsidR="004B4C33" w:rsidRPr="0052492C">
        <w:rPr>
          <w:rFonts w:ascii="Times New Roman" w:hAnsi="Times New Roman" w:cs="Times New Roman"/>
          <w:lang w:val="bg-BG"/>
        </w:rPr>
        <w:t xml:space="preserve"> [</w:t>
      </w:r>
      <w:r w:rsidR="008A446D" w:rsidRPr="0052492C">
        <w:rPr>
          <w:rFonts w:ascii="Times New Roman" w:hAnsi="Times New Roman" w:cs="Times New Roman"/>
          <w:lang w:val="bg-BG"/>
        </w:rPr>
        <w:t>Голяма Камара</w:t>
      </w:r>
      <w:r w:rsidR="004B4C33" w:rsidRPr="0052492C">
        <w:rPr>
          <w:rFonts w:ascii="Times New Roman" w:hAnsi="Times New Roman" w:cs="Times New Roman"/>
          <w:lang w:val="bg-BG"/>
        </w:rPr>
        <w:t>], № 1874/13 и 8567/13, §§ 87 88, 17 октомври 2019 г.).</w:t>
      </w:r>
    </w:p>
    <w:bookmarkStart w:id="78" w:name="ppes_généraux_denisov"/>
    <w:bookmarkEnd w:id="77"/>
    <w:p w:rsidR="004B4C33"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135</w:t>
      </w:r>
      <w:r w:rsidRPr="0052492C">
        <w:rPr>
          <w:rFonts w:ascii="Times New Roman" w:hAnsi="Times New Roman" w:cs="Times New Roman"/>
          <w:lang w:val="bg-BG"/>
        </w:rPr>
        <w:fldChar w:fldCharType="end"/>
      </w:r>
      <w:bookmarkEnd w:id="78"/>
      <w:r w:rsidRPr="0052492C">
        <w:rPr>
          <w:rFonts w:ascii="Times New Roman" w:hAnsi="Times New Roman" w:cs="Times New Roman"/>
          <w:lang w:val="bg-BG"/>
        </w:rPr>
        <w:t>.  </w:t>
      </w:r>
      <w:r w:rsidR="004B4C33" w:rsidRPr="0052492C">
        <w:rPr>
          <w:rFonts w:ascii="Times New Roman" w:hAnsi="Times New Roman" w:cs="Times New Roman"/>
          <w:lang w:val="bg-BG"/>
        </w:rPr>
        <w:t xml:space="preserve">В своето решение </w:t>
      </w:r>
      <w:r w:rsidR="004B4C33" w:rsidRPr="0052492C">
        <w:rPr>
          <w:rFonts w:ascii="Times New Roman" w:hAnsi="Times New Roman" w:cs="Times New Roman"/>
          <w:i/>
          <w:iCs/>
          <w:lang w:val="bg-BG"/>
        </w:rPr>
        <w:t>Denisov</w:t>
      </w:r>
      <w:r w:rsidR="004B4C33" w:rsidRPr="0052492C">
        <w:rPr>
          <w:rFonts w:ascii="Times New Roman" w:hAnsi="Times New Roman" w:cs="Times New Roman"/>
          <w:lang w:val="bg-BG"/>
        </w:rPr>
        <w:t>, което се отнася до отстраняването на жалбоподателя от длъжността му като председател на съд, Съдът изготви типология на делата, свързани с професионални спорове, по които трябва да се произнесе, и определи критериите, на които се основава приложимостта на член 8 от Конвенцията в такива контексти (</w:t>
      </w:r>
      <w:r w:rsidR="004B4C33" w:rsidRPr="0052492C">
        <w:rPr>
          <w:rFonts w:ascii="Times New Roman" w:hAnsi="Times New Roman" w:cs="Times New Roman"/>
          <w:i/>
          <w:iCs/>
          <w:lang w:val="bg-BG"/>
        </w:rPr>
        <w:t>Denisov</w:t>
      </w:r>
      <w:r w:rsidR="004B4C33" w:rsidRPr="0052492C">
        <w:rPr>
          <w:rFonts w:ascii="Times New Roman" w:hAnsi="Times New Roman" w:cs="Times New Roman"/>
          <w:lang w:val="bg-BG"/>
        </w:rPr>
        <w:t>, цитирано по-горе, §§ 100-117). По-специално той припомни, че привличането под отговорност на дадено лице за престъпления или нередности от друго естество неизбежно води до предвидими отрицателни последици от лично, социално, морално и икономическо естество и следователно върху личния живот на засегнатото лице, без обаче да е в състояние, само по себе си, да представлява нарушение на правото на зачитане на личния живот по смисъла на член 8 от Конвенцията (</w:t>
      </w:r>
      <w:r w:rsidR="004B4C33" w:rsidRPr="0052492C">
        <w:rPr>
          <w:rFonts w:ascii="Times New Roman" w:hAnsi="Times New Roman" w:cs="Times New Roman"/>
          <w:i/>
          <w:iCs/>
          <w:lang w:val="bg-BG"/>
        </w:rPr>
        <w:t>Denisov</w:t>
      </w:r>
      <w:r w:rsidR="004B4C33" w:rsidRPr="0052492C">
        <w:rPr>
          <w:rFonts w:ascii="Times New Roman" w:hAnsi="Times New Roman" w:cs="Times New Roman"/>
          <w:lang w:val="bg-BG"/>
        </w:rPr>
        <w:t xml:space="preserve">, цитирано по-горе, § 98, и </w:t>
      </w:r>
      <w:r w:rsidR="004B4C33" w:rsidRPr="0052492C">
        <w:rPr>
          <w:rFonts w:ascii="Times New Roman" w:hAnsi="Times New Roman" w:cs="Times New Roman"/>
          <w:i/>
          <w:lang w:val="bg-BG"/>
        </w:rPr>
        <w:t>Gillberg срешу Швеция</w:t>
      </w:r>
      <w:r w:rsidR="004B4C33" w:rsidRPr="0052492C">
        <w:rPr>
          <w:rFonts w:ascii="Times New Roman" w:hAnsi="Times New Roman" w:cs="Times New Roman"/>
          <w:lang w:val="bg-BG"/>
        </w:rPr>
        <w:t xml:space="preserve"> [</w:t>
      </w:r>
      <w:r w:rsidR="008A446D" w:rsidRPr="0052492C">
        <w:rPr>
          <w:rFonts w:ascii="Times New Roman" w:hAnsi="Times New Roman" w:cs="Times New Roman"/>
          <w:lang w:val="bg-BG"/>
        </w:rPr>
        <w:t>Голяма Камара</w:t>
      </w:r>
      <w:r w:rsidR="004B4C33" w:rsidRPr="0052492C">
        <w:rPr>
          <w:rFonts w:ascii="Times New Roman" w:hAnsi="Times New Roman" w:cs="Times New Roman"/>
          <w:lang w:val="bg-BG"/>
        </w:rPr>
        <w:t>] , № 41723 / 06, § 68, 3 април 2012 г.). Той обобщи принципите, ръководещи приложимостта на член 8 при професионални спорове, както следва:</w:t>
      </w:r>
    </w:p>
    <w:p w:rsidR="00460E98" w:rsidRPr="0052492C" w:rsidRDefault="004B4C33" w:rsidP="000A25F7">
      <w:pPr>
        <w:pStyle w:val="JuQuot"/>
        <w:rPr>
          <w:rFonts w:ascii="Times New Roman" w:hAnsi="Times New Roman" w:cs="Times New Roman"/>
          <w:lang w:val="bg-BG"/>
        </w:rPr>
      </w:pPr>
      <w:r w:rsidRPr="0052492C">
        <w:rPr>
          <w:rFonts w:ascii="Times New Roman" w:hAnsi="Times New Roman" w:cs="Times New Roman"/>
          <w:lang w:val="bg-BG"/>
        </w:rPr>
        <w:lastRenderedPageBreak/>
        <w:t xml:space="preserve"> </w:t>
      </w:r>
      <w:r w:rsidR="0050400E" w:rsidRPr="0052492C">
        <w:rPr>
          <w:rFonts w:ascii="Times New Roman" w:hAnsi="Times New Roman" w:cs="Times New Roman"/>
          <w:lang w:val="bg-BG"/>
        </w:rPr>
        <w:t>« 115.  </w:t>
      </w:r>
      <w:r w:rsidR="00460E98" w:rsidRPr="0052492C">
        <w:rPr>
          <w:rFonts w:ascii="Times New Roman" w:hAnsi="Times New Roman" w:cs="Times New Roman"/>
          <w:lang w:val="bg-BG"/>
        </w:rPr>
        <w:t xml:space="preserve"> </w:t>
      </w:r>
      <w:r w:rsidR="00D30A68" w:rsidRPr="0052492C">
        <w:rPr>
          <w:rFonts w:ascii="Times New Roman" w:hAnsi="Times New Roman" w:cs="Times New Roman"/>
          <w:lang w:val="bg-BG"/>
        </w:rPr>
        <w:t>O</w:t>
      </w:r>
      <w:r w:rsidR="00460E98" w:rsidRPr="0052492C">
        <w:rPr>
          <w:rFonts w:ascii="Times New Roman" w:hAnsi="Times New Roman" w:cs="Times New Roman"/>
          <w:lang w:val="bg-BG"/>
        </w:rPr>
        <w:t xml:space="preserve">т </w:t>
      </w:r>
      <w:r w:rsidR="00D30A68" w:rsidRPr="0052492C">
        <w:rPr>
          <w:rFonts w:ascii="Times New Roman" w:hAnsi="Times New Roman" w:cs="Times New Roman"/>
          <w:lang w:val="bg-BG"/>
        </w:rPr>
        <w:t>посочената по-горе</w:t>
      </w:r>
      <w:r w:rsidR="00460E98" w:rsidRPr="0052492C">
        <w:rPr>
          <w:rFonts w:ascii="Times New Roman" w:hAnsi="Times New Roman" w:cs="Times New Roman"/>
          <w:lang w:val="bg-BG"/>
        </w:rPr>
        <w:t xml:space="preserve"> съдебна практика</w:t>
      </w:r>
      <w:r w:rsidR="00D30A68" w:rsidRPr="0052492C">
        <w:rPr>
          <w:rFonts w:ascii="Times New Roman" w:hAnsi="Times New Roman" w:cs="Times New Roman"/>
          <w:lang w:val="bg-BG"/>
        </w:rPr>
        <w:t xml:space="preserve"> Съдът заключава</w:t>
      </w:r>
      <w:r w:rsidR="00460E98" w:rsidRPr="0052492C">
        <w:rPr>
          <w:rFonts w:ascii="Times New Roman" w:hAnsi="Times New Roman" w:cs="Times New Roman"/>
          <w:lang w:val="bg-BG"/>
        </w:rPr>
        <w:t xml:space="preserve">, че професионалните спорове по природа не са изключени от обхвата на понятието „личен живот“ по смисъла на член 8 от Конвенцията. При такива спорове </w:t>
      </w:r>
      <w:r w:rsidR="00D30A68" w:rsidRPr="0052492C">
        <w:rPr>
          <w:rFonts w:ascii="Times New Roman" w:hAnsi="Times New Roman" w:cs="Times New Roman"/>
          <w:lang w:val="bg-BG"/>
        </w:rPr>
        <w:t>отстраняването от длъжност</w:t>
      </w:r>
      <w:r w:rsidR="00460E98" w:rsidRPr="0052492C">
        <w:rPr>
          <w:rFonts w:ascii="Times New Roman" w:hAnsi="Times New Roman" w:cs="Times New Roman"/>
          <w:lang w:val="bg-BG"/>
        </w:rPr>
        <w:t>, понижаването</w:t>
      </w:r>
      <w:r w:rsidR="00D30A68" w:rsidRPr="0052492C">
        <w:rPr>
          <w:rFonts w:ascii="Times New Roman" w:hAnsi="Times New Roman" w:cs="Times New Roman"/>
          <w:lang w:val="bg-BG"/>
        </w:rPr>
        <w:t xml:space="preserve"> в длъжност</w:t>
      </w:r>
      <w:r w:rsidR="00460E98" w:rsidRPr="0052492C">
        <w:rPr>
          <w:rFonts w:ascii="Times New Roman" w:hAnsi="Times New Roman" w:cs="Times New Roman"/>
          <w:lang w:val="bg-BG"/>
        </w:rPr>
        <w:t>, отказът на достъп до</w:t>
      </w:r>
      <w:r w:rsidR="00D30A68" w:rsidRPr="0052492C">
        <w:rPr>
          <w:rFonts w:ascii="Times New Roman" w:hAnsi="Times New Roman" w:cs="Times New Roman"/>
          <w:lang w:val="bg-BG"/>
        </w:rPr>
        <w:t xml:space="preserve"> упражняване на</w:t>
      </w:r>
      <w:r w:rsidR="00460E98" w:rsidRPr="0052492C">
        <w:rPr>
          <w:rFonts w:ascii="Times New Roman" w:hAnsi="Times New Roman" w:cs="Times New Roman"/>
          <w:lang w:val="bg-BG"/>
        </w:rPr>
        <w:t xml:space="preserve"> професия или други също толкова неблагоприятни мерки могат да имат отражение върху някои типични аспекти от личния живот. Тези аспекти включват (i) „</w:t>
      </w:r>
      <w:r w:rsidR="00D30A68" w:rsidRPr="0052492C">
        <w:rPr>
          <w:rFonts w:ascii="Times New Roman" w:hAnsi="Times New Roman" w:cs="Times New Roman"/>
          <w:lang w:val="bg-BG"/>
        </w:rPr>
        <w:t>интимния</w:t>
      </w:r>
      <w:r w:rsidR="00460E98" w:rsidRPr="0052492C">
        <w:rPr>
          <w:rFonts w:ascii="Times New Roman" w:hAnsi="Times New Roman" w:cs="Times New Roman"/>
          <w:lang w:val="bg-BG"/>
        </w:rPr>
        <w:t xml:space="preserve"> кръг</w:t>
      </w:r>
      <w:r w:rsidR="00D30A68" w:rsidRPr="0052492C">
        <w:rPr>
          <w:rFonts w:ascii="Times New Roman" w:hAnsi="Times New Roman" w:cs="Times New Roman"/>
          <w:lang w:val="bg-BG"/>
        </w:rPr>
        <w:t>“</w:t>
      </w:r>
      <w:r w:rsidR="00460E98" w:rsidRPr="0052492C">
        <w:rPr>
          <w:rFonts w:ascii="Times New Roman" w:hAnsi="Times New Roman" w:cs="Times New Roman"/>
          <w:lang w:val="bg-BG"/>
        </w:rPr>
        <w:t xml:space="preserve"> на </w:t>
      </w:r>
      <w:r w:rsidR="00D30A68" w:rsidRPr="0052492C">
        <w:rPr>
          <w:rFonts w:ascii="Times New Roman" w:hAnsi="Times New Roman" w:cs="Times New Roman"/>
          <w:lang w:val="bg-BG"/>
        </w:rPr>
        <w:t>жалбоподателя</w:t>
      </w:r>
      <w:r w:rsidR="00460E98" w:rsidRPr="0052492C">
        <w:rPr>
          <w:rFonts w:ascii="Times New Roman" w:hAnsi="Times New Roman" w:cs="Times New Roman"/>
          <w:lang w:val="bg-BG"/>
        </w:rPr>
        <w:t>, (ii) възможността той да формира и развива взаимоотношения с други хора и (iii) неговата социална и професионална репутация. П</w:t>
      </w:r>
      <w:r w:rsidR="00D30A68" w:rsidRPr="0052492C">
        <w:rPr>
          <w:rFonts w:ascii="Times New Roman" w:hAnsi="Times New Roman" w:cs="Times New Roman"/>
          <w:lang w:val="bg-BG"/>
        </w:rPr>
        <w:t>ри съдебни спорове от този тип п</w:t>
      </w:r>
      <w:r w:rsidR="00460E98" w:rsidRPr="0052492C">
        <w:rPr>
          <w:rFonts w:ascii="Times New Roman" w:hAnsi="Times New Roman" w:cs="Times New Roman"/>
          <w:lang w:val="bg-BG"/>
        </w:rPr>
        <w:t xml:space="preserve">роблемът с неприкосновеността на личния живот обикновено възниква по два начина: или поради основанията за въпросната мярка (в който случай Съдът приема подхода, </w:t>
      </w:r>
      <w:r w:rsidR="00D30A68" w:rsidRPr="0052492C">
        <w:rPr>
          <w:rFonts w:ascii="Times New Roman" w:hAnsi="Times New Roman" w:cs="Times New Roman"/>
          <w:lang w:val="bg-BG"/>
        </w:rPr>
        <w:t>базиран на основанията</w:t>
      </w:r>
      <w:r w:rsidR="00460E98" w:rsidRPr="0052492C">
        <w:rPr>
          <w:rFonts w:ascii="Times New Roman" w:hAnsi="Times New Roman" w:cs="Times New Roman"/>
          <w:lang w:val="bg-BG"/>
        </w:rPr>
        <w:t xml:space="preserve">), или - в определени случаи - поради последиците </w:t>
      </w:r>
      <w:r w:rsidR="00D30A68" w:rsidRPr="0052492C">
        <w:rPr>
          <w:rFonts w:ascii="Times New Roman" w:hAnsi="Times New Roman" w:cs="Times New Roman"/>
          <w:lang w:val="bg-BG"/>
        </w:rPr>
        <w:t>върху</w:t>
      </w:r>
      <w:r w:rsidR="00460E98" w:rsidRPr="0052492C">
        <w:rPr>
          <w:rFonts w:ascii="Times New Roman" w:hAnsi="Times New Roman" w:cs="Times New Roman"/>
          <w:lang w:val="bg-BG"/>
        </w:rPr>
        <w:t xml:space="preserve"> личния живот (в този случай Съдът приема подхода, </w:t>
      </w:r>
      <w:r w:rsidR="00D30A68" w:rsidRPr="0052492C">
        <w:rPr>
          <w:rFonts w:ascii="Times New Roman" w:hAnsi="Times New Roman" w:cs="Times New Roman"/>
          <w:lang w:val="bg-BG"/>
        </w:rPr>
        <w:t>базиран</w:t>
      </w:r>
      <w:r w:rsidR="00460E98" w:rsidRPr="0052492C">
        <w:rPr>
          <w:rFonts w:ascii="Times New Roman" w:hAnsi="Times New Roman" w:cs="Times New Roman"/>
          <w:lang w:val="bg-BG"/>
        </w:rPr>
        <w:t xml:space="preserve"> на последиците).</w:t>
      </w:r>
    </w:p>
    <w:p w:rsidR="00D30A68" w:rsidRPr="0052492C" w:rsidRDefault="0050400E" w:rsidP="000A25F7">
      <w:pPr>
        <w:pStyle w:val="JuQuot"/>
        <w:rPr>
          <w:rFonts w:ascii="Times New Roman" w:hAnsi="Times New Roman" w:cs="Times New Roman"/>
          <w:lang w:val="bg-BG"/>
        </w:rPr>
      </w:pPr>
      <w:r w:rsidRPr="0052492C">
        <w:rPr>
          <w:rFonts w:ascii="Times New Roman" w:hAnsi="Times New Roman" w:cs="Times New Roman"/>
          <w:lang w:val="bg-BG"/>
        </w:rPr>
        <w:t>116.  </w:t>
      </w:r>
      <w:r w:rsidR="00D30A68" w:rsidRPr="0052492C">
        <w:rPr>
          <w:rFonts w:ascii="Times New Roman" w:hAnsi="Times New Roman" w:cs="Times New Roman"/>
          <w:lang w:val="bg-BG"/>
        </w:rPr>
        <w:t>Ако се следва подходът, базиран на последствията, прагът на тежест, който трябва да бъде постигнат за всеки от горните аспекти, е от решаващо значение. Жалбоподателят е този, който трябва да установи убедително, че в неговия случай този праг е достигнат. Той трябва да представи доказателства в подкрепа на последиците от въпросната мярка. Съдът ще признае приложимостта на член 8 само ако тези последици са с голяма тежест и засягат наистина значително личния му живот.</w:t>
      </w:r>
    </w:p>
    <w:p w:rsidR="00961BCF" w:rsidRPr="0052492C" w:rsidRDefault="0050400E" w:rsidP="000A25F7">
      <w:pPr>
        <w:pStyle w:val="JuQuot"/>
        <w:rPr>
          <w:rFonts w:ascii="Times New Roman" w:hAnsi="Times New Roman" w:cs="Times New Roman"/>
          <w:lang w:val="bg-BG"/>
        </w:rPr>
      </w:pPr>
      <w:r w:rsidRPr="0052492C">
        <w:rPr>
          <w:rFonts w:ascii="Times New Roman" w:hAnsi="Times New Roman" w:cs="Times New Roman"/>
          <w:lang w:val="bg-BG"/>
        </w:rPr>
        <w:t>117.  </w:t>
      </w:r>
      <w:r w:rsidR="00961BCF" w:rsidRPr="0052492C">
        <w:rPr>
          <w:rFonts w:ascii="Times New Roman" w:hAnsi="Times New Roman" w:cs="Times New Roman"/>
          <w:lang w:val="bg-BG"/>
        </w:rPr>
        <w:t xml:space="preserve">Съдът е определил критерии за оценка на сериозността или тежестта на предполагаемите нарушения при различни режими. Вредите, претърпени от жалбоподателя, се оценяват спрямо живота му преди и след въпросната мярка. Освен това Съдът счита, че за да се определи тежестта на последиците в професионален спор, е необходимо да се извърши анализ на субективното възприятие, което жалбоподателят твърди, че е негово, в светлината на обективните обстоятелства по делото. Такъв анализ обхваща както материалните, така и нематериалните последици от разглежданата мярка. Въпреки това остава фактът, че жалбоподателят трябва да определи и уточни естеството и размера на вредите, което трябва да има причинно-следствена връзка с въпросната мярка. Правилото за изчерпване на вътрешните </w:t>
      </w:r>
      <w:r w:rsidR="003E68CC" w:rsidRPr="0052492C">
        <w:rPr>
          <w:rFonts w:ascii="Times New Roman" w:hAnsi="Times New Roman" w:cs="Times New Roman"/>
          <w:lang w:val="bg-BG"/>
        </w:rPr>
        <w:t xml:space="preserve">правни </w:t>
      </w:r>
      <w:r w:rsidR="00961BCF" w:rsidRPr="0052492C">
        <w:rPr>
          <w:rFonts w:ascii="Times New Roman" w:hAnsi="Times New Roman" w:cs="Times New Roman"/>
          <w:lang w:val="bg-BG"/>
        </w:rPr>
        <w:t>средства за защита изисква съществените елементи на тези твърдения</w:t>
      </w:r>
      <w:r w:rsidR="003E68CC" w:rsidRPr="0052492C">
        <w:rPr>
          <w:rFonts w:ascii="Times New Roman" w:hAnsi="Times New Roman" w:cs="Times New Roman"/>
          <w:lang w:val="bg-BG"/>
        </w:rPr>
        <w:t xml:space="preserve"> да са били разкрити в достатъчна степен</w:t>
      </w:r>
      <w:r w:rsidR="00961BCF" w:rsidRPr="0052492C">
        <w:rPr>
          <w:rFonts w:ascii="Times New Roman" w:hAnsi="Times New Roman" w:cs="Times New Roman"/>
          <w:lang w:val="bg-BG"/>
        </w:rPr>
        <w:t xml:space="preserve"> пред</w:t>
      </w:r>
      <w:r w:rsidR="003E68CC" w:rsidRPr="0052492C">
        <w:rPr>
          <w:rFonts w:ascii="Times New Roman" w:hAnsi="Times New Roman" w:cs="Times New Roman"/>
          <w:lang w:val="bg-BG"/>
        </w:rPr>
        <w:t xml:space="preserve"> националните органи, сезирани </w:t>
      </w:r>
      <w:r w:rsidR="00961BCF" w:rsidRPr="0052492C">
        <w:rPr>
          <w:rFonts w:ascii="Times New Roman" w:hAnsi="Times New Roman" w:cs="Times New Roman"/>
          <w:lang w:val="bg-BG"/>
        </w:rPr>
        <w:t>по спора.</w:t>
      </w:r>
      <w:r w:rsidR="003E68CC" w:rsidRPr="0052492C">
        <w:rPr>
          <w:rFonts w:ascii="Times New Roman" w:hAnsi="Times New Roman" w:cs="Times New Roman"/>
          <w:lang w:val="bg-BG"/>
        </w:rPr>
        <w:t>“</w:t>
      </w:r>
    </w:p>
    <w:p w:rsidR="0050400E" w:rsidRPr="0052492C" w:rsidRDefault="00313AD5" w:rsidP="003C244B">
      <w:pPr>
        <w:pStyle w:val="JuHa0"/>
        <w:numPr>
          <w:ilvl w:val="4"/>
          <w:numId w:val="1"/>
        </w:numPr>
        <w:rPr>
          <w:rFonts w:ascii="Times New Roman" w:hAnsi="Times New Roman" w:cs="Times New Roman"/>
          <w:lang w:val="bg-BG"/>
        </w:rPr>
      </w:pPr>
      <w:r w:rsidRPr="0052492C">
        <w:rPr>
          <w:rFonts w:ascii="Times New Roman" w:hAnsi="Times New Roman" w:cs="Times New Roman"/>
          <w:lang w:val="bg-BG"/>
        </w:rPr>
        <w:t>Прил</w:t>
      </w:r>
      <w:r w:rsidR="00487D0E" w:rsidRPr="0052492C">
        <w:rPr>
          <w:rFonts w:ascii="Times New Roman" w:hAnsi="Times New Roman" w:cs="Times New Roman"/>
          <w:lang w:val="bg-BG"/>
        </w:rPr>
        <w:t>ожение</w:t>
      </w:r>
      <w:r w:rsidRPr="0052492C">
        <w:rPr>
          <w:rFonts w:ascii="Times New Roman" w:hAnsi="Times New Roman" w:cs="Times New Roman"/>
          <w:lang w:val="bg-BG"/>
        </w:rPr>
        <w:t xml:space="preserve"> по настоящото дело</w:t>
      </w:r>
    </w:p>
    <w:p w:rsidR="001521CF"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136</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1521CF" w:rsidRPr="0052492C">
        <w:rPr>
          <w:rFonts w:ascii="Times New Roman" w:hAnsi="Times New Roman" w:cs="Times New Roman"/>
          <w:lang w:val="bg-BG"/>
        </w:rPr>
        <w:t xml:space="preserve">По отношение на настоящото дело Съдът припомня, че </w:t>
      </w:r>
      <w:r w:rsidR="00713F7C" w:rsidRPr="0052492C">
        <w:rPr>
          <w:rFonts w:ascii="Times New Roman" w:hAnsi="Times New Roman" w:cs="Times New Roman"/>
          <w:lang w:val="bg-BG"/>
        </w:rPr>
        <w:t xml:space="preserve">по първото дисциплинарно производство </w:t>
      </w:r>
      <w:r w:rsidR="001521CF" w:rsidRPr="0052492C">
        <w:rPr>
          <w:rFonts w:ascii="Times New Roman" w:hAnsi="Times New Roman" w:cs="Times New Roman"/>
          <w:lang w:val="bg-BG"/>
        </w:rPr>
        <w:t xml:space="preserve">на жалбоподателката е </w:t>
      </w:r>
      <w:r w:rsidR="00713F7C" w:rsidRPr="0052492C">
        <w:rPr>
          <w:rFonts w:ascii="Times New Roman" w:hAnsi="Times New Roman" w:cs="Times New Roman"/>
          <w:lang w:val="bg-BG"/>
        </w:rPr>
        <w:t>наложено наказание „</w:t>
      </w:r>
      <w:r w:rsidR="001521CF" w:rsidRPr="0052492C">
        <w:rPr>
          <w:rFonts w:ascii="Times New Roman" w:hAnsi="Times New Roman" w:cs="Times New Roman"/>
          <w:lang w:val="bg-BG"/>
        </w:rPr>
        <w:t xml:space="preserve">намаляване на </w:t>
      </w:r>
      <w:r w:rsidR="00713F7C" w:rsidRPr="0052492C">
        <w:rPr>
          <w:rFonts w:ascii="Times New Roman" w:hAnsi="Times New Roman" w:cs="Times New Roman"/>
          <w:lang w:val="bg-BG"/>
        </w:rPr>
        <w:t>възнаграждението“</w:t>
      </w:r>
      <w:r w:rsidR="001521CF" w:rsidRPr="0052492C">
        <w:rPr>
          <w:rFonts w:ascii="Times New Roman" w:hAnsi="Times New Roman" w:cs="Times New Roman"/>
          <w:lang w:val="bg-BG"/>
        </w:rPr>
        <w:t xml:space="preserve"> с 15% за период от две години, след </w:t>
      </w:r>
      <w:r w:rsidR="00713F7C" w:rsidRPr="0052492C">
        <w:rPr>
          <w:rFonts w:ascii="Times New Roman" w:hAnsi="Times New Roman" w:cs="Times New Roman"/>
          <w:lang w:val="bg-BG"/>
        </w:rPr>
        <w:t>това по второто дисциплинарно производство</w:t>
      </w:r>
      <w:r w:rsidR="001521CF" w:rsidRPr="0052492C">
        <w:rPr>
          <w:rFonts w:ascii="Times New Roman" w:hAnsi="Times New Roman" w:cs="Times New Roman"/>
          <w:lang w:val="bg-BG"/>
        </w:rPr>
        <w:t xml:space="preserve"> </w:t>
      </w:r>
      <w:r w:rsidR="00713F7C" w:rsidRPr="0052492C">
        <w:rPr>
          <w:rFonts w:ascii="Times New Roman" w:hAnsi="Times New Roman" w:cs="Times New Roman"/>
          <w:lang w:val="bg-BG"/>
        </w:rPr>
        <w:t xml:space="preserve">е наложено </w:t>
      </w:r>
      <w:r w:rsidR="001521CF" w:rsidRPr="0052492C">
        <w:rPr>
          <w:rFonts w:ascii="Times New Roman" w:hAnsi="Times New Roman" w:cs="Times New Roman"/>
          <w:lang w:val="bg-BG"/>
        </w:rPr>
        <w:t xml:space="preserve">наказание </w:t>
      </w:r>
      <w:r w:rsidR="00713F7C" w:rsidRPr="0052492C">
        <w:rPr>
          <w:rFonts w:ascii="Times New Roman" w:hAnsi="Times New Roman" w:cs="Times New Roman"/>
          <w:lang w:val="bg-BG"/>
        </w:rPr>
        <w:t>„отстраняване от длъжност“</w:t>
      </w:r>
      <w:r w:rsidR="001521CF" w:rsidRPr="0052492C">
        <w:rPr>
          <w:rFonts w:ascii="Times New Roman" w:hAnsi="Times New Roman" w:cs="Times New Roman"/>
          <w:lang w:val="bg-BG"/>
        </w:rPr>
        <w:t>, което обаче е отм</w:t>
      </w:r>
      <w:r w:rsidR="00713F7C" w:rsidRPr="0052492C">
        <w:rPr>
          <w:rFonts w:ascii="Times New Roman" w:hAnsi="Times New Roman" w:cs="Times New Roman"/>
          <w:lang w:val="bg-BG"/>
        </w:rPr>
        <w:t xml:space="preserve">енено след подадената от нея жалба, </w:t>
      </w:r>
      <w:r w:rsidR="001521CF" w:rsidRPr="0052492C">
        <w:rPr>
          <w:rFonts w:ascii="Times New Roman" w:hAnsi="Times New Roman" w:cs="Times New Roman"/>
          <w:lang w:val="bg-BG"/>
        </w:rPr>
        <w:t>и заменен</w:t>
      </w:r>
      <w:r w:rsidR="00713F7C" w:rsidRPr="0052492C">
        <w:rPr>
          <w:rFonts w:ascii="Times New Roman" w:hAnsi="Times New Roman" w:cs="Times New Roman"/>
          <w:lang w:val="bg-BG"/>
        </w:rPr>
        <w:t>о</w:t>
      </w:r>
      <w:r w:rsidR="001521CF" w:rsidRPr="0052492C">
        <w:rPr>
          <w:rFonts w:ascii="Times New Roman" w:hAnsi="Times New Roman" w:cs="Times New Roman"/>
          <w:lang w:val="bg-BG"/>
        </w:rPr>
        <w:t xml:space="preserve"> с </w:t>
      </w:r>
      <w:r w:rsidR="00713F7C" w:rsidRPr="0052492C">
        <w:rPr>
          <w:rFonts w:ascii="Times New Roman" w:hAnsi="Times New Roman" w:cs="Times New Roman"/>
          <w:lang w:val="bg-BG"/>
        </w:rPr>
        <w:t>„</w:t>
      </w:r>
      <w:r w:rsidR="001521CF" w:rsidRPr="0052492C">
        <w:rPr>
          <w:rFonts w:ascii="Times New Roman" w:hAnsi="Times New Roman" w:cs="Times New Roman"/>
          <w:lang w:val="bg-BG"/>
        </w:rPr>
        <w:t>понижаване в длъжност</w:t>
      </w:r>
      <w:r w:rsidR="00713F7C" w:rsidRPr="0052492C">
        <w:rPr>
          <w:rFonts w:ascii="Times New Roman" w:hAnsi="Times New Roman" w:cs="Times New Roman"/>
          <w:lang w:val="bg-BG"/>
        </w:rPr>
        <w:t>“</w:t>
      </w:r>
      <w:r w:rsidR="001521CF" w:rsidRPr="0052492C">
        <w:rPr>
          <w:rFonts w:ascii="Times New Roman" w:hAnsi="Times New Roman" w:cs="Times New Roman"/>
          <w:lang w:val="bg-BG"/>
        </w:rPr>
        <w:t xml:space="preserve"> за период от две години. Съдът отбелязва, че основанията за </w:t>
      </w:r>
      <w:r w:rsidR="00713F7C" w:rsidRPr="0052492C">
        <w:rPr>
          <w:rFonts w:ascii="Times New Roman" w:hAnsi="Times New Roman" w:cs="Times New Roman"/>
          <w:lang w:val="bg-BG"/>
        </w:rPr>
        <w:t>образуване на</w:t>
      </w:r>
      <w:r w:rsidR="001521CF" w:rsidRPr="0052492C">
        <w:rPr>
          <w:rFonts w:ascii="Times New Roman" w:hAnsi="Times New Roman" w:cs="Times New Roman"/>
          <w:lang w:val="bg-BG"/>
        </w:rPr>
        <w:t xml:space="preserve"> на дисциплинарното производство срещу жалбоподателката са ограничени до нейната професионална дейност и че самата жалбоподателка не твърди, че това производство или наложените </w:t>
      </w:r>
      <w:r w:rsidR="00713F7C" w:rsidRPr="0052492C">
        <w:rPr>
          <w:rFonts w:ascii="Times New Roman" w:hAnsi="Times New Roman" w:cs="Times New Roman"/>
          <w:lang w:val="bg-BG"/>
        </w:rPr>
        <w:t>наказания</w:t>
      </w:r>
      <w:r w:rsidR="001521CF" w:rsidRPr="0052492C">
        <w:rPr>
          <w:rFonts w:ascii="Times New Roman" w:hAnsi="Times New Roman" w:cs="Times New Roman"/>
          <w:lang w:val="bg-BG"/>
        </w:rPr>
        <w:t xml:space="preserve"> са мотивирани от съображения, засягащи личния </w:t>
      </w:r>
      <w:r w:rsidR="00713F7C" w:rsidRPr="0052492C">
        <w:rPr>
          <w:rFonts w:ascii="Times New Roman" w:hAnsi="Times New Roman" w:cs="Times New Roman"/>
          <w:lang w:val="bg-BG"/>
        </w:rPr>
        <w:t>ѝ</w:t>
      </w:r>
      <w:r w:rsidR="001521CF" w:rsidRPr="0052492C">
        <w:rPr>
          <w:rFonts w:ascii="Times New Roman" w:hAnsi="Times New Roman" w:cs="Times New Roman"/>
          <w:lang w:val="bg-BG"/>
        </w:rPr>
        <w:t xml:space="preserve"> живот. В съответствие със своята съдебна практика, посочена по-горе, </w:t>
      </w:r>
      <w:r w:rsidR="00713F7C" w:rsidRPr="0052492C">
        <w:rPr>
          <w:rFonts w:ascii="Times New Roman" w:hAnsi="Times New Roman" w:cs="Times New Roman"/>
          <w:lang w:val="bg-BG"/>
        </w:rPr>
        <w:t>Съдът</w:t>
      </w:r>
      <w:r w:rsidR="001521CF" w:rsidRPr="0052492C">
        <w:rPr>
          <w:rFonts w:ascii="Times New Roman" w:hAnsi="Times New Roman" w:cs="Times New Roman"/>
          <w:lang w:val="bg-BG"/>
        </w:rPr>
        <w:t xml:space="preserve"> ще провери дали въпросните </w:t>
      </w:r>
      <w:r w:rsidR="00713F7C" w:rsidRPr="0052492C">
        <w:rPr>
          <w:rFonts w:ascii="Times New Roman" w:hAnsi="Times New Roman" w:cs="Times New Roman"/>
          <w:lang w:val="bg-BG"/>
        </w:rPr>
        <w:t>наказания</w:t>
      </w:r>
      <w:r w:rsidR="001521CF" w:rsidRPr="0052492C">
        <w:rPr>
          <w:rFonts w:ascii="Times New Roman" w:hAnsi="Times New Roman" w:cs="Times New Roman"/>
          <w:lang w:val="bg-BG"/>
        </w:rPr>
        <w:t xml:space="preserve"> са имали </w:t>
      </w:r>
      <w:r w:rsidR="00713F7C" w:rsidRPr="0052492C">
        <w:rPr>
          <w:rFonts w:ascii="Times New Roman" w:hAnsi="Times New Roman" w:cs="Times New Roman"/>
          <w:lang w:val="bg-BG"/>
        </w:rPr>
        <w:t>тежки</w:t>
      </w:r>
      <w:r w:rsidR="001521CF" w:rsidRPr="0052492C">
        <w:rPr>
          <w:rFonts w:ascii="Times New Roman" w:hAnsi="Times New Roman" w:cs="Times New Roman"/>
          <w:lang w:val="bg-BG"/>
        </w:rPr>
        <w:t xml:space="preserve"> последици върху </w:t>
      </w:r>
      <w:r w:rsidR="001521CF" w:rsidRPr="0052492C">
        <w:rPr>
          <w:rFonts w:ascii="Times New Roman" w:hAnsi="Times New Roman" w:cs="Times New Roman"/>
          <w:lang w:val="bg-BG"/>
        </w:rPr>
        <w:lastRenderedPageBreak/>
        <w:t>елементи</w:t>
      </w:r>
      <w:r w:rsidR="00713F7C" w:rsidRPr="0052492C">
        <w:rPr>
          <w:rFonts w:ascii="Times New Roman" w:hAnsi="Times New Roman" w:cs="Times New Roman"/>
          <w:lang w:val="bg-BG"/>
        </w:rPr>
        <w:t xml:space="preserve"> от</w:t>
      </w:r>
      <w:r w:rsidR="001521CF" w:rsidRPr="0052492C">
        <w:rPr>
          <w:rFonts w:ascii="Times New Roman" w:hAnsi="Times New Roman" w:cs="Times New Roman"/>
          <w:lang w:val="bg-BG"/>
        </w:rPr>
        <w:t xml:space="preserve"> личния живот на жалбоподател</w:t>
      </w:r>
      <w:r w:rsidR="00713F7C" w:rsidRPr="0052492C">
        <w:rPr>
          <w:rFonts w:ascii="Times New Roman" w:hAnsi="Times New Roman" w:cs="Times New Roman"/>
          <w:lang w:val="bg-BG"/>
        </w:rPr>
        <w:t>ката</w:t>
      </w:r>
      <w:r w:rsidR="001521CF" w:rsidRPr="0052492C">
        <w:rPr>
          <w:rFonts w:ascii="Times New Roman" w:hAnsi="Times New Roman" w:cs="Times New Roman"/>
          <w:lang w:val="bg-BG"/>
        </w:rPr>
        <w:t xml:space="preserve">, </w:t>
      </w:r>
      <w:r w:rsidR="00713F7C" w:rsidRPr="0052492C">
        <w:rPr>
          <w:rFonts w:ascii="Times New Roman" w:hAnsi="Times New Roman" w:cs="Times New Roman"/>
          <w:lang w:val="bg-BG"/>
        </w:rPr>
        <w:t>които могат да доведат</w:t>
      </w:r>
      <w:r w:rsidR="001521CF" w:rsidRPr="0052492C">
        <w:rPr>
          <w:rFonts w:ascii="Times New Roman" w:hAnsi="Times New Roman" w:cs="Times New Roman"/>
          <w:lang w:val="bg-BG"/>
        </w:rPr>
        <w:t xml:space="preserve"> до прилагане на член 8 от Конвенцията.</w:t>
      </w:r>
    </w:p>
    <w:p w:rsidR="00713F7C"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137</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713F7C" w:rsidRPr="0052492C">
        <w:rPr>
          <w:rFonts w:ascii="Times New Roman" w:hAnsi="Times New Roman" w:cs="Times New Roman"/>
          <w:lang w:val="bg-BG"/>
        </w:rPr>
        <w:t>На първо място що се отнася до последиците от наказанията, наложени върху „интимния кръг“ на жалбоподателката, Съдът отбелязва, че наложените наказания безспорно са довели до спад в доходите на жалбоподателката и дори до липса на възнаграждение за период от приблизително една година, преди отстраняването ѝ от длъжност да бъде отменено. Той припомня все пак, че паричният елемент на спора не прави член 8 от Конвенцията автоматично приложим (</w:t>
      </w:r>
      <w:r w:rsidR="00BA5DCF" w:rsidRPr="0052492C">
        <w:rPr>
          <w:rFonts w:ascii="Times New Roman" w:hAnsi="Times New Roman" w:cs="Times New Roman"/>
          <w:i/>
          <w:lang w:val="bg-BG"/>
        </w:rPr>
        <w:t>Denisov</w:t>
      </w:r>
      <w:r w:rsidR="00713F7C" w:rsidRPr="0052492C">
        <w:rPr>
          <w:rFonts w:ascii="Times New Roman" w:hAnsi="Times New Roman" w:cs="Times New Roman"/>
          <w:lang w:val="bg-BG"/>
        </w:rPr>
        <w:t>, цитиран</w:t>
      </w:r>
      <w:r w:rsidR="00BA5DCF" w:rsidRPr="0052492C">
        <w:rPr>
          <w:rFonts w:ascii="Times New Roman" w:hAnsi="Times New Roman" w:cs="Times New Roman"/>
          <w:lang w:val="bg-BG"/>
        </w:rPr>
        <w:t>о</w:t>
      </w:r>
      <w:r w:rsidR="00713F7C" w:rsidRPr="0052492C">
        <w:rPr>
          <w:rFonts w:ascii="Times New Roman" w:hAnsi="Times New Roman" w:cs="Times New Roman"/>
          <w:lang w:val="bg-BG"/>
        </w:rPr>
        <w:t xml:space="preserve"> по-горе, § 122, и </w:t>
      </w:r>
      <w:r w:rsidR="00BA5DCF" w:rsidRPr="0052492C">
        <w:rPr>
          <w:rFonts w:ascii="Times New Roman" w:hAnsi="Times New Roman" w:cs="Times New Roman"/>
          <w:i/>
          <w:lang w:val="bg-BG"/>
        </w:rPr>
        <w:t xml:space="preserve">Camelia Bogdan </w:t>
      </w:r>
      <w:r w:rsidR="00713F7C" w:rsidRPr="0052492C">
        <w:rPr>
          <w:rFonts w:ascii="Times New Roman" w:hAnsi="Times New Roman" w:cs="Times New Roman"/>
          <w:i/>
          <w:lang w:val="bg-BG"/>
        </w:rPr>
        <w:t>срещу Румъния</w:t>
      </w:r>
      <w:r w:rsidR="00713F7C" w:rsidRPr="0052492C">
        <w:rPr>
          <w:rFonts w:ascii="Times New Roman" w:hAnsi="Times New Roman" w:cs="Times New Roman"/>
          <w:lang w:val="bg-BG"/>
        </w:rPr>
        <w:t>, № 36889/18, § 86, 20 октомври 2020 г.). В настоящия случай жалбоподателката не е представила никакви доказателства</w:t>
      </w:r>
      <w:r w:rsidR="00FC3503" w:rsidRPr="0052492C">
        <w:rPr>
          <w:rFonts w:ascii="Times New Roman" w:hAnsi="Times New Roman" w:cs="Times New Roman"/>
          <w:lang w:val="bg-BG"/>
        </w:rPr>
        <w:t xml:space="preserve"> в подкрепа на това</w:t>
      </w:r>
      <w:r w:rsidR="00713F7C" w:rsidRPr="0052492C">
        <w:rPr>
          <w:rFonts w:ascii="Times New Roman" w:hAnsi="Times New Roman" w:cs="Times New Roman"/>
          <w:lang w:val="bg-BG"/>
        </w:rPr>
        <w:t>, че намаляването на възнаграждение</w:t>
      </w:r>
      <w:r w:rsidR="00FC3503" w:rsidRPr="0052492C">
        <w:rPr>
          <w:rFonts w:ascii="Times New Roman" w:hAnsi="Times New Roman" w:cs="Times New Roman"/>
          <w:lang w:val="bg-BG"/>
        </w:rPr>
        <w:t>то ѝ</w:t>
      </w:r>
      <w:r w:rsidR="00713F7C" w:rsidRPr="0052492C">
        <w:rPr>
          <w:rFonts w:ascii="Times New Roman" w:hAnsi="Times New Roman" w:cs="Times New Roman"/>
          <w:lang w:val="bg-BG"/>
        </w:rPr>
        <w:t xml:space="preserve"> </w:t>
      </w:r>
      <w:r w:rsidR="00BA5DCF" w:rsidRPr="0052492C">
        <w:rPr>
          <w:rFonts w:ascii="Times New Roman" w:hAnsi="Times New Roman" w:cs="Times New Roman"/>
          <w:lang w:val="bg-BG"/>
        </w:rPr>
        <w:t>е</w:t>
      </w:r>
      <w:r w:rsidR="00713F7C" w:rsidRPr="0052492C">
        <w:rPr>
          <w:rFonts w:ascii="Times New Roman" w:hAnsi="Times New Roman" w:cs="Times New Roman"/>
          <w:lang w:val="bg-BG"/>
        </w:rPr>
        <w:t xml:space="preserve"> имало сериозни последици </w:t>
      </w:r>
      <w:r w:rsidR="00BA5DCF" w:rsidRPr="0052492C">
        <w:rPr>
          <w:rFonts w:ascii="Times New Roman" w:hAnsi="Times New Roman" w:cs="Times New Roman"/>
          <w:lang w:val="bg-BG"/>
        </w:rPr>
        <w:t>върху</w:t>
      </w:r>
      <w:r w:rsidR="00713F7C" w:rsidRPr="0052492C">
        <w:rPr>
          <w:rFonts w:ascii="Times New Roman" w:hAnsi="Times New Roman" w:cs="Times New Roman"/>
          <w:lang w:val="bg-BG"/>
        </w:rPr>
        <w:t xml:space="preserve"> „</w:t>
      </w:r>
      <w:r w:rsidR="00BA5DCF" w:rsidRPr="0052492C">
        <w:rPr>
          <w:rFonts w:ascii="Times New Roman" w:hAnsi="Times New Roman" w:cs="Times New Roman"/>
          <w:lang w:val="bg-BG"/>
        </w:rPr>
        <w:t>интимния</w:t>
      </w:r>
      <w:r w:rsidR="00713F7C" w:rsidRPr="0052492C">
        <w:rPr>
          <w:rFonts w:ascii="Times New Roman" w:hAnsi="Times New Roman" w:cs="Times New Roman"/>
          <w:lang w:val="bg-BG"/>
        </w:rPr>
        <w:t xml:space="preserve"> кръг“ на личния </w:t>
      </w:r>
      <w:r w:rsidR="00BA5DCF" w:rsidRPr="0052492C">
        <w:rPr>
          <w:rFonts w:ascii="Times New Roman" w:hAnsi="Times New Roman" w:cs="Times New Roman"/>
          <w:lang w:val="bg-BG"/>
        </w:rPr>
        <w:t>ѝ</w:t>
      </w:r>
      <w:r w:rsidR="00713F7C" w:rsidRPr="0052492C">
        <w:rPr>
          <w:rFonts w:ascii="Times New Roman" w:hAnsi="Times New Roman" w:cs="Times New Roman"/>
          <w:lang w:val="bg-BG"/>
        </w:rPr>
        <w:t xml:space="preserve"> живот, </w:t>
      </w:r>
      <w:r w:rsidR="00BA5DCF" w:rsidRPr="0052492C">
        <w:rPr>
          <w:rFonts w:ascii="Times New Roman" w:hAnsi="Times New Roman" w:cs="Times New Roman"/>
          <w:lang w:val="bg-BG"/>
        </w:rPr>
        <w:t>поставяйки я</w:t>
      </w:r>
      <w:r w:rsidR="00713F7C" w:rsidRPr="0052492C">
        <w:rPr>
          <w:rFonts w:ascii="Times New Roman" w:hAnsi="Times New Roman" w:cs="Times New Roman"/>
          <w:lang w:val="bg-BG"/>
        </w:rPr>
        <w:t xml:space="preserve"> в тежко финансово положение (</w:t>
      </w:r>
      <w:r w:rsidR="00BA5DCF" w:rsidRPr="0052492C">
        <w:rPr>
          <w:rFonts w:ascii="Times New Roman" w:hAnsi="Times New Roman" w:cs="Times New Roman"/>
          <w:lang w:val="bg-BG"/>
        </w:rPr>
        <w:t>за сравнение</w:t>
      </w:r>
      <w:r w:rsidR="00713F7C" w:rsidRPr="0052492C">
        <w:rPr>
          <w:rFonts w:ascii="Times New Roman" w:hAnsi="Times New Roman" w:cs="Times New Roman"/>
          <w:lang w:val="bg-BG"/>
        </w:rPr>
        <w:t xml:space="preserve"> с </w:t>
      </w:r>
      <w:r w:rsidR="00713F7C" w:rsidRPr="0052492C">
        <w:rPr>
          <w:rFonts w:ascii="Times New Roman" w:hAnsi="Times New Roman" w:cs="Times New Roman"/>
          <w:i/>
          <w:lang w:val="bg-BG"/>
        </w:rPr>
        <w:t>JB и др</w:t>
      </w:r>
      <w:r w:rsidR="00BA5DCF" w:rsidRPr="0052492C">
        <w:rPr>
          <w:rFonts w:ascii="Times New Roman" w:hAnsi="Times New Roman" w:cs="Times New Roman"/>
          <w:i/>
          <w:lang w:val="bg-BG"/>
        </w:rPr>
        <w:t>уги</w:t>
      </w:r>
      <w:r w:rsidR="00713F7C" w:rsidRPr="0052492C">
        <w:rPr>
          <w:rFonts w:ascii="Times New Roman" w:hAnsi="Times New Roman" w:cs="Times New Roman"/>
          <w:i/>
          <w:lang w:val="bg-BG"/>
        </w:rPr>
        <w:t xml:space="preserve"> срещу Унгария</w:t>
      </w:r>
      <w:r w:rsidR="00713F7C" w:rsidRPr="0052492C">
        <w:rPr>
          <w:rFonts w:ascii="Times New Roman" w:hAnsi="Times New Roman" w:cs="Times New Roman"/>
          <w:lang w:val="bg-BG"/>
        </w:rPr>
        <w:t xml:space="preserve"> (реш.), № 45434/12 и 2 други, § 132, 27 ноември 2018 г.). </w:t>
      </w:r>
      <w:r w:rsidR="00FC3503" w:rsidRPr="0052492C">
        <w:rPr>
          <w:rFonts w:ascii="Times New Roman" w:hAnsi="Times New Roman" w:cs="Times New Roman"/>
          <w:lang w:val="bg-BG"/>
        </w:rPr>
        <w:t>Тя не излага и</w:t>
      </w:r>
      <w:r w:rsidR="00713F7C" w:rsidRPr="0052492C">
        <w:rPr>
          <w:rFonts w:ascii="Times New Roman" w:hAnsi="Times New Roman" w:cs="Times New Roman"/>
          <w:lang w:val="bg-BG"/>
        </w:rPr>
        <w:t xml:space="preserve"> аргументи в </w:t>
      </w:r>
      <w:r w:rsidR="00FC3503" w:rsidRPr="0052492C">
        <w:rPr>
          <w:rFonts w:ascii="Times New Roman" w:hAnsi="Times New Roman" w:cs="Times New Roman"/>
          <w:lang w:val="bg-BG"/>
        </w:rPr>
        <w:t>тази насока</w:t>
      </w:r>
      <w:r w:rsidR="00713F7C" w:rsidRPr="0052492C">
        <w:rPr>
          <w:rFonts w:ascii="Times New Roman" w:hAnsi="Times New Roman" w:cs="Times New Roman"/>
          <w:lang w:val="bg-BG"/>
        </w:rPr>
        <w:t xml:space="preserve"> във вътрешн</w:t>
      </w:r>
      <w:r w:rsidR="00FC3503" w:rsidRPr="0052492C">
        <w:rPr>
          <w:rFonts w:ascii="Times New Roman" w:hAnsi="Times New Roman" w:cs="Times New Roman"/>
          <w:lang w:val="bg-BG"/>
        </w:rPr>
        <w:t>ите</w:t>
      </w:r>
      <w:r w:rsidR="00713F7C" w:rsidRPr="0052492C">
        <w:rPr>
          <w:rFonts w:ascii="Times New Roman" w:hAnsi="Times New Roman" w:cs="Times New Roman"/>
          <w:lang w:val="bg-BG"/>
        </w:rPr>
        <w:t xml:space="preserve"> производств</w:t>
      </w:r>
      <w:r w:rsidR="00FC3503" w:rsidRPr="0052492C">
        <w:rPr>
          <w:rFonts w:ascii="Times New Roman" w:hAnsi="Times New Roman" w:cs="Times New Roman"/>
          <w:lang w:val="bg-BG"/>
        </w:rPr>
        <w:t>а</w:t>
      </w:r>
      <w:r w:rsidR="00713F7C" w:rsidRPr="0052492C">
        <w:rPr>
          <w:rFonts w:ascii="Times New Roman" w:hAnsi="Times New Roman" w:cs="Times New Roman"/>
          <w:lang w:val="bg-BG"/>
        </w:rPr>
        <w:t>; напротив, два пъти е поискал</w:t>
      </w:r>
      <w:r w:rsidR="00FC3503" w:rsidRPr="0052492C">
        <w:rPr>
          <w:rFonts w:ascii="Times New Roman" w:hAnsi="Times New Roman" w:cs="Times New Roman"/>
          <w:lang w:val="bg-BG"/>
        </w:rPr>
        <w:t>а</w:t>
      </w:r>
      <w:r w:rsidR="00713F7C" w:rsidRPr="0052492C">
        <w:rPr>
          <w:rFonts w:ascii="Times New Roman" w:hAnsi="Times New Roman" w:cs="Times New Roman"/>
          <w:lang w:val="bg-BG"/>
        </w:rPr>
        <w:t xml:space="preserve"> спиране на изпълнението на наложените </w:t>
      </w:r>
      <w:r w:rsidR="00FC3503" w:rsidRPr="0052492C">
        <w:rPr>
          <w:rFonts w:ascii="Times New Roman" w:hAnsi="Times New Roman" w:cs="Times New Roman"/>
          <w:lang w:val="bg-BG"/>
        </w:rPr>
        <w:t>наказания</w:t>
      </w:r>
      <w:r w:rsidR="00713F7C" w:rsidRPr="0052492C">
        <w:rPr>
          <w:rFonts w:ascii="Times New Roman" w:hAnsi="Times New Roman" w:cs="Times New Roman"/>
          <w:lang w:val="bg-BG"/>
        </w:rPr>
        <w:t xml:space="preserve"> единствено на основание, че е искал</w:t>
      </w:r>
      <w:r w:rsidR="00FC3503" w:rsidRPr="0052492C">
        <w:rPr>
          <w:rFonts w:ascii="Times New Roman" w:hAnsi="Times New Roman" w:cs="Times New Roman"/>
          <w:lang w:val="bg-BG"/>
        </w:rPr>
        <w:t>а</w:t>
      </w:r>
      <w:r w:rsidR="00713F7C" w:rsidRPr="0052492C">
        <w:rPr>
          <w:rFonts w:ascii="Times New Roman" w:hAnsi="Times New Roman" w:cs="Times New Roman"/>
          <w:lang w:val="bg-BG"/>
        </w:rPr>
        <w:t xml:space="preserve"> да </w:t>
      </w:r>
      <w:r w:rsidR="00FC3503" w:rsidRPr="0052492C">
        <w:rPr>
          <w:rFonts w:ascii="Times New Roman" w:hAnsi="Times New Roman" w:cs="Times New Roman"/>
          <w:lang w:val="bg-BG"/>
        </w:rPr>
        <w:t>приключи</w:t>
      </w:r>
      <w:r w:rsidR="00713F7C" w:rsidRPr="0052492C">
        <w:rPr>
          <w:rFonts w:ascii="Times New Roman" w:hAnsi="Times New Roman" w:cs="Times New Roman"/>
          <w:lang w:val="bg-BG"/>
        </w:rPr>
        <w:t xml:space="preserve"> текущите си дела, без да се стреми да докаже, както </w:t>
      </w:r>
      <w:r w:rsidR="00FC3503" w:rsidRPr="0052492C">
        <w:rPr>
          <w:rFonts w:ascii="Times New Roman" w:hAnsi="Times New Roman" w:cs="Times New Roman"/>
          <w:lang w:val="bg-BG"/>
        </w:rPr>
        <w:t>е</w:t>
      </w:r>
      <w:r w:rsidR="00713F7C" w:rsidRPr="0052492C">
        <w:rPr>
          <w:rFonts w:ascii="Times New Roman" w:hAnsi="Times New Roman" w:cs="Times New Roman"/>
          <w:lang w:val="bg-BG"/>
        </w:rPr>
        <w:t xml:space="preserve"> отбелязано от националните съдилища, че </w:t>
      </w:r>
      <w:r w:rsidR="00FC3503" w:rsidRPr="0052492C">
        <w:rPr>
          <w:rFonts w:ascii="Times New Roman" w:hAnsi="Times New Roman" w:cs="Times New Roman"/>
          <w:lang w:val="bg-BG"/>
        </w:rPr>
        <w:t>предварителното изпълнение на тези</w:t>
      </w:r>
      <w:r w:rsidR="00713F7C" w:rsidRPr="0052492C">
        <w:rPr>
          <w:rFonts w:ascii="Times New Roman" w:hAnsi="Times New Roman" w:cs="Times New Roman"/>
          <w:lang w:val="bg-BG"/>
        </w:rPr>
        <w:t xml:space="preserve"> мерки</w:t>
      </w:r>
      <w:r w:rsidR="00FC3503" w:rsidRPr="0052492C">
        <w:rPr>
          <w:rFonts w:ascii="Times New Roman" w:hAnsi="Times New Roman" w:cs="Times New Roman"/>
          <w:lang w:val="bg-BG"/>
        </w:rPr>
        <w:t xml:space="preserve"> </w:t>
      </w:r>
      <w:r w:rsidR="006B2EEA">
        <w:rPr>
          <w:rFonts w:ascii="Times New Roman" w:hAnsi="Times New Roman" w:cs="Times New Roman"/>
          <w:lang w:val="bg-BG"/>
        </w:rPr>
        <w:t>може да доведе</w:t>
      </w:r>
      <w:r w:rsidR="00FC3503" w:rsidRPr="0052492C">
        <w:rPr>
          <w:rFonts w:ascii="Times New Roman" w:hAnsi="Times New Roman" w:cs="Times New Roman"/>
          <w:lang w:val="bg-BG"/>
        </w:rPr>
        <w:t xml:space="preserve"> до тежки</w:t>
      </w:r>
      <w:r w:rsidR="00713F7C" w:rsidRPr="0052492C">
        <w:rPr>
          <w:rFonts w:ascii="Times New Roman" w:hAnsi="Times New Roman" w:cs="Times New Roman"/>
          <w:lang w:val="bg-BG"/>
        </w:rPr>
        <w:t xml:space="preserve"> последици </w:t>
      </w:r>
      <w:r w:rsidR="00FC3503" w:rsidRPr="0052492C">
        <w:rPr>
          <w:rFonts w:ascii="Times New Roman" w:hAnsi="Times New Roman" w:cs="Times New Roman"/>
          <w:lang w:val="bg-BG"/>
        </w:rPr>
        <w:t xml:space="preserve">върху </w:t>
      </w:r>
      <w:r w:rsidR="00713F7C" w:rsidRPr="0052492C">
        <w:rPr>
          <w:rFonts w:ascii="Times New Roman" w:hAnsi="Times New Roman" w:cs="Times New Roman"/>
          <w:lang w:val="bg-BG"/>
        </w:rPr>
        <w:t xml:space="preserve">лична </w:t>
      </w:r>
      <w:r w:rsidR="006B2EEA">
        <w:rPr>
          <w:rFonts w:ascii="Times New Roman" w:hAnsi="Times New Roman" w:cs="Times New Roman"/>
          <w:lang w:val="bg-BG"/>
        </w:rPr>
        <w:t xml:space="preserve">й </w:t>
      </w:r>
      <w:r w:rsidR="00713F7C" w:rsidRPr="0052492C">
        <w:rPr>
          <w:rFonts w:ascii="Times New Roman" w:hAnsi="Times New Roman" w:cs="Times New Roman"/>
          <w:lang w:val="bg-BG"/>
        </w:rPr>
        <w:t>сфера (вж. параграфи 42 и 52 по-горе).</w:t>
      </w:r>
    </w:p>
    <w:p w:rsidR="00FC3503"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138</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FC3503" w:rsidRPr="0052492C">
        <w:rPr>
          <w:rFonts w:ascii="Times New Roman" w:hAnsi="Times New Roman" w:cs="Times New Roman"/>
          <w:lang w:val="bg-BG"/>
        </w:rPr>
        <w:t xml:space="preserve">Съдът отбелязва също, че въпреки че жалбоподателката е била лишена от възнаграждението си за период от приблизително една година, преди отстраняването ѝ от длъжност да бъде отменено от Върховния административен съд, </w:t>
      </w:r>
      <w:r w:rsidR="00C552D7" w:rsidRPr="0052492C">
        <w:rPr>
          <w:rFonts w:ascii="Times New Roman" w:hAnsi="Times New Roman" w:cs="Times New Roman"/>
          <w:lang w:val="bg-BG"/>
        </w:rPr>
        <w:t>след тази отмяна националното</w:t>
      </w:r>
      <w:r w:rsidR="00FC3503" w:rsidRPr="0052492C">
        <w:rPr>
          <w:rFonts w:ascii="Times New Roman" w:hAnsi="Times New Roman" w:cs="Times New Roman"/>
          <w:lang w:val="bg-BG"/>
        </w:rPr>
        <w:t xml:space="preserve"> законодателство </w:t>
      </w:r>
      <w:r w:rsidR="00C552D7" w:rsidRPr="0052492C">
        <w:rPr>
          <w:rFonts w:ascii="Times New Roman" w:hAnsi="Times New Roman" w:cs="Times New Roman"/>
          <w:lang w:val="bg-BG"/>
        </w:rPr>
        <w:t>ѝ</w:t>
      </w:r>
      <w:r w:rsidR="00FC3503" w:rsidRPr="0052492C">
        <w:rPr>
          <w:rFonts w:ascii="Times New Roman" w:hAnsi="Times New Roman" w:cs="Times New Roman"/>
          <w:lang w:val="bg-BG"/>
        </w:rPr>
        <w:t xml:space="preserve"> предлага възможността да получи обезщетение за пропуснатите </w:t>
      </w:r>
      <w:r w:rsidR="00C552D7" w:rsidRPr="0052492C">
        <w:rPr>
          <w:rFonts w:ascii="Times New Roman" w:hAnsi="Times New Roman" w:cs="Times New Roman"/>
          <w:lang w:val="bg-BG"/>
        </w:rPr>
        <w:t>възнаграждения</w:t>
      </w:r>
      <w:r w:rsidR="00FC3503" w:rsidRPr="0052492C">
        <w:rPr>
          <w:rFonts w:ascii="Times New Roman" w:hAnsi="Times New Roman" w:cs="Times New Roman"/>
          <w:lang w:val="bg-BG"/>
        </w:rPr>
        <w:t xml:space="preserve">. От </w:t>
      </w:r>
      <w:r w:rsidR="00C552D7" w:rsidRPr="0052492C">
        <w:rPr>
          <w:rFonts w:ascii="Times New Roman" w:hAnsi="Times New Roman" w:cs="Times New Roman"/>
          <w:lang w:val="bg-BG"/>
        </w:rPr>
        <w:t>националното</w:t>
      </w:r>
      <w:r w:rsidR="00FC3503" w:rsidRPr="0052492C">
        <w:rPr>
          <w:rFonts w:ascii="Times New Roman" w:hAnsi="Times New Roman" w:cs="Times New Roman"/>
          <w:lang w:val="bg-BG"/>
        </w:rPr>
        <w:t xml:space="preserve"> законодателство и практика </w:t>
      </w:r>
      <w:r w:rsidR="00C552D7" w:rsidRPr="0052492C">
        <w:rPr>
          <w:rFonts w:ascii="Times New Roman" w:hAnsi="Times New Roman" w:cs="Times New Roman"/>
          <w:lang w:val="bg-BG"/>
        </w:rPr>
        <w:t>произтича</w:t>
      </w:r>
      <w:r w:rsidR="00FC3503" w:rsidRPr="0052492C">
        <w:rPr>
          <w:rFonts w:ascii="Times New Roman" w:hAnsi="Times New Roman" w:cs="Times New Roman"/>
          <w:lang w:val="bg-BG"/>
        </w:rPr>
        <w:t xml:space="preserve">, че </w:t>
      </w:r>
      <w:r w:rsidR="00C552D7" w:rsidRPr="0052492C">
        <w:rPr>
          <w:rFonts w:ascii="Times New Roman" w:hAnsi="Times New Roman" w:cs="Times New Roman"/>
          <w:lang w:val="bg-BG"/>
        </w:rPr>
        <w:t xml:space="preserve">от една страна в изпълнение на Закона за съдебната власт </w:t>
      </w:r>
      <w:r w:rsidR="00FC3503" w:rsidRPr="0052492C">
        <w:rPr>
          <w:rFonts w:ascii="Times New Roman" w:hAnsi="Times New Roman" w:cs="Times New Roman"/>
          <w:lang w:val="bg-BG"/>
        </w:rPr>
        <w:t xml:space="preserve">магистратът, чието </w:t>
      </w:r>
      <w:r w:rsidR="00C552D7" w:rsidRPr="0052492C">
        <w:rPr>
          <w:rFonts w:ascii="Times New Roman" w:hAnsi="Times New Roman" w:cs="Times New Roman"/>
          <w:lang w:val="bg-BG"/>
        </w:rPr>
        <w:t>отстраняване от длъжност</w:t>
      </w:r>
      <w:r w:rsidR="00FC3503" w:rsidRPr="0052492C">
        <w:rPr>
          <w:rFonts w:ascii="Times New Roman" w:hAnsi="Times New Roman" w:cs="Times New Roman"/>
          <w:lang w:val="bg-BG"/>
        </w:rPr>
        <w:t xml:space="preserve"> е отменено, има право на обезщетение в разме</w:t>
      </w:r>
      <w:r w:rsidR="00C552D7" w:rsidRPr="0052492C">
        <w:rPr>
          <w:rFonts w:ascii="Times New Roman" w:hAnsi="Times New Roman" w:cs="Times New Roman"/>
          <w:lang w:val="bg-BG"/>
        </w:rPr>
        <w:t>р на шестмесечно възнаграждение и</w:t>
      </w:r>
      <w:r w:rsidR="00FC3503" w:rsidRPr="0052492C">
        <w:rPr>
          <w:rFonts w:ascii="Times New Roman" w:hAnsi="Times New Roman" w:cs="Times New Roman"/>
          <w:lang w:val="bg-BG"/>
        </w:rPr>
        <w:t xml:space="preserve"> </w:t>
      </w:r>
      <w:r w:rsidR="00C552D7" w:rsidRPr="0052492C">
        <w:rPr>
          <w:rFonts w:ascii="Times New Roman" w:hAnsi="Times New Roman" w:cs="Times New Roman"/>
          <w:lang w:val="bg-BG"/>
        </w:rPr>
        <w:t xml:space="preserve">от друга страна </w:t>
      </w:r>
      <w:r w:rsidR="00FC3503" w:rsidRPr="0052492C">
        <w:rPr>
          <w:rFonts w:ascii="Times New Roman" w:hAnsi="Times New Roman" w:cs="Times New Roman"/>
          <w:lang w:val="bg-BG"/>
        </w:rPr>
        <w:t xml:space="preserve">може да </w:t>
      </w:r>
      <w:r w:rsidR="00C552D7" w:rsidRPr="0052492C">
        <w:rPr>
          <w:rFonts w:ascii="Times New Roman" w:hAnsi="Times New Roman" w:cs="Times New Roman"/>
          <w:lang w:val="bg-BG"/>
        </w:rPr>
        <w:t>по</w:t>
      </w:r>
      <w:r w:rsidR="00FC3503" w:rsidRPr="0052492C">
        <w:rPr>
          <w:rFonts w:ascii="Times New Roman" w:hAnsi="Times New Roman" w:cs="Times New Roman"/>
          <w:lang w:val="bg-BG"/>
        </w:rPr>
        <w:t xml:space="preserve">иска обезщетение въз основа на </w:t>
      </w:r>
      <w:r w:rsidR="00C552D7" w:rsidRPr="0052492C">
        <w:rPr>
          <w:rFonts w:ascii="Times New Roman" w:hAnsi="Times New Roman" w:cs="Times New Roman"/>
          <w:lang w:val="bg-BG"/>
        </w:rPr>
        <w:t>З</w:t>
      </w:r>
      <w:r w:rsidR="00FC3503" w:rsidRPr="0052492C">
        <w:rPr>
          <w:rFonts w:ascii="Times New Roman" w:hAnsi="Times New Roman" w:cs="Times New Roman"/>
          <w:lang w:val="bg-BG"/>
        </w:rPr>
        <w:t xml:space="preserve">акона </w:t>
      </w:r>
      <w:r w:rsidR="00C552D7" w:rsidRPr="0052492C">
        <w:rPr>
          <w:rFonts w:ascii="Times New Roman" w:hAnsi="Times New Roman" w:cs="Times New Roman"/>
          <w:lang w:val="bg-BG"/>
        </w:rPr>
        <w:t>за</w:t>
      </w:r>
      <w:r w:rsidR="00FC3503" w:rsidRPr="0052492C">
        <w:rPr>
          <w:rFonts w:ascii="Times New Roman" w:hAnsi="Times New Roman" w:cs="Times New Roman"/>
          <w:lang w:val="bg-BG"/>
        </w:rPr>
        <w:t xml:space="preserve"> отговорността на държавата и общините за вреди, (виж параграф 80 по-горе). Следователно загубата на доход</w:t>
      </w:r>
      <w:r w:rsidR="00C552D7" w:rsidRPr="0052492C">
        <w:rPr>
          <w:rFonts w:ascii="Times New Roman" w:hAnsi="Times New Roman" w:cs="Times New Roman"/>
          <w:lang w:val="bg-BG"/>
        </w:rPr>
        <w:t>и</w:t>
      </w:r>
      <w:r w:rsidR="00FC3503" w:rsidRPr="0052492C">
        <w:rPr>
          <w:rFonts w:ascii="Times New Roman" w:hAnsi="Times New Roman" w:cs="Times New Roman"/>
          <w:lang w:val="bg-BG"/>
        </w:rPr>
        <w:t xml:space="preserve"> след </w:t>
      </w:r>
      <w:r w:rsidR="00C552D7" w:rsidRPr="0052492C">
        <w:rPr>
          <w:rFonts w:ascii="Times New Roman" w:hAnsi="Times New Roman" w:cs="Times New Roman"/>
          <w:lang w:val="bg-BG"/>
        </w:rPr>
        <w:t>предварителното</w:t>
      </w:r>
      <w:r w:rsidR="00FC3503" w:rsidRPr="0052492C">
        <w:rPr>
          <w:rFonts w:ascii="Times New Roman" w:hAnsi="Times New Roman" w:cs="Times New Roman"/>
          <w:lang w:val="bg-BG"/>
        </w:rPr>
        <w:t xml:space="preserve"> изпълнение на мярката за </w:t>
      </w:r>
      <w:r w:rsidR="00C552D7" w:rsidRPr="0052492C">
        <w:rPr>
          <w:rFonts w:ascii="Times New Roman" w:hAnsi="Times New Roman" w:cs="Times New Roman"/>
          <w:lang w:val="bg-BG"/>
        </w:rPr>
        <w:t>отстраняване от длъжност</w:t>
      </w:r>
      <w:r w:rsidR="00FC3503" w:rsidRPr="0052492C">
        <w:rPr>
          <w:rFonts w:ascii="Times New Roman" w:hAnsi="Times New Roman" w:cs="Times New Roman"/>
          <w:lang w:val="bg-BG"/>
        </w:rPr>
        <w:t xml:space="preserve"> в настоящия случай</w:t>
      </w:r>
      <w:r w:rsidR="00C552D7" w:rsidRPr="0052492C">
        <w:rPr>
          <w:rFonts w:ascii="Times New Roman" w:hAnsi="Times New Roman" w:cs="Times New Roman"/>
          <w:lang w:val="bg-BG"/>
        </w:rPr>
        <w:t xml:space="preserve"> се оказа временна</w:t>
      </w:r>
      <w:r w:rsidR="00FC3503" w:rsidRPr="0052492C">
        <w:rPr>
          <w:rFonts w:ascii="Times New Roman" w:hAnsi="Times New Roman" w:cs="Times New Roman"/>
          <w:lang w:val="bg-BG"/>
        </w:rPr>
        <w:t xml:space="preserve"> (</w:t>
      </w:r>
      <w:r w:rsidR="00C552D7" w:rsidRPr="0052492C">
        <w:rPr>
          <w:rFonts w:ascii="Times New Roman" w:hAnsi="Times New Roman" w:cs="Times New Roman"/>
          <w:lang w:val="bg-BG"/>
        </w:rPr>
        <w:t>за сравнение</w:t>
      </w:r>
      <w:r w:rsidR="00FC3503" w:rsidRPr="0052492C">
        <w:rPr>
          <w:rFonts w:ascii="Times New Roman" w:hAnsi="Times New Roman" w:cs="Times New Roman"/>
          <w:lang w:val="bg-BG"/>
        </w:rPr>
        <w:t xml:space="preserve"> </w:t>
      </w:r>
      <w:r w:rsidR="00FC3503" w:rsidRPr="0052492C">
        <w:rPr>
          <w:rFonts w:ascii="Times New Roman" w:hAnsi="Times New Roman" w:cs="Times New Roman"/>
          <w:i/>
          <w:lang w:val="bg-BG"/>
        </w:rPr>
        <w:t>Camelia Bogdan</w:t>
      </w:r>
      <w:r w:rsidR="00FC3503" w:rsidRPr="0052492C">
        <w:rPr>
          <w:rFonts w:ascii="Times New Roman" w:hAnsi="Times New Roman" w:cs="Times New Roman"/>
          <w:lang w:val="bg-BG"/>
        </w:rPr>
        <w:t xml:space="preserve">, цитирано по-горе, § 86, и </w:t>
      </w:r>
      <w:r w:rsidR="00FC3503" w:rsidRPr="0052492C">
        <w:rPr>
          <w:rFonts w:ascii="Times New Roman" w:hAnsi="Times New Roman" w:cs="Times New Roman"/>
          <w:i/>
          <w:lang w:val="bg-BG"/>
        </w:rPr>
        <w:t>J.B. и други</w:t>
      </w:r>
      <w:r w:rsidR="00FC3503" w:rsidRPr="0052492C">
        <w:rPr>
          <w:rFonts w:ascii="Times New Roman" w:hAnsi="Times New Roman" w:cs="Times New Roman"/>
          <w:lang w:val="bg-BG"/>
        </w:rPr>
        <w:t>, цитиран</w:t>
      </w:r>
      <w:r w:rsidR="00055479" w:rsidRPr="0052492C">
        <w:rPr>
          <w:rFonts w:ascii="Times New Roman" w:hAnsi="Times New Roman" w:cs="Times New Roman"/>
          <w:lang w:val="bg-BG"/>
        </w:rPr>
        <w:t>о</w:t>
      </w:r>
      <w:r w:rsidR="00FC3503" w:rsidRPr="0052492C">
        <w:rPr>
          <w:rFonts w:ascii="Times New Roman" w:hAnsi="Times New Roman" w:cs="Times New Roman"/>
          <w:lang w:val="bg-BG"/>
        </w:rPr>
        <w:t xml:space="preserve"> по-горе, § 132).</w:t>
      </w:r>
      <w:r w:rsidR="00C552D7" w:rsidRPr="0052492C">
        <w:rPr>
          <w:rFonts w:ascii="Times New Roman" w:hAnsi="Times New Roman" w:cs="Times New Roman"/>
          <w:lang w:val="bg-BG"/>
        </w:rPr>
        <w:t xml:space="preserve">  </w:t>
      </w:r>
    </w:p>
    <w:p w:rsidR="00332B01" w:rsidRPr="0052492C" w:rsidRDefault="0050400E" w:rsidP="000A25F7">
      <w:pPr>
        <w:pStyle w:val="JuPara"/>
        <w:rPr>
          <w:rFonts w:ascii="Times New Roman" w:eastAsiaTheme="minorEastAsia" w:hAnsi="Times New Roman" w:cs="Times New Roman"/>
          <w:szCs w:val="22"/>
          <w:lang w:val="bg-BG"/>
        </w:rPr>
      </w:pPr>
      <w:r w:rsidRPr="0052492C">
        <w:rPr>
          <w:rFonts w:ascii="Times New Roman" w:eastAsiaTheme="minorEastAsia" w:hAnsi="Times New Roman" w:cs="Times New Roman"/>
          <w:szCs w:val="22"/>
          <w:lang w:val="bg-BG"/>
        </w:rPr>
        <w:fldChar w:fldCharType="begin"/>
      </w:r>
      <w:r w:rsidRPr="0052492C">
        <w:rPr>
          <w:rFonts w:ascii="Times New Roman" w:eastAsiaTheme="minorEastAsia" w:hAnsi="Times New Roman" w:cs="Times New Roman"/>
          <w:szCs w:val="22"/>
          <w:lang w:val="bg-BG"/>
        </w:rPr>
        <w:instrText xml:space="preserve"> SEQ level0 \*arabic </w:instrText>
      </w:r>
      <w:r w:rsidRPr="0052492C">
        <w:rPr>
          <w:rFonts w:ascii="Times New Roman" w:eastAsiaTheme="minorEastAsia" w:hAnsi="Times New Roman" w:cs="Times New Roman"/>
          <w:szCs w:val="22"/>
          <w:lang w:val="bg-BG"/>
        </w:rPr>
        <w:fldChar w:fldCharType="separate"/>
      </w:r>
      <w:r w:rsidR="000A25F7" w:rsidRPr="0052492C">
        <w:rPr>
          <w:rFonts w:ascii="Times New Roman" w:eastAsiaTheme="minorEastAsia" w:hAnsi="Times New Roman" w:cs="Times New Roman"/>
          <w:noProof/>
          <w:szCs w:val="22"/>
          <w:lang w:val="bg-BG"/>
        </w:rPr>
        <w:t>139</w:t>
      </w:r>
      <w:r w:rsidRPr="0052492C">
        <w:rPr>
          <w:rFonts w:ascii="Times New Roman" w:eastAsiaTheme="minorEastAsia" w:hAnsi="Times New Roman" w:cs="Times New Roman"/>
          <w:szCs w:val="22"/>
          <w:lang w:val="bg-BG"/>
        </w:rPr>
        <w:fldChar w:fldCharType="end"/>
      </w:r>
      <w:r w:rsidRPr="0052492C">
        <w:rPr>
          <w:rFonts w:ascii="Times New Roman" w:eastAsiaTheme="minorEastAsia" w:hAnsi="Times New Roman" w:cs="Times New Roman"/>
          <w:szCs w:val="22"/>
          <w:lang w:val="bg-BG"/>
        </w:rPr>
        <w:t>.  </w:t>
      </w:r>
      <w:r w:rsidR="00332B01" w:rsidRPr="0052492C">
        <w:rPr>
          <w:rFonts w:ascii="Times New Roman" w:eastAsiaTheme="minorEastAsia" w:hAnsi="Times New Roman" w:cs="Times New Roman"/>
          <w:szCs w:val="22"/>
          <w:lang w:val="bg-BG"/>
        </w:rPr>
        <w:t xml:space="preserve">Освен това, разглеждайки съдебното производство, по време на което е разгледана жалбата на жалбоподателката - производство, чиято продължителност би могла да доведе до неправомерно удължаване на прилагането на мярката „отстраняване от длъжност“ - Съдът не установява неоправдани забавяния в провеждането на това производство и отбелязва, че въпросната жалба е разгледана от две нива </w:t>
      </w:r>
      <w:r w:rsidR="00332B01" w:rsidRPr="0052492C">
        <w:rPr>
          <w:rFonts w:ascii="Times New Roman" w:eastAsiaTheme="minorEastAsia" w:hAnsi="Times New Roman" w:cs="Times New Roman"/>
          <w:szCs w:val="22"/>
          <w:lang w:val="bg-BG"/>
        </w:rPr>
        <w:lastRenderedPageBreak/>
        <w:t>на юрисдикция на Върховния административен съд в рамките на една година (</w:t>
      </w:r>
      <w:r w:rsidR="00332B01" w:rsidRPr="0052492C">
        <w:rPr>
          <w:rFonts w:ascii="Times New Roman" w:hAnsi="Times New Roman" w:cs="Times New Roman"/>
          <w:lang w:val="bg-BG"/>
        </w:rPr>
        <w:t xml:space="preserve">за сравнение </w:t>
      </w:r>
      <w:r w:rsidR="00332B01" w:rsidRPr="0052492C">
        <w:rPr>
          <w:rFonts w:ascii="Times New Roman" w:hAnsi="Times New Roman" w:cs="Times New Roman"/>
          <w:i/>
          <w:lang w:val="bg-BG"/>
        </w:rPr>
        <w:t>Camelia Bogdan</w:t>
      </w:r>
      <w:r w:rsidR="00332B01" w:rsidRPr="0052492C">
        <w:rPr>
          <w:rFonts w:ascii="Times New Roman" w:eastAsiaTheme="minorEastAsia" w:hAnsi="Times New Roman" w:cs="Times New Roman"/>
          <w:szCs w:val="22"/>
          <w:lang w:val="bg-BG"/>
        </w:rPr>
        <w:t xml:space="preserve">, цитирано по-горе, § 87 и </w:t>
      </w:r>
      <w:r w:rsidR="00E80E43" w:rsidRPr="0052492C">
        <w:rPr>
          <w:rFonts w:ascii="Times New Roman" w:eastAsiaTheme="minorEastAsia" w:hAnsi="Times New Roman" w:cs="Times New Roman"/>
          <w:i/>
          <w:szCs w:val="22"/>
          <w:lang w:val="bg-BG"/>
        </w:rPr>
        <w:t>Д.М.Т.</w:t>
      </w:r>
      <w:r w:rsidR="00332B01" w:rsidRPr="0052492C">
        <w:rPr>
          <w:rFonts w:ascii="Times New Roman" w:eastAsiaTheme="minorEastAsia" w:hAnsi="Times New Roman" w:cs="Times New Roman"/>
          <w:i/>
          <w:szCs w:val="22"/>
          <w:lang w:val="bg-BG"/>
        </w:rPr>
        <w:t xml:space="preserve"> и </w:t>
      </w:r>
      <w:r w:rsidR="00E80E43" w:rsidRPr="0052492C">
        <w:rPr>
          <w:rFonts w:ascii="Times New Roman" w:eastAsiaTheme="minorEastAsia" w:hAnsi="Times New Roman" w:cs="Times New Roman"/>
          <w:i/>
          <w:szCs w:val="22"/>
          <w:lang w:val="bg-BG"/>
        </w:rPr>
        <w:t>Д.К.И</w:t>
      </w:r>
      <w:r w:rsidR="00332B01" w:rsidRPr="0052492C">
        <w:rPr>
          <w:rFonts w:ascii="Times New Roman" w:eastAsiaTheme="minorEastAsia" w:hAnsi="Times New Roman" w:cs="Times New Roman"/>
          <w:i/>
          <w:szCs w:val="22"/>
          <w:lang w:val="bg-BG"/>
        </w:rPr>
        <w:t xml:space="preserve"> срещу България</w:t>
      </w:r>
      <w:r w:rsidR="00332B01" w:rsidRPr="0052492C">
        <w:rPr>
          <w:rFonts w:ascii="Times New Roman" w:eastAsiaTheme="minorEastAsia" w:hAnsi="Times New Roman" w:cs="Times New Roman"/>
          <w:szCs w:val="22"/>
          <w:lang w:val="bg-BG"/>
        </w:rPr>
        <w:t>, № 29476/06, § 103, 24 юли 2012 г.). Нещо повече, жалбоподател</w:t>
      </w:r>
      <w:r w:rsidR="00A4351F" w:rsidRPr="0052492C">
        <w:rPr>
          <w:rFonts w:ascii="Times New Roman" w:eastAsiaTheme="minorEastAsia" w:hAnsi="Times New Roman" w:cs="Times New Roman"/>
          <w:szCs w:val="22"/>
          <w:lang w:val="bg-BG"/>
        </w:rPr>
        <w:t>ката</w:t>
      </w:r>
      <w:r w:rsidR="00332B01" w:rsidRPr="0052492C">
        <w:rPr>
          <w:rFonts w:ascii="Times New Roman" w:eastAsiaTheme="minorEastAsia" w:hAnsi="Times New Roman" w:cs="Times New Roman"/>
          <w:szCs w:val="22"/>
          <w:lang w:val="bg-BG"/>
        </w:rPr>
        <w:t xml:space="preserve"> не е </w:t>
      </w:r>
      <w:r w:rsidR="00A4351F" w:rsidRPr="0052492C">
        <w:rPr>
          <w:rFonts w:ascii="Times New Roman" w:eastAsiaTheme="minorEastAsia" w:hAnsi="Times New Roman" w:cs="Times New Roman"/>
          <w:szCs w:val="22"/>
          <w:lang w:val="bg-BG"/>
        </w:rPr>
        <w:t>отправила</w:t>
      </w:r>
      <w:r w:rsidR="00332B01" w:rsidRPr="0052492C">
        <w:rPr>
          <w:rFonts w:ascii="Times New Roman" w:eastAsiaTheme="minorEastAsia" w:hAnsi="Times New Roman" w:cs="Times New Roman"/>
          <w:szCs w:val="22"/>
          <w:lang w:val="bg-BG"/>
        </w:rPr>
        <w:t xml:space="preserve"> никакв</w:t>
      </w:r>
      <w:r w:rsidR="00A4351F" w:rsidRPr="0052492C">
        <w:rPr>
          <w:rFonts w:ascii="Times New Roman" w:eastAsiaTheme="minorEastAsia" w:hAnsi="Times New Roman" w:cs="Times New Roman"/>
          <w:szCs w:val="22"/>
          <w:lang w:val="bg-BG"/>
        </w:rPr>
        <w:t>и</w:t>
      </w:r>
      <w:r w:rsidR="00332B01" w:rsidRPr="0052492C">
        <w:rPr>
          <w:rFonts w:ascii="Times New Roman" w:eastAsiaTheme="minorEastAsia" w:hAnsi="Times New Roman" w:cs="Times New Roman"/>
          <w:szCs w:val="22"/>
          <w:lang w:val="bg-BG"/>
        </w:rPr>
        <w:t xml:space="preserve"> критик</w:t>
      </w:r>
      <w:r w:rsidR="00A4351F" w:rsidRPr="0052492C">
        <w:rPr>
          <w:rFonts w:ascii="Times New Roman" w:eastAsiaTheme="minorEastAsia" w:hAnsi="Times New Roman" w:cs="Times New Roman"/>
          <w:szCs w:val="22"/>
          <w:lang w:val="bg-BG"/>
        </w:rPr>
        <w:t>и</w:t>
      </w:r>
      <w:r w:rsidR="00332B01" w:rsidRPr="0052492C">
        <w:rPr>
          <w:rFonts w:ascii="Times New Roman" w:eastAsiaTheme="minorEastAsia" w:hAnsi="Times New Roman" w:cs="Times New Roman"/>
          <w:szCs w:val="22"/>
          <w:lang w:val="bg-BG"/>
        </w:rPr>
        <w:t xml:space="preserve"> в </w:t>
      </w:r>
      <w:r w:rsidR="00A4351F" w:rsidRPr="0052492C">
        <w:rPr>
          <w:rFonts w:ascii="Times New Roman" w:eastAsiaTheme="minorEastAsia" w:hAnsi="Times New Roman" w:cs="Times New Roman"/>
          <w:szCs w:val="22"/>
          <w:lang w:val="bg-BG"/>
        </w:rPr>
        <w:t>тази връзка</w:t>
      </w:r>
      <w:r w:rsidR="00332B01" w:rsidRPr="0052492C">
        <w:rPr>
          <w:rFonts w:ascii="Times New Roman" w:eastAsiaTheme="minorEastAsia" w:hAnsi="Times New Roman" w:cs="Times New Roman"/>
          <w:szCs w:val="22"/>
          <w:lang w:val="bg-BG"/>
        </w:rPr>
        <w:t>.</w:t>
      </w:r>
    </w:p>
    <w:bookmarkStart w:id="79" w:name="_Hlk85207623"/>
    <w:p w:rsidR="0035269F" w:rsidRPr="0052492C" w:rsidRDefault="0050400E" w:rsidP="000A25F7">
      <w:pPr>
        <w:pStyle w:val="JuPara"/>
        <w:rPr>
          <w:rFonts w:ascii="Times New Roman" w:eastAsiaTheme="minorEastAsia" w:hAnsi="Times New Roman" w:cs="Times New Roman"/>
          <w:szCs w:val="22"/>
          <w:lang w:val="bg-BG"/>
        </w:rPr>
      </w:pPr>
      <w:r w:rsidRPr="0052492C">
        <w:rPr>
          <w:rFonts w:ascii="Times New Roman" w:eastAsiaTheme="minorEastAsia" w:hAnsi="Times New Roman" w:cs="Times New Roman"/>
          <w:szCs w:val="22"/>
          <w:lang w:val="bg-BG"/>
        </w:rPr>
        <w:fldChar w:fldCharType="begin"/>
      </w:r>
      <w:r w:rsidRPr="0052492C">
        <w:rPr>
          <w:rFonts w:ascii="Times New Roman" w:eastAsiaTheme="minorEastAsia" w:hAnsi="Times New Roman" w:cs="Times New Roman"/>
          <w:szCs w:val="22"/>
          <w:lang w:val="bg-BG"/>
        </w:rPr>
        <w:instrText xml:space="preserve"> SEQ level0 \*arabic </w:instrText>
      </w:r>
      <w:r w:rsidRPr="0052492C">
        <w:rPr>
          <w:rFonts w:ascii="Times New Roman" w:eastAsiaTheme="minorEastAsia" w:hAnsi="Times New Roman" w:cs="Times New Roman"/>
          <w:szCs w:val="22"/>
          <w:lang w:val="bg-BG"/>
        </w:rPr>
        <w:fldChar w:fldCharType="separate"/>
      </w:r>
      <w:r w:rsidR="000A25F7" w:rsidRPr="0052492C">
        <w:rPr>
          <w:rFonts w:ascii="Times New Roman" w:eastAsiaTheme="minorEastAsia" w:hAnsi="Times New Roman" w:cs="Times New Roman"/>
          <w:noProof/>
          <w:szCs w:val="22"/>
          <w:lang w:val="bg-BG"/>
        </w:rPr>
        <w:t>140</w:t>
      </w:r>
      <w:r w:rsidRPr="0052492C">
        <w:rPr>
          <w:rFonts w:ascii="Times New Roman" w:eastAsiaTheme="minorEastAsia" w:hAnsi="Times New Roman" w:cs="Times New Roman"/>
          <w:szCs w:val="22"/>
          <w:lang w:val="bg-BG"/>
        </w:rPr>
        <w:fldChar w:fldCharType="end"/>
      </w:r>
      <w:r w:rsidRPr="0052492C">
        <w:rPr>
          <w:rFonts w:ascii="Times New Roman" w:eastAsiaTheme="minorEastAsia" w:hAnsi="Times New Roman" w:cs="Times New Roman"/>
          <w:szCs w:val="22"/>
          <w:lang w:val="bg-BG"/>
        </w:rPr>
        <w:t>.  </w:t>
      </w:r>
      <w:r w:rsidR="0035269F" w:rsidRPr="0052492C">
        <w:rPr>
          <w:rFonts w:ascii="Times New Roman" w:eastAsiaTheme="minorEastAsia" w:hAnsi="Times New Roman" w:cs="Times New Roman"/>
          <w:szCs w:val="22"/>
          <w:lang w:val="bg-BG"/>
        </w:rPr>
        <w:t>Освен това през периода, през който нейното отстраняване от длъжност е било в сила, жалбоподателката не е била възпрепятствана да упражнява друга платена дейност. По този въпрос настоящото дело се различава от други дела, разгледани от Съда, в които жалбоподателите не са могли да заемат друга длъжност в публичния или частния сектор (</w:t>
      </w:r>
      <w:r w:rsidR="0035269F" w:rsidRPr="0052492C">
        <w:rPr>
          <w:rFonts w:ascii="Times New Roman" w:eastAsiaTheme="minorEastAsia" w:hAnsi="Times New Roman" w:cs="Times New Roman"/>
          <w:i/>
          <w:szCs w:val="22"/>
          <w:lang w:val="bg-BG"/>
        </w:rPr>
        <w:t>Sidabras and Džiautas срещу Литва</w:t>
      </w:r>
      <w:r w:rsidR="0035269F" w:rsidRPr="0052492C">
        <w:rPr>
          <w:rFonts w:ascii="Times New Roman" w:eastAsiaTheme="minorEastAsia" w:hAnsi="Times New Roman" w:cs="Times New Roman"/>
          <w:szCs w:val="22"/>
          <w:lang w:val="bg-BG"/>
        </w:rPr>
        <w:t xml:space="preserve">, № 55480/00 ​​и 59330 /00, § 47, ЕСПЧ 2004 VIII, и </w:t>
      </w:r>
      <w:r w:rsidR="0035269F" w:rsidRPr="0052492C">
        <w:rPr>
          <w:rFonts w:ascii="Times New Roman" w:eastAsiaTheme="minorEastAsia" w:hAnsi="Times New Roman" w:cs="Times New Roman"/>
          <w:i/>
          <w:szCs w:val="22"/>
          <w:lang w:val="bg-BG"/>
        </w:rPr>
        <w:t>.М.Т. и Д.К.И срещу България</w:t>
      </w:r>
      <w:r w:rsidR="0035269F" w:rsidRPr="0052492C">
        <w:rPr>
          <w:rFonts w:ascii="Times New Roman" w:eastAsiaTheme="minorEastAsia" w:hAnsi="Times New Roman" w:cs="Times New Roman"/>
          <w:szCs w:val="22"/>
          <w:lang w:val="bg-BG"/>
        </w:rPr>
        <w:t>, цитирано по-горе, § 103) или в тяхната специализирана област (</w:t>
      </w:r>
      <w:r w:rsidR="0035269F" w:rsidRPr="0052492C">
        <w:rPr>
          <w:rFonts w:ascii="Times New Roman" w:eastAsiaTheme="minorEastAsia" w:hAnsi="Times New Roman" w:cs="Times New Roman"/>
          <w:i/>
          <w:szCs w:val="22"/>
          <w:lang w:val="bg-BG"/>
        </w:rPr>
        <w:t>Platini срещу Швейцария</w:t>
      </w:r>
      <w:r w:rsidR="0035269F" w:rsidRPr="0052492C">
        <w:rPr>
          <w:rFonts w:ascii="Times New Roman" w:eastAsiaTheme="minorEastAsia" w:hAnsi="Times New Roman" w:cs="Times New Roman"/>
          <w:szCs w:val="22"/>
          <w:lang w:val="bg-BG"/>
        </w:rPr>
        <w:t xml:space="preserve"> (реш.), No 526/18, § 57, 11 февруари 2020 г.)</w:t>
      </w:r>
    </w:p>
    <w:bookmarkEnd w:id="79"/>
    <w:p w:rsidR="00DD4163"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141</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DD4163" w:rsidRPr="0052492C">
        <w:rPr>
          <w:rFonts w:ascii="Times New Roman" w:hAnsi="Times New Roman" w:cs="Times New Roman"/>
          <w:lang w:val="bg-BG"/>
        </w:rPr>
        <w:t xml:space="preserve">Накрая, нищо не показва, че обжалваната мярка е имала някакви други последици върху „интимния кръг“ на личния живот на жалбоподателката. </w:t>
      </w:r>
    </w:p>
    <w:p w:rsidR="003D4EA5"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142</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3D4EA5" w:rsidRPr="0052492C">
        <w:rPr>
          <w:rFonts w:ascii="Times New Roman" w:hAnsi="Times New Roman" w:cs="Times New Roman"/>
          <w:lang w:val="bg-BG"/>
        </w:rPr>
        <w:t>По отношение на възможностите за създаване и поддържане на отношения с други лица, от една страна Съдът отбелязва, че жалбоподателката е била възстановена на длъжността си, след като мярката за отстраняването ѝ от длъжност е била отменена, а от друга страна, че наказанията за временно намаляване на възнаграждението ѝ и понижаването ѝ в длъжност не са довели до прекъсване на упражняването на функциите ѝ като съдия. Въпреки че отношенията ѝ с колегите ѝ може да са се променили до известна степен, жалбоподателката не е представила никакви доказателства, че последиците от наложените наказания са били толкова тежки, че да представляват намеса в упражняването от нейна страна на правото ѝ на зачитане на личния живот (</w:t>
      </w:r>
      <w:r w:rsidR="003D4EA5" w:rsidRPr="0052492C">
        <w:rPr>
          <w:rFonts w:ascii="Times New Roman" w:hAnsi="Times New Roman" w:cs="Times New Roman"/>
          <w:i/>
          <w:lang w:val="bg-BG"/>
        </w:rPr>
        <w:t>Camelia Bogdan</w:t>
      </w:r>
      <w:r w:rsidR="003D4EA5" w:rsidRPr="0052492C">
        <w:rPr>
          <w:rFonts w:ascii="Times New Roman" w:hAnsi="Times New Roman" w:cs="Times New Roman"/>
          <w:lang w:val="bg-BG"/>
        </w:rPr>
        <w:t xml:space="preserve">, цитирано по-горе, § 89 и </w:t>
      </w:r>
      <w:r w:rsidR="003D4EA5" w:rsidRPr="0052492C">
        <w:rPr>
          <w:rFonts w:ascii="Times New Roman" w:hAnsi="Times New Roman" w:cs="Times New Roman"/>
          <w:i/>
          <w:lang w:val="bg-BG"/>
        </w:rPr>
        <w:t>JB и други</w:t>
      </w:r>
      <w:r w:rsidR="003D4EA5" w:rsidRPr="0052492C">
        <w:rPr>
          <w:rFonts w:ascii="Times New Roman" w:hAnsi="Times New Roman" w:cs="Times New Roman"/>
          <w:lang w:val="bg-BG"/>
        </w:rPr>
        <w:t>, цитирано по-горе, § 133).</w:t>
      </w:r>
    </w:p>
    <w:bookmarkStart w:id="80" w:name="_Hlk85207727"/>
    <w:p w:rsidR="003D4EA5"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143</w:t>
      </w:r>
      <w:r w:rsidRPr="0052492C">
        <w:rPr>
          <w:rFonts w:ascii="Times New Roman" w:hAnsi="Times New Roman" w:cs="Times New Roman"/>
          <w:lang w:val="bg-BG"/>
        </w:rPr>
        <w:fldChar w:fldCharType="end"/>
      </w:r>
      <w:r w:rsidRPr="0052492C">
        <w:rPr>
          <w:rFonts w:ascii="Times New Roman" w:hAnsi="Times New Roman" w:cs="Times New Roman"/>
          <w:lang w:val="bg-BG"/>
        </w:rPr>
        <w:t>.  </w:t>
      </w:r>
      <w:bookmarkStart w:id="81" w:name="_Hlk74646324"/>
      <w:r w:rsidR="003D4EA5" w:rsidRPr="0052492C">
        <w:rPr>
          <w:rFonts w:ascii="Times New Roman" w:hAnsi="Times New Roman" w:cs="Times New Roman"/>
          <w:lang w:val="bg-BG"/>
        </w:rPr>
        <w:t>Що се отнася до професионалната репутация на жалбоподателката, Съдът припомня, че самите дисциплинарни производства и наказания срещу жалбоподателката не могат да доведат до приложимостта на член 8 от Конвенцията (</w:t>
      </w:r>
      <w:r w:rsidR="003D4EA5" w:rsidRPr="0052492C">
        <w:rPr>
          <w:rFonts w:ascii="Times New Roman" w:hAnsi="Times New Roman" w:cs="Times New Roman"/>
          <w:i/>
          <w:lang w:val="bg-BG"/>
        </w:rPr>
        <w:t>Denisov</w:t>
      </w:r>
      <w:r w:rsidR="003D4EA5" w:rsidRPr="0052492C">
        <w:rPr>
          <w:rFonts w:ascii="Times New Roman" w:hAnsi="Times New Roman" w:cs="Times New Roman"/>
          <w:lang w:val="bg-BG"/>
        </w:rPr>
        <w:t>, цитирано по-горе, § 130). В конкретния случай, що се отнася до публичността, за която жалбоподателката обвинява ВСС, че е дал на нейното дело, Съдът отбелязва, че като председател на ССБ тя е обществена личност, която е предизвикала интерес в медиите и че с приноса на жалбоподателката и председателстваната от нея асоциация дисциплинарното производство срещу нея предизвиква обществен дебат относно дейността на ВСС по дисциплинарни въпроси. Освен това жалбоподателката не е предприела правни или</w:t>
      </w:r>
      <w:r w:rsidR="002C5129">
        <w:rPr>
          <w:rFonts w:ascii="Times New Roman" w:hAnsi="Times New Roman" w:cs="Times New Roman"/>
          <w:lang w:val="bg-BG"/>
        </w:rPr>
        <w:t xml:space="preserve"> други стъпки, за да изложи в националния</w:t>
      </w:r>
      <w:r w:rsidR="003D4EA5" w:rsidRPr="0052492C">
        <w:rPr>
          <w:rFonts w:ascii="Times New Roman" w:hAnsi="Times New Roman" w:cs="Times New Roman"/>
          <w:lang w:val="bg-BG"/>
        </w:rPr>
        <w:t xml:space="preserve"> правен ред оплакванията, свързани с нейната репутация</w:t>
      </w:r>
      <w:r w:rsidR="00383778" w:rsidRPr="0052492C">
        <w:rPr>
          <w:rFonts w:ascii="Times New Roman" w:hAnsi="Times New Roman" w:cs="Times New Roman"/>
          <w:lang w:val="bg-BG"/>
        </w:rPr>
        <w:t>.</w:t>
      </w:r>
    </w:p>
    <w:bookmarkEnd w:id="80"/>
    <w:bookmarkEnd w:id="81"/>
    <w:p w:rsidR="00ED5BE7"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lastRenderedPageBreak/>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144</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ED5BE7" w:rsidRPr="0052492C">
        <w:rPr>
          <w:rFonts w:ascii="Times New Roman" w:hAnsi="Times New Roman" w:cs="Times New Roman"/>
          <w:lang w:val="bg-BG"/>
        </w:rPr>
        <w:t>Жалбоподателката не представя никакви доказателства в подкрепа на факта, че дисциплинарното производство срещу нея или докладът, направен в медиите, са довели до уронване на нейната професионална репутация до степента на тежест, изисквана от член 8 от Конвенция. В тази връзка Съдът отбелязва, че ако дисциплинарното производство срещу жалбоподателката в действителност е широко разгласено, не изглежда, че въпросните публикации, независимо дали са информация от ВСС или различни коментари, публикувани в пресата, са били предимно отрицателни. Напротив, от информацията, с която Съдът разполага, изглежда, че тези публикации отразяват както критични, така и положителни мнения и че публичността, дадена на нейното дело, е спечелила на жалбоподателката и подкрепата от страна на юристите, журналистите и общественото мнение. В действителност много съдии са изразили несъгласието си с наказанията, наложени от ВСС чрез публични изявления или в решенията, постановени по жалбите на жалбоподателката (виж параграфи 34 и 60 по-горе), като дори министърът на правосъдието отправя критика към първоначалното решение за отстраняване от длъжност (виж параграф 34 по-горе). При тези обстоятелства Съдът не счита, че дисциплинарните наказания, наложени на жалбоподателката, са имали последици за нейната репутация, достигнали нивото на тежест, изисквано от член 8 от Конвенцията (</w:t>
      </w:r>
      <w:r w:rsidR="00ED5BE7" w:rsidRPr="0052492C">
        <w:rPr>
          <w:rFonts w:ascii="Times New Roman" w:hAnsi="Times New Roman" w:cs="Times New Roman"/>
          <w:i/>
          <w:lang w:val="bg-BG"/>
        </w:rPr>
        <w:t>Denisov</w:t>
      </w:r>
      <w:r w:rsidR="00ED5BE7" w:rsidRPr="0052492C">
        <w:rPr>
          <w:rFonts w:ascii="Times New Roman" w:hAnsi="Times New Roman" w:cs="Times New Roman"/>
          <w:lang w:val="bg-BG"/>
        </w:rPr>
        <w:t>, цитирано по-горе, §§ 116 -117 и 127).</w:t>
      </w:r>
    </w:p>
    <w:p w:rsidR="00ED5BE7"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145</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ED5BE7" w:rsidRPr="0052492C">
        <w:rPr>
          <w:rFonts w:ascii="Times New Roman" w:hAnsi="Times New Roman" w:cs="Times New Roman"/>
          <w:lang w:val="bg-BG"/>
        </w:rPr>
        <w:t>С оглед на гореизложеното оплакването трябва да бъде отхвърлен</w:t>
      </w:r>
      <w:r w:rsidR="008A446D" w:rsidRPr="0052492C">
        <w:rPr>
          <w:rFonts w:ascii="Times New Roman" w:hAnsi="Times New Roman" w:cs="Times New Roman"/>
          <w:lang w:val="bg-BG"/>
        </w:rPr>
        <w:t>о</w:t>
      </w:r>
      <w:r w:rsidR="00ED5BE7" w:rsidRPr="0052492C">
        <w:rPr>
          <w:rFonts w:ascii="Times New Roman" w:hAnsi="Times New Roman" w:cs="Times New Roman"/>
          <w:lang w:val="bg-BG"/>
        </w:rPr>
        <w:t xml:space="preserve"> на основание несъвместимост </w:t>
      </w:r>
      <w:r w:rsidR="00ED5BE7" w:rsidRPr="0052492C">
        <w:rPr>
          <w:rFonts w:ascii="Times New Roman" w:hAnsi="Times New Roman" w:cs="Times New Roman"/>
          <w:i/>
          <w:lang w:val="bg-BG"/>
        </w:rPr>
        <w:t>ratione materiae</w:t>
      </w:r>
      <w:r w:rsidR="00ED5BE7" w:rsidRPr="0052492C">
        <w:rPr>
          <w:rFonts w:ascii="Times New Roman" w:hAnsi="Times New Roman" w:cs="Times New Roman"/>
          <w:lang w:val="bg-BG"/>
        </w:rPr>
        <w:t xml:space="preserve"> съгласно член 35 §§ 3 а) и 4 от Конвенцията </w:t>
      </w:r>
    </w:p>
    <w:p w:rsidR="0050400E" w:rsidRPr="0052492C" w:rsidRDefault="00375452" w:rsidP="003C244B">
      <w:pPr>
        <w:pStyle w:val="JuHIRoman"/>
        <w:numPr>
          <w:ilvl w:val="1"/>
          <w:numId w:val="1"/>
        </w:numPr>
        <w:tabs>
          <w:tab w:val="clear" w:pos="454"/>
          <w:tab w:val="clear" w:pos="567"/>
          <w:tab w:val="clear" w:pos="680"/>
        </w:tabs>
        <w:rPr>
          <w:rFonts w:ascii="Times New Roman" w:hAnsi="Times New Roman" w:cs="Times New Roman"/>
          <w:lang w:val="bg-BG"/>
        </w:rPr>
      </w:pPr>
      <w:r w:rsidRPr="0052492C">
        <w:rPr>
          <w:rFonts w:ascii="Times New Roman" w:hAnsi="Times New Roman" w:cs="Times New Roman"/>
          <w:lang w:val="bg-BG"/>
        </w:rPr>
        <w:t>ОТНОСНО ТВЪРДЯНОТО НАРУШЕНИЕ НА ЧЛЕН 10 ОТ КОНВЕНЦИЯТА</w:t>
      </w:r>
    </w:p>
    <w:p w:rsidR="00F11B1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146</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F11B1E" w:rsidRPr="0052492C">
        <w:rPr>
          <w:rFonts w:ascii="Times New Roman" w:hAnsi="Times New Roman" w:cs="Times New Roman"/>
          <w:lang w:val="bg-BG"/>
        </w:rPr>
        <w:t>Жалбоподателката твърди, че дисциплинарното производство срещу нея представлява скрито наказание за нейните публични изявления, в които тя критикува работата на ВСС и намесата на изпълнителната власт по текущи дела. Тя се позовава на член 10 от Конвенцията, който е формулиран по следния начин:</w:t>
      </w:r>
    </w:p>
    <w:p w:rsidR="00F11B1E" w:rsidRPr="0052492C" w:rsidRDefault="00F11B1E" w:rsidP="000A25F7">
      <w:pPr>
        <w:pStyle w:val="JuQuot"/>
        <w:rPr>
          <w:rFonts w:ascii="Times New Roman" w:hAnsi="Times New Roman" w:cs="Times New Roman"/>
          <w:lang w:val="bg-BG"/>
        </w:rPr>
      </w:pPr>
      <w:r w:rsidRPr="0052492C">
        <w:rPr>
          <w:rFonts w:ascii="Times New Roman" w:hAnsi="Times New Roman" w:cs="Times New Roman"/>
          <w:lang w:val="bg-BG"/>
        </w:rPr>
        <w:t xml:space="preserve"> „</w:t>
      </w:r>
      <w:r w:rsidR="0050400E" w:rsidRPr="0052492C">
        <w:rPr>
          <w:rFonts w:ascii="Times New Roman" w:hAnsi="Times New Roman" w:cs="Times New Roman"/>
          <w:lang w:val="bg-BG"/>
        </w:rPr>
        <w:t>1.  </w:t>
      </w:r>
      <w:r w:rsidRPr="0052492C">
        <w:rPr>
          <w:rFonts w:ascii="Times New Roman" w:hAnsi="Times New Roman" w:cs="Times New Roman"/>
          <w:lang w:val="bg-BG"/>
        </w:rPr>
        <w:t>Βсеки има право на свобода на изразяването на мнения. Това право включва свободата на всеки да отстоява своето мнение, да получава и да разпространява информация и идеи без намеса на държавните власти и независимо от държавните граници. (...)</w:t>
      </w:r>
    </w:p>
    <w:p w:rsidR="0050400E" w:rsidRPr="0052492C" w:rsidRDefault="0050400E" w:rsidP="000A25F7">
      <w:pPr>
        <w:pStyle w:val="JuQuot"/>
        <w:rPr>
          <w:rFonts w:ascii="Times New Roman" w:hAnsi="Times New Roman" w:cs="Times New Roman"/>
          <w:lang w:val="bg-BG"/>
        </w:rPr>
      </w:pPr>
      <w:r w:rsidRPr="0052492C">
        <w:rPr>
          <w:rFonts w:ascii="Times New Roman" w:hAnsi="Times New Roman" w:cs="Times New Roman"/>
          <w:lang w:val="bg-BG"/>
        </w:rPr>
        <w:t>2.  </w:t>
      </w:r>
      <w:r w:rsidR="00F11B1E" w:rsidRPr="0052492C">
        <w:rPr>
          <w:rFonts w:ascii="Times New Roman" w:hAnsi="Times New Roman" w:cs="Times New Roman"/>
          <w:lang w:val="bg-BG"/>
        </w:rPr>
        <w:t xml:space="preserve">Упражняването на тези свободи, доколкото е съпроводено със задължения и отговорности, може да бъде обусловено от процедури, условия, ограничения или санкции, които са предвидени от закона и са необходими в едно демократично общество в интерес на националната и обществената сигурност и на териториалната цялост, за предотвратяването на безредици или престъпления, за защитата на здравето и морала, както и на репутацията или правата на другите, за </w:t>
      </w:r>
      <w:r w:rsidR="00F11B1E" w:rsidRPr="0052492C">
        <w:rPr>
          <w:rFonts w:ascii="Times New Roman" w:hAnsi="Times New Roman" w:cs="Times New Roman"/>
          <w:lang w:val="bg-BG"/>
        </w:rPr>
        <w:lastRenderedPageBreak/>
        <w:t xml:space="preserve">предотвратяване разкриването на информация, получена доверително, или за гарантиране авторитета и безпристрастността на </w:t>
      </w:r>
      <w:r w:rsidR="00275077" w:rsidRPr="0052492C">
        <w:rPr>
          <w:rFonts w:ascii="Times New Roman" w:hAnsi="Times New Roman" w:cs="Times New Roman"/>
          <w:lang w:val="bg-BG"/>
        </w:rPr>
        <w:t>съдебната власт</w:t>
      </w:r>
      <w:r w:rsidRPr="0052492C">
        <w:rPr>
          <w:rFonts w:ascii="Times New Roman" w:hAnsi="Times New Roman" w:cs="Times New Roman"/>
          <w:lang w:val="bg-BG"/>
        </w:rPr>
        <w:t>.</w:t>
      </w:r>
      <w:r w:rsidR="00F11B1E" w:rsidRPr="0052492C">
        <w:rPr>
          <w:rFonts w:ascii="Times New Roman" w:hAnsi="Times New Roman" w:cs="Times New Roman"/>
          <w:lang w:val="bg-BG"/>
        </w:rPr>
        <w:t>“</w:t>
      </w:r>
    </w:p>
    <w:p w:rsidR="0050400E" w:rsidRPr="0052492C" w:rsidRDefault="00F11B1E" w:rsidP="003C244B">
      <w:pPr>
        <w:pStyle w:val="JuHA"/>
        <w:numPr>
          <w:ilvl w:val="2"/>
          <w:numId w:val="1"/>
        </w:numPr>
        <w:rPr>
          <w:rFonts w:ascii="Times New Roman" w:hAnsi="Times New Roman" w:cs="Times New Roman"/>
          <w:lang w:val="bg-BG"/>
        </w:rPr>
      </w:pPr>
      <w:r w:rsidRPr="0052492C">
        <w:rPr>
          <w:rFonts w:ascii="Times New Roman" w:hAnsi="Times New Roman" w:cs="Times New Roman"/>
          <w:lang w:val="bg-BG"/>
        </w:rPr>
        <w:t>Допустимост</w:t>
      </w:r>
    </w:p>
    <w:p w:rsidR="00F11B1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147</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F11B1E" w:rsidRPr="0052492C">
        <w:rPr>
          <w:rFonts w:ascii="Times New Roman" w:hAnsi="Times New Roman" w:cs="Times New Roman"/>
          <w:lang w:val="bg-BG"/>
        </w:rPr>
        <w:t xml:space="preserve">В своята съдебна практика Съдът вече е признал, че член 10 от Конвенцията е приложим </w:t>
      </w:r>
      <w:r w:rsidR="00EE3C2A">
        <w:rPr>
          <w:rFonts w:ascii="Times New Roman" w:hAnsi="Times New Roman" w:cs="Times New Roman"/>
          <w:lang w:val="bg-BG"/>
        </w:rPr>
        <w:t>по отношение на</w:t>
      </w:r>
      <w:r w:rsidR="00F11B1E" w:rsidRPr="0052492C">
        <w:rPr>
          <w:rFonts w:ascii="Times New Roman" w:hAnsi="Times New Roman" w:cs="Times New Roman"/>
          <w:lang w:val="bg-BG"/>
        </w:rPr>
        <w:t xml:space="preserve"> държавните служители в най-общ смисъл (</w:t>
      </w:r>
      <w:r w:rsidR="00F11B1E" w:rsidRPr="0052492C">
        <w:rPr>
          <w:rFonts w:ascii="Times New Roman" w:hAnsi="Times New Roman" w:cs="Times New Roman"/>
          <w:i/>
          <w:lang w:val="bg-BG"/>
        </w:rPr>
        <w:t>Vogt срещу Германия</w:t>
      </w:r>
      <w:r w:rsidR="00F11B1E" w:rsidRPr="0052492C">
        <w:rPr>
          <w:rFonts w:ascii="Times New Roman" w:hAnsi="Times New Roman" w:cs="Times New Roman"/>
          <w:lang w:val="bg-BG"/>
        </w:rPr>
        <w:t>, 26 септември 1995 г., § 53, серия A № 323, и G</w:t>
      </w:r>
      <w:r w:rsidR="00F11B1E" w:rsidRPr="0052492C">
        <w:rPr>
          <w:rFonts w:ascii="Times New Roman" w:hAnsi="Times New Roman" w:cs="Times New Roman"/>
          <w:i/>
          <w:lang w:val="bg-BG"/>
        </w:rPr>
        <w:t>uja срещу Молдова</w:t>
      </w:r>
      <w:r w:rsidR="00F11B1E" w:rsidRPr="0052492C">
        <w:rPr>
          <w:rFonts w:ascii="Times New Roman" w:hAnsi="Times New Roman" w:cs="Times New Roman"/>
          <w:lang w:val="bg-BG"/>
        </w:rPr>
        <w:t xml:space="preserve"> [Голяма Камара] , № 14277/04, § 52, ЕСПЧ 2008) и в частност </w:t>
      </w:r>
      <w:r w:rsidR="00EE3C2A">
        <w:rPr>
          <w:rFonts w:ascii="Times New Roman" w:hAnsi="Times New Roman" w:cs="Times New Roman"/>
          <w:lang w:val="bg-BG"/>
        </w:rPr>
        <w:t>по отношение на</w:t>
      </w:r>
      <w:r w:rsidR="00F11B1E" w:rsidRPr="0052492C">
        <w:rPr>
          <w:rFonts w:ascii="Times New Roman" w:hAnsi="Times New Roman" w:cs="Times New Roman"/>
          <w:lang w:val="bg-BG"/>
        </w:rPr>
        <w:t xml:space="preserve"> членовете на съдебната власт (</w:t>
      </w:r>
      <w:r w:rsidR="00F11B1E" w:rsidRPr="0052492C">
        <w:rPr>
          <w:rFonts w:ascii="Times New Roman" w:hAnsi="Times New Roman" w:cs="Times New Roman"/>
          <w:i/>
          <w:lang w:val="bg-BG"/>
        </w:rPr>
        <w:t>Koudechkina срещу Русия</w:t>
      </w:r>
      <w:r w:rsidR="00F11B1E" w:rsidRPr="0052492C">
        <w:rPr>
          <w:rFonts w:ascii="Times New Roman" w:hAnsi="Times New Roman" w:cs="Times New Roman"/>
          <w:lang w:val="bg-BG"/>
        </w:rPr>
        <w:t xml:space="preserve">, № 29492/05, § 85, 26 февруари 2009 г. и </w:t>
      </w:r>
      <w:r w:rsidR="00F11B1E" w:rsidRPr="0052492C">
        <w:rPr>
          <w:rFonts w:ascii="Times New Roman" w:hAnsi="Times New Roman" w:cs="Times New Roman"/>
          <w:i/>
          <w:lang w:val="bg-BG"/>
        </w:rPr>
        <w:t>Baka</w:t>
      </w:r>
      <w:r w:rsidR="00F11B1E" w:rsidRPr="0052492C">
        <w:rPr>
          <w:rFonts w:ascii="Times New Roman" w:hAnsi="Times New Roman" w:cs="Times New Roman"/>
          <w:lang w:val="bg-BG"/>
        </w:rPr>
        <w:t xml:space="preserve">, цитирано по-горе, § 140). Той не вижда причина да се произнесе </w:t>
      </w:r>
      <w:r w:rsidR="00B730E9" w:rsidRPr="0052492C">
        <w:rPr>
          <w:rFonts w:ascii="Times New Roman" w:hAnsi="Times New Roman" w:cs="Times New Roman"/>
          <w:lang w:val="bg-BG"/>
        </w:rPr>
        <w:t>по различен начин по настоящото дело</w:t>
      </w:r>
      <w:r w:rsidR="00F11B1E" w:rsidRPr="0052492C">
        <w:rPr>
          <w:rFonts w:ascii="Times New Roman" w:hAnsi="Times New Roman" w:cs="Times New Roman"/>
          <w:lang w:val="bg-BG"/>
        </w:rPr>
        <w:t xml:space="preserve">. Освен това </w:t>
      </w:r>
      <w:r w:rsidR="00B730E9" w:rsidRPr="0052492C">
        <w:rPr>
          <w:rFonts w:ascii="Times New Roman" w:hAnsi="Times New Roman" w:cs="Times New Roman"/>
          <w:lang w:val="bg-BG"/>
        </w:rPr>
        <w:t>П</w:t>
      </w:r>
      <w:r w:rsidR="00F11B1E" w:rsidRPr="0052492C">
        <w:rPr>
          <w:rFonts w:ascii="Times New Roman" w:hAnsi="Times New Roman" w:cs="Times New Roman"/>
          <w:lang w:val="bg-BG"/>
        </w:rPr>
        <w:t>равителството не оспорва приложимостта на тази разпоредба</w:t>
      </w:r>
      <w:r w:rsidR="00B730E9" w:rsidRPr="0052492C">
        <w:rPr>
          <w:rFonts w:ascii="Times New Roman" w:hAnsi="Times New Roman" w:cs="Times New Roman"/>
          <w:lang w:val="bg-BG"/>
        </w:rPr>
        <w:t>.</w:t>
      </w:r>
    </w:p>
    <w:p w:rsidR="0050400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148</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8A446D" w:rsidRPr="0052492C">
        <w:rPr>
          <w:rFonts w:ascii="Times New Roman" w:hAnsi="Times New Roman" w:cs="Times New Roman"/>
          <w:lang w:val="bg-BG"/>
        </w:rPr>
        <w:t>Намирайки, че това оплакване не е явно необосновано или недопустимо на друго основание, посочено в член 35 от Конвенцията, Съдът го обявява за допустимо</w:t>
      </w:r>
      <w:r w:rsidRPr="0052492C">
        <w:rPr>
          <w:rFonts w:ascii="Times New Roman" w:hAnsi="Times New Roman" w:cs="Times New Roman"/>
          <w:lang w:val="bg-BG"/>
        </w:rPr>
        <w:t>.</w:t>
      </w:r>
    </w:p>
    <w:p w:rsidR="0050400E" w:rsidRPr="0052492C" w:rsidRDefault="008A446D" w:rsidP="003C244B">
      <w:pPr>
        <w:pStyle w:val="JuHA"/>
        <w:numPr>
          <w:ilvl w:val="2"/>
          <w:numId w:val="1"/>
        </w:numPr>
        <w:rPr>
          <w:rFonts w:ascii="Times New Roman" w:hAnsi="Times New Roman" w:cs="Times New Roman"/>
          <w:lang w:val="bg-BG"/>
        </w:rPr>
      </w:pPr>
      <w:r w:rsidRPr="0052492C">
        <w:rPr>
          <w:rFonts w:ascii="Times New Roman" w:hAnsi="Times New Roman" w:cs="Times New Roman"/>
          <w:lang w:val="bg-BG"/>
        </w:rPr>
        <w:t>По същество</w:t>
      </w:r>
    </w:p>
    <w:p w:rsidR="0050400E" w:rsidRPr="0052492C" w:rsidRDefault="00B85BA4" w:rsidP="003C244B">
      <w:pPr>
        <w:pStyle w:val="JuH1"/>
        <w:numPr>
          <w:ilvl w:val="3"/>
          <w:numId w:val="1"/>
        </w:numPr>
        <w:rPr>
          <w:rFonts w:ascii="Times New Roman" w:hAnsi="Times New Roman" w:cs="Times New Roman"/>
          <w:lang w:val="bg-BG"/>
        </w:rPr>
      </w:pPr>
      <w:r>
        <w:rPr>
          <w:rFonts w:ascii="Times New Roman" w:hAnsi="Times New Roman" w:cs="Times New Roman"/>
          <w:lang w:val="bg-BG"/>
        </w:rPr>
        <w:t>Аргументи</w:t>
      </w:r>
      <w:r w:rsidR="008A446D" w:rsidRPr="0052492C">
        <w:rPr>
          <w:rFonts w:ascii="Times New Roman" w:hAnsi="Times New Roman" w:cs="Times New Roman"/>
          <w:lang w:val="bg-BG"/>
        </w:rPr>
        <w:t xml:space="preserve"> на страните</w:t>
      </w:r>
    </w:p>
    <w:p w:rsidR="0050400E" w:rsidRPr="0052492C" w:rsidRDefault="008A446D" w:rsidP="003C244B">
      <w:pPr>
        <w:pStyle w:val="JuHa0"/>
        <w:numPr>
          <w:ilvl w:val="4"/>
          <w:numId w:val="1"/>
        </w:numPr>
        <w:rPr>
          <w:rFonts w:ascii="Times New Roman" w:hAnsi="Times New Roman" w:cs="Times New Roman"/>
          <w:lang w:val="bg-BG"/>
        </w:rPr>
      </w:pPr>
      <w:r w:rsidRPr="0052492C">
        <w:rPr>
          <w:rFonts w:ascii="Times New Roman" w:hAnsi="Times New Roman" w:cs="Times New Roman"/>
          <w:lang w:val="bg-BG"/>
        </w:rPr>
        <w:t>Жалбоподателката</w:t>
      </w:r>
    </w:p>
    <w:p w:rsidR="002327CC" w:rsidRPr="0052492C" w:rsidRDefault="0050400E" w:rsidP="002327CC">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149</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2327CC" w:rsidRPr="0052492C">
        <w:rPr>
          <w:rFonts w:ascii="Times New Roman" w:hAnsi="Times New Roman" w:cs="Times New Roman"/>
          <w:lang w:val="bg-BG"/>
        </w:rPr>
        <w:t>Жалбоподателката твърди, че извършените в нейния съд проверки и дисциплинарните производства, образувани срещу нея, са последица от нейната позиция като председател на ССБ, по-специално оспорването на назначенията за председатели на Софийския апелативен съд и Софийски градски съд, както и критики, отправени срещу политиката на ВСС относно назначенията и като цяло срещу липсата на независимост на съдебната власт. Тя твърди, че тази хипотеза се потвърждава от множество елементи: целенасоченият характер на доклада на председателя на Софийския апелативен съд, който е насочен само към нея, по-широкият обхват на извършените по отношение на нея проверки, изявленията на членове на ВСС, които по време на разискванията са я квалифицирали като „вредна“ за функционирането на правосъдието, не</w:t>
      </w:r>
      <w:r w:rsidR="00F86E1A" w:rsidRPr="0052492C">
        <w:rPr>
          <w:rFonts w:ascii="Times New Roman" w:hAnsi="Times New Roman" w:cs="Times New Roman"/>
          <w:lang w:val="bg-BG"/>
        </w:rPr>
        <w:t>обичайната тежест на наложеното наказание „отстраняване от длъжност“</w:t>
      </w:r>
      <w:r w:rsidR="002327CC" w:rsidRPr="0052492C">
        <w:rPr>
          <w:rFonts w:ascii="Times New Roman" w:hAnsi="Times New Roman" w:cs="Times New Roman"/>
          <w:lang w:val="bg-BG"/>
        </w:rPr>
        <w:t xml:space="preserve">, изтичането на информация в пресата. Тя твърди, че съдиите, особено работещите в София, са били доброволно държани в ситуация на претоварване, така че непрекъснато </w:t>
      </w:r>
      <w:r w:rsidR="00CD7BEE" w:rsidRPr="0052492C">
        <w:rPr>
          <w:rFonts w:ascii="Times New Roman" w:hAnsi="Times New Roman" w:cs="Times New Roman"/>
          <w:lang w:val="bg-BG"/>
        </w:rPr>
        <w:t>да се страхуват</w:t>
      </w:r>
      <w:r w:rsidR="002327CC" w:rsidRPr="0052492C">
        <w:rPr>
          <w:rFonts w:ascii="Times New Roman" w:hAnsi="Times New Roman" w:cs="Times New Roman"/>
          <w:lang w:val="bg-BG"/>
        </w:rPr>
        <w:t xml:space="preserve"> да не бъдат санкционирани за натрупаните забавяния </w:t>
      </w:r>
      <w:r w:rsidR="00CD7BEE" w:rsidRPr="0052492C">
        <w:rPr>
          <w:rFonts w:ascii="Times New Roman" w:hAnsi="Times New Roman" w:cs="Times New Roman"/>
          <w:lang w:val="bg-BG"/>
        </w:rPr>
        <w:t>при</w:t>
      </w:r>
      <w:r w:rsidR="002327CC" w:rsidRPr="0052492C">
        <w:rPr>
          <w:rFonts w:ascii="Times New Roman" w:hAnsi="Times New Roman" w:cs="Times New Roman"/>
          <w:lang w:val="bg-BG"/>
        </w:rPr>
        <w:t xml:space="preserve"> разглеждането на делата им, </w:t>
      </w:r>
      <w:r w:rsidR="00CD7BEE" w:rsidRPr="0052492C">
        <w:rPr>
          <w:rFonts w:ascii="Times New Roman" w:hAnsi="Times New Roman" w:cs="Times New Roman"/>
          <w:lang w:val="bg-BG"/>
        </w:rPr>
        <w:t>в случай че</w:t>
      </w:r>
      <w:r w:rsidR="002327CC" w:rsidRPr="0052492C">
        <w:rPr>
          <w:rFonts w:ascii="Times New Roman" w:hAnsi="Times New Roman" w:cs="Times New Roman"/>
          <w:lang w:val="bg-BG"/>
        </w:rPr>
        <w:t xml:space="preserve"> </w:t>
      </w:r>
      <w:r w:rsidR="00CD7BEE" w:rsidRPr="0052492C">
        <w:rPr>
          <w:rFonts w:ascii="Times New Roman" w:hAnsi="Times New Roman" w:cs="Times New Roman"/>
          <w:lang w:val="bg-BG"/>
        </w:rPr>
        <w:t>се осмелят</w:t>
      </w:r>
      <w:r w:rsidR="002327CC" w:rsidRPr="0052492C">
        <w:rPr>
          <w:rFonts w:ascii="Times New Roman" w:hAnsi="Times New Roman" w:cs="Times New Roman"/>
          <w:lang w:val="bg-BG"/>
        </w:rPr>
        <w:t xml:space="preserve"> да критикуват системата. Позовавайки се на констатациите, направени в решението на Върховния административен съд от 1 юли 2014 г. (виж параграф 54 по-горе), </w:t>
      </w:r>
      <w:r w:rsidR="00F853A4" w:rsidRPr="0052492C">
        <w:rPr>
          <w:rFonts w:ascii="Times New Roman" w:hAnsi="Times New Roman" w:cs="Times New Roman"/>
          <w:lang w:val="bg-BG"/>
        </w:rPr>
        <w:t>тя</w:t>
      </w:r>
      <w:r w:rsidR="002327CC" w:rsidRPr="0052492C">
        <w:rPr>
          <w:rFonts w:ascii="Times New Roman" w:hAnsi="Times New Roman" w:cs="Times New Roman"/>
          <w:lang w:val="bg-BG"/>
        </w:rPr>
        <w:t xml:space="preserve"> твърди, че </w:t>
      </w:r>
      <w:r w:rsidR="00F853A4" w:rsidRPr="0052492C">
        <w:rPr>
          <w:rFonts w:ascii="Times New Roman" w:hAnsi="Times New Roman" w:cs="Times New Roman"/>
          <w:lang w:val="bg-BG"/>
        </w:rPr>
        <w:t xml:space="preserve">наложените ѝ </w:t>
      </w:r>
      <w:r w:rsidR="002327CC" w:rsidRPr="0052492C">
        <w:rPr>
          <w:rFonts w:ascii="Times New Roman" w:hAnsi="Times New Roman" w:cs="Times New Roman"/>
          <w:lang w:val="bg-BG"/>
        </w:rPr>
        <w:t xml:space="preserve">дисциплинарни наказания са имали </w:t>
      </w:r>
      <w:r w:rsidR="002327CC" w:rsidRPr="0052492C">
        <w:rPr>
          <w:rFonts w:ascii="Times New Roman" w:hAnsi="Times New Roman" w:cs="Times New Roman"/>
          <w:lang w:val="bg-BG"/>
        </w:rPr>
        <w:lastRenderedPageBreak/>
        <w:t>значителен възпиращ ефект върху упражняването от всички съдии на свободата им на изразяване</w:t>
      </w:r>
      <w:r w:rsidR="00F853A4" w:rsidRPr="0052492C">
        <w:rPr>
          <w:rFonts w:ascii="Times New Roman" w:hAnsi="Times New Roman" w:cs="Times New Roman"/>
          <w:lang w:val="bg-BG"/>
        </w:rPr>
        <w:t>.</w:t>
      </w:r>
    </w:p>
    <w:p w:rsidR="00F853A4"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150</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F853A4" w:rsidRPr="0052492C">
        <w:rPr>
          <w:rFonts w:ascii="Times New Roman" w:hAnsi="Times New Roman" w:cs="Times New Roman"/>
          <w:lang w:val="bg-BG"/>
        </w:rPr>
        <w:t xml:space="preserve">Жалбоподателката </w:t>
      </w:r>
      <w:r w:rsidR="00B306DF">
        <w:rPr>
          <w:rFonts w:ascii="Times New Roman" w:hAnsi="Times New Roman" w:cs="Times New Roman"/>
          <w:lang w:val="bg-BG"/>
        </w:rPr>
        <w:t>твърди</w:t>
      </w:r>
      <w:r w:rsidR="00F853A4" w:rsidRPr="0052492C">
        <w:rPr>
          <w:rFonts w:ascii="Times New Roman" w:hAnsi="Times New Roman" w:cs="Times New Roman"/>
          <w:lang w:val="bg-BG"/>
        </w:rPr>
        <w:t xml:space="preserve">, че такава намеса нито е </w:t>
      </w:r>
      <w:r w:rsidR="00B306DF">
        <w:rPr>
          <w:rFonts w:ascii="Times New Roman" w:hAnsi="Times New Roman" w:cs="Times New Roman"/>
          <w:lang w:val="bg-BG"/>
        </w:rPr>
        <w:t xml:space="preserve">предписана от </w:t>
      </w:r>
      <w:r w:rsidR="00F853A4" w:rsidRPr="0052492C">
        <w:rPr>
          <w:rFonts w:ascii="Times New Roman" w:hAnsi="Times New Roman" w:cs="Times New Roman"/>
          <w:lang w:val="bg-BG"/>
        </w:rPr>
        <w:t>закона, нито е пропорционална на легитимна</w:t>
      </w:r>
      <w:r w:rsidR="00B306DF">
        <w:rPr>
          <w:rFonts w:ascii="Times New Roman" w:hAnsi="Times New Roman" w:cs="Times New Roman"/>
          <w:lang w:val="bg-BG"/>
        </w:rPr>
        <w:t>та</w:t>
      </w:r>
      <w:r w:rsidR="00F853A4" w:rsidRPr="0052492C">
        <w:rPr>
          <w:rFonts w:ascii="Times New Roman" w:hAnsi="Times New Roman" w:cs="Times New Roman"/>
          <w:lang w:val="bg-BG"/>
        </w:rPr>
        <w:t xml:space="preserve"> цел в обществен интерес. Тя оспорва по-специално аргумента на Правителството, че разглежданите в конкретния случай дисциплинарни проверки и производства са имали за цел да приведат българската съдебна система в съответствие със съдебната практика на Съда, който в две пилотни решения е установил съществуването на системен проблем с превишаване на разумни</w:t>
      </w:r>
      <w:r w:rsidR="00AA2D30" w:rsidRPr="0052492C">
        <w:rPr>
          <w:rFonts w:ascii="Times New Roman" w:hAnsi="Times New Roman" w:cs="Times New Roman"/>
          <w:lang w:val="bg-BG"/>
        </w:rPr>
        <w:t>те</w:t>
      </w:r>
      <w:r w:rsidR="00F853A4" w:rsidRPr="0052492C">
        <w:rPr>
          <w:rFonts w:ascii="Times New Roman" w:hAnsi="Times New Roman" w:cs="Times New Roman"/>
          <w:lang w:val="bg-BG"/>
        </w:rPr>
        <w:t xml:space="preserve"> срокове за съдебни производства в страната. По този въпрос </w:t>
      </w:r>
      <w:r w:rsidR="00AA2D30" w:rsidRPr="0052492C">
        <w:rPr>
          <w:rFonts w:ascii="Times New Roman" w:hAnsi="Times New Roman" w:cs="Times New Roman"/>
          <w:lang w:val="bg-BG"/>
        </w:rPr>
        <w:t>тя от една страна твърди</w:t>
      </w:r>
      <w:r w:rsidR="00F853A4" w:rsidRPr="0052492C">
        <w:rPr>
          <w:rFonts w:ascii="Times New Roman" w:hAnsi="Times New Roman" w:cs="Times New Roman"/>
          <w:lang w:val="bg-BG"/>
        </w:rPr>
        <w:t xml:space="preserve">, че компетентните органи не са предприели </w:t>
      </w:r>
      <w:r w:rsidR="00AA2D30" w:rsidRPr="0052492C">
        <w:rPr>
          <w:rFonts w:ascii="Times New Roman" w:hAnsi="Times New Roman" w:cs="Times New Roman"/>
          <w:lang w:val="bg-BG"/>
        </w:rPr>
        <w:t xml:space="preserve">никакви </w:t>
      </w:r>
      <w:r w:rsidR="00F853A4" w:rsidRPr="0052492C">
        <w:rPr>
          <w:rFonts w:ascii="Times New Roman" w:hAnsi="Times New Roman" w:cs="Times New Roman"/>
          <w:lang w:val="bg-BG"/>
        </w:rPr>
        <w:t xml:space="preserve">мерки за коригиране на претовареността на софийските съдилища, която </w:t>
      </w:r>
      <w:r w:rsidR="00AA2D30" w:rsidRPr="0052492C">
        <w:rPr>
          <w:rFonts w:ascii="Times New Roman" w:hAnsi="Times New Roman" w:cs="Times New Roman"/>
          <w:lang w:val="bg-BG"/>
        </w:rPr>
        <w:t>е</w:t>
      </w:r>
      <w:r w:rsidR="00F853A4" w:rsidRPr="0052492C">
        <w:rPr>
          <w:rFonts w:ascii="Times New Roman" w:hAnsi="Times New Roman" w:cs="Times New Roman"/>
          <w:lang w:val="bg-BG"/>
        </w:rPr>
        <w:t xml:space="preserve"> известна и дори призната </w:t>
      </w:r>
      <w:r w:rsidR="00AA2D30" w:rsidRPr="0052492C">
        <w:rPr>
          <w:rFonts w:ascii="Times New Roman" w:hAnsi="Times New Roman" w:cs="Times New Roman"/>
          <w:lang w:val="bg-BG"/>
        </w:rPr>
        <w:t>по водените срещу нея</w:t>
      </w:r>
      <w:r w:rsidR="00F853A4" w:rsidRPr="0052492C">
        <w:rPr>
          <w:rFonts w:ascii="Times New Roman" w:hAnsi="Times New Roman" w:cs="Times New Roman"/>
          <w:lang w:val="bg-BG"/>
        </w:rPr>
        <w:t xml:space="preserve"> производств</w:t>
      </w:r>
      <w:r w:rsidR="00AA2D30" w:rsidRPr="0052492C">
        <w:rPr>
          <w:rFonts w:ascii="Times New Roman" w:hAnsi="Times New Roman" w:cs="Times New Roman"/>
          <w:lang w:val="bg-BG"/>
        </w:rPr>
        <w:t>а</w:t>
      </w:r>
      <w:r w:rsidR="00F853A4" w:rsidRPr="0052492C">
        <w:rPr>
          <w:rFonts w:ascii="Times New Roman" w:hAnsi="Times New Roman" w:cs="Times New Roman"/>
          <w:lang w:val="bg-BG"/>
        </w:rPr>
        <w:t>, а от друга страна, че пилотното решение, постановено от Съда, изрично посочва, че прекомерната продължителност на производството не се дължи непременно на забавяния</w:t>
      </w:r>
      <w:r w:rsidR="00AA2D30" w:rsidRPr="0052492C">
        <w:rPr>
          <w:rFonts w:ascii="Times New Roman" w:hAnsi="Times New Roman" w:cs="Times New Roman"/>
          <w:lang w:val="bg-BG"/>
        </w:rPr>
        <w:t xml:space="preserve"> от страна</w:t>
      </w:r>
      <w:r w:rsidR="00F853A4" w:rsidRPr="0052492C">
        <w:rPr>
          <w:rFonts w:ascii="Times New Roman" w:hAnsi="Times New Roman" w:cs="Times New Roman"/>
          <w:lang w:val="bg-BG"/>
        </w:rPr>
        <w:t xml:space="preserve"> на конкретен съдия, а може да е резултат от други фактори (</w:t>
      </w:r>
      <w:r w:rsidR="00F853A4" w:rsidRPr="0052492C">
        <w:rPr>
          <w:rFonts w:ascii="Times New Roman" w:hAnsi="Times New Roman" w:cs="Times New Roman"/>
          <w:i/>
          <w:lang w:val="bg-BG"/>
        </w:rPr>
        <w:t>Димитров и Хаманов срещу България</w:t>
      </w:r>
      <w:r w:rsidR="00F853A4" w:rsidRPr="0052492C">
        <w:rPr>
          <w:rFonts w:ascii="Times New Roman" w:hAnsi="Times New Roman" w:cs="Times New Roman"/>
          <w:lang w:val="bg-BG"/>
        </w:rPr>
        <w:t>, № 48059/06 и 2708 /09, § 73, 10 май 2011 г.)</w:t>
      </w:r>
      <w:r w:rsidR="00934348" w:rsidRPr="0052492C">
        <w:rPr>
          <w:rFonts w:ascii="Times New Roman" w:hAnsi="Times New Roman" w:cs="Times New Roman"/>
          <w:lang w:val="bg-BG"/>
        </w:rPr>
        <w:t>.</w:t>
      </w:r>
    </w:p>
    <w:p w:rsidR="0050400E" w:rsidRPr="0052492C" w:rsidRDefault="00934348" w:rsidP="003C244B">
      <w:pPr>
        <w:pStyle w:val="JuHa0"/>
        <w:numPr>
          <w:ilvl w:val="4"/>
          <w:numId w:val="1"/>
        </w:numPr>
        <w:rPr>
          <w:rFonts w:ascii="Times New Roman" w:hAnsi="Times New Roman" w:cs="Times New Roman"/>
          <w:lang w:val="bg-BG"/>
        </w:rPr>
      </w:pPr>
      <w:r w:rsidRPr="0052492C">
        <w:rPr>
          <w:rFonts w:ascii="Times New Roman" w:hAnsi="Times New Roman" w:cs="Times New Roman"/>
          <w:lang w:val="bg-BG"/>
        </w:rPr>
        <w:t>Правителството</w:t>
      </w:r>
    </w:p>
    <w:p w:rsidR="005A0902"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151</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5A0902" w:rsidRPr="0052492C">
        <w:rPr>
          <w:rFonts w:ascii="Times New Roman" w:hAnsi="Times New Roman" w:cs="Times New Roman"/>
          <w:lang w:val="bg-BG"/>
        </w:rPr>
        <w:t>Правителството твърди, че наложените на жалбоподателката дисциплинарни наказания не представляват намеса в упражняването на правото ѝ на свобода на изразяване. То твърди, че</w:t>
      </w:r>
      <w:r w:rsidR="008F5F0F" w:rsidRPr="0052492C">
        <w:rPr>
          <w:rFonts w:ascii="Times New Roman" w:hAnsi="Times New Roman" w:cs="Times New Roman"/>
          <w:lang w:val="bg-BG"/>
        </w:rPr>
        <w:t xml:space="preserve"> по този въпрос</w:t>
      </w:r>
      <w:r w:rsidR="005A0902" w:rsidRPr="0052492C">
        <w:rPr>
          <w:rFonts w:ascii="Times New Roman" w:hAnsi="Times New Roman" w:cs="Times New Roman"/>
          <w:lang w:val="bg-BG"/>
        </w:rPr>
        <w:t xml:space="preserve"> настоящото дело трябва да се разграничи от решението по дело </w:t>
      </w:r>
      <w:r w:rsidR="005A0902" w:rsidRPr="0052492C">
        <w:rPr>
          <w:rFonts w:ascii="Times New Roman" w:hAnsi="Times New Roman" w:cs="Times New Roman"/>
          <w:i/>
          <w:lang w:val="bg-BG"/>
        </w:rPr>
        <w:t xml:space="preserve">Baka </w:t>
      </w:r>
      <w:r w:rsidR="008F5F0F" w:rsidRPr="0052492C">
        <w:rPr>
          <w:rFonts w:ascii="Times New Roman" w:hAnsi="Times New Roman" w:cs="Times New Roman"/>
          <w:i/>
          <w:lang w:val="bg-BG"/>
        </w:rPr>
        <w:t>срещу</w:t>
      </w:r>
      <w:r w:rsidR="005A0902" w:rsidRPr="0052492C">
        <w:rPr>
          <w:rFonts w:ascii="Times New Roman" w:hAnsi="Times New Roman" w:cs="Times New Roman"/>
          <w:i/>
          <w:lang w:val="bg-BG"/>
        </w:rPr>
        <w:t xml:space="preserve"> Унгария</w:t>
      </w:r>
      <w:r w:rsidR="005A0902" w:rsidRPr="0052492C">
        <w:rPr>
          <w:rFonts w:ascii="Times New Roman" w:hAnsi="Times New Roman" w:cs="Times New Roman"/>
          <w:lang w:val="bg-BG"/>
        </w:rPr>
        <w:t xml:space="preserve"> (</w:t>
      </w:r>
      <w:r w:rsidR="008F5F0F" w:rsidRPr="0052492C">
        <w:rPr>
          <w:rFonts w:ascii="Times New Roman" w:hAnsi="Times New Roman" w:cs="Times New Roman"/>
          <w:lang w:val="bg-BG"/>
        </w:rPr>
        <w:t xml:space="preserve">цитирано </w:t>
      </w:r>
      <w:r w:rsidR="005A0902" w:rsidRPr="0052492C">
        <w:rPr>
          <w:rFonts w:ascii="Times New Roman" w:hAnsi="Times New Roman" w:cs="Times New Roman"/>
          <w:lang w:val="bg-BG"/>
        </w:rPr>
        <w:t xml:space="preserve">по-горе) или други подобни </w:t>
      </w:r>
      <w:r w:rsidR="008F5F0F" w:rsidRPr="0052492C">
        <w:rPr>
          <w:rFonts w:ascii="Times New Roman" w:hAnsi="Times New Roman" w:cs="Times New Roman"/>
          <w:lang w:val="bg-BG"/>
        </w:rPr>
        <w:t>дела</w:t>
      </w:r>
      <w:r w:rsidR="005A0902" w:rsidRPr="0052492C">
        <w:rPr>
          <w:rFonts w:ascii="Times New Roman" w:hAnsi="Times New Roman" w:cs="Times New Roman"/>
          <w:lang w:val="bg-BG"/>
        </w:rPr>
        <w:t xml:space="preserve">, в които са предприети действия срещу жалбоподателите конкретно въз основа на публично изразени </w:t>
      </w:r>
      <w:r w:rsidR="00663B74" w:rsidRPr="0052492C">
        <w:rPr>
          <w:rFonts w:ascii="Times New Roman" w:hAnsi="Times New Roman" w:cs="Times New Roman"/>
          <w:lang w:val="bg-BG"/>
        </w:rPr>
        <w:t>мнения</w:t>
      </w:r>
      <w:r w:rsidR="005A0902" w:rsidRPr="0052492C">
        <w:rPr>
          <w:rFonts w:ascii="Times New Roman" w:hAnsi="Times New Roman" w:cs="Times New Roman"/>
          <w:lang w:val="bg-BG"/>
        </w:rPr>
        <w:t xml:space="preserve">. Според </w:t>
      </w:r>
      <w:r w:rsidR="008F5F0F" w:rsidRPr="0052492C">
        <w:rPr>
          <w:rFonts w:ascii="Times New Roman" w:hAnsi="Times New Roman" w:cs="Times New Roman"/>
          <w:lang w:val="bg-BG"/>
        </w:rPr>
        <w:t>П</w:t>
      </w:r>
      <w:r w:rsidR="005A0902" w:rsidRPr="0052492C">
        <w:rPr>
          <w:rFonts w:ascii="Times New Roman" w:hAnsi="Times New Roman" w:cs="Times New Roman"/>
          <w:lang w:val="bg-BG"/>
        </w:rPr>
        <w:t xml:space="preserve">равителството настоящото дело по-скоро трябва да се сравнява с </w:t>
      </w:r>
      <w:r w:rsidR="005A0902" w:rsidRPr="0052492C">
        <w:rPr>
          <w:rFonts w:ascii="Times New Roman" w:hAnsi="Times New Roman" w:cs="Times New Roman"/>
          <w:i/>
          <w:lang w:val="bg-BG"/>
        </w:rPr>
        <w:t xml:space="preserve">Harabin </w:t>
      </w:r>
      <w:r w:rsidR="008F5F0F" w:rsidRPr="0052492C">
        <w:rPr>
          <w:rFonts w:ascii="Times New Roman" w:hAnsi="Times New Roman" w:cs="Times New Roman"/>
          <w:i/>
          <w:lang w:val="bg-BG"/>
        </w:rPr>
        <w:t>срещу</w:t>
      </w:r>
      <w:r w:rsidR="005A0902" w:rsidRPr="0052492C">
        <w:rPr>
          <w:rFonts w:ascii="Times New Roman" w:hAnsi="Times New Roman" w:cs="Times New Roman"/>
          <w:i/>
          <w:lang w:val="bg-BG"/>
        </w:rPr>
        <w:t xml:space="preserve"> Словакия</w:t>
      </w:r>
      <w:r w:rsidR="005A0902" w:rsidRPr="0052492C">
        <w:rPr>
          <w:rFonts w:ascii="Times New Roman" w:hAnsi="Times New Roman" w:cs="Times New Roman"/>
          <w:lang w:val="bg-BG"/>
        </w:rPr>
        <w:t xml:space="preserve"> (№ 62584/00, </w:t>
      </w:r>
      <w:r w:rsidR="008F5F0F" w:rsidRPr="0052492C">
        <w:rPr>
          <w:rFonts w:ascii="Times New Roman" w:hAnsi="Times New Roman" w:cs="Times New Roman"/>
          <w:lang w:val="bg-BG"/>
        </w:rPr>
        <w:t>Recueil des arrêts et décisions</w:t>
      </w:r>
      <w:r w:rsidR="008F5F0F" w:rsidRPr="0052492C">
        <w:rPr>
          <w:rFonts w:ascii="Times New Roman" w:hAnsi="Times New Roman" w:cs="Times New Roman"/>
          <w:i/>
          <w:lang w:val="bg-BG"/>
        </w:rPr>
        <w:t xml:space="preserve"> </w:t>
      </w:r>
      <w:r w:rsidR="005A0902" w:rsidRPr="0052492C">
        <w:rPr>
          <w:rFonts w:ascii="Times New Roman" w:hAnsi="Times New Roman" w:cs="Times New Roman"/>
          <w:lang w:val="bg-BG"/>
        </w:rPr>
        <w:t xml:space="preserve">2004-VI), тъй като наказанията, наложени на жалбоподателката, се основават на неспазване на професионалните </w:t>
      </w:r>
      <w:r w:rsidR="00663B74" w:rsidRPr="0052492C">
        <w:rPr>
          <w:rFonts w:ascii="Times New Roman" w:hAnsi="Times New Roman" w:cs="Times New Roman"/>
          <w:lang w:val="bg-BG"/>
        </w:rPr>
        <w:t>ѝ</w:t>
      </w:r>
      <w:r w:rsidR="005A0902" w:rsidRPr="0052492C">
        <w:rPr>
          <w:rFonts w:ascii="Times New Roman" w:hAnsi="Times New Roman" w:cs="Times New Roman"/>
          <w:lang w:val="bg-BG"/>
        </w:rPr>
        <w:t xml:space="preserve"> задължения, а не на </w:t>
      </w:r>
      <w:r w:rsidR="00663B74" w:rsidRPr="0052492C">
        <w:rPr>
          <w:rFonts w:ascii="Times New Roman" w:hAnsi="Times New Roman" w:cs="Times New Roman"/>
          <w:lang w:val="bg-BG"/>
        </w:rPr>
        <w:t>мнения</w:t>
      </w:r>
      <w:r w:rsidR="005A0902" w:rsidRPr="0052492C">
        <w:rPr>
          <w:rFonts w:ascii="Times New Roman" w:hAnsi="Times New Roman" w:cs="Times New Roman"/>
          <w:lang w:val="bg-BG"/>
        </w:rPr>
        <w:t xml:space="preserve">, които е изразила. Правителството твърди, че </w:t>
      </w:r>
      <w:r w:rsidR="00663B74" w:rsidRPr="0052492C">
        <w:rPr>
          <w:rFonts w:ascii="Times New Roman" w:hAnsi="Times New Roman" w:cs="Times New Roman"/>
          <w:lang w:val="bg-BG"/>
        </w:rPr>
        <w:t xml:space="preserve">в конкретния случай </w:t>
      </w:r>
      <w:r w:rsidR="005A0902" w:rsidRPr="0052492C">
        <w:rPr>
          <w:rFonts w:ascii="Times New Roman" w:hAnsi="Times New Roman" w:cs="Times New Roman"/>
          <w:lang w:val="bg-BG"/>
        </w:rPr>
        <w:t xml:space="preserve">проверките, извършени от Инспектората </w:t>
      </w:r>
      <w:r w:rsidR="00663B74" w:rsidRPr="0052492C">
        <w:rPr>
          <w:rFonts w:ascii="Times New Roman" w:hAnsi="Times New Roman" w:cs="Times New Roman"/>
          <w:lang w:val="bg-BG"/>
        </w:rPr>
        <w:t>към ВСС</w:t>
      </w:r>
      <w:r w:rsidR="005A0902" w:rsidRPr="0052492C">
        <w:rPr>
          <w:rFonts w:ascii="Times New Roman" w:hAnsi="Times New Roman" w:cs="Times New Roman"/>
          <w:lang w:val="bg-BG"/>
        </w:rPr>
        <w:t>, са имали за цел да гарантират правилното администриране на наказателното правосъдие, по-специално спазване</w:t>
      </w:r>
      <w:r w:rsidR="00663B74" w:rsidRPr="0052492C">
        <w:rPr>
          <w:rFonts w:ascii="Times New Roman" w:hAnsi="Times New Roman" w:cs="Times New Roman"/>
          <w:lang w:val="bg-BG"/>
        </w:rPr>
        <w:t>то на процесуалните срокове. То</w:t>
      </w:r>
      <w:r w:rsidR="005A0902" w:rsidRPr="0052492C">
        <w:rPr>
          <w:rFonts w:ascii="Times New Roman" w:hAnsi="Times New Roman" w:cs="Times New Roman"/>
          <w:lang w:val="bg-BG"/>
        </w:rPr>
        <w:t xml:space="preserve"> припомня, че прекоме</w:t>
      </w:r>
      <w:r w:rsidR="003F6F14" w:rsidRPr="0052492C">
        <w:rPr>
          <w:rFonts w:ascii="Times New Roman" w:hAnsi="Times New Roman" w:cs="Times New Roman"/>
          <w:lang w:val="bg-BG"/>
        </w:rPr>
        <w:t>рната продължителност на съдебните</w:t>
      </w:r>
      <w:r w:rsidR="005A0902" w:rsidRPr="0052492C">
        <w:rPr>
          <w:rFonts w:ascii="Times New Roman" w:hAnsi="Times New Roman" w:cs="Times New Roman"/>
          <w:lang w:val="bg-BG"/>
        </w:rPr>
        <w:t xml:space="preserve"> производств</w:t>
      </w:r>
      <w:r w:rsidR="003F6F14" w:rsidRPr="0052492C">
        <w:rPr>
          <w:rFonts w:ascii="Times New Roman" w:hAnsi="Times New Roman" w:cs="Times New Roman"/>
          <w:lang w:val="bg-BG"/>
        </w:rPr>
        <w:t>а</w:t>
      </w:r>
      <w:r w:rsidR="005A0902" w:rsidRPr="0052492C">
        <w:rPr>
          <w:rFonts w:ascii="Times New Roman" w:hAnsi="Times New Roman" w:cs="Times New Roman"/>
          <w:lang w:val="bg-BG"/>
        </w:rPr>
        <w:t xml:space="preserve"> е </w:t>
      </w:r>
      <w:r w:rsidR="003F6F14" w:rsidRPr="0052492C">
        <w:rPr>
          <w:rFonts w:ascii="Times New Roman" w:hAnsi="Times New Roman" w:cs="Times New Roman"/>
          <w:lang w:val="bg-BG"/>
        </w:rPr>
        <w:t>представлявала</w:t>
      </w:r>
      <w:r w:rsidR="005A0902" w:rsidRPr="0052492C">
        <w:rPr>
          <w:rFonts w:ascii="Times New Roman" w:hAnsi="Times New Roman" w:cs="Times New Roman"/>
          <w:lang w:val="bg-BG"/>
        </w:rPr>
        <w:t xml:space="preserve"> значителен проблем към момента на факт</w:t>
      </w:r>
      <w:r w:rsidR="00663B74" w:rsidRPr="0052492C">
        <w:rPr>
          <w:rFonts w:ascii="Times New Roman" w:hAnsi="Times New Roman" w:cs="Times New Roman"/>
          <w:lang w:val="bg-BG"/>
        </w:rPr>
        <w:t>ите по делото</w:t>
      </w:r>
      <w:r w:rsidR="005A0902" w:rsidRPr="0052492C">
        <w:rPr>
          <w:rFonts w:ascii="Times New Roman" w:hAnsi="Times New Roman" w:cs="Times New Roman"/>
          <w:lang w:val="bg-BG"/>
        </w:rPr>
        <w:t xml:space="preserve"> и че </w:t>
      </w:r>
      <w:r w:rsidR="00B306DF">
        <w:rPr>
          <w:rFonts w:ascii="Times New Roman" w:hAnsi="Times New Roman" w:cs="Times New Roman"/>
          <w:lang w:val="bg-BG"/>
        </w:rPr>
        <w:t xml:space="preserve">в </w:t>
      </w:r>
      <w:r w:rsidR="003F6F14" w:rsidRPr="0052492C">
        <w:rPr>
          <w:rFonts w:ascii="Times New Roman" w:hAnsi="Times New Roman" w:cs="Times New Roman"/>
          <w:lang w:val="bg-BG"/>
        </w:rPr>
        <w:t xml:space="preserve">пилотно решение </w:t>
      </w:r>
      <w:r w:rsidR="005A0902" w:rsidRPr="0052492C">
        <w:rPr>
          <w:rFonts w:ascii="Times New Roman" w:hAnsi="Times New Roman" w:cs="Times New Roman"/>
          <w:lang w:val="bg-BG"/>
        </w:rPr>
        <w:t xml:space="preserve">Съдът по-специално е </w:t>
      </w:r>
      <w:r w:rsidR="003F6F14" w:rsidRPr="0052492C">
        <w:rPr>
          <w:rFonts w:ascii="Times New Roman" w:hAnsi="Times New Roman" w:cs="Times New Roman"/>
          <w:lang w:val="bg-BG"/>
        </w:rPr>
        <w:t>заключил</w:t>
      </w:r>
      <w:r w:rsidR="005A0902" w:rsidRPr="0052492C">
        <w:rPr>
          <w:rFonts w:ascii="Times New Roman" w:hAnsi="Times New Roman" w:cs="Times New Roman"/>
          <w:lang w:val="bg-BG"/>
        </w:rPr>
        <w:t xml:space="preserve">, че </w:t>
      </w:r>
      <w:r w:rsidR="003F6F14" w:rsidRPr="0052492C">
        <w:rPr>
          <w:rFonts w:ascii="Times New Roman" w:hAnsi="Times New Roman" w:cs="Times New Roman"/>
          <w:lang w:val="bg-BG"/>
        </w:rPr>
        <w:t>е налице</w:t>
      </w:r>
      <w:r w:rsidR="005A0902" w:rsidRPr="0052492C">
        <w:rPr>
          <w:rFonts w:ascii="Times New Roman" w:hAnsi="Times New Roman" w:cs="Times New Roman"/>
          <w:lang w:val="bg-BG"/>
        </w:rPr>
        <w:t xml:space="preserve"> системен проблем и е </w:t>
      </w:r>
      <w:r w:rsidR="003F6F14" w:rsidRPr="0052492C">
        <w:rPr>
          <w:rFonts w:ascii="Times New Roman" w:hAnsi="Times New Roman" w:cs="Times New Roman"/>
          <w:lang w:val="bg-BG"/>
        </w:rPr>
        <w:t>изискал от</w:t>
      </w:r>
      <w:r w:rsidR="005A0902" w:rsidRPr="0052492C">
        <w:rPr>
          <w:rFonts w:ascii="Times New Roman" w:hAnsi="Times New Roman" w:cs="Times New Roman"/>
          <w:lang w:val="bg-BG"/>
        </w:rPr>
        <w:t xml:space="preserve"> </w:t>
      </w:r>
      <w:r w:rsidR="00663B74" w:rsidRPr="0052492C">
        <w:rPr>
          <w:rFonts w:ascii="Times New Roman" w:hAnsi="Times New Roman" w:cs="Times New Roman"/>
          <w:lang w:val="bg-BG"/>
        </w:rPr>
        <w:t>П</w:t>
      </w:r>
      <w:r w:rsidR="005A0902" w:rsidRPr="0052492C">
        <w:rPr>
          <w:rFonts w:ascii="Times New Roman" w:hAnsi="Times New Roman" w:cs="Times New Roman"/>
          <w:lang w:val="bg-BG"/>
        </w:rPr>
        <w:t>равителството да предприеме мерки за отстраняване</w:t>
      </w:r>
      <w:r w:rsidR="003F6F14" w:rsidRPr="0052492C">
        <w:rPr>
          <w:rFonts w:ascii="Times New Roman" w:hAnsi="Times New Roman" w:cs="Times New Roman"/>
          <w:lang w:val="bg-BG"/>
        </w:rPr>
        <w:t>то му</w:t>
      </w:r>
      <w:r w:rsidR="005A0902" w:rsidRPr="0052492C">
        <w:rPr>
          <w:rFonts w:ascii="Times New Roman" w:hAnsi="Times New Roman" w:cs="Times New Roman"/>
          <w:lang w:val="bg-BG"/>
        </w:rPr>
        <w:t xml:space="preserve"> (</w:t>
      </w:r>
      <w:r w:rsidR="005A0902" w:rsidRPr="0052492C">
        <w:rPr>
          <w:rFonts w:ascii="Times New Roman" w:hAnsi="Times New Roman" w:cs="Times New Roman"/>
          <w:i/>
          <w:lang w:val="bg-BG"/>
        </w:rPr>
        <w:t>Димитров и Хаманов</w:t>
      </w:r>
      <w:r w:rsidR="00663B74" w:rsidRPr="0052492C">
        <w:rPr>
          <w:rFonts w:ascii="Times New Roman" w:hAnsi="Times New Roman" w:cs="Times New Roman"/>
          <w:lang w:val="bg-BG"/>
        </w:rPr>
        <w:t>, цитирано</w:t>
      </w:r>
      <w:r w:rsidR="005A0902" w:rsidRPr="0052492C">
        <w:rPr>
          <w:rFonts w:ascii="Times New Roman" w:hAnsi="Times New Roman" w:cs="Times New Roman"/>
          <w:lang w:val="bg-BG"/>
        </w:rPr>
        <w:t xml:space="preserve"> по-горе), </w:t>
      </w:r>
      <w:r w:rsidR="00B306DF">
        <w:rPr>
          <w:rFonts w:ascii="Times New Roman" w:hAnsi="Times New Roman" w:cs="Times New Roman"/>
          <w:lang w:val="bg-BG"/>
        </w:rPr>
        <w:t xml:space="preserve">както и </w:t>
      </w:r>
      <w:r w:rsidR="005A0902" w:rsidRPr="0052492C">
        <w:rPr>
          <w:rFonts w:ascii="Times New Roman" w:hAnsi="Times New Roman" w:cs="Times New Roman"/>
          <w:lang w:val="bg-BG"/>
        </w:rPr>
        <w:t>че тези проверки засяга</w:t>
      </w:r>
      <w:r w:rsidR="003F6F14" w:rsidRPr="0052492C">
        <w:rPr>
          <w:rFonts w:ascii="Times New Roman" w:hAnsi="Times New Roman" w:cs="Times New Roman"/>
          <w:lang w:val="bg-BG"/>
        </w:rPr>
        <w:t xml:space="preserve">т всички съдии от наказателното отделение </w:t>
      </w:r>
      <w:r w:rsidR="005A0902" w:rsidRPr="0052492C">
        <w:rPr>
          <w:rFonts w:ascii="Times New Roman" w:hAnsi="Times New Roman" w:cs="Times New Roman"/>
          <w:lang w:val="bg-BG"/>
        </w:rPr>
        <w:t>на съда и не са насо</w:t>
      </w:r>
      <w:r w:rsidR="003F6F14" w:rsidRPr="0052492C">
        <w:rPr>
          <w:rFonts w:ascii="Times New Roman" w:hAnsi="Times New Roman" w:cs="Times New Roman"/>
          <w:lang w:val="bg-BG"/>
        </w:rPr>
        <w:t>чени конкретно към жалбоподателката.</w:t>
      </w:r>
    </w:p>
    <w:p w:rsidR="003F6F14" w:rsidRPr="0052492C" w:rsidRDefault="0050400E" w:rsidP="00D52BE4">
      <w:pPr>
        <w:pStyle w:val="JuPara"/>
        <w:rPr>
          <w:rFonts w:ascii="Times New Roman" w:hAnsi="Times New Roman" w:cs="Times New Roman"/>
          <w:lang w:val="bg-BG"/>
        </w:rPr>
      </w:pPr>
      <w:r w:rsidRPr="0052492C">
        <w:rPr>
          <w:rFonts w:ascii="Times New Roman" w:hAnsi="Times New Roman" w:cs="Times New Roman"/>
          <w:lang w:val="bg-BG"/>
        </w:rPr>
        <w:lastRenderedPageBreak/>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152</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3F6F14" w:rsidRPr="0052492C">
        <w:rPr>
          <w:rFonts w:ascii="Times New Roman" w:hAnsi="Times New Roman" w:cs="Times New Roman"/>
          <w:lang w:val="bg-BG"/>
        </w:rPr>
        <w:t xml:space="preserve">Правителството твърди и, че дисциплинарните производства срещу жалбоподателката не са довели до ограничаване на свободата ѝ на изразяване и че тя никога не е била възпрепятствана да продължи дейността си в ССБ и да прави публични изявления. То излага, че наложените наказания са били пропорционални на извършените нарушения, че са </w:t>
      </w:r>
      <w:r w:rsidR="0073049C">
        <w:rPr>
          <w:rFonts w:ascii="Times New Roman" w:hAnsi="Times New Roman" w:cs="Times New Roman"/>
          <w:lang w:val="bg-BG"/>
        </w:rPr>
        <w:t>били взети</w:t>
      </w:r>
      <w:r w:rsidR="003F6F14" w:rsidRPr="0052492C">
        <w:rPr>
          <w:rFonts w:ascii="Times New Roman" w:hAnsi="Times New Roman" w:cs="Times New Roman"/>
          <w:lang w:val="bg-BG"/>
        </w:rPr>
        <w:t xml:space="preserve"> предвид по-специално натовареността на засегнатото лице, но и други релевантни фактори по делото. То уточнява, че след подадената от жалбоподателката жалба мярката за отстраняване от длъжност е отменена от Върховния административен съд и че към настоящия момент жалбоподателката все още заема длъжността съдия.</w:t>
      </w:r>
    </w:p>
    <w:p w:rsidR="0050400E" w:rsidRPr="0052492C" w:rsidRDefault="003F6F14" w:rsidP="003C244B">
      <w:pPr>
        <w:pStyle w:val="JuH1"/>
        <w:numPr>
          <w:ilvl w:val="3"/>
          <w:numId w:val="1"/>
        </w:numPr>
        <w:rPr>
          <w:rFonts w:ascii="Times New Roman" w:hAnsi="Times New Roman" w:cs="Times New Roman"/>
          <w:lang w:val="bg-BG"/>
        </w:rPr>
      </w:pPr>
      <w:r w:rsidRPr="0052492C">
        <w:rPr>
          <w:rFonts w:ascii="Times New Roman" w:hAnsi="Times New Roman" w:cs="Times New Roman"/>
          <w:lang w:val="bg-BG"/>
        </w:rPr>
        <w:t>Оценка на Съда</w:t>
      </w:r>
    </w:p>
    <w:p w:rsidR="0050400E" w:rsidRPr="0052492C" w:rsidRDefault="003F6F14" w:rsidP="003C244B">
      <w:pPr>
        <w:pStyle w:val="JuHa0"/>
        <w:numPr>
          <w:ilvl w:val="4"/>
          <w:numId w:val="1"/>
        </w:numPr>
        <w:rPr>
          <w:rFonts w:ascii="Times New Roman" w:hAnsi="Times New Roman" w:cs="Times New Roman"/>
          <w:lang w:val="bg-BG"/>
        </w:rPr>
      </w:pPr>
      <w:r w:rsidRPr="0052492C">
        <w:rPr>
          <w:rFonts w:ascii="Times New Roman" w:hAnsi="Times New Roman" w:cs="Times New Roman"/>
          <w:lang w:val="bg-BG"/>
        </w:rPr>
        <w:t>Относно съществуването на намеса</w:t>
      </w:r>
    </w:p>
    <w:p w:rsidR="0050400E" w:rsidRPr="0052492C" w:rsidRDefault="003F6F14" w:rsidP="003C244B">
      <w:pPr>
        <w:pStyle w:val="JuHi"/>
        <w:numPr>
          <w:ilvl w:val="5"/>
          <w:numId w:val="1"/>
        </w:numPr>
        <w:tabs>
          <w:tab w:val="clear" w:pos="1077"/>
          <w:tab w:val="clear" w:pos="1134"/>
          <w:tab w:val="clear" w:pos="1191"/>
          <w:tab w:val="clear" w:pos="1247"/>
        </w:tabs>
        <w:spacing w:line="240" w:lineRule="auto"/>
        <w:rPr>
          <w:rFonts w:ascii="Times New Roman" w:hAnsi="Times New Roman" w:cs="Times New Roman"/>
          <w:lang w:val="bg-BG"/>
        </w:rPr>
      </w:pPr>
      <w:r w:rsidRPr="0052492C">
        <w:rPr>
          <w:rFonts w:ascii="Times New Roman" w:hAnsi="Times New Roman" w:cs="Times New Roman"/>
          <w:lang w:val="bg-BG"/>
        </w:rPr>
        <w:t>Принципи, произтичащи от съдебната практика на Съда</w:t>
      </w:r>
    </w:p>
    <w:p w:rsidR="003F6F14"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153</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3F6F14" w:rsidRPr="0052492C">
        <w:rPr>
          <w:rFonts w:ascii="Times New Roman" w:hAnsi="Times New Roman" w:cs="Times New Roman"/>
          <w:lang w:val="bg-BG"/>
        </w:rPr>
        <w:t>По делата, свързани с дисциплинарно производство, отстраняване от длъжност или назначаване, засягащи длъжностно лице или магистрат, Съдът първо трябва да определи дали въпросните мерки представляват намеса в упражняването от страна на съответното лице на неговата свобода на изразяване - като например „</w:t>
      </w:r>
      <w:r w:rsidR="00667879" w:rsidRPr="0052492C">
        <w:rPr>
          <w:rFonts w:ascii="Times New Roman" w:hAnsi="Times New Roman" w:cs="Times New Roman"/>
          <w:lang w:val="bg-BG"/>
        </w:rPr>
        <w:t>процедури, условия</w:t>
      </w:r>
      <w:r w:rsidR="003F6F14" w:rsidRPr="0052492C">
        <w:rPr>
          <w:rFonts w:ascii="Times New Roman" w:hAnsi="Times New Roman" w:cs="Times New Roman"/>
          <w:lang w:val="bg-BG"/>
        </w:rPr>
        <w:t>, ограничени</w:t>
      </w:r>
      <w:r w:rsidR="00667879" w:rsidRPr="0052492C">
        <w:rPr>
          <w:rFonts w:ascii="Times New Roman" w:hAnsi="Times New Roman" w:cs="Times New Roman"/>
          <w:lang w:val="bg-BG"/>
        </w:rPr>
        <w:t>я</w:t>
      </w:r>
      <w:r w:rsidR="003F6F14" w:rsidRPr="0052492C">
        <w:rPr>
          <w:rFonts w:ascii="Times New Roman" w:hAnsi="Times New Roman" w:cs="Times New Roman"/>
          <w:lang w:val="bg-BG"/>
        </w:rPr>
        <w:t xml:space="preserve"> или санкци</w:t>
      </w:r>
      <w:r w:rsidR="00667879" w:rsidRPr="0052492C">
        <w:rPr>
          <w:rFonts w:ascii="Times New Roman" w:hAnsi="Times New Roman" w:cs="Times New Roman"/>
          <w:lang w:val="bg-BG"/>
        </w:rPr>
        <w:t>и“</w:t>
      </w:r>
      <w:r w:rsidR="003F6F14" w:rsidRPr="0052492C">
        <w:rPr>
          <w:rFonts w:ascii="Times New Roman" w:hAnsi="Times New Roman" w:cs="Times New Roman"/>
          <w:lang w:val="bg-BG"/>
        </w:rPr>
        <w:t xml:space="preserve"> - или </w:t>
      </w:r>
      <w:r w:rsidR="00667879" w:rsidRPr="0052492C">
        <w:rPr>
          <w:rFonts w:ascii="Times New Roman" w:hAnsi="Times New Roman" w:cs="Times New Roman"/>
          <w:lang w:val="bg-BG"/>
        </w:rPr>
        <w:t>дали</w:t>
      </w:r>
      <w:r w:rsidR="003F6F14" w:rsidRPr="0052492C">
        <w:rPr>
          <w:rFonts w:ascii="Times New Roman" w:hAnsi="Times New Roman" w:cs="Times New Roman"/>
          <w:lang w:val="bg-BG"/>
        </w:rPr>
        <w:t xml:space="preserve"> ограничават само запазването на длъжност в публичната администрация, право, което не е гарантирано от Конвенцията. За да се отговори на този въпрос, </w:t>
      </w:r>
      <w:r w:rsidR="00667879" w:rsidRPr="0052492C">
        <w:rPr>
          <w:rFonts w:ascii="Times New Roman" w:hAnsi="Times New Roman" w:cs="Times New Roman"/>
          <w:lang w:val="bg-BG"/>
        </w:rPr>
        <w:t>е</w:t>
      </w:r>
      <w:r w:rsidR="003F6F14" w:rsidRPr="0052492C">
        <w:rPr>
          <w:rFonts w:ascii="Times New Roman" w:hAnsi="Times New Roman" w:cs="Times New Roman"/>
          <w:lang w:val="bg-BG"/>
        </w:rPr>
        <w:t xml:space="preserve"> необходимо да се определи обхватът на тези мерки, като се поставят в контекста на фактите по делото и съответното законодателство (</w:t>
      </w:r>
      <w:r w:rsidR="003F6F14" w:rsidRPr="0052492C">
        <w:rPr>
          <w:rFonts w:ascii="Times New Roman" w:hAnsi="Times New Roman" w:cs="Times New Roman"/>
          <w:i/>
          <w:lang w:val="bg-BG"/>
        </w:rPr>
        <w:t>Baka</w:t>
      </w:r>
      <w:r w:rsidR="003F6F14" w:rsidRPr="0052492C">
        <w:rPr>
          <w:rFonts w:ascii="Times New Roman" w:hAnsi="Times New Roman" w:cs="Times New Roman"/>
          <w:lang w:val="bg-BG"/>
        </w:rPr>
        <w:t xml:space="preserve">, цитирано по-горе, §§ 140 и 143, </w:t>
      </w:r>
      <w:r w:rsidR="003F6F14" w:rsidRPr="0052492C">
        <w:rPr>
          <w:rFonts w:ascii="Times New Roman" w:hAnsi="Times New Roman" w:cs="Times New Roman"/>
          <w:i/>
          <w:lang w:val="bg-BG"/>
        </w:rPr>
        <w:t xml:space="preserve">Harabin </w:t>
      </w:r>
      <w:r w:rsidR="00667879" w:rsidRPr="0052492C">
        <w:rPr>
          <w:rFonts w:ascii="Times New Roman" w:hAnsi="Times New Roman" w:cs="Times New Roman"/>
          <w:i/>
          <w:lang w:val="bg-BG"/>
        </w:rPr>
        <w:t>срещу Словакия</w:t>
      </w:r>
      <w:r w:rsidR="00667879" w:rsidRPr="0052492C">
        <w:rPr>
          <w:rFonts w:ascii="Times New Roman" w:hAnsi="Times New Roman" w:cs="Times New Roman"/>
          <w:lang w:val="bg-BG"/>
        </w:rPr>
        <w:t>, № 58688</w:t>
      </w:r>
      <w:r w:rsidR="003F6F14" w:rsidRPr="0052492C">
        <w:rPr>
          <w:rFonts w:ascii="Times New Roman" w:hAnsi="Times New Roman" w:cs="Times New Roman"/>
          <w:lang w:val="bg-BG"/>
        </w:rPr>
        <w:t>/11, § 1</w:t>
      </w:r>
      <w:r w:rsidR="00667879" w:rsidRPr="0052492C">
        <w:rPr>
          <w:rFonts w:ascii="Times New Roman" w:hAnsi="Times New Roman" w:cs="Times New Roman"/>
          <w:lang w:val="bg-BG"/>
        </w:rPr>
        <w:t xml:space="preserve">49, 20 ноември 2012 г. и </w:t>
      </w:r>
      <w:r w:rsidR="00667879" w:rsidRPr="0052492C">
        <w:rPr>
          <w:rFonts w:ascii="Times New Roman" w:hAnsi="Times New Roman" w:cs="Times New Roman"/>
          <w:i/>
          <w:lang w:val="bg-BG"/>
        </w:rPr>
        <w:t>Wille срещу Лихтенщайн</w:t>
      </w:r>
      <w:r w:rsidR="003F6F14" w:rsidRPr="0052492C">
        <w:rPr>
          <w:rFonts w:ascii="Times New Roman" w:hAnsi="Times New Roman" w:cs="Times New Roman"/>
          <w:lang w:val="bg-BG"/>
        </w:rPr>
        <w:t xml:space="preserve"> [Голяма Камара], № 28396/95, § 43, </w:t>
      </w:r>
      <w:r w:rsidR="00667879" w:rsidRPr="0052492C">
        <w:rPr>
          <w:rFonts w:ascii="Times New Roman" w:hAnsi="Times New Roman" w:cs="Times New Roman"/>
          <w:lang w:val="bg-BG"/>
        </w:rPr>
        <w:t>ЕСПЧ</w:t>
      </w:r>
      <w:r w:rsidR="003F6F14" w:rsidRPr="0052492C">
        <w:rPr>
          <w:rFonts w:ascii="Times New Roman" w:hAnsi="Times New Roman" w:cs="Times New Roman"/>
          <w:lang w:val="bg-BG"/>
        </w:rPr>
        <w:t xml:space="preserve"> 1999 VII).</w:t>
      </w:r>
    </w:p>
    <w:bookmarkStart w:id="82" w:name="_Hlk85207925"/>
    <w:p w:rsidR="00026CC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154</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026CCE" w:rsidRPr="0052492C">
        <w:rPr>
          <w:rFonts w:ascii="Times New Roman" w:hAnsi="Times New Roman" w:cs="Times New Roman"/>
          <w:lang w:val="bg-BG"/>
        </w:rPr>
        <w:t>Когато установи, че обжалваните мерки са мотивирани изключително или основно от упражняването на свободата на изразяване на жалбоподателите, Съдът счита, че е имало намеса в упражняването на правото, защитено от член 10 от Конвенцията (</w:t>
      </w:r>
      <w:r w:rsidR="00026CCE" w:rsidRPr="0052492C">
        <w:rPr>
          <w:rFonts w:ascii="Times New Roman" w:hAnsi="Times New Roman" w:cs="Times New Roman"/>
          <w:i/>
          <w:lang w:val="bg-BG"/>
        </w:rPr>
        <w:t>Baka</w:t>
      </w:r>
      <w:r w:rsidR="00026CCE" w:rsidRPr="0052492C">
        <w:rPr>
          <w:rFonts w:ascii="Times New Roman" w:hAnsi="Times New Roman" w:cs="Times New Roman"/>
          <w:lang w:val="bg-BG"/>
        </w:rPr>
        <w:t xml:space="preserve">, цитирано по-горе , § 151, </w:t>
      </w:r>
      <w:r w:rsidR="00026CCE" w:rsidRPr="0052492C">
        <w:rPr>
          <w:rFonts w:ascii="Times New Roman" w:hAnsi="Times New Roman" w:cs="Times New Roman"/>
          <w:i/>
          <w:lang w:val="bg-BG"/>
        </w:rPr>
        <w:t>Kayasu срещу Турция</w:t>
      </w:r>
      <w:r w:rsidR="00026CCE" w:rsidRPr="0052492C">
        <w:rPr>
          <w:rFonts w:ascii="Times New Roman" w:hAnsi="Times New Roman" w:cs="Times New Roman"/>
          <w:lang w:val="bg-BG"/>
        </w:rPr>
        <w:t xml:space="preserve">, № 64119/00 и 76292/01, § 80, 13 ноември 2008 г., </w:t>
      </w:r>
      <w:r w:rsidR="00026CCE" w:rsidRPr="0052492C">
        <w:rPr>
          <w:rFonts w:ascii="Times New Roman" w:hAnsi="Times New Roman" w:cs="Times New Roman"/>
          <w:i/>
          <w:lang w:val="bg-BG"/>
        </w:rPr>
        <w:t>Koudechkina</w:t>
      </w:r>
      <w:r w:rsidR="00026CCE" w:rsidRPr="0052492C">
        <w:rPr>
          <w:rFonts w:ascii="Times New Roman" w:hAnsi="Times New Roman" w:cs="Times New Roman"/>
          <w:lang w:val="bg-BG"/>
        </w:rPr>
        <w:t>, цитирано по-горе, §§ 79-80, и Cimperšek срещу Словения, № 58512/16, § 5 30 юни 2020 г.). В случаите, в които, напротив, счита, че мерките по същество са свързани със способността на жалбоподателите да упражняват своите функции, той заключава, че не е имало намеса по смисъла на член 10 (</w:t>
      </w:r>
      <w:r w:rsidR="00026CCE" w:rsidRPr="0052492C">
        <w:rPr>
          <w:rFonts w:ascii="Times New Roman" w:hAnsi="Times New Roman" w:cs="Times New Roman"/>
          <w:i/>
          <w:lang w:val="bg-BG"/>
        </w:rPr>
        <w:t>Harabin</w:t>
      </w:r>
      <w:r w:rsidR="00026CCE" w:rsidRPr="0052492C">
        <w:rPr>
          <w:rFonts w:ascii="Times New Roman" w:hAnsi="Times New Roman" w:cs="Times New Roman"/>
          <w:lang w:val="bg-BG"/>
        </w:rPr>
        <w:t xml:space="preserve">, цитирано по-горе, § 151, </w:t>
      </w:r>
      <w:r w:rsidR="00026CCE" w:rsidRPr="0052492C">
        <w:rPr>
          <w:rFonts w:ascii="Times New Roman" w:hAnsi="Times New Roman" w:cs="Times New Roman"/>
          <w:i/>
          <w:lang w:val="bg-BG"/>
        </w:rPr>
        <w:t>Köseoğlu срещу Турция</w:t>
      </w:r>
      <w:r w:rsidR="00026CCE" w:rsidRPr="0052492C">
        <w:rPr>
          <w:rFonts w:ascii="Times New Roman" w:hAnsi="Times New Roman" w:cs="Times New Roman"/>
          <w:lang w:val="bg-BG"/>
        </w:rPr>
        <w:t xml:space="preserve"> (реш.), № 24067/05, §§ 25-26, 10 април 2018 г., </w:t>
      </w:r>
      <w:r w:rsidR="00026CCE" w:rsidRPr="0052492C">
        <w:rPr>
          <w:rFonts w:ascii="Times New Roman" w:hAnsi="Times New Roman" w:cs="Times New Roman"/>
          <w:i/>
          <w:lang w:val="bg-BG"/>
        </w:rPr>
        <w:t>Simić срещу Босна и Херцеговина</w:t>
      </w:r>
      <w:r w:rsidR="00026CCE" w:rsidRPr="0052492C">
        <w:rPr>
          <w:rFonts w:ascii="Times New Roman" w:hAnsi="Times New Roman" w:cs="Times New Roman"/>
          <w:lang w:val="bg-BG"/>
        </w:rPr>
        <w:t xml:space="preserve"> (реш.), № 75255/10, § 35, 15 ноември 2016 г. и </w:t>
      </w:r>
      <w:r w:rsidR="00026CCE" w:rsidRPr="0052492C">
        <w:rPr>
          <w:rFonts w:ascii="Times New Roman" w:hAnsi="Times New Roman" w:cs="Times New Roman"/>
          <w:i/>
          <w:lang w:val="bg-BG"/>
        </w:rPr>
        <w:t>Harabin</w:t>
      </w:r>
      <w:r w:rsidR="00026CCE" w:rsidRPr="0052492C">
        <w:rPr>
          <w:rFonts w:ascii="Times New Roman" w:hAnsi="Times New Roman" w:cs="Times New Roman"/>
          <w:lang w:val="bg-BG"/>
        </w:rPr>
        <w:t>, решение</w:t>
      </w:r>
      <w:r w:rsidR="00FE0E90" w:rsidRPr="0052492C">
        <w:rPr>
          <w:rFonts w:ascii="Times New Roman" w:hAnsi="Times New Roman" w:cs="Times New Roman"/>
          <w:lang w:val="bg-BG"/>
        </w:rPr>
        <w:t>,</w:t>
      </w:r>
      <w:r w:rsidR="00026CCE" w:rsidRPr="0052492C">
        <w:rPr>
          <w:rFonts w:ascii="Times New Roman" w:hAnsi="Times New Roman" w:cs="Times New Roman"/>
          <w:lang w:val="bg-BG"/>
        </w:rPr>
        <w:t xml:space="preserve"> цитирано по-горе).</w:t>
      </w:r>
    </w:p>
    <w:bookmarkStart w:id="83" w:name="_Hlk85207969"/>
    <w:bookmarkEnd w:id="82"/>
    <w:p w:rsidR="00FE0E90"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lastRenderedPageBreak/>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155</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FE0E90" w:rsidRPr="0052492C">
        <w:rPr>
          <w:rFonts w:ascii="Times New Roman" w:hAnsi="Times New Roman" w:cs="Times New Roman"/>
          <w:lang w:val="bg-BG"/>
        </w:rPr>
        <w:t xml:space="preserve">За тази цел той взема под внимание причините, които органите посочват, за да обосноват въпросните мерки (виж, например, </w:t>
      </w:r>
      <w:r w:rsidR="00FE0E90" w:rsidRPr="0052492C">
        <w:rPr>
          <w:rFonts w:ascii="Times New Roman" w:hAnsi="Times New Roman" w:cs="Times New Roman"/>
          <w:i/>
          <w:lang w:val="bg-BG"/>
        </w:rPr>
        <w:t>Harabin</w:t>
      </w:r>
      <w:r w:rsidR="00FE0E90" w:rsidRPr="0052492C">
        <w:rPr>
          <w:rFonts w:ascii="Times New Roman" w:hAnsi="Times New Roman" w:cs="Times New Roman"/>
          <w:lang w:val="bg-BG"/>
        </w:rPr>
        <w:t xml:space="preserve">, решение, цитирано по-горе, </w:t>
      </w:r>
      <w:r w:rsidR="00FE0E90" w:rsidRPr="0052492C">
        <w:rPr>
          <w:rFonts w:ascii="Times New Roman" w:hAnsi="Times New Roman" w:cs="Times New Roman"/>
          <w:i/>
          <w:lang w:val="bg-BG"/>
        </w:rPr>
        <w:t>Kövesi срещу Румъния</w:t>
      </w:r>
      <w:r w:rsidR="00FE0E90" w:rsidRPr="0052492C">
        <w:rPr>
          <w:rFonts w:ascii="Times New Roman" w:hAnsi="Times New Roman" w:cs="Times New Roman"/>
          <w:lang w:val="bg-BG"/>
        </w:rPr>
        <w:t xml:space="preserve">, № 3594/19, §§ 184-187, 5 май 2020 г. и </w:t>
      </w:r>
      <w:r w:rsidR="00FE0E90" w:rsidRPr="0052492C">
        <w:rPr>
          <w:rFonts w:ascii="Times New Roman" w:hAnsi="Times New Roman" w:cs="Times New Roman"/>
          <w:i/>
          <w:lang w:val="bg-BG"/>
        </w:rPr>
        <w:t>Goryaynova срещу Украйна</w:t>
      </w:r>
      <w:r w:rsidR="00FE0E90" w:rsidRPr="0052492C">
        <w:rPr>
          <w:rFonts w:ascii="Times New Roman" w:hAnsi="Times New Roman" w:cs="Times New Roman"/>
          <w:lang w:val="bg-BG"/>
        </w:rPr>
        <w:t>, № 41752/09, § 54</w:t>
      </w:r>
      <w:r w:rsidR="00313CA2" w:rsidRPr="0052492C">
        <w:rPr>
          <w:rFonts w:ascii="Times New Roman" w:hAnsi="Times New Roman" w:cs="Times New Roman"/>
          <w:lang w:val="bg-BG"/>
        </w:rPr>
        <w:t>, 8 октомври 2020 г.), както и</w:t>
      </w:r>
      <w:r w:rsidR="00FE0E90" w:rsidRPr="0052492C">
        <w:rPr>
          <w:rFonts w:ascii="Times New Roman" w:hAnsi="Times New Roman" w:cs="Times New Roman"/>
          <w:lang w:val="bg-BG"/>
        </w:rPr>
        <w:t xml:space="preserve"> аргументи</w:t>
      </w:r>
      <w:r w:rsidR="00313CA2" w:rsidRPr="0052492C">
        <w:rPr>
          <w:rFonts w:ascii="Times New Roman" w:hAnsi="Times New Roman" w:cs="Times New Roman"/>
          <w:lang w:val="bg-BG"/>
        </w:rPr>
        <w:t>те</w:t>
      </w:r>
      <w:r w:rsidR="00FE0E90" w:rsidRPr="0052492C">
        <w:rPr>
          <w:rFonts w:ascii="Times New Roman" w:hAnsi="Times New Roman" w:cs="Times New Roman"/>
          <w:lang w:val="bg-BG"/>
        </w:rPr>
        <w:t>, представени в контекста на последващо производство по обжалване</w:t>
      </w:r>
      <w:r w:rsidR="00313CA2" w:rsidRPr="0052492C">
        <w:rPr>
          <w:rFonts w:ascii="Times New Roman" w:hAnsi="Times New Roman" w:cs="Times New Roman"/>
          <w:lang w:val="bg-BG"/>
        </w:rPr>
        <w:t>, ако има такова</w:t>
      </w:r>
      <w:r w:rsidR="00FE0E90" w:rsidRPr="0052492C">
        <w:rPr>
          <w:rFonts w:ascii="Times New Roman" w:hAnsi="Times New Roman" w:cs="Times New Roman"/>
          <w:lang w:val="bg-BG"/>
        </w:rPr>
        <w:t xml:space="preserve"> (</w:t>
      </w:r>
      <w:r w:rsidR="00FE0E90" w:rsidRPr="0052492C">
        <w:rPr>
          <w:rFonts w:ascii="Times New Roman" w:hAnsi="Times New Roman" w:cs="Times New Roman"/>
          <w:i/>
          <w:lang w:val="bg-BG"/>
        </w:rPr>
        <w:t>Koudechkina</w:t>
      </w:r>
      <w:r w:rsidR="00FE0E90" w:rsidRPr="0052492C">
        <w:rPr>
          <w:rFonts w:ascii="Times New Roman" w:hAnsi="Times New Roman" w:cs="Times New Roman"/>
          <w:lang w:val="bg-BG"/>
        </w:rPr>
        <w:t xml:space="preserve">, цитирано по-горе, § 79, </w:t>
      </w:r>
      <w:r w:rsidR="00FE0E90" w:rsidRPr="0052492C">
        <w:rPr>
          <w:rFonts w:ascii="Times New Roman" w:hAnsi="Times New Roman" w:cs="Times New Roman"/>
          <w:i/>
          <w:lang w:val="bg-BG"/>
        </w:rPr>
        <w:t>Köseoğlu</w:t>
      </w:r>
      <w:r w:rsidR="00FE0E90" w:rsidRPr="0052492C">
        <w:rPr>
          <w:rFonts w:ascii="Times New Roman" w:hAnsi="Times New Roman" w:cs="Times New Roman"/>
          <w:lang w:val="bg-BG"/>
        </w:rPr>
        <w:t xml:space="preserve">, </w:t>
      </w:r>
      <w:r w:rsidR="00313CA2" w:rsidRPr="0052492C">
        <w:rPr>
          <w:rFonts w:ascii="Times New Roman" w:hAnsi="Times New Roman" w:cs="Times New Roman"/>
          <w:lang w:val="bg-BG"/>
        </w:rPr>
        <w:t>цитирано</w:t>
      </w:r>
      <w:r w:rsidR="00FE0E90" w:rsidRPr="0052492C">
        <w:rPr>
          <w:rFonts w:ascii="Times New Roman" w:hAnsi="Times New Roman" w:cs="Times New Roman"/>
          <w:lang w:val="bg-BG"/>
        </w:rPr>
        <w:t xml:space="preserve"> по-горе, § 25, и, </w:t>
      </w:r>
      <w:r w:rsidR="00FE0E90" w:rsidRPr="0052492C">
        <w:rPr>
          <w:rFonts w:ascii="Times New Roman" w:hAnsi="Times New Roman" w:cs="Times New Roman"/>
          <w:i/>
          <w:lang w:val="bg-BG"/>
        </w:rPr>
        <w:t>mutatis mutandis</w:t>
      </w:r>
      <w:r w:rsidR="00FE0E90" w:rsidRPr="0052492C">
        <w:rPr>
          <w:rFonts w:ascii="Times New Roman" w:hAnsi="Times New Roman" w:cs="Times New Roman"/>
          <w:lang w:val="bg-BG"/>
        </w:rPr>
        <w:t xml:space="preserve">, </w:t>
      </w:r>
      <w:r w:rsidR="00FE0E90" w:rsidRPr="0052492C">
        <w:rPr>
          <w:rFonts w:ascii="Times New Roman" w:hAnsi="Times New Roman" w:cs="Times New Roman"/>
          <w:i/>
          <w:lang w:val="bg-BG"/>
        </w:rPr>
        <w:t>Ненкова-Лалова срещу България</w:t>
      </w:r>
      <w:r w:rsidR="00FE0E90" w:rsidRPr="0052492C">
        <w:rPr>
          <w:rFonts w:ascii="Times New Roman" w:hAnsi="Times New Roman" w:cs="Times New Roman"/>
          <w:lang w:val="bg-BG"/>
        </w:rPr>
        <w:t xml:space="preserve">, № 35745/05, § 51, 11 декември 2012 г.). Въпреки това той трябва да направи независима оценка на всички доказателства, включително изводите, които може да направи от фактите като цяло и от </w:t>
      </w:r>
      <w:r w:rsidR="00D53252" w:rsidRPr="0052492C">
        <w:rPr>
          <w:rFonts w:ascii="Times New Roman" w:hAnsi="Times New Roman" w:cs="Times New Roman"/>
          <w:lang w:val="bg-BG"/>
        </w:rPr>
        <w:t>становищата</w:t>
      </w:r>
      <w:r w:rsidR="00FE0E90" w:rsidRPr="0052492C">
        <w:rPr>
          <w:rFonts w:ascii="Times New Roman" w:hAnsi="Times New Roman" w:cs="Times New Roman"/>
          <w:lang w:val="bg-BG"/>
        </w:rPr>
        <w:t xml:space="preserve"> на страните (</w:t>
      </w:r>
      <w:r w:rsidR="00FE0E90" w:rsidRPr="0052492C">
        <w:rPr>
          <w:rFonts w:ascii="Times New Roman" w:hAnsi="Times New Roman" w:cs="Times New Roman"/>
          <w:i/>
          <w:lang w:val="bg-BG"/>
        </w:rPr>
        <w:t>Baka</w:t>
      </w:r>
      <w:r w:rsidR="00FE0E90" w:rsidRPr="0052492C">
        <w:rPr>
          <w:rFonts w:ascii="Times New Roman" w:hAnsi="Times New Roman" w:cs="Times New Roman"/>
          <w:lang w:val="bg-BG"/>
        </w:rPr>
        <w:t xml:space="preserve">, цитирано по-горе, § 143). </w:t>
      </w:r>
      <w:r w:rsidR="00D53252" w:rsidRPr="0052492C">
        <w:rPr>
          <w:rFonts w:ascii="Times New Roman" w:hAnsi="Times New Roman" w:cs="Times New Roman"/>
          <w:lang w:val="bg-BG"/>
        </w:rPr>
        <w:t>Той</w:t>
      </w:r>
      <w:r w:rsidR="00FE0E90" w:rsidRPr="0052492C">
        <w:rPr>
          <w:rFonts w:ascii="Times New Roman" w:hAnsi="Times New Roman" w:cs="Times New Roman"/>
          <w:lang w:val="bg-BG"/>
        </w:rPr>
        <w:t xml:space="preserve"> трябва </w:t>
      </w:r>
      <w:r w:rsidR="00D53252" w:rsidRPr="0052492C">
        <w:rPr>
          <w:rFonts w:ascii="Times New Roman" w:hAnsi="Times New Roman" w:cs="Times New Roman"/>
          <w:lang w:val="bg-BG"/>
        </w:rPr>
        <w:t xml:space="preserve">по-конкретно </w:t>
      </w:r>
      <w:r w:rsidR="00FE0E90" w:rsidRPr="0052492C">
        <w:rPr>
          <w:rFonts w:ascii="Times New Roman" w:hAnsi="Times New Roman" w:cs="Times New Roman"/>
          <w:lang w:val="bg-BG"/>
        </w:rPr>
        <w:t xml:space="preserve">да вземе </w:t>
      </w:r>
      <w:r w:rsidR="00D53252" w:rsidRPr="0052492C">
        <w:rPr>
          <w:rFonts w:ascii="Times New Roman" w:hAnsi="Times New Roman" w:cs="Times New Roman"/>
          <w:lang w:val="bg-BG"/>
        </w:rPr>
        <w:t>под внимание</w:t>
      </w:r>
      <w:r w:rsidR="00FE0E90" w:rsidRPr="0052492C">
        <w:rPr>
          <w:rFonts w:ascii="Times New Roman" w:hAnsi="Times New Roman" w:cs="Times New Roman"/>
          <w:lang w:val="bg-BG"/>
        </w:rPr>
        <w:t xml:space="preserve"> начина, по който съответните събития са били свързани заедно във времето, а не поотделно като отделни инциденти (Baka, цитирано по-горе, § 148, и </w:t>
      </w:r>
      <w:r w:rsidR="00FE0E90" w:rsidRPr="0052492C">
        <w:rPr>
          <w:rFonts w:ascii="Times New Roman" w:hAnsi="Times New Roman" w:cs="Times New Roman"/>
          <w:i/>
          <w:lang w:val="bg-BG"/>
        </w:rPr>
        <w:t>Kövesi</w:t>
      </w:r>
      <w:r w:rsidR="00FE0E90" w:rsidRPr="0052492C">
        <w:rPr>
          <w:rFonts w:ascii="Times New Roman" w:hAnsi="Times New Roman" w:cs="Times New Roman"/>
          <w:lang w:val="bg-BG"/>
        </w:rPr>
        <w:t>, цитирано по-горе, § 188).</w:t>
      </w:r>
    </w:p>
    <w:bookmarkEnd w:id="83"/>
    <w:p w:rsidR="00CA7A48"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156</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CA7A48" w:rsidRPr="0052492C">
        <w:rPr>
          <w:rFonts w:ascii="Times New Roman" w:hAnsi="Times New Roman" w:cs="Times New Roman"/>
          <w:lang w:val="bg-BG"/>
        </w:rPr>
        <w:t>Освен това, тъй като е налице доказателство prima facie в полза на версията на фактите,</w:t>
      </w:r>
      <w:r w:rsidR="00D61068">
        <w:rPr>
          <w:rFonts w:ascii="Times New Roman" w:hAnsi="Times New Roman" w:cs="Times New Roman"/>
          <w:lang w:val="bg-BG"/>
        </w:rPr>
        <w:t xml:space="preserve"> представени от жалбоподателя</w:t>
      </w:r>
      <w:r w:rsidR="00CA7A48" w:rsidRPr="0052492C">
        <w:rPr>
          <w:rFonts w:ascii="Times New Roman" w:hAnsi="Times New Roman" w:cs="Times New Roman"/>
          <w:lang w:val="bg-BG"/>
        </w:rPr>
        <w:t>, и наличието на причинно-следствена връзка между обжалваните мерки и упражняването на свободата на изразяване, Правителството трябва да докаже, че въпросните мерки са мотивирани от други причини (</w:t>
      </w:r>
      <w:r w:rsidR="00CA7A48" w:rsidRPr="0052492C">
        <w:rPr>
          <w:rFonts w:ascii="Times New Roman" w:hAnsi="Times New Roman" w:cs="Times New Roman"/>
          <w:i/>
          <w:lang w:val="bg-BG"/>
        </w:rPr>
        <w:t>Baka</w:t>
      </w:r>
      <w:r w:rsidR="00CA7A48" w:rsidRPr="0052492C">
        <w:rPr>
          <w:rFonts w:ascii="Times New Roman" w:hAnsi="Times New Roman" w:cs="Times New Roman"/>
          <w:lang w:val="bg-BG"/>
        </w:rPr>
        <w:t xml:space="preserve">, цитирано по-горе, §§ 149-151, и </w:t>
      </w:r>
      <w:r w:rsidR="00CA7A48" w:rsidRPr="0052492C">
        <w:rPr>
          <w:rFonts w:ascii="Times New Roman" w:hAnsi="Times New Roman" w:cs="Times New Roman"/>
          <w:i/>
          <w:lang w:val="bg-BG"/>
        </w:rPr>
        <w:t>Kövesi</w:t>
      </w:r>
      <w:r w:rsidR="00CA7A48" w:rsidRPr="0052492C">
        <w:rPr>
          <w:rFonts w:ascii="Times New Roman" w:hAnsi="Times New Roman" w:cs="Times New Roman"/>
          <w:lang w:val="bg-BG"/>
        </w:rPr>
        <w:t>, цитирано по-горе, § 189)</w:t>
      </w:r>
    </w:p>
    <w:p w:rsidR="0050400E" w:rsidRPr="0052492C" w:rsidRDefault="00444C85" w:rsidP="003C244B">
      <w:pPr>
        <w:pStyle w:val="JuHi"/>
        <w:numPr>
          <w:ilvl w:val="5"/>
          <w:numId w:val="1"/>
        </w:numPr>
        <w:tabs>
          <w:tab w:val="clear" w:pos="1077"/>
          <w:tab w:val="clear" w:pos="1134"/>
          <w:tab w:val="clear" w:pos="1191"/>
          <w:tab w:val="clear" w:pos="1247"/>
        </w:tabs>
        <w:spacing w:line="240" w:lineRule="auto"/>
        <w:rPr>
          <w:rFonts w:ascii="Times New Roman" w:hAnsi="Times New Roman" w:cs="Times New Roman"/>
          <w:lang w:val="bg-BG"/>
        </w:rPr>
      </w:pPr>
      <w:r w:rsidRPr="0052492C">
        <w:rPr>
          <w:rFonts w:ascii="Times New Roman" w:hAnsi="Times New Roman" w:cs="Times New Roman"/>
          <w:lang w:val="bg-BG"/>
        </w:rPr>
        <w:t>Приложение към настоящото дело</w:t>
      </w:r>
    </w:p>
    <w:p w:rsidR="00F94B47"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157</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F94B47" w:rsidRPr="0052492C">
        <w:rPr>
          <w:rFonts w:ascii="Times New Roman" w:hAnsi="Times New Roman" w:cs="Times New Roman"/>
          <w:lang w:val="bg-BG"/>
        </w:rPr>
        <w:t>Обръщайки се към конкретния случай, Съдът отбелязва, че мотивите, посочени от ВСС, а след това и о</w:t>
      </w:r>
      <w:r w:rsidR="00634877" w:rsidRPr="0052492C">
        <w:rPr>
          <w:rFonts w:ascii="Times New Roman" w:hAnsi="Times New Roman" w:cs="Times New Roman"/>
          <w:lang w:val="bg-BG"/>
        </w:rPr>
        <w:t>т Върховния административен съд</w:t>
      </w:r>
      <w:r w:rsidR="00F94B47" w:rsidRPr="0052492C">
        <w:rPr>
          <w:rFonts w:ascii="Times New Roman" w:hAnsi="Times New Roman" w:cs="Times New Roman"/>
          <w:lang w:val="bg-BG"/>
        </w:rPr>
        <w:t xml:space="preserve"> </w:t>
      </w:r>
      <w:r w:rsidR="00634877" w:rsidRPr="0052492C">
        <w:rPr>
          <w:rFonts w:ascii="Times New Roman" w:hAnsi="Times New Roman" w:cs="Times New Roman"/>
          <w:lang w:val="bg-BG"/>
        </w:rPr>
        <w:t>в подкрепа на</w:t>
      </w:r>
      <w:r w:rsidR="00F94B47" w:rsidRPr="0052492C">
        <w:rPr>
          <w:rFonts w:ascii="Times New Roman" w:hAnsi="Times New Roman" w:cs="Times New Roman"/>
          <w:lang w:val="bg-BG"/>
        </w:rPr>
        <w:t xml:space="preserve"> наложените на жалбоподателката дисциплинарни наказания, се отнасят до неизпълнението от страна на жалбоподателката на професионалните ѝ задължения, по-специално забавяния в изготвянето на мотиви по определен брой възложени ѝ дела,  а не на мнения, които е изразила.</w:t>
      </w:r>
    </w:p>
    <w:p w:rsidR="00634877"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158</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634877" w:rsidRPr="0052492C">
        <w:rPr>
          <w:rFonts w:ascii="Times New Roman" w:hAnsi="Times New Roman" w:cs="Times New Roman"/>
          <w:lang w:val="bg-BG"/>
        </w:rPr>
        <w:t xml:space="preserve">Въпреки това Съдът счита за необходимо да припомни контекста, в който е протекло въпросното дисциплинарно производство, и веригата от определени събития. </w:t>
      </w:r>
      <w:r w:rsidR="00214C7A" w:rsidRPr="0052492C">
        <w:rPr>
          <w:rFonts w:ascii="Times New Roman" w:hAnsi="Times New Roman" w:cs="Times New Roman"/>
          <w:lang w:val="bg-BG"/>
        </w:rPr>
        <w:t>На първо място</w:t>
      </w:r>
      <w:r w:rsidR="00634877" w:rsidRPr="0052492C">
        <w:rPr>
          <w:rFonts w:ascii="Times New Roman" w:hAnsi="Times New Roman" w:cs="Times New Roman"/>
          <w:lang w:val="bg-BG"/>
        </w:rPr>
        <w:t xml:space="preserve"> то</w:t>
      </w:r>
      <w:r w:rsidR="00F166E1">
        <w:rPr>
          <w:rFonts w:ascii="Times New Roman" w:hAnsi="Times New Roman" w:cs="Times New Roman"/>
          <w:lang w:val="bg-BG"/>
        </w:rPr>
        <w:t>й отбелязва, че от избирането й</w:t>
      </w:r>
      <w:r w:rsidR="00634877" w:rsidRPr="0052492C">
        <w:rPr>
          <w:rFonts w:ascii="Times New Roman" w:hAnsi="Times New Roman" w:cs="Times New Roman"/>
          <w:lang w:val="bg-BG"/>
        </w:rPr>
        <w:t xml:space="preserve"> за председател на </w:t>
      </w:r>
      <w:r w:rsidR="00476B72" w:rsidRPr="0052492C">
        <w:rPr>
          <w:rFonts w:ascii="Times New Roman" w:hAnsi="Times New Roman" w:cs="Times New Roman"/>
          <w:lang w:val="bg-BG"/>
        </w:rPr>
        <w:t>ССБ</w:t>
      </w:r>
      <w:r w:rsidR="00634877" w:rsidRPr="0052492C">
        <w:rPr>
          <w:rFonts w:ascii="Times New Roman" w:hAnsi="Times New Roman" w:cs="Times New Roman"/>
          <w:lang w:val="bg-BG"/>
        </w:rPr>
        <w:t xml:space="preserve"> през октомври 2009 г. жалбоподателката е говорила многократно в медиите, за да покаже позицията на нейната професионална асоциация относно действията на </w:t>
      </w:r>
      <w:r w:rsidR="00476B72" w:rsidRPr="0052492C">
        <w:rPr>
          <w:rFonts w:ascii="Times New Roman" w:hAnsi="Times New Roman" w:cs="Times New Roman"/>
          <w:lang w:val="bg-BG"/>
        </w:rPr>
        <w:t>ВСС</w:t>
      </w:r>
      <w:r w:rsidR="00634877" w:rsidRPr="0052492C">
        <w:rPr>
          <w:rFonts w:ascii="Times New Roman" w:hAnsi="Times New Roman" w:cs="Times New Roman"/>
          <w:lang w:val="bg-BG"/>
        </w:rPr>
        <w:t xml:space="preserve"> и правител</w:t>
      </w:r>
      <w:r w:rsidR="00476B72" w:rsidRPr="0052492C">
        <w:rPr>
          <w:rFonts w:ascii="Times New Roman" w:hAnsi="Times New Roman" w:cs="Times New Roman"/>
          <w:lang w:val="bg-BG"/>
        </w:rPr>
        <w:t>ствената политика. По-специално</w:t>
      </w:r>
      <w:r w:rsidR="00634877" w:rsidRPr="0052492C">
        <w:rPr>
          <w:rFonts w:ascii="Times New Roman" w:hAnsi="Times New Roman" w:cs="Times New Roman"/>
          <w:lang w:val="bg-BG"/>
        </w:rPr>
        <w:t xml:space="preserve"> тя </w:t>
      </w:r>
      <w:r w:rsidR="00F166E1">
        <w:rPr>
          <w:rFonts w:ascii="Times New Roman" w:hAnsi="Times New Roman" w:cs="Times New Roman"/>
          <w:lang w:val="bg-BG"/>
        </w:rPr>
        <w:t xml:space="preserve">е </w:t>
      </w:r>
      <w:r w:rsidR="00634877" w:rsidRPr="0052492C">
        <w:rPr>
          <w:rFonts w:ascii="Times New Roman" w:hAnsi="Times New Roman" w:cs="Times New Roman"/>
          <w:lang w:val="bg-BG"/>
        </w:rPr>
        <w:t>критикува</w:t>
      </w:r>
      <w:r w:rsidR="00F166E1">
        <w:rPr>
          <w:rFonts w:ascii="Times New Roman" w:hAnsi="Times New Roman" w:cs="Times New Roman"/>
          <w:lang w:val="bg-BG"/>
        </w:rPr>
        <w:t>ла</w:t>
      </w:r>
      <w:r w:rsidR="00634877" w:rsidRPr="0052492C">
        <w:rPr>
          <w:rFonts w:ascii="Times New Roman" w:hAnsi="Times New Roman" w:cs="Times New Roman"/>
          <w:lang w:val="bg-BG"/>
        </w:rPr>
        <w:t xml:space="preserve"> </w:t>
      </w:r>
      <w:r w:rsidR="00476B72" w:rsidRPr="0052492C">
        <w:rPr>
          <w:rFonts w:ascii="Times New Roman" w:hAnsi="Times New Roman" w:cs="Times New Roman"/>
          <w:lang w:val="bg-BG"/>
        </w:rPr>
        <w:t xml:space="preserve">остро </w:t>
      </w:r>
      <w:r w:rsidR="00634877" w:rsidRPr="0052492C">
        <w:rPr>
          <w:rFonts w:ascii="Times New Roman" w:hAnsi="Times New Roman" w:cs="Times New Roman"/>
          <w:lang w:val="bg-BG"/>
        </w:rPr>
        <w:t>липсата на прозрачност в процедурите</w:t>
      </w:r>
      <w:r w:rsidR="00476B72" w:rsidRPr="0052492C">
        <w:rPr>
          <w:rFonts w:ascii="Times New Roman" w:hAnsi="Times New Roman" w:cs="Times New Roman"/>
          <w:lang w:val="bg-BG"/>
        </w:rPr>
        <w:t>, чрез които ВСС е назначил</w:t>
      </w:r>
      <w:r w:rsidR="00634877" w:rsidRPr="0052492C">
        <w:rPr>
          <w:rFonts w:ascii="Times New Roman" w:hAnsi="Times New Roman" w:cs="Times New Roman"/>
          <w:lang w:val="bg-BG"/>
        </w:rPr>
        <w:t xml:space="preserve"> няколко председатели на съдилища, както и предполагаемия натиск от страна на изпълни</w:t>
      </w:r>
      <w:r w:rsidR="00476B72" w:rsidRPr="0052492C">
        <w:rPr>
          <w:rFonts w:ascii="Times New Roman" w:hAnsi="Times New Roman" w:cs="Times New Roman"/>
          <w:lang w:val="bg-BG"/>
        </w:rPr>
        <w:t>телната власт върху правосъдната система</w:t>
      </w:r>
      <w:r w:rsidR="00634877" w:rsidRPr="0052492C">
        <w:rPr>
          <w:rFonts w:ascii="Times New Roman" w:hAnsi="Times New Roman" w:cs="Times New Roman"/>
          <w:lang w:val="bg-BG"/>
        </w:rPr>
        <w:t xml:space="preserve"> и по-специално някои изявления на министъра на вътрешните работи пред медиите (параграфи 8-11 и 14</w:t>
      </w:r>
      <w:r w:rsidR="00F166E1">
        <w:rPr>
          <w:rFonts w:ascii="Times New Roman" w:hAnsi="Times New Roman" w:cs="Times New Roman"/>
          <w:lang w:val="bg-BG"/>
        </w:rPr>
        <w:t>-</w:t>
      </w:r>
      <w:r w:rsidR="00634877" w:rsidRPr="0052492C">
        <w:rPr>
          <w:rFonts w:ascii="Times New Roman" w:hAnsi="Times New Roman" w:cs="Times New Roman"/>
          <w:lang w:val="bg-BG"/>
        </w:rPr>
        <w:t>15 по-горе).</w:t>
      </w:r>
      <w:r w:rsidR="00476B72" w:rsidRPr="0052492C">
        <w:rPr>
          <w:rFonts w:ascii="Times New Roman" w:hAnsi="Times New Roman" w:cs="Times New Roman"/>
          <w:lang w:val="bg-BG"/>
        </w:rPr>
        <w:t xml:space="preserve"> </w:t>
      </w:r>
    </w:p>
    <w:p w:rsidR="00476B72"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159</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476B72" w:rsidRPr="0052492C">
        <w:rPr>
          <w:rFonts w:ascii="Times New Roman" w:hAnsi="Times New Roman" w:cs="Times New Roman"/>
          <w:lang w:val="bg-BG"/>
        </w:rPr>
        <w:t xml:space="preserve">Дори и проверките, извършени от Инспектората към ВСС, да не са насочени единствено към жалбоподателката, а към всички съдии от </w:t>
      </w:r>
      <w:r w:rsidR="00476B72" w:rsidRPr="0052492C">
        <w:rPr>
          <w:rFonts w:ascii="Times New Roman" w:hAnsi="Times New Roman" w:cs="Times New Roman"/>
          <w:lang w:val="bg-BG"/>
        </w:rPr>
        <w:lastRenderedPageBreak/>
        <w:t>Наказателно отделение на СГС и да се отнасят до спазването на процесуалните срокове, Съдът отбелязва няколко елемента, които позволяват да се заключи, че дисциплинарните производства и наложените на жалбоподателката наказания имат връзка с длъжността ѝ на председател на ССБ.</w:t>
      </w:r>
    </w:p>
    <w:bookmarkStart w:id="84" w:name="en_droit_art10_inspectrice"/>
    <w:p w:rsidR="00476B72"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160</w:t>
      </w:r>
      <w:r w:rsidRPr="0052492C">
        <w:rPr>
          <w:rFonts w:ascii="Times New Roman" w:hAnsi="Times New Roman" w:cs="Times New Roman"/>
          <w:lang w:val="bg-BG"/>
        </w:rPr>
        <w:fldChar w:fldCharType="end"/>
      </w:r>
      <w:bookmarkEnd w:id="84"/>
      <w:r w:rsidRPr="0052492C">
        <w:rPr>
          <w:rFonts w:ascii="Times New Roman" w:hAnsi="Times New Roman" w:cs="Times New Roman"/>
          <w:lang w:val="bg-BG"/>
        </w:rPr>
        <w:t>.  </w:t>
      </w:r>
      <w:r w:rsidR="00476B72" w:rsidRPr="0052492C">
        <w:rPr>
          <w:rFonts w:ascii="Times New Roman" w:hAnsi="Times New Roman" w:cs="Times New Roman"/>
          <w:lang w:val="bg-BG"/>
        </w:rPr>
        <w:t>На първо място от направените в пресата изявления на главния инспектор на ВСС, произтича, че извършената през юни 2011 г. проверка на наказателното отделение, довела до първото дисциплинарно производство срещу жалбоподателката, е отговор на критики, идващи от магистрати, най-вече от организацията, председателствана от жалбоподателката, срещу назначаването на новия председател на съда: „(...) този доклад [срещу В.Я.] очевидно идва от член на съдебната организация“ . Тези изявления показват</w:t>
      </w:r>
      <w:r w:rsidR="00F81F93" w:rsidRPr="0052492C">
        <w:rPr>
          <w:rFonts w:ascii="Times New Roman" w:hAnsi="Times New Roman" w:cs="Times New Roman"/>
          <w:lang w:val="bg-BG"/>
        </w:rPr>
        <w:t xml:space="preserve"> също така</w:t>
      </w:r>
      <w:r w:rsidR="00476B72" w:rsidRPr="0052492C">
        <w:rPr>
          <w:rFonts w:ascii="Times New Roman" w:hAnsi="Times New Roman" w:cs="Times New Roman"/>
          <w:lang w:val="bg-BG"/>
        </w:rPr>
        <w:t xml:space="preserve">, че </w:t>
      </w:r>
      <w:r w:rsidR="00F81F93" w:rsidRPr="0052492C">
        <w:rPr>
          <w:rFonts w:ascii="Times New Roman" w:hAnsi="Times New Roman" w:cs="Times New Roman"/>
          <w:lang w:val="bg-BG"/>
        </w:rPr>
        <w:t>тази проверка може</w:t>
      </w:r>
      <w:r w:rsidR="00476B72" w:rsidRPr="0052492C">
        <w:rPr>
          <w:rFonts w:ascii="Times New Roman" w:hAnsi="Times New Roman" w:cs="Times New Roman"/>
          <w:lang w:val="bg-BG"/>
        </w:rPr>
        <w:t xml:space="preserve"> да сплаши магистратите, които </w:t>
      </w:r>
      <w:r w:rsidR="00F81F93" w:rsidRPr="0052492C">
        <w:rPr>
          <w:rFonts w:ascii="Times New Roman" w:hAnsi="Times New Roman" w:cs="Times New Roman"/>
          <w:lang w:val="bg-BG"/>
        </w:rPr>
        <w:t>искат</w:t>
      </w:r>
      <w:r w:rsidR="00476B72" w:rsidRPr="0052492C">
        <w:rPr>
          <w:rFonts w:ascii="Times New Roman" w:hAnsi="Times New Roman" w:cs="Times New Roman"/>
          <w:lang w:val="bg-BG"/>
        </w:rPr>
        <w:t xml:space="preserve"> да отправят критик</w:t>
      </w:r>
      <w:r w:rsidR="00F81F93" w:rsidRPr="0052492C">
        <w:rPr>
          <w:rFonts w:ascii="Times New Roman" w:hAnsi="Times New Roman" w:cs="Times New Roman"/>
          <w:lang w:val="bg-BG"/>
        </w:rPr>
        <w:t>и</w:t>
      </w:r>
      <w:r w:rsidR="00476B72" w:rsidRPr="0052492C">
        <w:rPr>
          <w:rFonts w:ascii="Times New Roman" w:hAnsi="Times New Roman" w:cs="Times New Roman"/>
          <w:lang w:val="bg-BG"/>
        </w:rPr>
        <w:t>: „</w:t>
      </w:r>
      <w:r w:rsidR="00F81F93" w:rsidRPr="0052492C">
        <w:rPr>
          <w:rFonts w:ascii="Times New Roman" w:hAnsi="Times New Roman" w:cs="Times New Roman"/>
          <w:lang w:val="bg-BG"/>
        </w:rPr>
        <w:t xml:space="preserve">Уважавам будната и смела съвест на всички магистрати. (...) Но данъкоплатците им плащат на първо място, за да се произнасят по делата, а в извън работното си време (...) могат да пишат изявления (...). </w:t>
      </w:r>
      <w:r w:rsidR="00476B72" w:rsidRPr="0052492C">
        <w:rPr>
          <w:rFonts w:ascii="Times New Roman" w:hAnsi="Times New Roman" w:cs="Times New Roman"/>
          <w:lang w:val="bg-BG"/>
        </w:rPr>
        <w:t>(виж параграф 17 по-горе).</w:t>
      </w:r>
    </w:p>
    <w:bookmarkStart w:id="85" w:name="en_droit_arret_1juilet14_admet_ingérence"/>
    <w:p w:rsidR="001D41F4"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161</w:t>
      </w:r>
      <w:r w:rsidRPr="0052492C">
        <w:rPr>
          <w:rFonts w:ascii="Times New Roman" w:hAnsi="Times New Roman" w:cs="Times New Roman"/>
          <w:lang w:val="bg-BG"/>
        </w:rPr>
        <w:fldChar w:fldCharType="end"/>
      </w:r>
      <w:bookmarkEnd w:id="85"/>
      <w:r w:rsidRPr="0052492C">
        <w:rPr>
          <w:rFonts w:ascii="Times New Roman" w:hAnsi="Times New Roman" w:cs="Times New Roman"/>
          <w:lang w:val="bg-BG"/>
        </w:rPr>
        <w:t>.  </w:t>
      </w:r>
      <w:r w:rsidR="001D41F4" w:rsidRPr="0052492C">
        <w:rPr>
          <w:rFonts w:ascii="Times New Roman" w:hAnsi="Times New Roman" w:cs="Times New Roman"/>
          <w:lang w:val="bg-BG"/>
        </w:rPr>
        <w:t>По-общо казано, критичните мнения, изразени от ССБ и други организации, изглежда са предизвикали обратна реакция от страна на ВСС и правителството. Министърът на вътрешните работи прави лични нападки срещу жалбоподателката (вж. параграф 26 по-горе). Що се отнася до реакцията на ВСС, тя е описана от Върховния административен съд в решението му от 1 юли 20</w:t>
      </w:r>
      <w:r w:rsidR="00FF515A">
        <w:rPr>
          <w:rFonts w:ascii="Times New Roman" w:hAnsi="Times New Roman" w:cs="Times New Roman"/>
          <w:lang w:val="bg-BG"/>
        </w:rPr>
        <w:t>14 г по жалбата на жалбоподателката</w:t>
      </w:r>
      <w:r w:rsidR="001D41F4" w:rsidRPr="0052492C">
        <w:rPr>
          <w:rFonts w:ascii="Times New Roman" w:hAnsi="Times New Roman" w:cs="Times New Roman"/>
          <w:lang w:val="bg-BG"/>
        </w:rPr>
        <w:t xml:space="preserve"> (виж параграф 54 по-горе) със следните думи: „ССБ и други неправителствени организации (...), чрез множество критични изявления са започнали да оказват натиск върху ВСС (...). За съжаление ВСС разбира този натиск като вид война, особено след призивите за оставка на неговите членове“.</w:t>
      </w:r>
    </w:p>
    <w:p w:rsidR="004347D1"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162</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4347D1" w:rsidRPr="0052492C">
        <w:rPr>
          <w:rFonts w:ascii="Times New Roman" w:hAnsi="Times New Roman" w:cs="Times New Roman"/>
          <w:lang w:val="bg-BG"/>
        </w:rPr>
        <w:t xml:space="preserve"> Съдът отбелязва също, че ВСС е проявил особена строгост към жалбоподателката, налагайки ѝ най-тежкото наказание „отстраняване“ от съдебната власт (виж параграф 32 по-горе), наказание, което в последствие е счетено за непропорционално от административния съд и следователно отменено (виж параграф 48 по-горе).</w:t>
      </w:r>
    </w:p>
    <w:p w:rsidR="00CF33DF"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163</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CF33DF" w:rsidRPr="0052492C">
        <w:rPr>
          <w:rFonts w:ascii="Times New Roman" w:hAnsi="Times New Roman" w:cs="Times New Roman"/>
          <w:lang w:val="bg-BG"/>
        </w:rPr>
        <w:t>С оглед на тези забележки и като взе предвид събитията като цяло и начина, по който са свързани, Съдът счита, че е налице доказателство prima facie за съществуване на причинно-следствена връзка между упражняването от страна на жалбоподателката на свободата на изразяване и дисциплинарните наказания, наложени от ВСС (</w:t>
      </w:r>
      <w:r w:rsidR="00CF33DF" w:rsidRPr="0052492C">
        <w:rPr>
          <w:rFonts w:ascii="Times New Roman" w:hAnsi="Times New Roman" w:cs="Times New Roman"/>
          <w:i/>
          <w:lang w:val="bg-BG"/>
        </w:rPr>
        <w:t>Baka</w:t>
      </w:r>
      <w:r w:rsidR="00CF33DF" w:rsidRPr="0052492C">
        <w:rPr>
          <w:rFonts w:ascii="Times New Roman" w:hAnsi="Times New Roman" w:cs="Times New Roman"/>
          <w:lang w:val="bg-BG"/>
        </w:rPr>
        <w:t xml:space="preserve">, цитирано по-горе, § 148). Това впечатление се потвърждава и от </w:t>
      </w:r>
      <w:r w:rsidR="007326C6" w:rsidRPr="0052492C">
        <w:rPr>
          <w:rFonts w:ascii="Times New Roman" w:hAnsi="Times New Roman" w:cs="Times New Roman"/>
          <w:lang w:val="bg-BG"/>
        </w:rPr>
        <w:t xml:space="preserve">изготвените от жалбоподателката </w:t>
      </w:r>
      <w:r w:rsidR="00CF33DF" w:rsidRPr="0052492C">
        <w:rPr>
          <w:rFonts w:ascii="Times New Roman" w:hAnsi="Times New Roman" w:cs="Times New Roman"/>
          <w:lang w:val="bg-BG"/>
        </w:rPr>
        <w:t>докум</w:t>
      </w:r>
      <w:r w:rsidR="007326C6" w:rsidRPr="0052492C">
        <w:rPr>
          <w:rFonts w:ascii="Times New Roman" w:hAnsi="Times New Roman" w:cs="Times New Roman"/>
          <w:lang w:val="bg-BG"/>
        </w:rPr>
        <w:t>енти</w:t>
      </w:r>
      <w:r w:rsidR="00CF33DF" w:rsidRPr="0052492C">
        <w:rPr>
          <w:rFonts w:ascii="Times New Roman" w:hAnsi="Times New Roman" w:cs="Times New Roman"/>
          <w:lang w:val="bg-BG"/>
        </w:rPr>
        <w:t xml:space="preserve"> като статии, публикувани в българската преса</w:t>
      </w:r>
      <w:r w:rsidR="007326C6" w:rsidRPr="0052492C">
        <w:rPr>
          <w:rFonts w:ascii="Times New Roman" w:hAnsi="Times New Roman" w:cs="Times New Roman"/>
          <w:lang w:val="bg-BG"/>
        </w:rPr>
        <w:t>,</w:t>
      </w:r>
      <w:r w:rsidR="00CF33DF" w:rsidRPr="0052492C">
        <w:rPr>
          <w:rFonts w:ascii="Times New Roman" w:hAnsi="Times New Roman" w:cs="Times New Roman"/>
          <w:lang w:val="bg-BG"/>
        </w:rPr>
        <w:t xml:space="preserve"> и текстове, приети от международни институции (вж. параграф 34 по-горе), които показват възприятието</w:t>
      </w:r>
      <w:r w:rsidR="007326C6" w:rsidRPr="0052492C">
        <w:rPr>
          <w:rFonts w:ascii="Times New Roman" w:hAnsi="Times New Roman" w:cs="Times New Roman"/>
          <w:lang w:val="bg-BG"/>
        </w:rPr>
        <w:t xml:space="preserve"> за съществуване на такава връзка</w:t>
      </w:r>
      <w:r w:rsidR="0085649C" w:rsidRPr="0052492C">
        <w:rPr>
          <w:rFonts w:ascii="Times New Roman" w:hAnsi="Times New Roman" w:cs="Times New Roman"/>
          <w:lang w:val="bg-BG"/>
        </w:rPr>
        <w:t>.</w:t>
      </w:r>
    </w:p>
    <w:bookmarkStart w:id="86" w:name="en_droit_conclusion_ingérence_art10"/>
    <w:p w:rsidR="00E23C8C"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lastRenderedPageBreak/>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164</w:t>
      </w:r>
      <w:r w:rsidRPr="0052492C">
        <w:rPr>
          <w:rFonts w:ascii="Times New Roman" w:hAnsi="Times New Roman" w:cs="Times New Roman"/>
          <w:lang w:val="bg-BG"/>
        </w:rPr>
        <w:fldChar w:fldCharType="end"/>
      </w:r>
      <w:bookmarkEnd w:id="86"/>
      <w:r w:rsidRPr="0052492C">
        <w:rPr>
          <w:rFonts w:ascii="Times New Roman" w:hAnsi="Times New Roman" w:cs="Times New Roman"/>
          <w:lang w:val="bg-BG"/>
        </w:rPr>
        <w:t>.  </w:t>
      </w:r>
      <w:r w:rsidR="00E23C8C" w:rsidRPr="0052492C">
        <w:rPr>
          <w:rFonts w:ascii="Times New Roman" w:hAnsi="Times New Roman" w:cs="Times New Roman"/>
          <w:lang w:val="bg-BG"/>
        </w:rPr>
        <w:t>Съдът взема под внимание аргумента на Правителството, че производството срещу жалбоподателката е част от предприетите от българските органи мерки за гарантиране на спазването на процесуалните срокове и по този начин за подобряване на правилното функциониране на правосъдната система. Въпреки това предвид съществуващия контекст, веригата от събития и тежестта на наложеното от ВСС наказание по настоящото дело, той счита, че тези мерки също са свързани с обществената позиция</w:t>
      </w:r>
      <w:r w:rsidR="00FF515A">
        <w:rPr>
          <w:rFonts w:ascii="Times New Roman" w:hAnsi="Times New Roman" w:cs="Times New Roman"/>
          <w:lang w:val="bg-BG"/>
        </w:rPr>
        <w:t>, която жалбоподателката е заемала</w:t>
      </w:r>
      <w:r w:rsidR="00E23C8C" w:rsidRPr="0052492C">
        <w:rPr>
          <w:rFonts w:ascii="Times New Roman" w:hAnsi="Times New Roman" w:cs="Times New Roman"/>
          <w:lang w:val="bg-BG"/>
        </w:rPr>
        <w:t xml:space="preserve">. Следователно Съдът счита, че тези наказания представляват намеса в упражняването от страна на жалбоподателката на нейното право на свобода на изразяване, гарантирано от член 10 от Конвенцията. Остава да се провери дали тази намеса е била оправдана съгласно </w:t>
      </w:r>
      <w:r w:rsidR="00B2287D" w:rsidRPr="0052492C">
        <w:rPr>
          <w:rFonts w:ascii="Times New Roman" w:hAnsi="Times New Roman" w:cs="Times New Roman"/>
          <w:lang w:val="bg-BG"/>
        </w:rPr>
        <w:t>параграф</w:t>
      </w:r>
      <w:r w:rsidR="00E23C8C" w:rsidRPr="0052492C">
        <w:rPr>
          <w:rFonts w:ascii="Times New Roman" w:hAnsi="Times New Roman" w:cs="Times New Roman"/>
          <w:lang w:val="bg-BG"/>
        </w:rPr>
        <w:t xml:space="preserve"> 2 от тази разпоредба.</w:t>
      </w:r>
    </w:p>
    <w:p w:rsidR="0050400E" w:rsidRPr="0052492C" w:rsidRDefault="00E23C8C" w:rsidP="003C244B">
      <w:pPr>
        <w:pStyle w:val="JuHa0"/>
        <w:numPr>
          <w:ilvl w:val="4"/>
          <w:numId w:val="1"/>
        </w:numPr>
        <w:rPr>
          <w:rFonts w:ascii="Times New Roman" w:hAnsi="Times New Roman" w:cs="Times New Roman"/>
          <w:lang w:val="bg-BG"/>
        </w:rPr>
      </w:pPr>
      <w:r w:rsidRPr="0052492C">
        <w:rPr>
          <w:rFonts w:ascii="Times New Roman" w:hAnsi="Times New Roman" w:cs="Times New Roman"/>
          <w:lang w:val="bg-BG"/>
        </w:rPr>
        <w:t xml:space="preserve">Относно </w:t>
      </w:r>
      <w:r w:rsidR="001D168E">
        <w:rPr>
          <w:rFonts w:ascii="Times New Roman" w:hAnsi="Times New Roman" w:cs="Times New Roman"/>
          <w:lang w:val="bg-BG"/>
        </w:rPr>
        <w:t>обосноваване н</w:t>
      </w:r>
      <w:r w:rsidRPr="0052492C">
        <w:rPr>
          <w:rFonts w:ascii="Times New Roman" w:hAnsi="Times New Roman" w:cs="Times New Roman"/>
          <w:lang w:val="bg-BG"/>
        </w:rPr>
        <w:t>а намеса</w:t>
      </w:r>
      <w:r w:rsidR="001D168E">
        <w:rPr>
          <w:rFonts w:ascii="Times New Roman" w:hAnsi="Times New Roman" w:cs="Times New Roman"/>
          <w:lang w:val="bg-BG"/>
        </w:rPr>
        <w:t>та</w:t>
      </w:r>
    </w:p>
    <w:p w:rsidR="00E23C8C"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165</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E23C8C" w:rsidRPr="0052492C">
        <w:rPr>
          <w:rFonts w:ascii="Times New Roman" w:hAnsi="Times New Roman" w:cs="Times New Roman"/>
          <w:lang w:val="bg-BG"/>
        </w:rPr>
        <w:t>За да бъде в съответствие с член 10 от Конвенцията, всяка намеса в упражняването на правото на свобода на изразяване трябва да бъде „предвидена от закона“, визираща една или повече от легитимните цели, предвидени в член 10 § 2, и да бъде „необходима в едно демократично общество“ за постигане на тези цели.</w:t>
      </w:r>
    </w:p>
    <w:p w:rsidR="0050400E" w:rsidRPr="0052492C" w:rsidRDefault="00E23C8C" w:rsidP="003C244B">
      <w:pPr>
        <w:pStyle w:val="JuHi"/>
        <w:numPr>
          <w:ilvl w:val="5"/>
          <w:numId w:val="1"/>
        </w:numPr>
        <w:tabs>
          <w:tab w:val="clear" w:pos="1077"/>
          <w:tab w:val="clear" w:pos="1134"/>
          <w:tab w:val="clear" w:pos="1191"/>
          <w:tab w:val="clear" w:pos="1247"/>
        </w:tabs>
        <w:spacing w:line="240" w:lineRule="auto"/>
        <w:rPr>
          <w:rFonts w:ascii="Times New Roman" w:hAnsi="Times New Roman" w:cs="Times New Roman"/>
          <w:lang w:val="bg-BG"/>
        </w:rPr>
      </w:pPr>
      <w:r w:rsidRPr="0052492C">
        <w:rPr>
          <w:rFonts w:ascii="Times New Roman" w:hAnsi="Times New Roman" w:cs="Times New Roman"/>
          <w:lang w:val="bg-BG"/>
        </w:rPr>
        <w:t xml:space="preserve"> „Предвидена от закона“</w:t>
      </w:r>
    </w:p>
    <w:p w:rsidR="00197AD6"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166</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197AD6" w:rsidRPr="0052492C">
        <w:rPr>
          <w:rFonts w:ascii="Times New Roman" w:hAnsi="Times New Roman" w:cs="Times New Roman"/>
          <w:lang w:val="bg-BG"/>
        </w:rPr>
        <w:t>Съдът отбелязва, че дисциплинарното производство, установените нарушения и наложените на жалбоподателката наказания се основават на съответните разпоредби на Закона за съдебната власт (виж параграф 73 по-горе) и че тяхното съответствие с този закон е потвърдено от Върховния административен съд при разглеждане на жалбите, подадени от жалбоподателката. Той счита, че следователно оспорваните мерки са „предвидени от закона“ по смисъла на член 10 § 2.</w:t>
      </w:r>
    </w:p>
    <w:p w:rsidR="0050400E" w:rsidRPr="0052492C" w:rsidRDefault="00197AD6" w:rsidP="003C244B">
      <w:pPr>
        <w:pStyle w:val="JuHi"/>
        <w:numPr>
          <w:ilvl w:val="5"/>
          <w:numId w:val="1"/>
        </w:numPr>
        <w:tabs>
          <w:tab w:val="clear" w:pos="1077"/>
          <w:tab w:val="clear" w:pos="1134"/>
          <w:tab w:val="clear" w:pos="1191"/>
          <w:tab w:val="clear" w:pos="1247"/>
        </w:tabs>
        <w:spacing w:line="240" w:lineRule="auto"/>
        <w:rPr>
          <w:rFonts w:ascii="Times New Roman" w:hAnsi="Times New Roman" w:cs="Times New Roman"/>
          <w:lang w:val="bg-BG"/>
        </w:rPr>
      </w:pPr>
      <w:r w:rsidRPr="0052492C">
        <w:rPr>
          <w:rFonts w:ascii="Times New Roman" w:hAnsi="Times New Roman" w:cs="Times New Roman"/>
          <w:lang w:val="bg-BG"/>
        </w:rPr>
        <w:t>Легитимна цел</w:t>
      </w:r>
    </w:p>
    <w:bookmarkStart w:id="87" w:name="en_droit_but_légitime_art10"/>
    <w:p w:rsidR="00197AD6"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167</w:t>
      </w:r>
      <w:r w:rsidRPr="0052492C">
        <w:rPr>
          <w:rFonts w:ascii="Times New Roman" w:hAnsi="Times New Roman" w:cs="Times New Roman"/>
          <w:lang w:val="bg-BG"/>
        </w:rPr>
        <w:fldChar w:fldCharType="end"/>
      </w:r>
      <w:bookmarkEnd w:id="87"/>
      <w:r w:rsidRPr="0052492C">
        <w:rPr>
          <w:rFonts w:ascii="Times New Roman" w:hAnsi="Times New Roman" w:cs="Times New Roman"/>
          <w:lang w:val="bg-BG"/>
        </w:rPr>
        <w:t>.  </w:t>
      </w:r>
      <w:r w:rsidR="00D0042D">
        <w:rPr>
          <w:rFonts w:ascii="Times New Roman" w:hAnsi="Times New Roman" w:cs="Times New Roman"/>
          <w:lang w:val="bg-BG"/>
        </w:rPr>
        <w:t>Съдът отбеляза по-горе заключението си</w:t>
      </w:r>
      <w:r w:rsidR="00197AD6" w:rsidRPr="0052492C">
        <w:rPr>
          <w:rFonts w:ascii="Times New Roman" w:hAnsi="Times New Roman" w:cs="Times New Roman"/>
          <w:lang w:val="bg-BG"/>
        </w:rPr>
        <w:t xml:space="preserve">, че е налице намеса, </w:t>
      </w:r>
      <w:r w:rsidR="00D0042D">
        <w:rPr>
          <w:rFonts w:ascii="Times New Roman" w:hAnsi="Times New Roman" w:cs="Times New Roman"/>
          <w:lang w:val="bg-BG"/>
        </w:rPr>
        <w:t xml:space="preserve">и </w:t>
      </w:r>
      <w:r w:rsidR="00197AD6" w:rsidRPr="0052492C">
        <w:rPr>
          <w:rFonts w:ascii="Times New Roman" w:hAnsi="Times New Roman" w:cs="Times New Roman"/>
          <w:lang w:val="bg-BG"/>
        </w:rPr>
        <w:t xml:space="preserve">че дисциплинарното производство и наложените на жалбоподателката </w:t>
      </w:r>
      <w:r w:rsidR="003869F1" w:rsidRPr="0052492C">
        <w:rPr>
          <w:rFonts w:ascii="Times New Roman" w:hAnsi="Times New Roman" w:cs="Times New Roman"/>
          <w:lang w:val="bg-BG"/>
        </w:rPr>
        <w:t>наказания</w:t>
      </w:r>
      <w:r w:rsidR="00197AD6" w:rsidRPr="0052492C">
        <w:rPr>
          <w:rFonts w:ascii="Times New Roman" w:hAnsi="Times New Roman" w:cs="Times New Roman"/>
          <w:lang w:val="bg-BG"/>
        </w:rPr>
        <w:t xml:space="preserve"> </w:t>
      </w:r>
      <w:r w:rsidR="003869F1" w:rsidRPr="0052492C">
        <w:rPr>
          <w:rFonts w:ascii="Times New Roman" w:hAnsi="Times New Roman" w:cs="Times New Roman"/>
          <w:lang w:val="bg-BG"/>
        </w:rPr>
        <w:t>са</w:t>
      </w:r>
      <w:r w:rsidR="00197AD6" w:rsidRPr="0052492C">
        <w:rPr>
          <w:rFonts w:ascii="Times New Roman" w:hAnsi="Times New Roman" w:cs="Times New Roman"/>
          <w:lang w:val="bg-BG"/>
        </w:rPr>
        <w:t xml:space="preserve"> последица от упражняването от страна на последната на нейното право на свобода на </w:t>
      </w:r>
      <w:r w:rsidR="003869F1" w:rsidRPr="0052492C">
        <w:rPr>
          <w:rFonts w:ascii="Times New Roman" w:hAnsi="Times New Roman" w:cs="Times New Roman"/>
          <w:lang w:val="bg-BG"/>
        </w:rPr>
        <w:t>изразяване</w:t>
      </w:r>
      <w:r w:rsidR="00197AD6" w:rsidRPr="0052492C">
        <w:rPr>
          <w:rFonts w:ascii="Times New Roman" w:hAnsi="Times New Roman" w:cs="Times New Roman"/>
          <w:lang w:val="bg-BG"/>
        </w:rPr>
        <w:t xml:space="preserve">. Тази констатация повдига въпроси относно легитимността на целите, преследвани от оспорваните мерки (вж. </w:t>
      </w:r>
      <w:r w:rsidR="00197AD6" w:rsidRPr="0052492C">
        <w:rPr>
          <w:rFonts w:ascii="Times New Roman" w:hAnsi="Times New Roman" w:cs="Times New Roman"/>
          <w:i/>
          <w:lang w:val="bg-BG"/>
        </w:rPr>
        <w:t>Baka</w:t>
      </w:r>
      <w:r w:rsidR="00197AD6" w:rsidRPr="0052492C">
        <w:rPr>
          <w:rFonts w:ascii="Times New Roman" w:hAnsi="Times New Roman" w:cs="Times New Roman"/>
          <w:lang w:val="bg-BG"/>
        </w:rPr>
        <w:t xml:space="preserve">, цитирано по-горе, § 156). Съдът обаче отбелязва, че въпросните мерки, доколкото те са имали </w:t>
      </w:r>
      <w:r w:rsidR="003869F1" w:rsidRPr="0052492C">
        <w:rPr>
          <w:rFonts w:ascii="Times New Roman" w:hAnsi="Times New Roman" w:cs="Times New Roman"/>
          <w:lang w:val="bg-BG"/>
        </w:rPr>
        <w:t xml:space="preserve">също </w:t>
      </w:r>
      <w:r w:rsidR="00197AD6" w:rsidRPr="0052492C">
        <w:rPr>
          <w:rFonts w:ascii="Times New Roman" w:hAnsi="Times New Roman" w:cs="Times New Roman"/>
          <w:lang w:val="bg-BG"/>
        </w:rPr>
        <w:t xml:space="preserve">за цел да накажат жалбоподателката за </w:t>
      </w:r>
      <w:r w:rsidR="003869F1" w:rsidRPr="0052492C">
        <w:rPr>
          <w:rFonts w:ascii="Times New Roman" w:hAnsi="Times New Roman" w:cs="Times New Roman"/>
          <w:lang w:val="bg-BG"/>
        </w:rPr>
        <w:t>неспазване</w:t>
      </w:r>
      <w:r w:rsidR="00197AD6" w:rsidRPr="0052492C">
        <w:rPr>
          <w:rFonts w:ascii="Times New Roman" w:hAnsi="Times New Roman" w:cs="Times New Roman"/>
          <w:lang w:val="bg-BG"/>
        </w:rPr>
        <w:t xml:space="preserve"> на нейните професионални задължения</w:t>
      </w:r>
      <w:r w:rsidR="009B05C2">
        <w:rPr>
          <w:rFonts w:ascii="Times New Roman" w:hAnsi="Times New Roman" w:cs="Times New Roman"/>
          <w:lang w:val="bg-BG"/>
        </w:rPr>
        <w:t>,</w:t>
      </w:r>
      <w:r w:rsidR="00197AD6" w:rsidRPr="0052492C">
        <w:rPr>
          <w:rFonts w:ascii="Times New Roman" w:hAnsi="Times New Roman" w:cs="Times New Roman"/>
          <w:lang w:val="bg-BG"/>
        </w:rPr>
        <w:t xml:space="preserve"> под формата на </w:t>
      </w:r>
      <w:r w:rsidR="009B05C2">
        <w:rPr>
          <w:rFonts w:ascii="Times New Roman" w:hAnsi="Times New Roman" w:cs="Times New Roman"/>
          <w:lang w:val="bg-BG"/>
        </w:rPr>
        <w:t xml:space="preserve">продължителни </w:t>
      </w:r>
      <w:r w:rsidR="00197AD6" w:rsidRPr="0052492C">
        <w:rPr>
          <w:rFonts w:ascii="Times New Roman" w:hAnsi="Times New Roman" w:cs="Times New Roman"/>
          <w:lang w:val="bg-BG"/>
        </w:rPr>
        <w:t xml:space="preserve">забавяния, натрупани при обработката на нейните </w:t>
      </w:r>
      <w:r w:rsidR="003869F1" w:rsidRPr="0052492C">
        <w:rPr>
          <w:rFonts w:ascii="Times New Roman" w:hAnsi="Times New Roman" w:cs="Times New Roman"/>
          <w:lang w:val="bg-BG"/>
        </w:rPr>
        <w:t>дела</w:t>
      </w:r>
      <w:r w:rsidR="00197AD6" w:rsidRPr="0052492C">
        <w:rPr>
          <w:rFonts w:ascii="Times New Roman" w:hAnsi="Times New Roman" w:cs="Times New Roman"/>
          <w:lang w:val="bg-BG"/>
        </w:rPr>
        <w:t xml:space="preserve"> – забавяния, които могат да доведат до прекратяване на наказателното производство по давност - също </w:t>
      </w:r>
      <w:r w:rsidR="00197AD6" w:rsidRPr="0052492C">
        <w:rPr>
          <w:rFonts w:ascii="Times New Roman" w:hAnsi="Times New Roman" w:cs="Times New Roman"/>
          <w:lang w:val="bg-BG"/>
        </w:rPr>
        <w:lastRenderedPageBreak/>
        <w:t>преследва</w:t>
      </w:r>
      <w:r w:rsidR="003869F1" w:rsidRPr="0052492C">
        <w:rPr>
          <w:rFonts w:ascii="Times New Roman" w:hAnsi="Times New Roman" w:cs="Times New Roman"/>
          <w:lang w:val="bg-BG"/>
        </w:rPr>
        <w:t>т</w:t>
      </w:r>
      <w:r w:rsidR="00197AD6" w:rsidRPr="0052492C">
        <w:rPr>
          <w:rFonts w:ascii="Times New Roman" w:hAnsi="Times New Roman" w:cs="Times New Roman"/>
          <w:lang w:val="bg-BG"/>
        </w:rPr>
        <w:t xml:space="preserve"> легитимната цел </w:t>
      </w:r>
      <w:r w:rsidR="003869F1" w:rsidRPr="0052492C">
        <w:rPr>
          <w:rFonts w:ascii="Times New Roman" w:hAnsi="Times New Roman" w:cs="Times New Roman"/>
          <w:lang w:val="bg-BG"/>
        </w:rPr>
        <w:t>да осигурят</w:t>
      </w:r>
      <w:r w:rsidR="00197AD6" w:rsidRPr="0052492C">
        <w:rPr>
          <w:rFonts w:ascii="Times New Roman" w:hAnsi="Times New Roman" w:cs="Times New Roman"/>
          <w:lang w:val="bg-BG"/>
        </w:rPr>
        <w:t xml:space="preserve"> правилното функциониране на наказателното правосъдие с оглед </w:t>
      </w:r>
      <w:r w:rsidR="003869F1" w:rsidRPr="0052492C">
        <w:rPr>
          <w:rFonts w:ascii="Times New Roman" w:hAnsi="Times New Roman" w:cs="Times New Roman"/>
          <w:lang w:val="bg-BG"/>
        </w:rPr>
        <w:t>„</w:t>
      </w:r>
      <w:r w:rsidR="00197AD6" w:rsidRPr="0052492C">
        <w:rPr>
          <w:rFonts w:ascii="Times New Roman" w:hAnsi="Times New Roman" w:cs="Times New Roman"/>
          <w:lang w:val="bg-BG"/>
        </w:rPr>
        <w:t>гарантиране на авторитета (...) на съдебната власт</w:t>
      </w:r>
      <w:r w:rsidR="003869F1" w:rsidRPr="0052492C">
        <w:rPr>
          <w:rFonts w:ascii="Times New Roman" w:hAnsi="Times New Roman" w:cs="Times New Roman"/>
          <w:lang w:val="bg-BG"/>
        </w:rPr>
        <w:t>“</w:t>
      </w:r>
      <w:r w:rsidR="00197AD6" w:rsidRPr="0052492C">
        <w:rPr>
          <w:rFonts w:ascii="Times New Roman" w:hAnsi="Times New Roman" w:cs="Times New Roman"/>
          <w:lang w:val="bg-BG"/>
        </w:rPr>
        <w:t xml:space="preserve"> и предотвратяване на престъпления, които са сред целите на тази разпоредба. Следователно той приема, че обжалваните мерки са преследвали легитимна цел </w:t>
      </w:r>
      <w:r w:rsidR="003869F1" w:rsidRPr="0052492C">
        <w:rPr>
          <w:rFonts w:ascii="Times New Roman" w:hAnsi="Times New Roman" w:cs="Times New Roman"/>
          <w:lang w:val="bg-BG"/>
        </w:rPr>
        <w:t>по смисъла</w:t>
      </w:r>
      <w:r w:rsidR="00197AD6" w:rsidRPr="0052492C">
        <w:rPr>
          <w:rFonts w:ascii="Times New Roman" w:hAnsi="Times New Roman" w:cs="Times New Roman"/>
          <w:lang w:val="bg-BG"/>
        </w:rPr>
        <w:t xml:space="preserve"> на член 10 § 2 от Конвенцията</w:t>
      </w:r>
      <w:r w:rsidR="003869F1" w:rsidRPr="0052492C">
        <w:rPr>
          <w:rFonts w:ascii="Times New Roman" w:hAnsi="Times New Roman" w:cs="Times New Roman"/>
          <w:lang w:val="bg-BG"/>
        </w:rPr>
        <w:t>.</w:t>
      </w:r>
    </w:p>
    <w:p w:rsidR="0050400E" w:rsidRPr="0052492C" w:rsidRDefault="003869F1" w:rsidP="003C244B">
      <w:pPr>
        <w:pStyle w:val="JuHi"/>
        <w:numPr>
          <w:ilvl w:val="5"/>
          <w:numId w:val="1"/>
        </w:numPr>
        <w:tabs>
          <w:tab w:val="clear" w:pos="1077"/>
          <w:tab w:val="clear" w:pos="1134"/>
          <w:tab w:val="clear" w:pos="1191"/>
          <w:tab w:val="clear" w:pos="1247"/>
        </w:tabs>
        <w:spacing w:line="240" w:lineRule="auto"/>
        <w:rPr>
          <w:rFonts w:ascii="Times New Roman" w:hAnsi="Times New Roman" w:cs="Times New Roman"/>
          <w:lang w:val="bg-BG"/>
        </w:rPr>
      </w:pPr>
      <w:r w:rsidRPr="0052492C">
        <w:rPr>
          <w:rFonts w:ascii="Times New Roman" w:hAnsi="Times New Roman" w:cs="Times New Roman"/>
          <w:lang w:val="bg-BG"/>
        </w:rPr>
        <w:t xml:space="preserve"> </w:t>
      </w:r>
      <w:r w:rsidR="00102128" w:rsidRPr="0052492C">
        <w:rPr>
          <w:rFonts w:ascii="Times New Roman" w:hAnsi="Times New Roman" w:cs="Times New Roman"/>
          <w:lang w:val="bg-BG"/>
        </w:rPr>
        <w:t>„Необходима в едно демократично общество“</w:t>
      </w:r>
    </w:p>
    <w:p w:rsidR="0050400E" w:rsidRPr="0052492C" w:rsidRDefault="00102128" w:rsidP="003C244B">
      <w:pPr>
        <w:pStyle w:val="JuHalpha"/>
        <w:numPr>
          <w:ilvl w:val="6"/>
          <w:numId w:val="1"/>
        </w:numPr>
        <w:tabs>
          <w:tab w:val="clear" w:pos="1361"/>
        </w:tabs>
        <w:rPr>
          <w:rFonts w:ascii="Times New Roman" w:hAnsi="Times New Roman" w:cs="Times New Roman"/>
          <w:lang w:val="bg-BG"/>
        </w:rPr>
      </w:pPr>
      <w:r w:rsidRPr="0052492C">
        <w:rPr>
          <w:rFonts w:ascii="Times New Roman" w:hAnsi="Times New Roman" w:cs="Times New Roman"/>
          <w:lang w:val="bg-BG"/>
        </w:rPr>
        <w:t>Принципи, произтичащи от съдебната практика на Съда</w:t>
      </w:r>
    </w:p>
    <w:p w:rsidR="0050400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168</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D64A6F" w:rsidRPr="0052492C">
        <w:rPr>
          <w:rFonts w:ascii="Times New Roman" w:hAnsi="Times New Roman" w:cs="Times New Roman"/>
          <w:lang w:val="bg-BG"/>
        </w:rPr>
        <w:t xml:space="preserve">Многократно потвърждаваните от Съда общи принципи, позволяващи да се оцени необходимостта от дадена намеса в упражняването на свободата на изразяване, са припомнени в решението </w:t>
      </w:r>
      <w:r w:rsidR="00D64A6F" w:rsidRPr="0052492C">
        <w:rPr>
          <w:rFonts w:ascii="Times New Roman" w:hAnsi="Times New Roman" w:cs="Times New Roman"/>
          <w:i/>
          <w:lang w:val="bg-BG"/>
        </w:rPr>
        <w:t>Baka</w:t>
      </w:r>
      <w:r w:rsidR="00D64A6F" w:rsidRPr="0052492C">
        <w:rPr>
          <w:rFonts w:ascii="Times New Roman" w:hAnsi="Times New Roman" w:cs="Times New Roman"/>
          <w:lang w:val="bg-BG"/>
        </w:rPr>
        <w:t xml:space="preserve"> (цитирано по-горе, § 158) </w:t>
      </w:r>
      <w:r w:rsidR="003B482E">
        <w:rPr>
          <w:rFonts w:ascii="Times New Roman" w:hAnsi="Times New Roman" w:cs="Times New Roman"/>
          <w:lang w:val="bg-BG"/>
        </w:rPr>
        <w:t>по следния начин</w:t>
      </w:r>
      <w:r w:rsidRPr="0052492C">
        <w:rPr>
          <w:rFonts w:ascii="Times New Roman" w:hAnsi="Times New Roman" w:cs="Times New Roman"/>
          <w:lang w:val="bg-BG"/>
        </w:rPr>
        <w:t>:</w:t>
      </w:r>
    </w:p>
    <w:p w:rsidR="0050400E" w:rsidRPr="0052492C" w:rsidRDefault="006473E5" w:rsidP="006473E5">
      <w:pPr>
        <w:pStyle w:val="JuQuot"/>
        <w:rPr>
          <w:rFonts w:ascii="Times New Roman" w:hAnsi="Times New Roman" w:cs="Times New Roman"/>
          <w:lang w:val="bg-BG"/>
        </w:rPr>
      </w:pPr>
      <w:r w:rsidRPr="0052492C">
        <w:rPr>
          <w:rFonts w:ascii="Times New Roman" w:hAnsi="Times New Roman" w:cs="Times New Roman"/>
          <w:lang w:val="bg-BG"/>
        </w:rPr>
        <w:t>„</w:t>
      </w:r>
      <w:r w:rsidR="0050400E" w:rsidRPr="0052492C">
        <w:rPr>
          <w:rFonts w:ascii="Times New Roman" w:hAnsi="Times New Roman" w:cs="Times New Roman"/>
          <w:lang w:val="bg-BG"/>
        </w:rPr>
        <w:t>i.  </w:t>
      </w:r>
      <w:r w:rsidR="00E647E1" w:rsidRPr="0052492C">
        <w:rPr>
          <w:rFonts w:ascii="Times New Roman" w:hAnsi="Times New Roman" w:cs="Times New Roman"/>
          <w:lang w:val="bg-BG"/>
        </w:rPr>
        <w:t>Свободата на изразяване на мнение е един от съществените фундаменти на демократичното общество, едно от първостепенните условия за неговия напредък и за развитието на всеки. При условията на член 10 § 2, тя се отнася не само до „информация“ или „идеи“, които се приемат благосклонно или се считат за безобидни или неутрални, но и до такива, които обиждат, шокират или смущават: това налагат плурализмът, търпимостта и духът на откритост, без които няма „демократично общество“. Както е предвидено в член 10, тя подлежи на изключения, които обаче следва да се тълкуват стеснително, като освен това необходимостта от каквито и да са ограничения трябва да бъде убедително доказана</w:t>
      </w:r>
      <w:r w:rsidRPr="0052492C">
        <w:rPr>
          <w:rFonts w:ascii="Times New Roman" w:hAnsi="Times New Roman" w:cs="Times New Roman"/>
          <w:lang w:val="bg-BG"/>
        </w:rPr>
        <w:t>.</w:t>
      </w:r>
      <w:r w:rsidR="0050400E" w:rsidRPr="0052492C">
        <w:rPr>
          <w:rFonts w:ascii="Times New Roman" w:hAnsi="Times New Roman" w:cs="Times New Roman"/>
          <w:lang w:val="bg-BG"/>
        </w:rPr>
        <w:t xml:space="preserve"> (...)</w:t>
      </w:r>
    </w:p>
    <w:p w:rsidR="00E647E1" w:rsidRPr="0052492C" w:rsidRDefault="0050400E" w:rsidP="000A25F7">
      <w:pPr>
        <w:pStyle w:val="JuQuot"/>
        <w:rPr>
          <w:rFonts w:ascii="Times New Roman" w:hAnsi="Times New Roman" w:cs="Times New Roman"/>
          <w:lang w:val="bg-BG"/>
        </w:rPr>
      </w:pPr>
      <w:r w:rsidRPr="0052492C">
        <w:rPr>
          <w:rFonts w:ascii="Times New Roman" w:hAnsi="Times New Roman" w:cs="Times New Roman"/>
          <w:lang w:val="bg-BG"/>
        </w:rPr>
        <w:t>ii.  </w:t>
      </w:r>
      <w:r w:rsidR="00E647E1" w:rsidRPr="0052492C">
        <w:rPr>
          <w:rFonts w:ascii="Times New Roman" w:hAnsi="Times New Roman" w:cs="Times New Roman"/>
          <w:lang w:val="bg-BG"/>
        </w:rPr>
        <w:t>Прилагателното „необходими“ по смисъла на член 10 § 2 предполага „належаща обществена нужда“. Договарящите държави се радват на известна свобода на преценка относно наличието на такава нужда, но тя е дублирана и от европейски контрол както по отношение на закона, така и по отношение на прилагащите го решения, дори и тези, постановени от независим съд. Съдът следователно е компетентен да се произнася като последна инстанция по въпроса дали едно „ограничение“ е съвместимо със свободата на изразяване на мнение, защитено в член 10</w:t>
      </w:r>
    </w:p>
    <w:p w:rsidR="0050400E" w:rsidRPr="0052492C" w:rsidRDefault="0050400E" w:rsidP="00E647E1">
      <w:pPr>
        <w:pStyle w:val="JuQuot"/>
        <w:rPr>
          <w:rFonts w:ascii="Times New Roman" w:hAnsi="Times New Roman" w:cs="Times New Roman"/>
          <w:lang w:val="bg-BG"/>
        </w:rPr>
      </w:pPr>
      <w:r w:rsidRPr="0052492C">
        <w:rPr>
          <w:rFonts w:ascii="Times New Roman" w:hAnsi="Times New Roman" w:cs="Times New Roman"/>
          <w:lang w:val="bg-BG"/>
        </w:rPr>
        <w:t>iii.  </w:t>
      </w:r>
      <w:r w:rsidR="00E647E1" w:rsidRPr="0052492C">
        <w:rPr>
          <w:rFonts w:ascii="Times New Roman" w:hAnsi="Times New Roman" w:cs="Times New Roman"/>
          <w:lang w:val="bg-BG"/>
        </w:rPr>
        <w:t>Задачата на Съда, когато упражнява контрол, не е да заема мястото на компетентните национални органи, а да проверява от гледна точка на член 10 решенията, които те са взели по силата на своето правомощие за преценка. От това не следва, че той трябва да се ограничи до определяне дали държавата-ответник е използвала това правомощие добросъвестно, внимателно и по разумен начин: той трябва да разгледа въпросната намеса в светлината на цялото дело, за да определи дали е „пропорционална на преследваната легитимна цел“ и дали мотивите, с които националните органи я оправдават, изглеждат „уместни и достатъчни“ (...) След като направи това, Съдът трябва да се увери, че националните органи са приложили правила в съответствие с принципите, залегнали в член 10, и въз основа на приемлива оценка на съответните факти</w:t>
      </w:r>
      <w:r w:rsidRPr="0052492C">
        <w:rPr>
          <w:rFonts w:ascii="Times New Roman" w:hAnsi="Times New Roman" w:cs="Times New Roman"/>
          <w:lang w:val="bg-BG"/>
        </w:rPr>
        <w:t xml:space="preserve"> (...)</w:t>
      </w:r>
      <w:r w:rsidR="00E647E1" w:rsidRPr="0052492C">
        <w:rPr>
          <w:rFonts w:ascii="Times New Roman" w:hAnsi="Times New Roman" w:cs="Times New Roman"/>
          <w:lang w:val="bg-BG"/>
        </w:rPr>
        <w:t>“</w:t>
      </w:r>
    </w:p>
    <w:p w:rsidR="00DF47A5"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169</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DF47A5" w:rsidRPr="0052492C">
        <w:rPr>
          <w:rFonts w:ascii="Times New Roman" w:hAnsi="Times New Roman" w:cs="Times New Roman"/>
          <w:lang w:val="bg-BG"/>
        </w:rPr>
        <w:t>Друг принцип, който постоянно се подчертава в практиката на Съда, е, че член 10 § 2 от Конвенцията</w:t>
      </w:r>
      <w:r w:rsidR="0099535E">
        <w:rPr>
          <w:rFonts w:ascii="Times New Roman" w:hAnsi="Times New Roman" w:cs="Times New Roman"/>
          <w:lang w:val="bg-BG"/>
        </w:rPr>
        <w:t>,</w:t>
      </w:r>
      <w:r w:rsidR="00DF47A5" w:rsidRPr="0052492C">
        <w:rPr>
          <w:rFonts w:ascii="Times New Roman" w:hAnsi="Times New Roman" w:cs="Times New Roman"/>
          <w:lang w:val="bg-BG"/>
        </w:rPr>
        <w:t xml:space="preserve">  не оставя никаква възможност за ограничения на своб</w:t>
      </w:r>
      <w:r w:rsidR="0099535E">
        <w:rPr>
          <w:rFonts w:ascii="Times New Roman" w:hAnsi="Times New Roman" w:cs="Times New Roman"/>
          <w:lang w:val="bg-BG"/>
        </w:rPr>
        <w:t xml:space="preserve">одата на изразяване на мнение в </w:t>
      </w:r>
      <w:r w:rsidR="00DF47A5" w:rsidRPr="0052492C">
        <w:rPr>
          <w:rFonts w:ascii="Times New Roman" w:hAnsi="Times New Roman" w:cs="Times New Roman"/>
          <w:lang w:val="bg-BG"/>
        </w:rPr>
        <w:t>областта на политиката или на въпроси от общ</w:t>
      </w:r>
      <w:r w:rsidR="005574C9">
        <w:rPr>
          <w:rFonts w:ascii="Times New Roman" w:hAnsi="Times New Roman" w:cs="Times New Roman"/>
          <w:lang w:val="bg-BG"/>
        </w:rPr>
        <w:t>ествен</w:t>
      </w:r>
      <w:r w:rsidR="00DF47A5" w:rsidRPr="0052492C">
        <w:rPr>
          <w:rFonts w:ascii="Times New Roman" w:hAnsi="Times New Roman" w:cs="Times New Roman"/>
          <w:lang w:val="bg-BG"/>
        </w:rPr>
        <w:t xml:space="preserve"> интерес (вж., наред с други, </w:t>
      </w:r>
      <w:r w:rsidR="00DF47A5" w:rsidRPr="0052492C">
        <w:rPr>
          <w:rFonts w:ascii="Times New Roman" w:hAnsi="Times New Roman" w:cs="Times New Roman"/>
          <w:i/>
          <w:lang w:val="bg-BG"/>
        </w:rPr>
        <w:t>Perinçek срещу Швейцари</w:t>
      </w:r>
      <w:r w:rsidR="00DF47A5" w:rsidRPr="0052492C">
        <w:rPr>
          <w:rFonts w:ascii="Times New Roman" w:hAnsi="Times New Roman" w:cs="Times New Roman"/>
          <w:lang w:val="bg-BG"/>
        </w:rPr>
        <w:t xml:space="preserve"> [Голяма Камара], № 27510/08, § 197, ЕСПЧ </w:t>
      </w:r>
      <w:r w:rsidR="00DF47A5" w:rsidRPr="0052492C">
        <w:rPr>
          <w:rFonts w:ascii="Times New Roman" w:hAnsi="Times New Roman" w:cs="Times New Roman"/>
          <w:lang w:val="bg-BG"/>
        </w:rPr>
        <w:lastRenderedPageBreak/>
        <w:t>2015 (извлечения)). Следователно</w:t>
      </w:r>
      <w:r w:rsidR="0099535E">
        <w:rPr>
          <w:rFonts w:ascii="Times New Roman" w:hAnsi="Times New Roman" w:cs="Times New Roman"/>
          <w:lang w:val="bg-BG"/>
        </w:rPr>
        <w:t>,</w:t>
      </w:r>
      <w:r w:rsidR="00DF47A5" w:rsidRPr="0052492C">
        <w:rPr>
          <w:rFonts w:ascii="Times New Roman" w:hAnsi="Times New Roman" w:cs="Times New Roman"/>
          <w:lang w:val="bg-BG"/>
        </w:rPr>
        <w:t xml:space="preserve"> високо ниво на защита на свободата на изразяване на мнение, което върви ръка за ръка с ограничената свобода на преценка на органите, обикновено се предоставя, когато казаните думи се отнасят до въпрос от общ</w:t>
      </w:r>
      <w:r w:rsidR="005574C9">
        <w:rPr>
          <w:rFonts w:ascii="Times New Roman" w:hAnsi="Times New Roman" w:cs="Times New Roman"/>
          <w:lang w:val="bg-BG"/>
        </w:rPr>
        <w:t>ествен</w:t>
      </w:r>
      <w:r w:rsidR="00DF47A5" w:rsidRPr="0052492C">
        <w:rPr>
          <w:rFonts w:ascii="Times New Roman" w:hAnsi="Times New Roman" w:cs="Times New Roman"/>
          <w:lang w:val="bg-BG"/>
        </w:rPr>
        <w:t xml:space="preserve"> интерес, какъвто е случаят, по-специално думи, свързани с функционирането на съдебната система (</w:t>
      </w:r>
      <w:r w:rsidR="00DF47A5" w:rsidRPr="0052492C">
        <w:rPr>
          <w:rFonts w:ascii="Times New Roman" w:hAnsi="Times New Roman" w:cs="Times New Roman"/>
          <w:i/>
          <w:lang w:val="bg-BG"/>
        </w:rPr>
        <w:t>Roland Dumas срещу Франция</w:t>
      </w:r>
      <w:r w:rsidR="00DF47A5" w:rsidRPr="0052492C">
        <w:rPr>
          <w:rFonts w:ascii="Times New Roman" w:hAnsi="Times New Roman" w:cs="Times New Roman"/>
          <w:lang w:val="bg-BG"/>
        </w:rPr>
        <w:t xml:space="preserve">, № 34875/07, § 43, 15 юли 2010 г., </w:t>
      </w:r>
      <w:r w:rsidR="00DF47A5" w:rsidRPr="0052492C">
        <w:rPr>
          <w:rFonts w:ascii="Times New Roman" w:hAnsi="Times New Roman" w:cs="Times New Roman"/>
          <w:i/>
          <w:lang w:val="bg-BG"/>
        </w:rPr>
        <w:t>Morice</w:t>
      </w:r>
      <w:r w:rsidR="00DF47A5" w:rsidRPr="0052492C">
        <w:rPr>
          <w:rFonts w:ascii="Times New Roman" w:hAnsi="Times New Roman" w:cs="Times New Roman"/>
          <w:lang w:val="bg-BG"/>
        </w:rPr>
        <w:t xml:space="preserve"> </w:t>
      </w:r>
      <w:r w:rsidR="00DF47A5" w:rsidRPr="0052492C">
        <w:rPr>
          <w:rFonts w:ascii="Times New Roman" w:hAnsi="Times New Roman" w:cs="Times New Roman"/>
          <w:i/>
          <w:lang w:val="bg-BG"/>
        </w:rPr>
        <w:t>срещу Франция</w:t>
      </w:r>
      <w:r w:rsidR="00DF47A5" w:rsidRPr="0052492C">
        <w:rPr>
          <w:rFonts w:ascii="Times New Roman" w:hAnsi="Times New Roman" w:cs="Times New Roman"/>
          <w:lang w:val="bg-BG"/>
        </w:rPr>
        <w:t xml:space="preserve"> [Голяма Камара], № 29369/10, § 125, ЕСПЧ 2015 г., и </w:t>
      </w:r>
      <w:r w:rsidR="00DF47A5" w:rsidRPr="0052492C">
        <w:rPr>
          <w:rFonts w:ascii="Times New Roman" w:hAnsi="Times New Roman" w:cs="Times New Roman"/>
          <w:i/>
          <w:iCs/>
          <w:lang w:val="bg-BG"/>
        </w:rPr>
        <w:t>Baka</w:t>
      </w:r>
      <w:r w:rsidR="00DF47A5" w:rsidRPr="0052492C">
        <w:rPr>
          <w:rFonts w:ascii="Times New Roman" w:hAnsi="Times New Roman" w:cs="Times New Roman"/>
          <w:lang w:val="bg-BG"/>
        </w:rPr>
        <w:t>, цитирано по-горе, § 159)</w:t>
      </w:r>
      <w:r w:rsidR="00CD6C3A" w:rsidRPr="0052492C">
        <w:rPr>
          <w:rFonts w:ascii="Times New Roman" w:hAnsi="Times New Roman" w:cs="Times New Roman"/>
          <w:lang w:val="bg-BG"/>
        </w:rPr>
        <w:t>.</w:t>
      </w:r>
    </w:p>
    <w:bookmarkStart w:id="88" w:name="_Hlk85208124"/>
    <w:p w:rsidR="00CD6C3A"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170</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CD6C3A" w:rsidRPr="0052492C">
        <w:rPr>
          <w:rFonts w:ascii="Times New Roman" w:hAnsi="Times New Roman" w:cs="Times New Roman"/>
          <w:lang w:val="bg-BG"/>
        </w:rPr>
        <w:t>Естеството и тежестта на наложените наказания също са фактори, които трябва да се вземат под внимание при оценката на пропорционалността на намесата. Действително намесата в свободата на изразяване на мнение рискува да има възпиращ ефект върху упражняването на тази свобода (</w:t>
      </w:r>
      <w:r w:rsidR="00CD6C3A" w:rsidRPr="0052492C">
        <w:rPr>
          <w:rFonts w:ascii="Times New Roman" w:hAnsi="Times New Roman" w:cs="Times New Roman"/>
          <w:i/>
          <w:lang w:val="bg-BG"/>
        </w:rPr>
        <w:t>Guja</w:t>
      </w:r>
      <w:r w:rsidR="00CD6C3A" w:rsidRPr="0052492C">
        <w:rPr>
          <w:rFonts w:ascii="Times New Roman" w:hAnsi="Times New Roman" w:cs="Times New Roman"/>
          <w:lang w:val="bg-BG"/>
        </w:rPr>
        <w:t xml:space="preserve">, цитирано по-горе, § 95, </w:t>
      </w:r>
      <w:r w:rsidR="00CD6C3A" w:rsidRPr="0052492C">
        <w:rPr>
          <w:rFonts w:ascii="Times New Roman" w:hAnsi="Times New Roman" w:cs="Times New Roman"/>
          <w:i/>
          <w:lang w:val="bg-BG"/>
        </w:rPr>
        <w:t>Morice</w:t>
      </w:r>
      <w:r w:rsidR="00CD6C3A" w:rsidRPr="0052492C">
        <w:rPr>
          <w:rFonts w:ascii="Times New Roman" w:hAnsi="Times New Roman" w:cs="Times New Roman"/>
          <w:lang w:val="bg-BG"/>
        </w:rPr>
        <w:t xml:space="preserve">, цитирано по-горе, § 127, и </w:t>
      </w:r>
      <w:r w:rsidR="00CD6C3A" w:rsidRPr="0052492C">
        <w:rPr>
          <w:rFonts w:ascii="Times New Roman" w:hAnsi="Times New Roman" w:cs="Times New Roman"/>
          <w:i/>
          <w:lang w:val="bg-BG"/>
        </w:rPr>
        <w:t>Baka</w:t>
      </w:r>
      <w:r w:rsidR="00CD6C3A" w:rsidRPr="0052492C">
        <w:rPr>
          <w:rFonts w:ascii="Times New Roman" w:hAnsi="Times New Roman" w:cs="Times New Roman"/>
          <w:lang w:val="bg-BG"/>
        </w:rPr>
        <w:t>, цитирано по-горе, § 160).</w:t>
      </w:r>
    </w:p>
    <w:bookmarkEnd w:id="88"/>
    <w:p w:rsidR="00865D46"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171</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865D46" w:rsidRPr="0052492C">
        <w:rPr>
          <w:rFonts w:ascii="Times New Roman" w:hAnsi="Times New Roman" w:cs="Times New Roman"/>
          <w:lang w:val="bg-BG"/>
        </w:rPr>
        <w:t xml:space="preserve">За да се прецени обосновката на обжалваната мярка, трябва също така да се вземе предвид, че справедливостта на производството и процесуалните гаранции, предоставени на жалбоподателката, са фактори, които трябва да се вземат под внимание, когато става въпрос за оценка на пропорционалността на дадена намеса в свободата на изразяване на мнение, гарантирана от член 10 (виж, </w:t>
      </w:r>
      <w:r w:rsidR="00865D46" w:rsidRPr="0052492C">
        <w:rPr>
          <w:rFonts w:ascii="Times New Roman" w:hAnsi="Times New Roman" w:cs="Times New Roman"/>
          <w:i/>
          <w:lang w:val="bg-BG"/>
        </w:rPr>
        <w:t>mutatis mutandis</w:t>
      </w:r>
      <w:r w:rsidR="00865D46" w:rsidRPr="0052492C">
        <w:rPr>
          <w:rFonts w:ascii="Times New Roman" w:hAnsi="Times New Roman" w:cs="Times New Roman"/>
          <w:lang w:val="bg-BG"/>
        </w:rPr>
        <w:t xml:space="preserve">, </w:t>
      </w:r>
      <w:r w:rsidR="00865D46" w:rsidRPr="0052492C">
        <w:rPr>
          <w:rFonts w:ascii="Times New Roman" w:hAnsi="Times New Roman" w:cs="Times New Roman"/>
          <w:i/>
          <w:lang w:val="bg-BG"/>
        </w:rPr>
        <w:t>Castells срещу Испания</w:t>
      </w:r>
      <w:r w:rsidR="00865D46" w:rsidRPr="0052492C">
        <w:rPr>
          <w:rFonts w:ascii="Times New Roman" w:hAnsi="Times New Roman" w:cs="Times New Roman"/>
          <w:lang w:val="bg-BG"/>
        </w:rPr>
        <w:t xml:space="preserve">, 23 април 1992 г., §§ 47-48, серия A № 236, Association Ekin срещу Франция, № 39288 / 98, § 61, ЕСПЧ 2001 VIII, </w:t>
      </w:r>
      <w:r w:rsidR="00865D46" w:rsidRPr="0052492C">
        <w:rPr>
          <w:rFonts w:ascii="Times New Roman" w:hAnsi="Times New Roman" w:cs="Times New Roman"/>
          <w:i/>
          <w:lang w:val="bg-BG"/>
        </w:rPr>
        <w:t>Kyprianou срещу Кипър</w:t>
      </w:r>
      <w:r w:rsidR="00865D46" w:rsidRPr="0052492C">
        <w:rPr>
          <w:rFonts w:ascii="Times New Roman" w:hAnsi="Times New Roman" w:cs="Times New Roman"/>
          <w:lang w:val="bg-BG"/>
        </w:rPr>
        <w:t xml:space="preserve"> [Голяма Камара], № 73797/01, §§ 171 и 181, ЕСПЧ 2005 XIII, </w:t>
      </w:r>
      <w:r w:rsidR="00865D46" w:rsidRPr="0052492C">
        <w:rPr>
          <w:rFonts w:ascii="Times New Roman" w:hAnsi="Times New Roman" w:cs="Times New Roman"/>
          <w:i/>
          <w:lang w:val="bg-BG"/>
        </w:rPr>
        <w:t>Koudechkina</w:t>
      </w:r>
      <w:r w:rsidR="00865D46" w:rsidRPr="0052492C">
        <w:rPr>
          <w:rFonts w:ascii="Times New Roman" w:hAnsi="Times New Roman" w:cs="Times New Roman"/>
          <w:lang w:val="bg-BG"/>
        </w:rPr>
        <w:t xml:space="preserve">, цитирано по-горе, § 83, и </w:t>
      </w:r>
      <w:r w:rsidR="00865D46" w:rsidRPr="0052492C">
        <w:rPr>
          <w:rFonts w:ascii="Times New Roman" w:hAnsi="Times New Roman" w:cs="Times New Roman"/>
          <w:i/>
          <w:lang w:val="bg-BG"/>
        </w:rPr>
        <w:t>Morice</w:t>
      </w:r>
      <w:r w:rsidR="00865D46" w:rsidRPr="0052492C">
        <w:rPr>
          <w:rFonts w:ascii="Times New Roman" w:hAnsi="Times New Roman" w:cs="Times New Roman"/>
          <w:lang w:val="bg-BG"/>
        </w:rPr>
        <w:t xml:space="preserve">, цитирано по-горе, § 155). Съдът вече </w:t>
      </w:r>
      <w:r w:rsidR="0099535E">
        <w:rPr>
          <w:rFonts w:ascii="Times New Roman" w:hAnsi="Times New Roman" w:cs="Times New Roman"/>
          <w:lang w:val="bg-BG"/>
        </w:rPr>
        <w:t>се е произнасял</w:t>
      </w:r>
      <w:r w:rsidR="00865D46" w:rsidRPr="0052492C">
        <w:rPr>
          <w:rFonts w:ascii="Times New Roman" w:hAnsi="Times New Roman" w:cs="Times New Roman"/>
          <w:lang w:val="bg-BG"/>
        </w:rPr>
        <w:t xml:space="preserve">, че липсата на ефективен съдебен контрол може да оправдае констатацията за нарушение на член 10 (вж. по-специално </w:t>
      </w:r>
      <w:r w:rsidR="00865D46" w:rsidRPr="0052492C">
        <w:rPr>
          <w:rFonts w:ascii="Times New Roman" w:hAnsi="Times New Roman" w:cs="Times New Roman"/>
          <w:i/>
          <w:lang w:val="bg-BG"/>
        </w:rPr>
        <w:t>Lombardi Vallauri срещу Италия</w:t>
      </w:r>
      <w:r w:rsidR="00865D46" w:rsidRPr="0052492C">
        <w:rPr>
          <w:rFonts w:ascii="Times New Roman" w:hAnsi="Times New Roman" w:cs="Times New Roman"/>
          <w:lang w:val="bg-BG"/>
        </w:rPr>
        <w:t xml:space="preserve">, № 39128/05, §§ 45 56, 20 октомври 2009 г.) . Всъщност, както </w:t>
      </w:r>
      <w:r w:rsidR="00E93DAF" w:rsidRPr="0052492C">
        <w:rPr>
          <w:rFonts w:ascii="Times New Roman" w:hAnsi="Times New Roman" w:cs="Times New Roman"/>
          <w:lang w:val="bg-BG"/>
        </w:rPr>
        <w:t>е посочвал</w:t>
      </w:r>
      <w:r w:rsidR="00865D46" w:rsidRPr="0052492C">
        <w:rPr>
          <w:rFonts w:ascii="Times New Roman" w:hAnsi="Times New Roman" w:cs="Times New Roman"/>
          <w:lang w:val="bg-BG"/>
        </w:rPr>
        <w:t xml:space="preserve"> по-рано в </w:t>
      </w:r>
      <w:r w:rsidR="0099535E">
        <w:rPr>
          <w:rFonts w:ascii="Times New Roman" w:hAnsi="Times New Roman" w:cs="Times New Roman"/>
          <w:lang w:val="bg-BG"/>
        </w:rPr>
        <w:t>контекста на този член, „</w:t>
      </w:r>
      <w:r w:rsidR="00865D46" w:rsidRPr="0052492C">
        <w:rPr>
          <w:rFonts w:ascii="Times New Roman" w:hAnsi="Times New Roman" w:cs="Times New Roman"/>
          <w:lang w:val="bg-BG"/>
        </w:rPr>
        <w:t>качеството на съдебната (...)</w:t>
      </w:r>
      <w:r w:rsidR="00E93DAF" w:rsidRPr="0052492C">
        <w:rPr>
          <w:rFonts w:ascii="Times New Roman" w:hAnsi="Times New Roman" w:cs="Times New Roman"/>
          <w:lang w:val="bg-BG"/>
        </w:rPr>
        <w:t xml:space="preserve"> проверка</w:t>
      </w:r>
      <w:r w:rsidR="00865D46" w:rsidRPr="0052492C">
        <w:rPr>
          <w:rFonts w:ascii="Times New Roman" w:hAnsi="Times New Roman" w:cs="Times New Roman"/>
          <w:lang w:val="bg-BG"/>
        </w:rPr>
        <w:t xml:space="preserve"> на необходимостта от мярката (...) е от особено значение </w:t>
      </w:r>
      <w:r w:rsidR="00E93DAF" w:rsidRPr="0052492C">
        <w:rPr>
          <w:rFonts w:ascii="Times New Roman" w:hAnsi="Times New Roman" w:cs="Times New Roman"/>
          <w:lang w:val="bg-BG"/>
        </w:rPr>
        <w:t>в тази връзка</w:t>
      </w:r>
      <w:r w:rsidR="00865D46" w:rsidRPr="0052492C">
        <w:rPr>
          <w:rFonts w:ascii="Times New Roman" w:hAnsi="Times New Roman" w:cs="Times New Roman"/>
          <w:lang w:val="bg-BG"/>
        </w:rPr>
        <w:t>, включително по отношение на прилагането на съответн</w:t>
      </w:r>
      <w:r w:rsidR="00E93DAF" w:rsidRPr="0052492C">
        <w:rPr>
          <w:rFonts w:ascii="Times New Roman" w:hAnsi="Times New Roman" w:cs="Times New Roman"/>
          <w:lang w:val="bg-BG"/>
        </w:rPr>
        <w:t>ата свобода на преценка“ (</w:t>
      </w:r>
      <w:r w:rsidR="00865D46" w:rsidRPr="0052492C">
        <w:rPr>
          <w:rFonts w:ascii="Times New Roman" w:hAnsi="Times New Roman" w:cs="Times New Roman"/>
          <w:i/>
          <w:lang w:val="bg-BG"/>
        </w:rPr>
        <w:t>Animal Defenders International срещу Обединеното кралство</w:t>
      </w:r>
      <w:r w:rsidR="00865D46" w:rsidRPr="0052492C">
        <w:rPr>
          <w:rFonts w:ascii="Times New Roman" w:hAnsi="Times New Roman" w:cs="Times New Roman"/>
          <w:lang w:val="bg-BG"/>
        </w:rPr>
        <w:t xml:space="preserve"> [Голяма Камара], № 48876/08, § 108, </w:t>
      </w:r>
      <w:r w:rsidR="00E93DAF" w:rsidRPr="0052492C">
        <w:rPr>
          <w:rFonts w:ascii="Times New Roman" w:hAnsi="Times New Roman" w:cs="Times New Roman"/>
          <w:lang w:val="bg-BG"/>
        </w:rPr>
        <w:t>ЕСПЧ</w:t>
      </w:r>
      <w:r w:rsidR="00865D46" w:rsidRPr="0052492C">
        <w:rPr>
          <w:rFonts w:ascii="Times New Roman" w:hAnsi="Times New Roman" w:cs="Times New Roman"/>
          <w:lang w:val="bg-BG"/>
        </w:rPr>
        <w:t xml:space="preserve"> 2013, и </w:t>
      </w:r>
      <w:r w:rsidR="00865D46" w:rsidRPr="0052492C">
        <w:rPr>
          <w:rFonts w:ascii="Times New Roman" w:hAnsi="Times New Roman" w:cs="Times New Roman"/>
          <w:i/>
          <w:lang w:val="bg-BG"/>
        </w:rPr>
        <w:t>Baka</w:t>
      </w:r>
      <w:r w:rsidR="00865D46" w:rsidRPr="0052492C">
        <w:rPr>
          <w:rFonts w:ascii="Times New Roman" w:hAnsi="Times New Roman" w:cs="Times New Roman"/>
          <w:lang w:val="bg-BG"/>
        </w:rPr>
        <w:t>, цитирано по-горе, § 161)</w:t>
      </w:r>
    </w:p>
    <w:bookmarkStart w:id="89" w:name="principes_art_10_débat_int_général"/>
    <w:bookmarkStart w:id="90" w:name="_Hlk85208191"/>
    <w:p w:rsidR="00A1379A"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172</w:t>
      </w:r>
      <w:r w:rsidRPr="0052492C">
        <w:rPr>
          <w:rFonts w:ascii="Times New Roman" w:hAnsi="Times New Roman" w:cs="Times New Roman"/>
          <w:lang w:val="bg-BG"/>
        </w:rPr>
        <w:fldChar w:fldCharType="end"/>
      </w:r>
      <w:bookmarkEnd w:id="89"/>
      <w:r w:rsidRPr="0052492C">
        <w:rPr>
          <w:rFonts w:ascii="Times New Roman" w:hAnsi="Times New Roman" w:cs="Times New Roman"/>
          <w:lang w:val="bg-BG"/>
        </w:rPr>
        <w:t>.  </w:t>
      </w:r>
      <w:r w:rsidR="00A1379A" w:rsidRPr="0052492C">
        <w:rPr>
          <w:rFonts w:ascii="Times New Roman" w:hAnsi="Times New Roman" w:cs="Times New Roman"/>
          <w:lang w:val="bg-BG"/>
        </w:rPr>
        <w:t>Що се отнася по-конкретно до правото на свобода на изразяване на мнение на съдиите, Съдът подчерта, че предвид по-специално нарастващата значимост, която се придава на разделението на властите, и необходимостта от запазване на независимостта на съдебната власт, той трябва внимателно да проучи всяка намеса в упражняването от страна на даден съдия на свободата му на изразяване на мнение (</w:t>
      </w:r>
      <w:r w:rsidR="00A1379A" w:rsidRPr="0052492C">
        <w:rPr>
          <w:rFonts w:ascii="Times New Roman" w:hAnsi="Times New Roman" w:cs="Times New Roman"/>
          <w:i/>
          <w:lang w:val="bg-BG"/>
        </w:rPr>
        <w:t>Harabin</w:t>
      </w:r>
      <w:r w:rsidR="00A1379A" w:rsidRPr="0052492C">
        <w:rPr>
          <w:rFonts w:ascii="Times New Roman" w:hAnsi="Times New Roman" w:cs="Times New Roman"/>
          <w:lang w:val="bg-BG"/>
        </w:rPr>
        <w:t xml:space="preserve">, цитирано по-горе; виж също </w:t>
      </w:r>
      <w:r w:rsidR="00A1379A" w:rsidRPr="0052492C">
        <w:rPr>
          <w:rFonts w:ascii="Times New Roman" w:hAnsi="Times New Roman" w:cs="Times New Roman"/>
          <w:i/>
          <w:lang w:val="bg-BG"/>
        </w:rPr>
        <w:t>Wille</w:t>
      </w:r>
      <w:r w:rsidR="00A1379A" w:rsidRPr="0052492C">
        <w:rPr>
          <w:rFonts w:ascii="Times New Roman" w:hAnsi="Times New Roman" w:cs="Times New Roman"/>
          <w:lang w:val="bg-BG"/>
        </w:rPr>
        <w:t xml:space="preserve">, цитирано по-горе, § 64, и </w:t>
      </w:r>
      <w:r w:rsidR="00A1379A" w:rsidRPr="0052492C">
        <w:rPr>
          <w:rFonts w:ascii="Times New Roman" w:hAnsi="Times New Roman" w:cs="Times New Roman"/>
          <w:i/>
          <w:lang w:val="bg-BG"/>
        </w:rPr>
        <w:t>Baka</w:t>
      </w:r>
      <w:r w:rsidR="00A1379A" w:rsidRPr="0052492C">
        <w:rPr>
          <w:rFonts w:ascii="Times New Roman" w:hAnsi="Times New Roman" w:cs="Times New Roman"/>
          <w:lang w:val="bg-BG"/>
        </w:rPr>
        <w:t>, цитирано по-горе, § 165). Освен това въпросите относно функционирането на правосъд</w:t>
      </w:r>
      <w:r w:rsidR="004C0DB4" w:rsidRPr="0052492C">
        <w:rPr>
          <w:rFonts w:ascii="Times New Roman" w:hAnsi="Times New Roman" w:cs="Times New Roman"/>
          <w:lang w:val="bg-BG"/>
        </w:rPr>
        <w:t>ната система</w:t>
      </w:r>
      <w:r w:rsidR="00A1379A" w:rsidRPr="0052492C">
        <w:rPr>
          <w:rFonts w:ascii="Times New Roman" w:hAnsi="Times New Roman" w:cs="Times New Roman"/>
          <w:lang w:val="bg-BG"/>
        </w:rPr>
        <w:t xml:space="preserve"> са от общ</w:t>
      </w:r>
      <w:r w:rsidR="005574C9">
        <w:rPr>
          <w:rFonts w:ascii="Times New Roman" w:hAnsi="Times New Roman" w:cs="Times New Roman"/>
          <w:lang w:val="bg-BG"/>
        </w:rPr>
        <w:t>ествен</w:t>
      </w:r>
      <w:r w:rsidR="00A1379A" w:rsidRPr="0052492C">
        <w:rPr>
          <w:rFonts w:ascii="Times New Roman" w:hAnsi="Times New Roman" w:cs="Times New Roman"/>
          <w:lang w:val="bg-BG"/>
        </w:rPr>
        <w:t xml:space="preserve"> интерес; </w:t>
      </w:r>
      <w:r w:rsidR="004C0DB4" w:rsidRPr="0052492C">
        <w:rPr>
          <w:rFonts w:ascii="Times New Roman" w:hAnsi="Times New Roman" w:cs="Times New Roman"/>
          <w:lang w:val="bg-BG"/>
        </w:rPr>
        <w:t>но разискванията</w:t>
      </w:r>
      <w:r w:rsidR="00A1379A" w:rsidRPr="0052492C">
        <w:rPr>
          <w:rFonts w:ascii="Times New Roman" w:hAnsi="Times New Roman" w:cs="Times New Roman"/>
          <w:lang w:val="bg-BG"/>
        </w:rPr>
        <w:t xml:space="preserve"> по въпроси от общ интерес </w:t>
      </w:r>
      <w:r w:rsidR="004C0DB4" w:rsidRPr="0052492C">
        <w:rPr>
          <w:rFonts w:ascii="Times New Roman" w:hAnsi="Times New Roman" w:cs="Times New Roman"/>
          <w:lang w:val="bg-BG"/>
        </w:rPr>
        <w:t>по принцип</w:t>
      </w:r>
      <w:r w:rsidR="00A1379A" w:rsidRPr="0052492C">
        <w:rPr>
          <w:rFonts w:ascii="Times New Roman" w:hAnsi="Times New Roman" w:cs="Times New Roman"/>
          <w:lang w:val="bg-BG"/>
        </w:rPr>
        <w:t xml:space="preserve"> се ползват с </w:t>
      </w:r>
      <w:r w:rsidR="00A1379A" w:rsidRPr="0052492C">
        <w:rPr>
          <w:rFonts w:ascii="Times New Roman" w:hAnsi="Times New Roman" w:cs="Times New Roman"/>
          <w:lang w:val="bg-BG"/>
        </w:rPr>
        <w:lastRenderedPageBreak/>
        <w:t xml:space="preserve">високо ниво на защита </w:t>
      </w:r>
      <w:r w:rsidR="004C0DB4" w:rsidRPr="0052492C">
        <w:rPr>
          <w:rFonts w:ascii="Times New Roman" w:hAnsi="Times New Roman" w:cs="Times New Roman"/>
          <w:lang w:val="bg-BG"/>
        </w:rPr>
        <w:t>по</w:t>
      </w:r>
      <w:r w:rsidR="00A1379A" w:rsidRPr="0052492C">
        <w:rPr>
          <w:rFonts w:ascii="Times New Roman" w:hAnsi="Times New Roman" w:cs="Times New Roman"/>
          <w:lang w:val="bg-BG"/>
        </w:rPr>
        <w:t xml:space="preserve"> член 10 (</w:t>
      </w:r>
      <w:r w:rsidR="00A1379A" w:rsidRPr="0052492C">
        <w:rPr>
          <w:rFonts w:ascii="Times New Roman" w:hAnsi="Times New Roman" w:cs="Times New Roman"/>
          <w:i/>
          <w:lang w:val="bg-BG"/>
        </w:rPr>
        <w:t>Koudechkina</w:t>
      </w:r>
      <w:r w:rsidR="00A1379A" w:rsidRPr="0052492C">
        <w:rPr>
          <w:rFonts w:ascii="Times New Roman" w:hAnsi="Times New Roman" w:cs="Times New Roman"/>
          <w:lang w:val="bg-BG"/>
        </w:rPr>
        <w:t xml:space="preserve">, цитирано по-горе, § 86, и </w:t>
      </w:r>
      <w:r w:rsidR="00A1379A" w:rsidRPr="0052492C">
        <w:rPr>
          <w:rFonts w:ascii="Times New Roman" w:hAnsi="Times New Roman" w:cs="Times New Roman"/>
          <w:i/>
          <w:lang w:val="bg-BG"/>
        </w:rPr>
        <w:t>Morice</w:t>
      </w:r>
      <w:r w:rsidR="00A1379A" w:rsidRPr="0052492C">
        <w:rPr>
          <w:rFonts w:ascii="Times New Roman" w:hAnsi="Times New Roman" w:cs="Times New Roman"/>
          <w:lang w:val="bg-BG"/>
        </w:rPr>
        <w:t>, цитирано по-горе, § 128). Дори</w:t>
      </w:r>
      <w:r w:rsidR="00815322">
        <w:rPr>
          <w:rFonts w:ascii="Times New Roman" w:hAnsi="Times New Roman" w:cs="Times New Roman"/>
          <w:lang w:val="bg-BG"/>
        </w:rPr>
        <w:t>,</w:t>
      </w:r>
      <w:r w:rsidR="00A1379A" w:rsidRPr="0052492C">
        <w:rPr>
          <w:rFonts w:ascii="Times New Roman" w:hAnsi="Times New Roman" w:cs="Times New Roman"/>
          <w:lang w:val="bg-BG"/>
        </w:rPr>
        <w:t xml:space="preserve"> ако </w:t>
      </w:r>
      <w:r w:rsidR="00DC1C33" w:rsidRPr="0052492C">
        <w:rPr>
          <w:rFonts w:ascii="Times New Roman" w:hAnsi="Times New Roman" w:cs="Times New Roman"/>
          <w:lang w:val="bg-BG"/>
        </w:rPr>
        <w:t>даден</w:t>
      </w:r>
      <w:r w:rsidR="00A1379A" w:rsidRPr="0052492C">
        <w:rPr>
          <w:rFonts w:ascii="Times New Roman" w:hAnsi="Times New Roman" w:cs="Times New Roman"/>
          <w:lang w:val="bg-BG"/>
        </w:rPr>
        <w:t xml:space="preserve"> въпрос</w:t>
      </w:r>
      <w:r w:rsidR="00DC1C33" w:rsidRPr="0052492C">
        <w:rPr>
          <w:rFonts w:ascii="Times New Roman" w:hAnsi="Times New Roman" w:cs="Times New Roman"/>
          <w:lang w:val="bg-BG"/>
        </w:rPr>
        <w:t>, предизвикващ дебати,</w:t>
      </w:r>
      <w:r w:rsidR="00A1379A" w:rsidRPr="0052492C">
        <w:rPr>
          <w:rFonts w:ascii="Times New Roman" w:hAnsi="Times New Roman" w:cs="Times New Roman"/>
          <w:lang w:val="bg-BG"/>
        </w:rPr>
        <w:t xml:space="preserve"> има политически последици, този прост факт сам по себе си не е достатъчен, за да попречи на </w:t>
      </w:r>
      <w:r w:rsidR="00DC1C33" w:rsidRPr="0052492C">
        <w:rPr>
          <w:rFonts w:ascii="Times New Roman" w:hAnsi="Times New Roman" w:cs="Times New Roman"/>
          <w:lang w:val="bg-BG"/>
        </w:rPr>
        <w:t xml:space="preserve">един </w:t>
      </w:r>
      <w:r w:rsidR="00A1379A" w:rsidRPr="0052492C">
        <w:rPr>
          <w:rFonts w:ascii="Times New Roman" w:hAnsi="Times New Roman" w:cs="Times New Roman"/>
          <w:lang w:val="bg-BG"/>
        </w:rPr>
        <w:t>съдия да направи изявление по темата (</w:t>
      </w:r>
      <w:r w:rsidR="00A1379A" w:rsidRPr="0052492C">
        <w:rPr>
          <w:rFonts w:ascii="Times New Roman" w:hAnsi="Times New Roman" w:cs="Times New Roman"/>
          <w:i/>
          <w:lang w:val="bg-BG"/>
        </w:rPr>
        <w:t>Wille</w:t>
      </w:r>
      <w:r w:rsidR="00A1379A" w:rsidRPr="0052492C">
        <w:rPr>
          <w:rFonts w:ascii="Times New Roman" w:hAnsi="Times New Roman" w:cs="Times New Roman"/>
          <w:lang w:val="bg-BG"/>
        </w:rPr>
        <w:t>, цитирано по-горе, § 67).</w:t>
      </w:r>
    </w:p>
    <w:bookmarkEnd w:id="90"/>
    <w:p w:rsidR="0050400E" w:rsidRPr="0052492C" w:rsidRDefault="00DC1C33" w:rsidP="003C244B">
      <w:pPr>
        <w:pStyle w:val="JuHalpha"/>
        <w:numPr>
          <w:ilvl w:val="6"/>
          <w:numId w:val="1"/>
        </w:numPr>
        <w:tabs>
          <w:tab w:val="clear" w:pos="1361"/>
        </w:tabs>
        <w:rPr>
          <w:rFonts w:ascii="Times New Roman" w:hAnsi="Times New Roman" w:cs="Times New Roman"/>
          <w:lang w:val="bg-BG"/>
        </w:rPr>
      </w:pPr>
      <w:r w:rsidRPr="0052492C">
        <w:rPr>
          <w:rFonts w:ascii="Times New Roman" w:hAnsi="Times New Roman" w:cs="Times New Roman"/>
          <w:lang w:val="bg-BG"/>
        </w:rPr>
        <w:t>Приложение по настоящото дело</w:t>
      </w:r>
    </w:p>
    <w:p w:rsidR="00052ECD"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173</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052ECD" w:rsidRPr="0052492C">
        <w:rPr>
          <w:rFonts w:ascii="Times New Roman" w:hAnsi="Times New Roman" w:cs="Times New Roman"/>
          <w:lang w:val="bg-BG"/>
        </w:rPr>
        <w:t xml:space="preserve">Съдът припомня, </w:t>
      </w:r>
      <w:r w:rsidR="00D0042D">
        <w:rPr>
          <w:rFonts w:ascii="Times New Roman" w:hAnsi="Times New Roman" w:cs="Times New Roman"/>
          <w:lang w:val="bg-BG"/>
        </w:rPr>
        <w:t>за по-горното си заключение</w:t>
      </w:r>
      <w:r w:rsidR="00052ECD" w:rsidRPr="0052492C">
        <w:rPr>
          <w:rFonts w:ascii="Times New Roman" w:hAnsi="Times New Roman" w:cs="Times New Roman"/>
          <w:lang w:val="bg-BG"/>
        </w:rPr>
        <w:t xml:space="preserve">, че дисциплинарното производство, образувано срещу жалбоподателката, и наложените </w:t>
      </w:r>
      <w:r w:rsidR="00E16C1B" w:rsidRPr="0052492C">
        <w:rPr>
          <w:rFonts w:ascii="Times New Roman" w:hAnsi="Times New Roman" w:cs="Times New Roman"/>
          <w:lang w:val="bg-BG"/>
        </w:rPr>
        <w:t>ѝ по него наказания</w:t>
      </w:r>
      <w:r w:rsidR="00052ECD" w:rsidRPr="0052492C">
        <w:rPr>
          <w:rFonts w:ascii="Times New Roman" w:hAnsi="Times New Roman" w:cs="Times New Roman"/>
          <w:lang w:val="bg-BG"/>
        </w:rPr>
        <w:t xml:space="preserve"> са били достатъчно свързани с </w:t>
      </w:r>
      <w:r w:rsidR="00E16C1B" w:rsidRPr="0052492C">
        <w:rPr>
          <w:rFonts w:ascii="Times New Roman" w:hAnsi="Times New Roman" w:cs="Times New Roman"/>
          <w:lang w:val="bg-BG"/>
        </w:rPr>
        <w:t xml:space="preserve">публично изразените от нея </w:t>
      </w:r>
      <w:r w:rsidR="00052ECD" w:rsidRPr="0052492C">
        <w:rPr>
          <w:rFonts w:ascii="Times New Roman" w:hAnsi="Times New Roman" w:cs="Times New Roman"/>
          <w:lang w:val="bg-BG"/>
        </w:rPr>
        <w:t xml:space="preserve">позиции,  за да се считат за намеса от страна на </w:t>
      </w:r>
      <w:r w:rsidR="00E16C1B" w:rsidRPr="0052492C">
        <w:rPr>
          <w:rFonts w:ascii="Times New Roman" w:hAnsi="Times New Roman" w:cs="Times New Roman"/>
          <w:lang w:val="bg-BG"/>
        </w:rPr>
        <w:t>обществените</w:t>
      </w:r>
      <w:r w:rsidR="00052ECD" w:rsidRPr="0052492C">
        <w:rPr>
          <w:rFonts w:ascii="Times New Roman" w:hAnsi="Times New Roman" w:cs="Times New Roman"/>
          <w:lang w:val="bg-BG"/>
        </w:rPr>
        <w:t xml:space="preserve"> органи в упражняването от страна на жалбоподателката на нейн</w:t>
      </w:r>
      <w:r w:rsidR="00E16C1B" w:rsidRPr="0052492C">
        <w:rPr>
          <w:rFonts w:ascii="Times New Roman" w:hAnsi="Times New Roman" w:cs="Times New Roman"/>
          <w:lang w:val="bg-BG"/>
        </w:rPr>
        <w:t>ото</w:t>
      </w:r>
      <w:r w:rsidR="00052ECD" w:rsidRPr="0052492C">
        <w:rPr>
          <w:rFonts w:ascii="Times New Roman" w:hAnsi="Times New Roman" w:cs="Times New Roman"/>
          <w:lang w:val="bg-BG"/>
        </w:rPr>
        <w:t xml:space="preserve"> право на свобода на изразяване</w:t>
      </w:r>
      <w:r w:rsidR="00E16C1B" w:rsidRPr="0052492C">
        <w:rPr>
          <w:rFonts w:ascii="Times New Roman" w:hAnsi="Times New Roman" w:cs="Times New Roman"/>
          <w:lang w:val="bg-BG"/>
        </w:rPr>
        <w:t xml:space="preserve"> на мнение</w:t>
      </w:r>
      <w:r w:rsidR="00052ECD" w:rsidRPr="0052492C">
        <w:rPr>
          <w:rFonts w:ascii="Times New Roman" w:hAnsi="Times New Roman" w:cs="Times New Roman"/>
          <w:lang w:val="bg-BG"/>
        </w:rPr>
        <w:t xml:space="preserve"> (вж. параграф 164 по-горе). Имайки предвид обстоятелствата по настоящото дело, за да прецени дали тази намеса може да се счита за „необходима в едно демократично общество“, Съдът ще придаде особено значение на функциите, заемани от жалбоподател</w:t>
      </w:r>
      <w:r w:rsidR="00E16C1B" w:rsidRPr="0052492C">
        <w:rPr>
          <w:rFonts w:ascii="Times New Roman" w:hAnsi="Times New Roman" w:cs="Times New Roman"/>
          <w:lang w:val="bg-BG"/>
        </w:rPr>
        <w:t>ката</w:t>
      </w:r>
      <w:r w:rsidR="00052ECD" w:rsidRPr="0052492C">
        <w:rPr>
          <w:rFonts w:ascii="Times New Roman" w:hAnsi="Times New Roman" w:cs="Times New Roman"/>
          <w:lang w:val="bg-BG"/>
        </w:rPr>
        <w:t xml:space="preserve">, на естеството на изразените </w:t>
      </w:r>
      <w:r w:rsidR="00E16C1B" w:rsidRPr="0052492C">
        <w:rPr>
          <w:rFonts w:ascii="Times New Roman" w:hAnsi="Times New Roman" w:cs="Times New Roman"/>
          <w:lang w:val="bg-BG"/>
        </w:rPr>
        <w:t xml:space="preserve">от нея </w:t>
      </w:r>
      <w:r w:rsidR="00052ECD" w:rsidRPr="0052492C">
        <w:rPr>
          <w:rFonts w:ascii="Times New Roman" w:hAnsi="Times New Roman" w:cs="Times New Roman"/>
          <w:lang w:val="bg-BG"/>
        </w:rPr>
        <w:t xml:space="preserve">позиции и на </w:t>
      </w:r>
      <w:r w:rsidR="00E16C1B" w:rsidRPr="0052492C">
        <w:rPr>
          <w:rFonts w:ascii="Times New Roman" w:hAnsi="Times New Roman" w:cs="Times New Roman"/>
          <w:lang w:val="bg-BG"/>
        </w:rPr>
        <w:t>техния контекст</w:t>
      </w:r>
      <w:r w:rsidR="00052ECD" w:rsidRPr="0052492C">
        <w:rPr>
          <w:rFonts w:ascii="Times New Roman" w:hAnsi="Times New Roman" w:cs="Times New Roman"/>
          <w:lang w:val="bg-BG"/>
        </w:rPr>
        <w:t xml:space="preserve">, както и </w:t>
      </w:r>
      <w:r w:rsidR="00E16C1B" w:rsidRPr="0052492C">
        <w:rPr>
          <w:rFonts w:ascii="Times New Roman" w:hAnsi="Times New Roman" w:cs="Times New Roman"/>
          <w:lang w:val="bg-BG"/>
        </w:rPr>
        <w:t xml:space="preserve">на </w:t>
      </w:r>
      <w:r w:rsidR="00052ECD" w:rsidRPr="0052492C">
        <w:rPr>
          <w:rFonts w:ascii="Times New Roman" w:hAnsi="Times New Roman" w:cs="Times New Roman"/>
          <w:lang w:val="bg-BG"/>
        </w:rPr>
        <w:t>тежестта на наложените наказания и процесуалните гаранции, от които се е възползвал</w:t>
      </w:r>
      <w:r w:rsidR="00E16C1B" w:rsidRPr="0052492C">
        <w:rPr>
          <w:rFonts w:ascii="Times New Roman" w:hAnsi="Times New Roman" w:cs="Times New Roman"/>
          <w:lang w:val="bg-BG"/>
        </w:rPr>
        <w:t>а</w:t>
      </w:r>
      <w:r w:rsidR="00052ECD" w:rsidRPr="0052492C">
        <w:rPr>
          <w:rFonts w:ascii="Times New Roman" w:hAnsi="Times New Roman" w:cs="Times New Roman"/>
          <w:lang w:val="bg-BG"/>
        </w:rPr>
        <w:t xml:space="preserve"> жалбоподател</w:t>
      </w:r>
      <w:r w:rsidR="00E16C1B" w:rsidRPr="0052492C">
        <w:rPr>
          <w:rFonts w:ascii="Times New Roman" w:hAnsi="Times New Roman" w:cs="Times New Roman"/>
          <w:lang w:val="bg-BG"/>
        </w:rPr>
        <w:t>ката.</w:t>
      </w:r>
    </w:p>
    <w:p w:rsidR="00E16C1B"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174</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E16C1B" w:rsidRPr="0052492C">
        <w:rPr>
          <w:rFonts w:ascii="Times New Roman" w:hAnsi="Times New Roman" w:cs="Times New Roman"/>
          <w:lang w:val="bg-BG"/>
        </w:rPr>
        <w:t>На първо място Съдът отбелязва, че към момента на възникване на обстоятелствата жалбоподателката е била председател на основната професионална асоциация на съдиите в България. Като такава, нейната роля и задължение се състо</w:t>
      </w:r>
      <w:r w:rsidR="002B1E13" w:rsidRPr="0052492C">
        <w:rPr>
          <w:rFonts w:ascii="Times New Roman" w:hAnsi="Times New Roman" w:cs="Times New Roman"/>
          <w:lang w:val="bg-BG"/>
        </w:rPr>
        <w:t>ят</w:t>
      </w:r>
      <w:r w:rsidR="00E16C1B" w:rsidRPr="0052492C">
        <w:rPr>
          <w:rFonts w:ascii="Times New Roman" w:hAnsi="Times New Roman" w:cs="Times New Roman"/>
          <w:lang w:val="bg-BG"/>
        </w:rPr>
        <w:t xml:space="preserve"> преди всичко в </w:t>
      </w:r>
      <w:r w:rsidR="002B1E13" w:rsidRPr="0052492C">
        <w:rPr>
          <w:rFonts w:ascii="Times New Roman" w:hAnsi="Times New Roman" w:cs="Times New Roman"/>
          <w:lang w:val="bg-BG"/>
        </w:rPr>
        <w:t xml:space="preserve">това да </w:t>
      </w:r>
      <w:r w:rsidR="00E16C1B" w:rsidRPr="0052492C">
        <w:rPr>
          <w:rFonts w:ascii="Times New Roman" w:hAnsi="Times New Roman" w:cs="Times New Roman"/>
          <w:lang w:val="bg-BG"/>
        </w:rPr>
        <w:t>защита</w:t>
      </w:r>
      <w:r w:rsidR="002B1E13" w:rsidRPr="0052492C">
        <w:rPr>
          <w:rFonts w:ascii="Times New Roman" w:hAnsi="Times New Roman" w:cs="Times New Roman"/>
          <w:lang w:val="bg-BG"/>
        </w:rPr>
        <w:t>ва</w:t>
      </w:r>
      <w:r w:rsidR="00E16C1B" w:rsidRPr="0052492C">
        <w:rPr>
          <w:rFonts w:ascii="Times New Roman" w:hAnsi="Times New Roman" w:cs="Times New Roman"/>
          <w:lang w:val="bg-BG"/>
        </w:rPr>
        <w:t xml:space="preserve"> професионалните интереси на членовете на организацията, по-специално чрез публично изразяване на мнения относно функционирането на съдебната система, необходимостта от нейната реформа или императива за запазването </w:t>
      </w:r>
      <w:r w:rsidR="002B1E13" w:rsidRPr="0052492C">
        <w:rPr>
          <w:rFonts w:ascii="Times New Roman" w:hAnsi="Times New Roman" w:cs="Times New Roman"/>
          <w:lang w:val="bg-BG"/>
        </w:rPr>
        <w:t>на н</w:t>
      </w:r>
      <w:r w:rsidR="00E16C1B" w:rsidRPr="0052492C">
        <w:rPr>
          <w:rFonts w:ascii="Times New Roman" w:hAnsi="Times New Roman" w:cs="Times New Roman"/>
          <w:lang w:val="bg-BG"/>
        </w:rPr>
        <w:t xml:space="preserve">езависимостта на съдебната </w:t>
      </w:r>
      <w:r w:rsidR="002B1E13" w:rsidRPr="0052492C">
        <w:rPr>
          <w:rFonts w:ascii="Times New Roman" w:hAnsi="Times New Roman" w:cs="Times New Roman"/>
          <w:lang w:val="bg-BG"/>
        </w:rPr>
        <w:t>система</w:t>
      </w:r>
      <w:r w:rsidR="00E16C1B" w:rsidRPr="0052492C">
        <w:rPr>
          <w:rFonts w:ascii="Times New Roman" w:hAnsi="Times New Roman" w:cs="Times New Roman"/>
          <w:lang w:val="bg-BG"/>
        </w:rPr>
        <w:t xml:space="preserve"> (виж, </w:t>
      </w:r>
      <w:r w:rsidR="00E16C1B" w:rsidRPr="0052492C">
        <w:rPr>
          <w:rFonts w:ascii="Times New Roman" w:hAnsi="Times New Roman" w:cs="Times New Roman"/>
          <w:i/>
          <w:lang w:val="bg-BG"/>
        </w:rPr>
        <w:t>mutatis mutandis, Eminağaoğlu срещу Турция</w:t>
      </w:r>
      <w:r w:rsidR="00E16C1B" w:rsidRPr="0052492C">
        <w:rPr>
          <w:rFonts w:ascii="Times New Roman" w:hAnsi="Times New Roman" w:cs="Times New Roman"/>
          <w:lang w:val="bg-BG"/>
        </w:rPr>
        <w:t xml:space="preserve">, № 76521/12, § 134, 9 март 2021 г. и </w:t>
      </w:r>
      <w:r w:rsidR="00E16C1B" w:rsidRPr="0052492C">
        <w:rPr>
          <w:rFonts w:ascii="Times New Roman" w:hAnsi="Times New Roman" w:cs="Times New Roman"/>
          <w:i/>
          <w:lang w:val="bg-BG"/>
        </w:rPr>
        <w:t>Kövesi</w:t>
      </w:r>
      <w:r w:rsidR="00E16C1B" w:rsidRPr="0052492C">
        <w:rPr>
          <w:rFonts w:ascii="Times New Roman" w:hAnsi="Times New Roman" w:cs="Times New Roman"/>
          <w:lang w:val="bg-BG"/>
        </w:rPr>
        <w:t>, цитирано по-горе, § 205).</w:t>
      </w:r>
    </w:p>
    <w:p w:rsidR="002358C8"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175</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2358C8" w:rsidRPr="0052492C">
        <w:rPr>
          <w:rFonts w:ascii="Times New Roman" w:hAnsi="Times New Roman" w:cs="Times New Roman"/>
          <w:lang w:val="bg-BG"/>
        </w:rPr>
        <w:t xml:space="preserve">В това качество жалбоподателката често е изразявала критични позиции относно управлението на организацията на правосъдната система от страна на ВСС и правителството, въпроси, които безспорно са от общ интерес (виж, </w:t>
      </w:r>
      <w:r w:rsidR="002358C8" w:rsidRPr="0052492C">
        <w:rPr>
          <w:rFonts w:ascii="Times New Roman" w:hAnsi="Times New Roman" w:cs="Times New Roman"/>
          <w:i/>
          <w:lang w:val="bg-BG"/>
        </w:rPr>
        <w:t>mutatis mutandis, Baka</w:t>
      </w:r>
      <w:r w:rsidR="002358C8" w:rsidRPr="0052492C">
        <w:rPr>
          <w:rFonts w:ascii="Times New Roman" w:hAnsi="Times New Roman" w:cs="Times New Roman"/>
          <w:lang w:val="bg-BG"/>
        </w:rPr>
        <w:t xml:space="preserve">, цитирано по-горе, § 171, и </w:t>
      </w:r>
      <w:r w:rsidR="002358C8" w:rsidRPr="0052492C">
        <w:rPr>
          <w:rFonts w:ascii="Times New Roman" w:hAnsi="Times New Roman" w:cs="Times New Roman"/>
          <w:i/>
          <w:lang w:val="bg-BG"/>
        </w:rPr>
        <w:t>Koudechkina</w:t>
      </w:r>
      <w:r w:rsidR="002358C8" w:rsidRPr="0052492C">
        <w:rPr>
          <w:rFonts w:ascii="Times New Roman" w:hAnsi="Times New Roman" w:cs="Times New Roman"/>
          <w:lang w:val="bg-BG"/>
        </w:rPr>
        <w:t xml:space="preserve">, цитирано по-горе, §§ 86 и 94). Освен това изявленията </w:t>
      </w:r>
      <w:r w:rsidR="00383E7B" w:rsidRPr="0052492C">
        <w:rPr>
          <w:rFonts w:ascii="Times New Roman" w:hAnsi="Times New Roman" w:cs="Times New Roman"/>
          <w:lang w:val="bg-BG"/>
        </w:rPr>
        <w:t>ѝ са били</w:t>
      </w:r>
      <w:r w:rsidR="002358C8" w:rsidRPr="0052492C">
        <w:rPr>
          <w:rFonts w:ascii="Times New Roman" w:hAnsi="Times New Roman" w:cs="Times New Roman"/>
          <w:lang w:val="bg-BG"/>
        </w:rPr>
        <w:t xml:space="preserve"> част от широк обществен дебат, който се </w:t>
      </w:r>
      <w:r w:rsidR="00383E7B" w:rsidRPr="0052492C">
        <w:rPr>
          <w:rFonts w:ascii="Times New Roman" w:hAnsi="Times New Roman" w:cs="Times New Roman"/>
          <w:lang w:val="bg-BG"/>
        </w:rPr>
        <w:t>е провеждал</w:t>
      </w:r>
      <w:r w:rsidR="002358C8" w:rsidRPr="0052492C">
        <w:rPr>
          <w:rFonts w:ascii="Times New Roman" w:hAnsi="Times New Roman" w:cs="Times New Roman"/>
          <w:lang w:val="bg-BG"/>
        </w:rPr>
        <w:t xml:space="preserve"> по време на настъпването на фактите, относно реформата </w:t>
      </w:r>
      <w:r w:rsidR="00383E7B" w:rsidRPr="0052492C">
        <w:rPr>
          <w:rFonts w:ascii="Times New Roman" w:hAnsi="Times New Roman" w:cs="Times New Roman"/>
          <w:lang w:val="bg-BG"/>
        </w:rPr>
        <w:t>в</w:t>
      </w:r>
      <w:r w:rsidR="002358C8" w:rsidRPr="0052492C">
        <w:rPr>
          <w:rFonts w:ascii="Times New Roman" w:hAnsi="Times New Roman" w:cs="Times New Roman"/>
          <w:lang w:val="bg-BG"/>
        </w:rPr>
        <w:t xml:space="preserve"> съдебната система и в по-общ план ефективността и независимостта на съдебната </w:t>
      </w:r>
      <w:r w:rsidR="00383E7B" w:rsidRPr="0052492C">
        <w:rPr>
          <w:rFonts w:ascii="Times New Roman" w:hAnsi="Times New Roman" w:cs="Times New Roman"/>
          <w:lang w:val="bg-BG"/>
        </w:rPr>
        <w:t xml:space="preserve">система </w:t>
      </w:r>
      <w:r w:rsidR="002358C8" w:rsidRPr="0052492C">
        <w:rPr>
          <w:rFonts w:ascii="Times New Roman" w:hAnsi="Times New Roman" w:cs="Times New Roman"/>
          <w:lang w:val="bg-BG"/>
        </w:rPr>
        <w:t>(параграфи 6-15 и 34-35 по-горе). Следователно Съдът счита, че позициите на жалбоподателката явно са били част от дебат по въпроси от общ</w:t>
      </w:r>
      <w:r w:rsidR="005574C9">
        <w:rPr>
          <w:rFonts w:ascii="Times New Roman" w:hAnsi="Times New Roman" w:cs="Times New Roman"/>
          <w:lang w:val="bg-BG"/>
        </w:rPr>
        <w:t>ествен</w:t>
      </w:r>
      <w:r w:rsidR="002358C8" w:rsidRPr="0052492C">
        <w:rPr>
          <w:rFonts w:ascii="Times New Roman" w:hAnsi="Times New Roman" w:cs="Times New Roman"/>
          <w:lang w:val="bg-BG"/>
        </w:rPr>
        <w:t xml:space="preserve"> интерес, в който тя е участвала в качеството си на председател на основната професионална асоциация на съдиите в страната. От това следва, че </w:t>
      </w:r>
      <w:r w:rsidR="00383E7B" w:rsidRPr="0052492C">
        <w:rPr>
          <w:rFonts w:ascii="Times New Roman" w:hAnsi="Times New Roman" w:cs="Times New Roman"/>
          <w:lang w:val="bg-BG"/>
        </w:rPr>
        <w:t>нейната</w:t>
      </w:r>
      <w:r w:rsidR="002358C8" w:rsidRPr="0052492C">
        <w:rPr>
          <w:rFonts w:ascii="Times New Roman" w:hAnsi="Times New Roman" w:cs="Times New Roman"/>
          <w:lang w:val="bg-BG"/>
        </w:rPr>
        <w:t xml:space="preserve"> свобода на изразяване </w:t>
      </w:r>
      <w:r w:rsidR="00383E7B" w:rsidRPr="0052492C">
        <w:rPr>
          <w:rFonts w:ascii="Times New Roman" w:hAnsi="Times New Roman" w:cs="Times New Roman"/>
          <w:lang w:val="bg-BG"/>
        </w:rPr>
        <w:t xml:space="preserve">на мнението </w:t>
      </w:r>
      <w:r w:rsidR="002358C8" w:rsidRPr="0052492C">
        <w:rPr>
          <w:rFonts w:ascii="Times New Roman" w:hAnsi="Times New Roman" w:cs="Times New Roman"/>
          <w:lang w:val="bg-BG"/>
        </w:rPr>
        <w:t xml:space="preserve">трябва да се ползва </w:t>
      </w:r>
      <w:r w:rsidR="00383E7B" w:rsidRPr="0052492C">
        <w:rPr>
          <w:rFonts w:ascii="Times New Roman" w:hAnsi="Times New Roman" w:cs="Times New Roman"/>
          <w:lang w:val="bg-BG"/>
        </w:rPr>
        <w:t>от</w:t>
      </w:r>
      <w:r w:rsidR="002358C8" w:rsidRPr="0052492C">
        <w:rPr>
          <w:rFonts w:ascii="Times New Roman" w:hAnsi="Times New Roman" w:cs="Times New Roman"/>
          <w:lang w:val="bg-BG"/>
        </w:rPr>
        <w:t xml:space="preserve"> високо ниво на защита и че всяка намеса в </w:t>
      </w:r>
      <w:r w:rsidR="002358C8" w:rsidRPr="0052492C">
        <w:rPr>
          <w:rFonts w:ascii="Times New Roman" w:hAnsi="Times New Roman" w:cs="Times New Roman"/>
          <w:lang w:val="bg-BG"/>
        </w:rPr>
        <w:lastRenderedPageBreak/>
        <w:t xml:space="preserve">упражняването на тази свобода трябва да бъде предмет на строг контрол, който върви ръка за ръка с ограничена </w:t>
      </w:r>
      <w:r w:rsidR="00383E7B" w:rsidRPr="0052492C">
        <w:rPr>
          <w:rFonts w:ascii="Times New Roman" w:hAnsi="Times New Roman" w:cs="Times New Roman"/>
          <w:lang w:val="bg-BG"/>
        </w:rPr>
        <w:t xml:space="preserve">свобода на </w:t>
      </w:r>
      <w:r w:rsidR="002358C8" w:rsidRPr="0052492C">
        <w:rPr>
          <w:rFonts w:ascii="Times New Roman" w:hAnsi="Times New Roman" w:cs="Times New Roman"/>
          <w:lang w:val="bg-BG"/>
        </w:rPr>
        <w:t xml:space="preserve">преценка от </w:t>
      </w:r>
      <w:r w:rsidR="00383E7B" w:rsidRPr="0052492C">
        <w:rPr>
          <w:rFonts w:ascii="Times New Roman" w:hAnsi="Times New Roman" w:cs="Times New Roman"/>
          <w:lang w:val="bg-BG"/>
        </w:rPr>
        <w:t xml:space="preserve">страна на </w:t>
      </w:r>
      <w:r w:rsidR="002358C8" w:rsidRPr="0052492C">
        <w:rPr>
          <w:rFonts w:ascii="Times New Roman" w:hAnsi="Times New Roman" w:cs="Times New Roman"/>
          <w:lang w:val="bg-BG"/>
        </w:rPr>
        <w:t xml:space="preserve">органите на държавата-ответник (виж параграф 172 по-горе). Освен това в </w:t>
      </w:r>
      <w:r w:rsidR="00383E7B" w:rsidRPr="0052492C">
        <w:rPr>
          <w:rFonts w:ascii="Times New Roman" w:hAnsi="Times New Roman" w:cs="Times New Roman"/>
          <w:lang w:val="bg-BG"/>
        </w:rPr>
        <w:t>конкретния</w:t>
      </w:r>
      <w:r w:rsidR="002358C8" w:rsidRPr="0052492C">
        <w:rPr>
          <w:rFonts w:ascii="Times New Roman" w:hAnsi="Times New Roman" w:cs="Times New Roman"/>
          <w:lang w:val="bg-BG"/>
        </w:rPr>
        <w:t xml:space="preserve"> случай няма нищо </w:t>
      </w:r>
      <w:r w:rsidR="00383E7B" w:rsidRPr="0052492C">
        <w:rPr>
          <w:rFonts w:ascii="Times New Roman" w:hAnsi="Times New Roman" w:cs="Times New Roman"/>
          <w:lang w:val="bg-BG"/>
        </w:rPr>
        <w:t>по делото</w:t>
      </w:r>
      <w:r w:rsidR="002358C8" w:rsidRPr="0052492C">
        <w:rPr>
          <w:rFonts w:ascii="Times New Roman" w:hAnsi="Times New Roman" w:cs="Times New Roman"/>
          <w:lang w:val="bg-BG"/>
        </w:rPr>
        <w:t>, което да сочи, че изявленията на жалбоподател</w:t>
      </w:r>
      <w:r w:rsidR="00383E7B" w:rsidRPr="0052492C">
        <w:rPr>
          <w:rFonts w:ascii="Times New Roman" w:hAnsi="Times New Roman" w:cs="Times New Roman"/>
          <w:lang w:val="bg-BG"/>
        </w:rPr>
        <w:t>ката</w:t>
      </w:r>
      <w:r w:rsidR="002358C8" w:rsidRPr="0052492C">
        <w:rPr>
          <w:rFonts w:ascii="Times New Roman" w:hAnsi="Times New Roman" w:cs="Times New Roman"/>
          <w:lang w:val="bg-BG"/>
        </w:rPr>
        <w:t xml:space="preserve"> са били напълно лишени от фактическа основа или са излизали извън обхвата на приемлива</w:t>
      </w:r>
      <w:r w:rsidR="00383E7B" w:rsidRPr="0052492C">
        <w:rPr>
          <w:rFonts w:ascii="Times New Roman" w:hAnsi="Times New Roman" w:cs="Times New Roman"/>
          <w:lang w:val="bg-BG"/>
        </w:rPr>
        <w:t>та</w:t>
      </w:r>
      <w:r w:rsidR="002358C8" w:rsidRPr="0052492C">
        <w:rPr>
          <w:rFonts w:ascii="Times New Roman" w:hAnsi="Times New Roman" w:cs="Times New Roman"/>
          <w:lang w:val="bg-BG"/>
        </w:rPr>
        <w:t xml:space="preserve"> критика от строго професионален характер (вж. за сравнение </w:t>
      </w:r>
      <w:r w:rsidR="002358C8" w:rsidRPr="0052492C">
        <w:rPr>
          <w:rFonts w:ascii="Times New Roman" w:hAnsi="Times New Roman" w:cs="Times New Roman"/>
          <w:i/>
          <w:lang w:val="bg-BG"/>
        </w:rPr>
        <w:t>Baka</w:t>
      </w:r>
      <w:r w:rsidR="002358C8" w:rsidRPr="0052492C">
        <w:rPr>
          <w:rFonts w:ascii="Times New Roman" w:hAnsi="Times New Roman" w:cs="Times New Roman"/>
          <w:lang w:val="bg-BG"/>
        </w:rPr>
        <w:t xml:space="preserve">, §§ 170-171, </w:t>
      </w:r>
      <w:r w:rsidR="002358C8" w:rsidRPr="0052492C">
        <w:rPr>
          <w:rFonts w:ascii="Times New Roman" w:hAnsi="Times New Roman" w:cs="Times New Roman"/>
          <w:i/>
          <w:lang w:val="bg-BG"/>
        </w:rPr>
        <w:t>Di Giovanni</w:t>
      </w:r>
      <w:r w:rsidR="002358C8" w:rsidRPr="0052492C">
        <w:rPr>
          <w:rFonts w:ascii="Times New Roman" w:hAnsi="Times New Roman" w:cs="Times New Roman"/>
          <w:lang w:val="bg-BG"/>
        </w:rPr>
        <w:t xml:space="preserve">, § 81, </w:t>
      </w:r>
      <w:r w:rsidR="002358C8" w:rsidRPr="0052492C">
        <w:rPr>
          <w:rFonts w:ascii="Times New Roman" w:hAnsi="Times New Roman" w:cs="Times New Roman"/>
          <w:i/>
          <w:lang w:val="bg-BG"/>
        </w:rPr>
        <w:t>Koudeschkina</w:t>
      </w:r>
      <w:r w:rsidR="002358C8" w:rsidRPr="0052492C">
        <w:rPr>
          <w:rFonts w:ascii="Times New Roman" w:hAnsi="Times New Roman" w:cs="Times New Roman"/>
          <w:lang w:val="bg-BG"/>
        </w:rPr>
        <w:t xml:space="preserve">, §§ 94-95, и </w:t>
      </w:r>
      <w:r w:rsidR="002358C8" w:rsidRPr="0052492C">
        <w:rPr>
          <w:rFonts w:ascii="Times New Roman" w:hAnsi="Times New Roman" w:cs="Times New Roman"/>
          <w:i/>
          <w:lang w:val="bg-BG"/>
        </w:rPr>
        <w:t>Kövesi</w:t>
      </w:r>
      <w:r w:rsidR="002358C8" w:rsidRPr="0052492C">
        <w:rPr>
          <w:rFonts w:ascii="Times New Roman" w:hAnsi="Times New Roman" w:cs="Times New Roman"/>
          <w:lang w:val="bg-BG"/>
        </w:rPr>
        <w:t>, § 207, всички цитирани по-горе)</w:t>
      </w:r>
      <w:r w:rsidR="00383E7B" w:rsidRPr="0052492C">
        <w:rPr>
          <w:rFonts w:ascii="Times New Roman" w:hAnsi="Times New Roman" w:cs="Times New Roman"/>
          <w:lang w:val="bg-BG"/>
        </w:rPr>
        <w:t>.</w:t>
      </w:r>
    </w:p>
    <w:bookmarkStart w:id="91" w:name="en_droit_art10_chilling_effect"/>
    <w:p w:rsidR="00806D6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176</w:t>
      </w:r>
      <w:r w:rsidRPr="0052492C">
        <w:rPr>
          <w:rFonts w:ascii="Times New Roman" w:hAnsi="Times New Roman" w:cs="Times New Roman"/>
          <w:lang w:val="bg-BG"/>
        </w:rPr>
        <w:fldChar w:fldCharType="end"/>
      </w:r>
      <w:bookmarkEnd w:id="91"/>
      <w:r w:rsidRPr="0052492C">
        <w:rPr>
          <w:rFonts w:ascii="Times New Roman" w:hAnsi="Times New Roman" w:cs="Times New Roman"/>
          <w:lang w:val="bg-BG"/>
        </w:rPr>
        <w:t>.  </w:t>
      </w:r>
      <w:r w:rsidR="00806D6E" w:rsidRPr="0052492C">
        <w:rPr>
          <w:rFonts w:ascii="Times New Roman" w:hAnsi="Times New Roman" w:cs="Times New Roman"/>
          <w:lang w:val="bg-BG"/>
        </w:rPr>
        <w:t xml:space="preserve">Що се отнася до тежестта на наложените наказания, Съдът отбелязва, че </w:t>
      </w:r>
      <w:r w:rsidR="00E75685" w:rsidRPr="0052492C">
        <w:rPr>
          <w:rFonts w:ascii="Times New Roman" w:hAnsi="Times New Roman" w:cs="Times New Roman"/>
          <w:lang w:val="bg-BG"/>
        </w:rPr>
        <w:t xml:space="preserve">два пъти </w:t>
      </w:r>
      <w:r w:rsidR="00860DF0" w:rsidRPr="0052492C">
        <w:rPr>
          <w:rFonts w:ascii="Times New Roman" w:hAnsi="Times New Roman" w:cs="Times New Roman"/>
          <w:lang w:val="bg-BG"/>
        </w:rPr>
        <w:t xml:space="preserve">срещу </w:t>
      </w:r>
      <w:r w:rsidR="00806D6E" w:rsidRPr="0052492C">
        <w:rPr>
          <w:rFonts w:ascii="Times New Roman" w:hAnsi="Times New Roman" w:cs="Times New Roman"/>
          <w:lang w:val="bg-BG"/>
        </w:rPr>
        <w:t xml:space="preserve">жалбоподателката </w:t>
      </w:r>
      <w:r w:rsidR="00860DF0" w:rsidRPr="0052492C">
        <w:rPr>
          <w:rFonts w:ascii="Times New Roman" w:hAnsi="Times New Roman" w:cs="Times New Roman"/>
          <w:lang w:val="bg-BG"/>
        </w:rPr>
        <w:t>са водени</w:t>
      </w:r>
      <w:r w:rsidR="00806D6E" w:rsidRPr="0052492C">
        <w:rPr>
          <w:rFonts w:ascii="Times New Roman" w:hAnsi="Times New Roman" w:cs="Times New Roman"/>
          <w:lang w:val="bg-BG"/>
        </w:rPr>
        <w:t xml:space="preserve"> дисциплинарни производства и че </w:t>
      </w:r>
      <w:r w:rsidR="00860DF0" w:rsidRPr="0052492C">
        <w:rPr>
          <w:rFonts w:ascii="Times New Roman" w:hAnsi="Times New Roman" w:cs="Times New Roman"/>
          <w:lang w:val="bg-BG"/>
        </w:rPr>
        <w:t>първо ѝ</w:t>
      </w:r>
      <w:r w:rsidR="00806D6E" w:rsidRPr="0052492C">
        <w:rPr>
          <w:rFonts w:ascii="Times New Roman" w:hAnsi="Times New Roman" w:cs="Times New Roman"/>
          <w:lang w:val="bg-BG"/>
        </w:rPr>
        <w:t xml:space="preserve"> е наложено наказание </w:t>
      </w:r>
      <w:r w:rsidR="00860DF0" w:rsidRPr="0052492C">
        <w:rPr>
          <w:rFonts w:ascii="Times New Roman" w:hAnsi="Times New Roman" w:cs="Times New Roman"/>
          <w:lang w:val="bg-BG"/>
        </w:rPr>
        <w:t>„</w:t>
      </w:r>
      <w:r w:rsidR="00806D6E" w:rsidRPr="0052492C">
        <w:rPr>
          <w:rFonts w:ascii="Times New Roman" w:hAnsi="Times New Roman" w:cs="Times New Roman"/>
          <w:lang w:val="bg-BG"/>
        </w:rPr>
        <w:t xml:space="preserve">намаляване на </w:t>
      </w:r>
      <w:r w:rsidR="00860DF0" w:rsidRPr="0052492C">
        <w:rPr>
          <w:rFonts w:ascii="Times New Roman" w:hAnsi="Times New Roman" w:cs="Times New Roman"/>
          <w:lang w:val="bg-BG"/>
        </w:rPr>
        <w:t>възнаграждението“</w:t>
      </w:r>
      <w:r w:rsidR="00806D6E" w:rsidRPr="0052492C">
        <w:rPr>
          <w:rFonts w:ascii="Times New Roman" w:hAnsi="Times New Roman" w:cs="Times New Roman"/>
          <w:lang w:val="bg-BG"/>
        </w:rPr>
        <w:t xml:space="preserve"> за период от две години, след което</w:t>
      </w:r>
      <w:r w:rsidR="00860DF0" w:rsidRPr="0052492C">
        <w:rPr>
          <w:rFonts w:ascii="Times New Roman" w:hAnsi="Times New Roman" w:cs="Times New Roman"/>
          <w:lang w:val="bg-BG"/>
        </w:rPr>
        <w:t xml:space="preserve"> ѝ е наложено наказание „отстраняване от длъжност“, наказание, което в последствие е заменено</w:t>
      </w:r>
      <w:r w:rsidR="00806D6E" w:rsidRPr="0052492C">
        <w:rPr>
          <w:rFonts w:ascii="Times New Roman" w:hAnsi="Times New Roman" w:cs="Times New Roman"/>
          <w:lang w:val="bg-BG"/>
        </w:rPr>
        <w:t xml:space="preserve"> с </w:t>
      </w:r>
      <w:r w:rsidR="00860DF0" w:rsidRPr="0052492C">
        <w:rPr>
          <w:rFonts w:ascii="Times New Roman" w:hAnsi="Times New Roman" w:cs="Times New Roman"/>
          <w:lang w:val="bg-BG"/>
        </w:rPr>
        <w:t>„понижаване в длъжност“</w:t>
      </w:r>
      <w:r w:rsidR="00806D6E" w:rsidRPr="0052492C">
        <w:rPr>
          <w:rFonts w:ascii="Times New Roman" w:hAnsi="Times New Roman" w:cs="Times New Roman"/>
          <w:lang w:val="bg-BG"/>
        </w:rPr>
        <w:t xml:space="preserve"> за</w:t>
      </w:r>
      <w:r w:rsidR="00860DF0" w:rsidRPr="0052492C">
        <w:rPr>
          <w:rFonts w:ascii="Times New Roman" w:hAnsi="Times New Roman" w:cs="Times New Roman"/>
          <w:lang w:val="bg-BG"/>
        </w:rPr>
        <w:t xml:space="preserve"> период от</w:t>
      </w:r>
      <w:r w:rsidR="00806D6E" w:rsidRPr="0052492C">
        <w:rPr>
          <w:rFonts w:ascii="Times New Roman" w:hAnsi="Times New Roman" w:cs="Times New Roman"/>
          <w:lang w:val="bg-BG"/>
        </w:rPr>
        <w:t xml:space="preserve"> две години. Съдът не пренебрегва факта, че тези </w:t>
      </w:r>
      <w:r w:rsidR="00662CAD" w:rsidRPr="0052492C">
        <w:rPr>
          <w:rFonts w:ascii="Times New Roman" w:hAnsi="Times New Roman" w:cs="Times New Roman"/>
          <w:lang w:val="bg-BG"/>
        </w:rPr>
        <w:t>наказания</w:t>
      </w:r>
      <w:r w:rsidR="00806D6E" w:rsidRPr="0052492C">
        <w:rPr>
          <w:rFonts w:ascii="Times New Roman" w:hAnsi="Times New Roman" w:cs="Times New Roman"/>
          <w:lang w:val="bg-BG"/>
        </w:rPr>
        <w:t xml:space="preserve"> са формално мотивирани от сериозно професионално нарушение от страна на жалбоподателката, което е различно от заеманите от нея публични позиции и чиято реалност не може да бъде оспорена (виж, </w:t>
      </w:r>
      <w:r w:rsidR="00662CAD" w:rsidRPr="0052492C">
        <w:rPr>
          <w:rFonts w:ascii="Times New Roman" w:hAnsi="Times New Roman" w:cs="Times New Roman"/>
          <w:i/>
          <w:iCs/>
          <w:lang w:val="bg-BG"/>
        </w:rPr>
        <w:t>a contrario</w:t>
      </w:r>
      <w:r w:rsidR="00662CAD" w:rsidRPr="0052492C">
        <w:rPr>
          <w:rFonts w:ascii="Times New Roman" w:hAnsi="Times New Roman" w:cs="Times New Roman"/>
          <w:lang w:val="bg-BG"/>
        </w:rPr>
        <w:t xml:space="preserve">, </w:t>
      </w:r>
      <w:r w:rsidR="00662CAD" w:rsidRPr="0052492C">
        <w:rPr>
          <w:rFonts w:ascii="Times New Roman" w:hAnsi="Times New Roman" w:cs="Times New Roman"/>
          <w:i/>
          <w:iCs/>
          <w:lang w:val="bg-BG"/>
        </w:rPr>
        <w:t>Koudechkina</w:t>
      </w:r>
      <w:r w:rsidR="00806D6E" w:rsidRPr="0052492C">
        <w:rPr>
          <w:rFonts w:ascii="Times New Roman" w:hAnsi="Times New Roman" w:cs="Times New Roman"/>
          <w:lang w:val="bg-BG"/>
        </w:rPr>
        <w:t xml:space="preserve">, цитирано по-горе, § 79 и </w:t>
      </w:r>
      <w:r w:rsidR="00806D6E" w:rsidRPr="0052492C">
        <w:rPr>
          <w:rFonts w:ascii="Times New Roman" w:hAnsi="Times New Roman" w:cs="Times New Roman"/>
          <w:i/>
          <w:lang w:val="bg-BG"/>
        </w:rPr>
        <w:t>Wille</w:t>
      </w:r>
      <w:r w:rsidR="00806D6E" w:rsidRPr="0052492C">
        <w:rPr>
          <w:rFonts w:ascii="Times New Roman" w:hAnsi="Times New Roman" w:cs="Times New Roman"/>
          <w:lang w:val="bg-BG"/>
        </w:rPr>
        <w:t xml:space="preserve">, цитирано по-горе, § 69). Въпреки това той </w:t>
      </w:r>
      <w:r w:rsidR="00D10283" w:rsidRPr="0052492C">
        <w:rPr>
          <w:rFonts w:ascii="Times New Roman" w:hAnsi="Times New Roman" w:cs="Times New Roman"/>
          <w:lang w:val="bg-BG"/>
        </w:rPr>
        <w:t>по-горе прие</w:t>
      </w:r>
      <w:r w:rsidR="00806D6E" w:rsidRPr="0052492C">
        <w:rPr>
          <w:rFonts w:ascii="Times New Roman" w:hAnsi="Times New Roman" w:cs="Times New Roman"/>
          <w:lang w:val="bg-BG"/>
        </w:rPr>
        <w:t>, че производството срещу жалбоподател</w:t>
      </w:r>
      <w:r w:rsidR="00D10283" w:rsidRPr="0052492C">
        <w:rPr>
          <w:rFonts w:ascii="Times New Roman" w:hAnsi="Times New Roman" w:cs="Times New Roman"/>
          <w:lang w:val="bg-BG"/>
        </w:rPr>
        <w:t>ката</w:t>
      </w:r>
      <w:r w:rsidR="00806D6E" w:rsidRPr="0052492C">
        <w:rPr>
          <w:rFonts w:ascii="Times New Roman" w:hAnsi="Times New Roman" w:cs="Times New Roman"/>
          <w:lang w:val="bg-BG"/>
        </w:rPr>
        <w:t xml:space="preserve"> е свързано с позицията, </w:t>
      </w:r>
      <w:r w:rsidR="00D10283" w:rsidRPr="0052492C">
        <w:rPr>
          <w:rFonts w:ascii="Times New Roman" w:hAnsi="Times New Roman" w:cs="Times New Roman"/>
          <w:lang w:val="bg-BG"/>
        </w:rPr>
        <w:t>която същата е изразила</w:t>
      </w:r>
      <w:r w:rsidR="00806D6E" w:rsidRPr="0052492C">
        <w:rPr>
          <w:rFonts w:ascii="Times New Roman" w:hAnsi="Times New Roman" w:cs="Times New Roman"/>
          <w:lang w:val="bg-BG"/>
        </w:rPr>
        <w:t xml:space="preserve"> (параграф 164). Следователно тези </w:t>
      </w:r>
      <w:r w:rsidR="00D10283" w:rsidRPr="0052492C">
        <w:rPr>
          <w:rFonts w:ascii="Times New Roman" w:hAnsi="Times New Roman" w:cs="Times New Roman"/>
          <w:lang w:val="bg-BG"/>
        </w:rPr>
        <w:t>производства</w:t>
      </w:r>
      <w:r w:rsidR="00806D6E" w:rsidRPr="0052492C">
        <w:rPr>
          <w:rFonts w:ascii="Times New Roman" w:hAnsi="Times New Roman" w:cs="Times New Roman"/>
          <w:lang w:val="bg-BG"/>
        </w:rPr>
        <w:t xml:space="preserve"> и наложените наказания </w:t>
      </w:r>
      <w:r w:rsidR="00E75685" w:rsidRPr="0052492C">
        <w:rPr>
          <w:rFonts w:ascii="Times New Roman" w:hAnsi="Times New Roman" w:cs="Times New Roman"/>
          <w:lang w:val="bg-BG"/>
        </w:rPr>
        <w:t>са оказали</w:t>
      </w:r>
      <w:r w:rsidR="00806D6E" w:rsidRPr="0052492C">
        <w:rPr>
          <w:rFonts w:ascii="Times New Roman" w:hAnsi="Times New Roman" w:cs="Times New Roman"/>
          <w:lang w:val="bg-BG"/>
        </w:rPr>
        <w:t xml:space="preserve"> възпиращ ефект върху упражняването на свободата на изразяване </w:t>
      </w:r>
      <w:r w:rsidR="00D10283" w:rsidRPr="0052492C">
        <w:rPr>
          <w:rFonts w:ascii="Times New Roman" w:hAnsi="Times New Roman" w:cs="Times New Roman"/>
          <w:lang w:val="bg-BG"/>
        </w:rPr>
        <w:t xml:space="preserve">на мнението </w:t>
      </w:r>
      <w:r w:rsidR="00806D6E" w:rsidRPr="0052492C">
        <w:rPr>
          <w:rFonts w:ascii="Times New Roman" w:hAnsi="Times New Roman" w:cs="Times New Roman"/>
          <w:lang w:val="bg-BG"/>
        </w:rPr>
        <w:t xml:space="preserve">на </w:t>
      </w:r>
      <w:r w:rsidR="00D10283" w:rsidRPr="0052492C">
        <w:rPr>
          <w:rFonts w:ascii="Times New Roman" w:hAnsi="Times New Roman" w:cs="Times New Roman"/>
          <w:lang w:val="bg-BG"/>
        </w:rPr>
        <w:t>жалбоподателката</w:t>
      </w:r>
      <w:r w:rsidR="00806D6E" w:rsidRPr="0052492C">
        <w:rPr>
          <w:rFonts w:ascii="Times New Roman" w:hAnsi="Times New Roman" w:cs="Times New Roman"/>
          <w:lang w:val="bg-BG"/>
        </w:rPr>
        <w:t xml:space="preserve"> и таз</w:t>
      </w:r>
      <w:r w:rsidR="00D10283" w:rsidRPr="0052492C">
        <w:rPr>
          <w:rFonts w:ascii="Times New Roman" w:hAnsi="Times New Roman" w:cs="Times New Roman"/>
          <w:lang w:val="bg-BG"/>
        </w:rPr>
        <w:t>и на всички съдии. По-специално</w:t>
      </w:r>
      <w:r w:rsidR="0053100E">
        <w:rPr>
          <w:rFonts w:ascii="Times New Roman" w:hAnsi="Times New Roman" w:cs="Times New Roman"/>
          <w:lang w:val="bg-BG"/>
        </w:rPr>
        <w:t>,</w:t>
      </w:r>
      <w:r w:rsidR="00806D6E" w:rsidRPr="0052492C">
        <w:rPr>
          <w:rFonts w:ascii="Times New Roman" w:hAnsi="Times New Roman" w:cs="Times New Roman"/>
          <w:lang w:val="bg-BG"/>
        </w:rPr>
        <w:t xml:space="preserve"> наказанието </w:t>
      </w:r>
      <w:r w:rsidR="00D10283" w:rsidRPr="0052492C">
        <w:rPr>
          <w:rFonts w:ascii="Times New Roman" w:hAnsi="Times New Roman" w:cs="Times New Roman"/>
          <w:lang w:val="bg-BG"/>
        </w:rPr>
        <w:t>„отстраняване от длъжност“</w:t>
      </w:r>
      <w:r w:rsidR="00806D6E" w:rsidRPr="0052492C">
        <w:rPr>
          <w:rFonts w:ascii="Times New Roman" w:hAnsi="Times New Roman" w:cs="Times New Roman"/>
          <w:lang w:val="bg-BG"/>
        </w:rPr>
        <w:t>, първоначално наложено на жалбоподател</w:t>
      </w:r>
      <w:r w:rsidR="00D10283" w:rsidRPr="0052492C">
        <w:rPr>
          <w:rFonts w:ascii="Times New Roman" w:hAnsi="Times New Roman" w:cs="Times New Roman"/>
          <w:lang w:val="bg-BG"/>
        </w:rPr>
        <w:t>ката</w:t>
      </w:r>
      <w:r w:rsidR="00806D6E" w:rsidRPr="0052492C">
        <w:rPr>
          <w:rFonts w:ascii="Times New Roman" w:hAnsi="Times New Roman" w:cs="Times New Roman"/>
          <w:lang w:val="bg-BG"/>
        </w:rPr>
        <w:t xml:space="preserve"> във второто дисциплинарно производство, е особено сериозно и е възприето от</w:t>
      </w:r>
      <w:r w:rsidR="0053100E">
        <w:rPr>
          <w:rFonts w:ascii="Times New Roman" w:hAnsi="Times New Roman" w:cs="Times New Roman"/>
          <w:lang w:val="bg-BG"/>
        </w:rPr>
        <w:t xml:space="preserve"> част от българското общество </w:t>
      </w:r>
      <w:r w:rsidR="00806D6E" w:rsidRPr="0052492C">
        <w:rPr>
          <w:rFonts w:ascii="Times New Roman" w:hAnsi="Times New Roman" w:cs="Times New Roman"/>
          <w:lang w:val="bg-BG"/>
        </w:rPr>
        <w:t xml:space="preserve">и от международни органи като нарушение на свободата на изразяване </w:t>
      </w:r>
      <w:r w:rsidR="00D10283" w:rsidRPr="0052492C">
        <w:rPr>
          <w:rFonts w:ascii="Times New Roman" w:hAnsi="Times New Roman" w:cs="Times New Roman"/>
          <w:lang w:val="bg-BG"/>
        </w:rPr>
        <w:t xml:space="preserve">на мнение </w:t>
      </w:r>
      <w:r w:rsidR="00806D6E" w:rsidRPr="0052492C">
        <w:rPr>
          <w:rFonts w:ascii="Times New Roman" w:hAnsi="Times New Roman" w:cs="Times New Roman"/>
          <w:lang w:val="bg-BG"/>
        </w:rPr>
        <w:t xml:space="preserve">на </w:t>
      </w:r>
      <w:r w:rsidR="00D10283" w:rsidRPr="0052492C">
        <w:rPr>
          <w:rFonts w:ascii="Times New Roman" w:hAnsi="Times New Roman" w:cs="Times New Roman"/>
          <w:lang w:val="bg-BG"/>
        </w:rPr>
        <w:t>жалбоподателката</w:t>
      </w:r>
      <w:r w:rsidR="00806D6E" w:rsidRPr="0052492C">
        <w:rPr>
          <w:rFonts w:ascii="Times New Roman" w:hAnsi="Times New Roman" w:cs="Times New Roman"/>
          <w:lang w:val="bg-BG"/>
        </w:rPr>
        <w:t xml:space="preserve"> и независимостта на съдебната власт (виж параграф 34 по-горе). </w:t>
      </w:r>
      <w:r w:rsidR="00E75685" w:rsidRPr="0052492C">
        <w:rPr>
          <w:rFonts w:ascii="Times New Roman" w:hAnsi="Times New Roman" w:cs="Times New Roman"/>
          <w:lang w:val="bg-BG"/>
        </w:rPr>
        <w:t>Предвид факта, че</w:t>
      </w:r>
      <w:r w:rsidR="00806D6E" w:rsidRPr="0052492C">
        <w:rPr>
          <w:rFonts w:ascii="Times New Roman" w:hAnsi="Times New Roman" w:cs="Times New Roman"/>
          <w:lang w:val="bg-BG"/>
        </w:rPr>
        <w:t xml:space="preserve"> </w:t>
      </w:r>
      <w:r w:rsidR="00D10283" w:rsidRPr="0052492C">
        <w:rPr>
          <w:rFonts w:ascii="Times New Roman" w:hAnsi="Times New Roman" w:cs="Times New Roman"/>
          <w:lang w:val="bg-BG"/>
        </w:rPr>
        <w:t>това наказание</w:t>
      </w:r>
      <w:r w:rsidR="00806D6E" w:rsidRPr="0052492C">
        <w:rPr>
          <w:rFonts w:ascii="Times New Roman" w:hAnsi="Times New Roman" w:cs="Times New Roman"/>
          <w:lang w:val="bg-BG"/>
        </w:rPr>
        <w:t xml:space="preserve"> </w:t>
      </w:r>
      <w:r w:rsidR="00E75685" w:rsidRPr="0052492C">
        <w:rPr>
          <w:rFonts w:ascii="Times New Roman" w:hAnsi="Times New Roman" w:cs="Times New Roman"/>
          <w:lang w:val="bg-BG"/>
        </w:rPr>
        <w:t>е</w:t>
      </w:r>
      <w:r w:rsidR="00806D6E" w:rsidRPr="0052492C">
        <w:rPr>
          <w:rFonts w:ascii="Times New Roman" w:hAnsi="Times New Roman" w:cs="Times New Roman"/>
          <w:lang w:val="bg-BG"/>
        </w:rPr>
        <w:t xml:space="preserve"> отменен</w:t>
      </w:r>
      <w:r w:rsidR="00D10283" w:rsidRPr="0052492C">
        <w:rPr>
          <w:rFonts w:ascii="Times New Roman" w:hAnsi="Times New Roman" w:cs="Times New Roman"/>
          <w:lang w:val="bg-BG"/>
        </w:rPr>
        <w:t>о</w:t>
      </w:r>
      <w:r w:rsidR="00806D6E" w:rsidRPr="0052492C">
        <w:rPr>
          <w:rFonts w:ascii="Times New Roman" w:hAnsi="Times New Roman" w:cs="Times New Roman"/>
          <w:lang w:val="bg-BG"/>
        </w:rPr>
        <w:t xml:space="preserve"> от Върховния административен съд и в крайна сметка </w:t>
      </w:r>
      <w:r w:rsidR="00E75685" w:rsidRPr="0052492C">
        <w:rPr>
          <w:rFonts w:ascii="Times New Roman" w:hAnsi="Times New Roman" w:cs="Times New Roman"/>
          <w:lang w:val="bg-BG"/>
        </w:rPr>
        <w:t>е</w:t>
      </w:r>
      <w:r w:rsidR="00806D6E" w:rsidRPr="0052492C">
        <w:rPr>
          <w:rFonts w:ascii="Times New Roman" w:hAnsi="Times New Roman" w:cs="Times New Roman"/>
          <w:lang w:val="bg-BG"/>
        </w:rPr>
        <w:t xml:space="preserve"> заменен</w:t>
      </w:r>
      <w:r w:rsidR="00D10283" w:rsidRPr="0052492C">
        <w:rPr>
          <w:rFonts w:ascii="Times New Roman" w:hAnsi="Times New Roman" w:cs="Times New Roman"/>
          <w:lang w:val="bg-BG"/>
        </w:rPr>
        <w:t>о</w:t>
      </w:r>
      <w:r w:rsidR="00806D6E" w:rsidRPr="0052492C">
        <w:rPr>
          <w:rFonts w:ascii="Times New Roman" w:hAnsi="Times New Roman" w:cs="Times New Roman"/>
          <w:lang w:val="bg-BG"/>
        </w:rPr>
        <w:t xml:space="preserve"> с по-лек</w:t>
      </w:r>
      <w:r w:rsidR="00D10283" w:rsidRPr="0052492C">
        <w:rPr>
          <w:rFonts w:ascii="Times New Roman" w:hAnsi="Times New Roman" w:cs="Times New Roman"/>
          <w:lang w:val="bg-BG"/>
        </w:rPr>
        <w:t>о</w:t>
      </w:r>
      <w:r w:rsidR="00806D6E" w:rsidRPr="0052492C">
        <w:rPr>
          <w:rFonts w:ascii="Times New Roman" w:hAnsi="Times New Roman" w:cs="Times New Roman"/>
          <w:lang w:val="bg-BG"/>
        </w:rPr>
        <w:t xml:space="preserve"> </w:t>
      </w:r>
      <w:r w:rsidR="00D10283" w:rsidRPr="0052492C">
        <w:rPr>
          <w:rFonts w:ascii="Times New Roman" w:hAnsi="Times New Roman" w:cs="Times New Roman"/>
          <w:lang w:val="bg-BG"/>
        </w:rPr>
        <w:t>наказание</w:t>
      </w:r>
      <w:r w:rsidR="00806D6E" w:rsidRPr="0052492C">
        <w:rPr>
          <w:rFonts w:ascii="Times New Roman" w:hAnsi="Times New Roman" w:cs="Times New Roman"/>
          <w:lang w:val="bg-BG"/>
        </w:rPr>
        <w:t xml:space="preserve">, остава фактът, че мярката за </w:t>
      </w:r>
      <w:r w:rsidR="00D10283" w:rsidRPr="0052492C">
        <w:rPr>
          <w:rFonts w:ascii="Times New Roman" w:hAnsi="Times New Roman" w:cs="Times New Roman"/>
          <w:lang w:val="bg-BG"/>
        </w:rPr>
        <w:t>отстраняване от длъжност</w:t>
      </w:r>
      <w:r w:rsidR="00806D6E" w:rsidRPr="0052492C">
        <w:rPr>
          <w:rFonts w:ascii="Times New Roman" w:hAnsi="Times New Roman" w:cs="Times New Roman"/>
          <w:lang w:val="bg-BG"/>
        </w:rPr>
        <w:t xml:space="preserve"> е била </w:t>
      </w:r>
      <w:r w:rsidR="00D10283" w:rsidRPr="0052492C">
        <w:rPr>
          <w:rFonts w:ascii="Times New Roman" w:hAnsi="Times New Roman" w:cs="Times New Roman"/>
          <w:lang w:val="bg-BG"/>
        </w:rPr>
        <w:t>предварително</w:t>
      </w:r>
      <w:r w:rsidR="00806D6E" w:rsidRPr="0052492C">
        <w:rPr>
          <w:rFonts w:ascii="Times New Roman" w:hAnsi="Times New Roman" w:cs="Times New Roman"/>
          <w:lang w:val="bg-BG"/>
        </w:rPr>
        <w:t xml:space="preserve"> изпълнена за период от приблизително една година, през който </w:t>
      </w:r>
      <w:r w:rsidR="00E75685" w:rsidRPr="0052492C">
        <w:rPr>
          <w:rFonts w:ascii="Times New Roman" w:hAnsi="Times New Roman" w:cs="Times New Roman"/>
          <w:lang w:val="bg-BG"/>
        </w:rPr>
        <w:t xml:space="preserve">период </w:t>
      </w:r>
      <w:r w:rsidR="00806D6E" w:rsidRPr="0052492C">
        <w:rPr>
          <w:rFonts w:ascii="Times New Roman" w:hAnsi="Times New Roman" w:cs="Times New Roman"/>
          <w:lang w:val="bg-BG"/>
        </w:rPr>
        <w:t>жалбоподателката е била освободена от длъжността си (вж. параграф 42 и 59 по-горе). Независимо от възможността жалбоподател</w:t>
      </w:r>
      <w:r w:rsidR="00D10283" w:rsidRPr="0052492C">
        <w:rPr>
          <w:rFonts w:ascii="Times New Roman" w:hAnsi="Times New Roman" w:cs="Times New Roman"/>
          <w:lang w:val="bg-BG"/>
        </w:rPr>
        <w:t>ката</w:t>
      </w:r>
      <w:r w:rsidR="00806D6E" w:rsidRPr="0052492C">
        <w:rPr>
          <w:rFonts w:ascii="Times New Roman" w:hAnsi="Times New Roman" w:cs="Times New Roman"/>
          <w:lang w:val="bg-BG"/>
        </w:rPr>
        <w:t xml:space="preserve"> да получи обезщетение след отмяната на тази мярка (виж параграф 80 по-горе), Съдът счита, че разпоредено</w:t>
      </w:r>
      <w:r w:rsidR="00D10283" w:rsidRPr="0052492C">
        <w:rPr>
          <w:rFonts w:ascii="Times New Roman" w:hAnsi="Times New Roman" w:cs="Times New Roman"/>
          <w:lang w:val="bg-BG"/>
        </w:rPr>
        <w:t>то от ВСС отстраняване</w:t>
      </w:r>
      <w:r w:rsidR="00806D6E" w:rsidRPr="0052492C">
        <w:rPr>
          <w:rFonts w:ascii="Times New Roman" w:hAnsi="Times New Roman" w:cs="Times New Roman"/>
          <w:lang w:val="bg-BG"/>
        </w:rPr>
        <w:t xml:space="preserve"> и </w:t>
      </w:r>
      <w:r w:rsidR="00D10283" w:rsidRPr="0052492C">
        <w:rPr>
          <w:rFonts w:ascii="Times New Roman" w:hAnsi="Times New Roman" w:cs="Times New Roman"/>
          <w:lang w:val="bg-BG"/>
        </w:rPr>
        <w:t>предварителното</w:t>
      </w:r>
      <w:r w:rsidR="00806D6E" w:rsidRPr="0052492C">
        <w:rPr>
          <w:rFonts w:ascii="Times New Roman" w:hAnsi="Times New Roman" w:cs="Times New Roman"/>
          <w:lang w:val="bg-BG"/>
        </w:rPr>
        <w:t xml:space="preserve"> изпълнение на </w:t>
      </w:r>
      <w:r w:rsidR="00D10283" w:rsidRPr="0052492C">
        <w:rPr>
          <w:rFonts w:ascii="Times New Roman" w:hAnsi="Times New Roman" w:cs="Times New Roman"/>
          <w:lang w:val="bg-BG"/>
        </w:rPr>
        <w:t>това наказание</w:t>
      </w:r>
      <w:r w:rsidR="00806D6E" w:rsidRPr="0052492C">
        <w:rPr>
          <w:rFonts w:ascii="Times New Roman" w:hAnsi="Times New Roman" w:cs="Times New Roman"/>
          <w:lang w:val="bg-BG"/>
        </w:rPr>
        <w:t xml:space="preserve"> без</w:t>
      </w:r>
      <w:r w:rsidR="00E75685" w:rsidRPr="0052492C">
        <w:rPr>
          <w:rFonts w:ascii="Times New Roman" w:hAnsi="Times New Roman" w:cs="Times New Roman"/>
          <w:lang w:val="bg-BG"/>
        </w:rPr>
        <w:t>спорно са имали възпиращ ефект</w:t>
      </w:r>
      <w:r w:rsidR="0053100E">
        <w:rPr>
          <w:rFonts w:ascii="Times New Roman" w:hAnsi="Times New Roman" w:cs="Times New Roman"/>
          <w:lang w:val="bg-BG"/>
        </w:rPr>
        <w:t>,</w:t>
      </w:r>
      <w:r w:rsidR="00E75685" w:rsidRPr="0052492C">
        <w:rPr>
          <w:rFonts w:ascii="Times New Roman" w:hAnsi="Times New Roman" w:cs="Times New Roman"/>
          <w:lang w:val="bg-BG"/>
        </w:rPr>
        <w:t xml:space="preserve"> както</w:t>
      </w:r>
      <w:r w:rsidR="00806D6E" w:rsidRPr="0052492C">
        <w:rPr>
          <w:rFonts w:ascii="Times New Roman" w:hAnsi="Times New Roman" w:cs="Times New Roman"/>
          <w:lang w:val="bg-BG"/>
        </w:rPr>
        <w:t xml:space="preserve"> върху жалбоподател</w:t>
      </w:r>
      <w:r w:rsidR="00E75685" w:rsidRPr="0052492C">
        <w:rPr>
          <w:rFonts w:ascii="Times New Roman" w:hAnsi="Times New Roman" w:cs="Times New Roman"/>
          <w:lang w:val="bg-BG"/>
        </w:rPr>
        <w:t xml:space="preserve">ката, така и върху </w:t>
      </w:r>
      <w:r w:rsidR="00806D6E" w:rsidRPr="0052492C">
        <w:rPr>
          <w:rFonts w:ascii="Times New Roman" w:hAnsi="Times New Roman" w:cs="Times New Roman"/>
          <w:lang w:val="bg-BG"/>
        </w:rPr>
        <w:t>другите съдии, обезкуражава</w:t>
      </w:r>
      <w:r w:rsidR="00E75685" w:rsidRPr="0052492C">
        <w:rPr>
          <w:rFonts w:ascii="Times New Roman" w:hAnsi="Times New Roman" w:cs="Times New Roman"/>
          <w:lang w:val="bg-BG"/>
        </w:rPr>
        <w:t>йки</w:t>
      </w:r>
      <w:r w:rsidR="00806D6E" w:rsidRPr="0052492C">
        <w:rPr>
          <w:rFonts w:ascii="Times New Roman" w:hAnsi="Times New Roman" w:cs="Times New Roman"/>
          <w:lang w:val="bg-BG"/>
        </w:rPr>
        <w:t xml:space="preserve"> </w:t>
      </w:r>
      <w:r w:rsidR="00E75685" w:rsidRPr="0052492C">
        <w:rPr>
          <w:rFonts w:ascii="Times New Roman" w:hAnsi="Times New Roman" w:cs="Times New Roman"/>
          <w:lang w:val="bg-BG"/>
        </w:rPr>
        <w:t xml:space="preserve">ги </w:t>
      </w:r>
      <w:r w:rsidR="00806D6E" w:rsidRPr="0052492C">
        <w:rPr>
          <w:rFonts w:ascii="Times New Roman" w:hAnsi="Times New Roman" w:cs="Times New Roman"/>
          <w:lang w:val="bg-BG"/>
        </w:rPr>
        <w:t xml:space="preserve">да изразяват критични становища относно действията на </w:t>
      </w:r>
      <w:r w:rsidR="00E75685" w:rsidRPr="0052492C">
        <w:rPr>
          <w:rFonts w:ascii="Times New Roman" w:hAnsi="Times New Roman" w:cs="Times New Roman"/>
          <w:lang w:val="bg-BG"/>
        </w:rPr>
        <w:t>ВСС или като цяло относно въ</w:t>
      </w:r>
      <w:r w:rsidR="00806D6E" w:rsidRPr="0052492C">
        <w:rPr>
          <w:rFonts w:ascii="Times New Roman" w:hAnsi="Times New Roman" w:cs="Times New Roman"/>
          <w:lang w:val="bg-BG"/>
        </w:rPr>
        <w:t xml:space="preserve">проси, свързани с </w:t>
      </w:r>
      <w:r w:rsidR="00806D6E" w:rsidRPr="0052492C">
        <w:rPr>
          <w:rFonts w:ascii="Times New Roman" w:hAnsi="Times New Roman" w:cs="Times New Roman"/>
          <w:lang w:val="bg-BG"/>
        </w:rPr>
        <w:lastRenderedPageBreak/>
        <w:t xml:space="preserve">независимостта на съдебната власт (виж, </w:t>
      </w:r>
      <w:r w:rsidR="00806D6E" w:rsidRPr="0052492C">
        <w:rPr>
          <w:rFonts w:ascii="Times New Roman" w:hAnsi="Times New Roman" w:cs="Times New Roman"/>
          <w:i/>
          <w:lang w:val="bg-BG"/>
        </w:rPr>
        <w:t>mutatis mutandis, Kövesi</w:t>
      </w:r>
      <w:r w:rsidR="00806D6E" w:rsidRPr="0052492C">
        <w:rPr>
          <w:rFonts w:ascii="Times New Roman" w:hAnsi="Times New Roman" w:cs="Times New Roman"/>
          <w:lang w:val="bg-BG"/>
        </w:rPr>
        <w:t>, цитирано по-горе, § 209)</w:t>
      </w:r>
      <w:r w:rsidR="00E75685" w:rsidRPr="0052492C">
        <w:rPr>
          <w:rFonts w:ascii="Times New Roman" w:hAnsi="Times New Roman" w:cs="Times New Roman"/>
          <w:lang w:val="bg-BG"/>
        </w:rPr>
        <w:t>.</w:t>
      </w:r>
    </w:p>
    <w:bookmarkStart w:id="92" w:name="en_droit_art10_absence_dexamen_suff"/>
    <w:p w:rsidR="00A666AD"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177</w:t>
      </w:r>
      <w:r w:rsidRPr="0052492C">
        <w:rPr>
          <w:rFonts w:ascii="Times New Roman" w:hAnsi="Times New Roman" w:cs="Times New Roman"/>
          <w:lang w:val="bg-BG"/>
        </w:rPr>
        <w:fldChar w:fldCharType="end"/>
      </w:r>
      <w:bookmarkEnd w:id="92"/>
      <w:r w:rsidRPr="0052492C">
        <w:rPr>
          <w:rFonts w:ascii="Times New Roman" w:hAnsi="Times New Roman" w:cs="Times New Roman"/>
          <w:lang w:val="bg-BG"/>
        </w:rPr>
        <w:t>.  </w:t>
      </w:r>
      <w:r w:rsidR="00A666AD" w:rsidRPr="0052492C">
        <w:rPr>
          <w:rFonts w:ascii="Times New Roman" w:hAnsi="Times New Roman" w:cs="Times New Roman"/>
          <w:lang w:val="bg-BG"/>
        </w:rPr>
        <w:t xml:space="preserve">Що се отнася до наличието на подходящи процесуални гаранции, Съдът отбелязва, че жалбоподателката е имала възможността да представи доводите в своя защита както пред дисциплинарния състав на </w:t>
      </w:r>
      <w:r w:rsidR="00283F32" w:rsidRPr="0052492C">
        <w:rPr>
          <w:rFonts w:ascii="Times New Roman" w:hAnsi="Times New Roman" w:cs="Times New Roman"/>
          <w:lang w:val="bg-BG"/>
        </w:rPr>
        <w:t>ВСС</w:t>
      </w:r>
      <w:r w:rsidR="00A666AD" w:rsidRPr="0052492C">
        <w:rPr>
          <w:rFonts w:ascii="Times New Roman" w:hAnsi="Times New Roman" w:cs="Times New Roman"/>
          <w:lang w:val="bg-BG"/>
        </w:rPr>
        <w:t xml:space="preserve"> по време на дисциплинарното производство пред </w:t>
      </w:r>
      <w:r w:rsidR="00283F32" w:rsidRPr="0052492C">
        <w:rPr>
          <w:rFonts w:ascii="Times New Roman" w:hAnsi="Times New Roman" w:cs="Times New Roman"/>
          <w:lang w:val="bg-BG"/>
        </w:rPr>
        <w:t>ВСС</w:t>
      </w:r>
      <w:r w:rsidR="00A666AD" w:rsidRPr="0052492C">
        <w:rPr>
          <w:rFonts w:ascii="Times New Roman" w:hAnsi="Times New Roman" w:cs="Times New Roman"/>
          <w:lang w:val="bg-BG"/>
        </w:rPr>
        <w:t>, така и пре</w:t>
      </w:r>
      <w:r w:rsidR="00283F32" w:rsidRPr="0052492C">
        <w:rPr>
          <w:rFonts w:ascii="Times New Roman" w:hAnsi="Times New Roman" w:cs="Times New Roman"/>
          <w:lang w:val="bg-BG"/>
        </w:rPr>
        <w:t>д Върховния административен съд</w:t>
      </w:r>
      <w:r w:rsidR="00A666AD" w:rsidRPr="0052492C">
        <w:rPr>
          <w:rFonts w:ascii="Times New Roman" w:hAnsi="Times New Roman" w:cs="Times New Roman"/>
          <w:lang w:val="bg-BG"/>
        </w:rPr>
        <w:t xml:space="preserve"> в рамките на съдебния контрол на решенията на </w:t>
      </w:r>
      <w:r w:rsidR="00283F32" w:rsidRPr="0052492C">
        <w:rPr>
          <w:rFonts w:ascii="Times New Roman" w:hAnsi="Times New Roman" w:cs="Times New Roman"/>
          <w:lang w:val="bg-BG"/>
        </w:rPr>
        <w:t>ВСС.</w:t>
      </w:r>
      <w:r w:rsidR="00A666AD" w:rsidRPr="0052492C">
        <w:rPr>
          <w:rFonts w:ascii="Times New Roman" w:hAnsi="Times New Roman" w:cs="Times New Roman"/>
          <w:lang w:val="bg-BG"/>
        </w:rPr>
        <w:t xml:space="preserve"> Пред този съд тя излага по-специално тезата си, </w:t>
      </w:r>
      <w:r w:rsidR="00283F32" w:rsidRPr="0052492C">
        <w:rPr>
          <w:rFonts w:ascii="Times New Roman" w:hAnsi="Times New Roman" w:cs="Times New Roman"/>
          <w:lang w:val="bg-BG"/>
        </w:rPr>
        <w:t>че</w:t>
      </w:r>
      <w:r w:rsidR="00A666AD" w:rsidRPr="0052492C">
        <w:rPr>
          <w:rFonts w:ascii="Times New Roman" w:hAnsi="Times New Roman" w:cs="Times New Roman"/>
          <w:lang w:val="bg-BG"/>
        </w:rPr>
        <w:t xml:space="preserve"> дисциплинарното производство срещу нея е било мотивирано от политически </w:t>
      </w:r>
      <w:r w:rsidR="00283F32" w:rsidRPr="0052492C">
        <w:rPr>
          <w:rFonts w:ascii="Times New Roman" w:hAnsi="Times New Roman" w:cs="Times New Roman"/>
          <w:lang w:val="bg-BG"/>
        </w:rPr>
        <w:t>подбуди</w:t>
      </w:r>
      <w:r w:rsidR="00A666AD" w:rsidRPr="0052492C">
        <w:rPr>
          <w:rFonts w:ascii="Times New Roman" w:hAnsi="Times New Roman" w:cs="Times New Roman"/>
          <w:lang w:val="bg-BG"/>
        </w:rPr>
        <w:t xml:space="preserve"> и </w:t>
      </w:r>
      <w:r w:rsidR="00283F32" w:rsidRPr="0052492C">
        <w:rPr>
          <w:rFonts w:ascii="Times New Roman" w:hAnsi="Times New Roman" w:cs="Times New Roman"/>
          <w:lang w:val="bg-BG"/>
        </w:rPr>
        <w:t xml:space="preserve">цели да </w:t>
      </w:r>
      <w:r w:rsidR="00EB2A12" w:rsidRPr="0052492C">
        <w:rPr>
          <w:rFonts w:ascii="Times New Roman" w:hAnsi="Times New Roman" w:cs="Times New Roman"/>
          <w:lang w:val="bg-BG"/>
        </w:rPr>
        <w:t>потисне</w:t>
      </w:r>
      <w:r w:rsidR="00A666AD" w:rsidRPr="0052492C">
        <w:rPr>
          <w:rFonts w:ascii="Times New Roman" w:hAnsi="Times New Roman" w:cs="Times New Roman"/>
          <w:lang w:val="bg-BG"/>
        </w:rPr>
        <w:t xml:space="preserve"> нейното право на свобода на изразяване </w:t>
      </w:r>
      <w:r w:rsidR="00283F32" w:rsidRPr="0052492C">
        <w:rPr>
          <w:rFonts w:ascii="Times New Roman" w:hAnsi="Times New Roman" w:cs="Times New Roman"/>
          <w:lang w:val="bg-BG"/>
        </w:rPr>
        <w:t xml:space="preserve">на мнение чрез непропорционални наказания </w:t>
      </w:r>
      <w:r w:rsidR="00A666AD" w:rsidRPr="0052492C">
        <w:rPr>
          <w:rFonts w:ascii="Times New Roman" w:hAnsi="Times New Roman" w:cs="Times New Roman"/>
          <w:lang w:val="bg-BG"/>
        </w:rPr>
        <w:t>(вж. параграф 39 по-горе). Съдът отбелязва, че докато висшият съд е отговорил, по-</w:t>
      </w:r>
      <w:r w:rsidR="00EB2A12" w:rsidRPr="0052492C">
        <w:rPr>
          <w:rFonts w:ascii="Times New Roman" w:hAnsi="Times New Roman" w:cs="Times New Roman"/>
          <w:lang w:val="bg-BG"/>
        </w:rPr>
        <w:t>конкретно</w:t>
      </w:r>
      <w:r w:rsidR="00A666AD" w:rsidRPr="0052492C">
        <w:rPr>
          <w:rFonts w:ascii="Times New Roman" w:hAnsi="Times New Roman" w:cs="Times New Roman"/>
          <w:lang w:val="bg-BG"/>
        </w:rPr>
        <w:t xml:space="preserve"> в решението си от 4 януари 2013 г., на някои правни основания, изтъкнати от жалбоподател</w:t>
      </w:r>
      <w:r w:rsidR="00283F32" w:rsidRPr="0052492C">
        <w:rPr>
          <w:rFonts w:ascii="Times New Roman" w:hAnsi="Times New Roman" w:cs="Times New Roman"/>
          <w:lang w:val="bg-BG"/>
        </w:rPr>
        <w:t>ката</w:t>
      </w:r>
      <w:r w:rsidR="00A666AD" w:rsidRPr="0052492C">
        <w:rPr>
          <w:rFonts w:ascii="Times New Roman" w:hAnsi="Times New Roman" w:cs="Times New Roman"/>
          <w:lang w:val="bg-BG"/>
        </w:rPr>
        <w:t xml:space="preserve"> в </w:t>
      </w:r>
      <w:r w:rsidR="00283F32" w:rsidRPr="0052492C">
        <w:rPr>
          <w:rFonts w:ascii="Times New Roman" w:hAnsi="Times New Roman" w:cs="Times New Roman"/>
          <w:lang w:val="bg-BG"/>
        </w:rPr>
        <w:t>тази връзка</w:t>
      </w:r>
      <w:r w:rsidR="00A666AD" w:rsidRPr="0052492C">
        <w:rPr>
          <w:rFonts w:ascii="Times New Roman" w:hAnsi="Times New Roman" w:cs="Times New Roman"/>
          <w:lang w:val="bg-BG"/>
        </w:rPr>
        <w:t>, по-специално тези за липса</w:t>
      </w:r>
      <w:r w:rsidR="00283F32" w:rsidRPr="0052492C">
        <w:rPr>
          <w:rFonts w:ascii="Times New Roman" w:hAnsi="Times New Roman" w:cs="Times New Roman"/>
          <w:lang w:val="bg-BG"/>
        </w:rPr>
        <w:t>та</w:t>
      </w:r>
      <w:r w:rsidR="00A666AD" w:rsidRPr="0052492C">
        <w:rPr>
          <w:rFonts w:ascii="Times New Roman" w:hAnsi="Times New Roman" w:cs="Times New Roman"/>
          <w:lang w:val="bg-BG"/>
        </w:rPr>
        <w:t xml:space="preserve"> на безпристрастност на </w:t>
      </w:r>
      <w:r w:rsidR="00283F32" w:rsidRPr="0052492C">
        <w:rPr>
          <w:rFonts w:ascii="Times New Roman" w:hAnsi="Times New Roman" w:cs="Times New Roman"/>
          <w:lang w:val="bg-BG"/>
        </w:rPr>
        <w:t>ВСС</w:t>
      </w:r>
      <w:r w:rsidR="00A666AD" w:rsidRPr="0052492C">
        <w:rPr>
          <w:rFonts w:ascii="Times New Roman" w:hAnsi="Times New Roman" w:cs="Times New Roman"/>
          <w:lang w:val="bg-BG"/>
        </w:rPr>
        <w:t xml:space="preserve">, пренебрегването на целта на закона или непропорционалния характер на наказанието </w:t>
      </w:r>
      <w:r w:rsidR="00283F32" w:rsidRPr="0052492C">
        <w:rPr>
          <w:rFonts w:ascii="Times New Roman" w:hAnsi="Times New Roman" w:cs="Times New Roman"/>
          <w:lang w:val="bg-BG"/>
        </w:rPr>
        <w:t>„отстраняване от длъжност“</w:t>
      </w:r>
      <w:r w:rsidR="00A666AD" w:rsidRPr="0052492C">
        <w:rPr>
          <w:rFonts w:ascii="Times New Roman" w:hAnsi="Times New Roman" w:cs="Times New Roman"/>
          <w:lang w:val="bg-BG"/>
        </w:rPr>
        <w:t xml:space="preserve"> (вж. параграфи 43, 46 и 125 по-горе), в преценката си </w:t>
      </w:r>
      <w:r w:rsidR="00283F32" w:rsidRPr="0052492C">
        <w:rPr>
          <w:rFonts w:ascii="Times New Roman" w:hAnsi="Times New Roman" w:cs="Times New Roman"/>
          <w:lang w:val="bg-BG"/>
        </w:rPr>
        <w:t>з</w:t>
      </w:r>
      <w:r w:rsidR="00A666AD" w:rsidRPr="0052492C">
        <w:rPr>
          <w:rFonts w:ascii="Times New Roman" w:hAnsi="Times New Roman" w:cs="Times New Roman"/>
          <w:lang w:val="bg-BG"/>
        </w:rPr>
        <w:t>а отговорността на жалбоподател</w:t>
      </w:r>
      <w:r w:rsidR="00283F32" w:rsidRPr="0052492C">
        <w:rPr>
          <w:rFonts w:ascii="Times New Roman" w:hAnsi="Times New Roman" w:cs="Times New Roman"/>
          <w:lang w:val="bg-BG"/>
        </w:rPr>
        <w:t>ката</w:t>
      </w:r>
      <w:r w:rsidR="00A666AD" w:rsidRPr="0052492C">
        <w:rPr>
          <w:rFonts w:ascii="Times New Roman" w:hAnsi="Times New Roman" w:cs="Times New Roman"/>
          <w:lang w:val="bg-BG"/>
        </w:rPr>
        <w:t xml:space="preserve"> и </w:t>
      </w:r>
      <w:r w:rsidR="00283F32" w:rsidRPr="0052492C">
        <w:rPr>
          <w:rFonts w:ascii="Times New Roman" w:hAnsi="Times New Roman" w:cs="Times New Roman"/>
          <w:lang w:val="bg-BG"/>
        </w:rPr>
        <w:t>наказанията</w:t>
      </w:r>
      <w:r w:rsidR="00A666AD" w:rsidRPr="0052492C">
        <w:rPr>
          <w:rFonts w:ascii="Times New Roman" w:hAnsi="Times New Roman" w:cs="Times New Roman"/>
          <w:lang w:val="bg-BG"/>
        </w:rPr>
        <w:t>, които трябва да бъдат наложени, той пренебрегва функциите на жалбоподател</w:t>
      </w:r>
      <w:r w:rsidR="00283F32" w:rsidRPr="0052492C">
        <w:rPr>
          <w:rFonts w:ascii="Times New Roman" w:hAnsi="Times New Roman" w:cs="Times New Roman"/>
          <w:lang w:val="bg-BG"/>
        </w:rPr>
        <w:t>ката</w:t>
      </w:r>
      <w:r w:rsidR="00A666AD" w:rsidRPr="0052492C">
        <w:rPr>
          <w:rFonts w:ascii="Times New Roman" w:hAnsi="Times New Roman" w:cs="Times New Roman"/>
          <w:lang w:val="bg-BG"/>
        </w:rPr>
        <w:t xml:space="preserve"> </w:t>
      </w:r>
      <w:r w:rsidR="00283F32" w:rsidRPr="0052492C">
        <w:rPr>
          <w:rFonts w:ascii="Times New Roman" w:hAnsi="Times New Roman" w:cs="Times New Roman"/>
          <w:lang w:val="bg-BG"/>
        </w:rPr>
        <w:t>в ССБ</w:t>
      </w:r>
      <w:r w:rsidR="00A666AD" w:rsidRPr="0052492C">
        <w:rPr>
          <w:rFonts w:ascii="Times New Roman" w:hAnsi="Times New Roman" w:cs="Times New Roman"/>
          <w:lang w:val="bg-BG"/>
        </w:rPr>
        <w:t xml:space="preserve"> и аргумента на жалбоподател</w:t>
      </w:r>
      <w:r w:rsidR="00283F32" w:rsidRPr="0052492C">
        <w:rPr>
          <w:rFonts w:ascii="Times New Roman" w:hAnsi="Times New Roman" w:cs="Times New Roman"/>
          <w:lang w:val="bg-BG"/>
        </w:rPr>
        <w:t>ката</w:t>
      </w:r>
      <w:r w:rsidR="00A666AD" w:rsidRPr="0052492C">
        <w:rPr>
          <w:rFonts w:ascii="Times New Roman" w:hAnsi="Times New Roman" w:cs="Times New Roman"/>
          <w:lang w:val="bg-BG"/>
        </w:rPr>
        <w:t>, че проверките и дисциплинарно</w:t>
      </w:r>
      <w:r w:rsidR="00283F32" w:rsidRPr="0052492C">
        <w:rPr>
          <w:rFonts w:ascii="Times New Roman" w:hAnsi="Times New Roman" w:cs="Times New Roman"/>
          <w:lang w:val="bg-BG"/>
        </w:rPr>
        <w:t>то</w:t>
      </w:r>
      <w:r w:rsidR="00A666AD" w:rsidRPr="0052492C">
        <w:rPr>
          <w:rFonts w:ascii="Times New Roman" w:hAnsi="Times New Roman" w:cs="Times New Roman"/>
          <w:lang w:val="bg-BG"/>
        </w:rPr>
        <w:t xml:space="preserve"> производство е образувано от </w:t>
      </w:r>
      <w:r w:rsidR="00283F32" w:rsidRPr="0052492C">
        <w:rPr>
          <w:rFonts w:ascii="Times New Roman" w:hAnsi="Times New Roman" w:cs="Times New Roman"/>
          <w:lang w:val="bg-BG"/>
        </w:rPr>
        <w:t>ВСС</w:t>
      </w:r>
      <w:r w:rsidR="00A666AD" w:rsidRPr="0052492C">
        <w:rPr>
          <w:rFonts w:ascii="Times New Roman" w:hAnsi="Times New Roman" w:cs="Times New Roman"/>
          <w:lang w:val="bg-BG"/>
        </w:rPr>
        <w:t xml:space="preserve"> като порицание за нейните критични позиции. Върховният административен съд не е отчел</w:t>
      </w:r>
      <w:r w:rsidR="00283F32" w:rsidRPr="0052492C">
        <w:rPr>
          <w:rFonts w:ascii="Times New Roman" w:hAnsi="Times New Roman" w:cs="Times New Roman"/>
          <w:lang w:val="bg-BG"/>
        </w:rPr>
        <w:t xml:space="preserve"> и</w:t>
      </w:r>
      <w:r w:rsidR="00A666AD" w:rsidRPr="0052492C">
        <w:rPr>
          <w:rFonts w:ascii="Times New Roman" w:hAnsi="Times New Roman" w:cs="Times New Roman"/>
          <w:lang w:val="bg-BG"/>
        </w:rPr>
        <w:t xml:space="preserve"> възпиращия ефект от наложените на жалбоподателката </w:t>
      </w:r>
      <w:r w:rsidR="00283F32" w:rsidRPr="0052492C">
        <w:rPr>
          <w:rFonts w:ascii="Times New Roman" w:hAnsi="Times New Roman" w:cs="Times New Roman"/>
          <w:lang w:val="bg-BG"/>
        </w:rPr>
        <w:t>наказания</w:t>
      </w:r>
      <w:r w:rsidR="00A666AD" w:rsidRPr="0052492C">
        <w:rPr>
          <w:rFonts w:ascii="Times New Roman" w:hAnsi="Times New Roman" w:cs="Times New Roman"/>
          <w:lang w:val="bg-BG"/>
        </w:rPr>
        <w:t xml:space="preserve"> и по-специално </w:t>
      </w:r>
      <w:r w:rsidR="00283F32" w:rsidRPr="0052492C">
        <w:rPr>
          <w:rFonts w:ascii="Times New Roman" w:hAnsi="Times New Roman" w:cs="Times New Roman"/>
          <w:lang w:val="bg-BG"/>
        </w:rPr>
        <w:t>отстраняването от длъжност</w:t>
      </w:r>
      <w:r w:rsidR="00A666AD" w:rsidRPr="0052492C">
        <w:rPr>
          <w:rFonts w:ascii="Times New Roman" w:hAnsi="Times New Roman" w:cs="Times New Roman"/>
          <w:lang w:val="bg-BG"/>
        </w:rPr>
        <w:t xml:space="preserve">, наложено </w:t>
      </w:r>
      <w:r w:rsidR="00283F32" w:rsidRPr="0052492C">
        <w:rPr>
          <w:rFonts w:ascii="Times New Roman" w:hAnsi="Times New Roman" w:cs="Times New Roman"/>
          <w:lang w:val="bg-BG"/>
        </w:rPr>
        <w:t>ѝ</w:t>
      </w:r>
      <w:r w:rsidR="00A666AD" w:rsidRPr="0052492C">
        <w:rPr>
          <w:rFonts w:ascii="Times New Roman" w:hAnsi="Times New Roman" w:cs="Times New Roman"/>
          <w:lang w:val="bg-BG"/>
        </w:rPr>
        <w:t xml:space="preserve"> и приложено за </w:t>
      </w:r>
      <w:r w:rsidR="00283F32" w:rsidRPr="0052492C">
        <w:rPr>
          <w:rFonts w:ascii="Times New Roman" w:hAnsi="Times New Roman" w:cs="Times New Roman"/>
          <w:lang w:val="bg-BG"/>
        </w:rPr>
        <w:t xml:space="preserve">период от </w:t>
      </w:r>
      <w:r w:rsidR="00A666AD" w:rsidRPr="0052492C">
        <w:rPr>
          <w:rFonts w:ascii="Times New Roman" w:hAnsi="Times New Roman" w:cs="Times New Roman"/>
          <w:lang w:val="bg-BG"/>
        </w:rPr>
        <w:t>една година (вж. параграф 176 по-горе).</w:t>
      </w:r>
    </w:p>
    <w:bookmarkStart w:id="93" w:name="en_droit_art10_absence_dexamen_suff_II"/>
    <w:p w:rsidR="00283F32"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178</w:t>
      </w:r>
      <w:r w:rsidRPr="0052492C">
        <w:rPr>
          <w:rFonts w:ascii="Times New Roman" w:hAnsi="Times New Roman" w:cs="Times New Roman"/>
          <w:lang w:val="bg-BG"/>
        </w:rPr>
        <w:fldChar w:fldCharType="end"/>
      </w:r>
      <w:bookmarkEnd w:id="93"/>
      <w:r w:rsidRPr="0052492C">
        <w:rPr>
          <w:rFonts w:ascii="Times New Roman" w:hAnsi="Times New Roman" w:cs="Times New Roman"/>
          <w:lang w:val="bg-BG"/>
        </w:rPr>
        <w:t>.  </w:t>
      </w:r>
      <w:r w:rsidR="00283F32" w:rsidRPr="0052492C">
        <w:rPr>
          <w:rFonts w:ascii="Times New Roman" w:hAnsi="Times New Roman" w:cs="Times New Roman"/>
          <w:lang w:val="bg-BG"/>
        </w:rPr>
        <w:t xml:space="preserve">В решението си, постановено на 1 юли 2014 г., съставът от трима съдии на Върховния административен съд все пак допуска, че дисциплинарното производство срещу жалбоподателката може да бъде следствие от позицията ѝ като председател на ССБ и е счел за необходимо наложеното на жалбоподателката наказание да бъде намалено (виж параграфи 54-56 по-горе), но това решение е отменено с решението, постановено на 12 февруари 2015 г. от състав от петима съдии, които потвърждават наложеното от ВСС наказание (виж параграфи 57-59 по-горе). </w:t>
      </w:r>
      <w:r w:rsidR="004B0B86" w:rsidRPr="0052492C">
        <w:rPr>
          <w:rFonts w:ascii="Times New Roman" w:hAnsi="Times New Roman" w:cs="Times New Roman"/>
          <w:lang w:val="bg-BG"/>
        </w:rPr>
        <w:t>Следователно</w:t>
      </w:r>
      <w:r w:rsidR="00283F32" w:rsidRPr="0052492C">
        <w:rPr>
          <w:rFonts w:ascii="Times New Roman" w:hAnsi="Times New Roman" w:cs="Times New Roman"/>
          <w:lang w:val="bg-BG"/>
        </w:rPr>
        <w:t xml:space="preserve"> висшият съд пренебрегва констатациите, направени от </w:t>
      </w:r>
      <w:r w:rsidR="004B0B86" w:rsidRPr="0052492C">
        <w:rPr>
          <w:rFonts w:ascii="Times New Roman" w:hAnsi="Times New Roman" w:cs="Times New Roman"/>
          <w:lang w:val="bg-BG"/>
        </w:rPr>
        <w:t>състава от</w:t>
      </w:r>
      <w:r w:rsidR="00283F32" w:rsidRPr="0052492C">
        <w:rPr>
          <w:rFonts w:ascii="Times New Roman" w:hAnsi="Times New Roman" w:cs="Times New Roman"/>
          <w:lang w:val="bg-BG"/>
        </w:rPr>
        <w:t xml:space="preserve"> трима съдии, и не анализира въпроса по начин, съвместим с Конвенцията (виж, </w:t>
      </w:r>
      <w:r w:rsidR="00283F32" w:rsidRPr="0052492C">
        <w:rPr>
          <w:rFonts w:ascii="Times New Roman" w:hAnsi="Times New Roman" w:cs="Times New Roman"/>
          <w:i/>
          <w:lang w:val="bg-BG"/>
        </w:rPr>
        <w:t>mutatis mutandis, Guðmundur Andri Ástráðsson</w:t>
      </w:r>
      <w:r w:rsidR="00283F32" w:rsidRPr="0052492C">
        <w:rPr>
          <w:rFonts w:ascii="Times New Roman" w:hAnsi="Times New Roman" w:cs="Times New Roman"/>
          <w:lang w:val="bg-BG"/>
        </w:rPr>
        <w:t xml:space="preserve">, цитирано по-горе, § 278). В светлината на тези </w:t>
      </w:r>
      <w:r w:rsidR="00DB0405">
        <w:rPr>
          <w:rFonts w:ascii="Times New Roman" w:hAnsi="Times New Roman" w:cs="Times New Roman"/>
          <w:lang w:val="bg-BG"/>
        </w:rPr>
        <w:t>констатации</w:t>
      </w:r>
      <w:r w:rsidR="00283F32" w:rsidRPr="0052492C">
        <w:rPr>
          <w:rFonts w:ascii="Times New Roman" w:hAnsi="Times New Roman" w:cs="Times New Roman"/>
          <w:lang w:val="bg-BG"/>
        </w:rPr>
        <w:t xml:space="preserve"> Съдът счита, че </w:t>
      </w:r>
      <w:r w:rsidR="00196E4D" w:rsidRPr="0052492C">
        <w:rPr>
          <w:rFonts w:ascii="Times New Roman" w:hAnsi="Times New Roman" w:cs="Times New Roman"/>
          <w:lang w:val="bg-BG"/>
        </w:rPr>
        <w:t xml:space="preserve">по настоящото дело </w:t>
      </w:r>
      <w:r w:rsidR="00283F32" w:rsidRPr="0052492C">
        <w:rPr>
          <w:rFonts w:ascii="Times New Roman" w:hAnsi="Times New Roman" w:cs="Times New Roman"/>
          <w:lang w:val="bg-BG"/>
        </w:rPr>
        <w:t xml:space="preserve">националните органи не са предоставили в своите решения релевантни и достатъчни причини, за да </w:t>
      </w:r>
      <w:r w:rsidR="00EB2A12" w:rsidRPr="0052492C">
        <w:rPr>
          <w:rFonts w:ascii="Times New Roman" w:hAnsi="Times New Roman" w:cs="Times New Roman"/>
          <w:lang w:val="bg-BG"/>
        </w:rPr>
        <w:t>докажат</w:t>
      </w:r>
      <w:r w:rsidR="00283F32" w:rsidRPr="0052492C">
        <w:rPr>
          <w:rFonts w:ascii="Times New Roman" w:hAnsi="Times New Roman" w:cs="Times New Roman"/>
          <w:lang w:val="bg-BG"/>
        </w:rPr>
        <w:t>, че дисциплинарното производство и наложените на жалбоподател</w:t>
      </w:r>
      <w:r w:rsidR="004B0B86" w:rsidRPr="0052492C">
        <w:rPr>
          <w:rFonts w:ascii="Times New Roman" w:hAnsi="Times New Roman" w:cs="Times New Roman"/>
          <w:lang w:val="bg-BG"/>
        </w:rPr>
        <w:t>ката наказания</w:t>
      </w:r>
      <w:r w:rsidR="00283F32" w:rsidRPr="0052492C">
        <w:rPr>
          <w:rFonts w:ascii="Times New Roman" w:hAnsi="Times New Roman" w:cs="Times New Roman"/>
          <w:lang w:val="bg-BG"/>
        </w:rPr>
        <w:t xml:space="preserve"> са били необходими и пропорционални на преследваните от него </w:t>
      </w:r>
      <w:r w:rsidR="006474E1" w:rsidRPr="0052492C">
        <w:rPr>
          <w:rFonts w:ascii="Times New Roman" w:hAnsi="Times New Roman" w:cs="Times New Roman"/>
          <w:lang w:val="bg-BG"/>
        </w:rPr>
        <w:t>легитимни</w:t>
      </w:r>
      <w:r w:rsidR="00283F32" w:rsidRPr="0052492C">
        <w:rPr>
          <w:rFonts w:ascii="Times New Roman" w:hAnsi="Times New Roman" w:cs="Times New Roman"/>
          <w:lang w:val="bg-BG"/>
        </w:rPr>
        <w:t xml:space="preserve"> цели.</w:t>
      </w:r>
    </w:p>
    <w:p w:rsidR="00617037"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179</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617037" w:rsidRPr="0052492C">
        <w:rPr>
          <w:rFonts w:ascii="Times New Roman" w:hAnsi="Times New Roman" w:cs="Times New Roman"/>
          <w:lang w:val="bg-BG"/>
        </w:rPr>
        <w:t xml:space="preserve">С оглед на гореизложеното и като взе предвид първостепенното значение на свободата на изразяване на мнение по въпроси от </w:t>
      </w:r>
      <w:r w:rsidR="00617037" w:rsidRPr="0052492C">
        <w:rPr>
          <w:rFonts w:ascii="Times New Roman" w:hAnsi="Times New Roman" w:cs="Times New Roman"/>
          <w:lang w:val="bg-BG"/>
        </w:rPr>
        <w:lastRenderedPageBreak/>
        <w:t>общ</w:t>
      </w:r>
      <w:r w:rsidR="005574C9">
        <w:rPr>
          <w:rFonts w:ascii="Times New Roman" w:hAnsi="Times New Roman" w:cs="Times New Roman"/>
          <w:lang w:val="bg-BG"/>
        </w:rPr>
        <w:t>ествен</w:t>
      </w:r>
      <w:r w:rsidR="00617037" w:rsidRPr="0052492C">
        <w:rPr>
          <w:rFonts w:ascii="Times New Roman" w:hAnsi="Times New Roman" w:cs="Times New Roman"/>
          <w:lang w:val="bg-BG"/>
        </w:rPr>
        <w:t xml:space="preserve"> интерес като функционирането на правосъдната система или необходимостта от запазване на нейната независимост, Съдът счита, че дисциплинарното производство срещу жалбоподателката и наложените ѝ наказания представляват намеса в упражняването от нейна страна на правото ѝ на свобода на изразяване на мнение, която не е била „необходима в едно демократично общество“ за преследването на легитимните цели, посочени в член 10 от Конвенцията.</w:t>
      </w:r>
    </w:p>
    <w:p w:rsidR="008C70A7"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 MERGEFORMAT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180</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8C70A7" w:rsidRPr="0052492C">
        <w:rPr>
          <w:rFonts w:ascii="Times New Roman" w:hAnsi="Times New Roman" w:cs="Times New Roman"/>
          <w:lang w:val="bg-BG"/>
        </w:rPr>
        <w:t xml:space="preserve">Тази констатация обаче не трябва да се тълкува като изключваща възможността за </w:t>
      </w:r>
      <w:r w:rsidR="002933A0" w:rsidRPr="0052492C">
        <w:rPr>
          <w:rFonts w:ascii="Times New Roman" w:hAnsi="Times New Roman" w:cs="Times New Roman"/>
          <w:lang w:val="bg-BG"/>
        </w:rPr>
        <w:t>образуване на производство срещу</w:t>
      </w:r>
      <w:r w:rsidR="008C70A7" w:rsidRPr="0052492C">
        <w:rPr>
          <w:rFonts w:ascii="Times New Roman" w:hAnsi="Times New Roman" w:cs="Times New Roman"/>
          <w:lang w:val="bg-BG"/>
        </w:rPr>
        <w:t xml:space="preserve"> магистрат за нарушаване на неговите професионални задължения</w:t>
      </w:r>
      <w:r w:rsidR="002933A0" w:rsidRPr="0052492C">
        <w:rPr>
          <w:rFonts w:ascii="Times New Roman" w:hAnsi="Times New Roman" w:cs="Times New Roman"/>
          <w:lang w:val="bg-BG"/>
        </w:rPr>
        <w:t>,</w:t>
      </w:r>
      <w:r w:rsidR="008C70A7" w:rsidRPr="0052492C">
        <w:rPr>
          <w:rFonts w:ascii="Times New Roman" w:hAnsi="Times New Roman" w:cs="Times New Roman"/>
          <w:lang w:val="bg-BG"/>
        </w:rPr>
        <w:t xml:space="preserve"> след </w:t>
      </w:r>
      <w:r w:rsidR="002933A0" w:rsidRPr="0052492C">
        <w:rPr>
          <w:rFonts w:ascii="Times New Roman" w:hAnsi="Times New Roman" w:cs="Times New Roman"/>
          <w:lang w:val="bg-BG"/>
        </w:rPr>
        <w:t>като същият е упражнил</w:t>
      </w:r>
      <w:r w:rsidR="008C70A7" w:rsidRPr="0052492C">
        <w:rPr>
          <w:rFonts w:ascii="Times New Roman" w:hAnsi="Times New Roman" w:cs="Times New Roman"/>
          <w:lang w:val="bg-BG"/>
        </w:rPr>
        <w:t xml:space="preserve"> свободата </w:t>
      </w:r>
      <w:r w:rsidR="002933A0" w:rsidRPr="0052492C">
        <w:rPr>
          <w:rFonts w:ascii="Times New Roman" w:hAnsi="Times New Roman" w:cs="Times New Roman"/>
          <w:lang w:val="bg-BG"/>
        </w:rPr>
        <w:t>си</w:t>
      </w:r>
      <w:r w:rsidR="008C70A7" w:rsidRPr="0052492C">
        <w:rPr>
          <w:rFonts w:ascii="Times New Roman" w:hAnsi="Times New Roman" w:cs="Times New Roman"/>
          <w:lang w:val="bg-BG"/>
        </w:rPr>
        <w:t xml:space="preserve"> на изразяване</w:t>
      </w:r>
      <w:r w:rsidR="002933A0" w:rsidRPr="0052492C">
        <w:rPr>
          <w:rFonts w:ascii="Times New Roman" w:hAnsi="Times New Roman" w:cs="Times New Roman"/>
          <w:lang w:val="bg-BG"/>
        </w:rPr>
        <w:t xml:space="preserve"> на мнение</w:t>
      </w:r>
      <w:r w:rsidR="008C70A7" w:rsidRPr="0052492C">
        <w:rPr>
          <w:rFonts w:ascii="Times New Roman" w:hAnsi="Times New Roman" w:cs="Times New Roman"/>
          <w:lang w:val="bg-BG"/>
        </w:rPr>
        <w:t xml:space="preserve">, при условие че </w:t>
      </w:r>
      <w:r w:rsidR="002933A0" w:rsidRPr="0052492C">
        <w:rPr>
          <w:rFonts w:ascii="Times New Roman" w:hAnsi="Times New Roman" w:cs="Times New Roman"/>
          <w:lang w:val="bg-BG"/>
        </w:rPr>
        <w:t xml:space="preserve">едно </w:t>
      </w:r>
      <w:r w:rsidR="008C70A7" w:rsidRPr="0052492C">
        <w:rPr>
          <w:rFonts w:ascii="Times New Roman" w:hAnsi="Times New Roman" w:cs="Times New Roman"/>
          <w:lang w:val="bg-BG"/>
        </w:rPr>
        <w:t xml:space="preserve">такова действие е освободено от всякакво подозрение, че е извършено като </w:t>
      </w:r>
      <w:r w:rsidR="002933A0" w:rsidRPr="0052492C">
        <w:rPr>
          <w:rFonts w:ascii="Times New Roman" w:hAnsi="Times New Roman" w:cs="Times New Roman"/>
          <w:lang w:val="bg-BG"/>
        </w:rPr>
        <w:t>потискане на</w:t>
      </w:r>
      <w:r w:rsidR="008C70A7" w:rsidRPr="0052492C">
        <w:rPr>
          <w:rFonts w:ascii="Times New Roman" w:hAnsi="Times New Roman" w:cs="Times New Roman"/>
          <w:lang w:val="bg-BG"/>
        </w:rPr>
        <w:t xml:space="preserve"> упражняването на това основно право. За да разсеят всяко подозрение в това отношение, националните органи </w:t>
      </w:r>
      <w:r w:rsidR="00DB0405">
        <w:rPr>
          <w:rFonts w:ascii="Times New Roman" w:hAnsi="Times New Roman" w:cs="Times New Roman"/>
          <w:lang w:val="bg-BG"/>
        </w:rPr>
        <w:t xml:space="preserve">е </w:t>
      </w:r>
      <w:r w:rsidR="008C70A7" w:rsidRPr="0052492C">
        <w:rPr>
          <w:rFonts w:ascii="Times New Roman" w:hAnsi="Times New Roman" w:cs="Times New Roman"/>
          <w:lang w:val="bg-BG"/>
        </w:rPr>
        <w:t>трябва</w:t>
      </w:r>
      <w:r w:rsidR="00DB0405">
        <w:rPr>
          <w:rFonts w:ascii="Times New Roman" w:hAnsi="Times New Roman" w:cs="Times New Roman"/>
          <w:lang w:val="bg-BG"/>
        </w:rPr>
        <w:t>ло</w:t>
      </w:r>
      <w:r w:rsidR="008C70A7" w:rsidRPr="0052492C">
        <w:rPr>
          <w:rFonts w:ascii="Times New Roman" w:hAnsi="Times New Roman" w:cs="Times New Roman"/>
          <w:lang w:val="bg-BG"/>
        </w:rPr>
        <w:t xml:space="preserve"> да могат да </w:t>
      </w:r>
      <w:r w:rsidR="002933A0" w:rsidRPr="0052492C">
        <w:rPr>
          <w:rFonts w:ascii="Times New Roman" w:hAnsi="Times New Roman" w:cs="Times New Roman"/>
          <w:lang w:val="bg-BG"/>
        </w:rPr>
        <w:t>докажат</w:t>
      </w:r>
      <w:r w:rsidR="008C70A7" w:rsidRPr="0052492C">
        <w:rPr>
          <w:rFonts w:ascii="Times New Roman" w:hAnsi="Times New Roman" w:cs="Times New Roman"/>
          <w:lang w:val="bg-BG"/>
        </w:rPr>
        <w:t xml:space="preserve">, че въпросното </w:t>
      </w:r>
      <w:r w:rsidR="002933A0" w:rsidRPr="0052492C">
        <w:rPr>
          <w:rFonts w:ascii="Times New Roman" w:hAnsi="Times New Roman" w:cs="Times New Roman"/>
          <w:lang w:val="bg-BG"/>
        </w:rPr>
        <w:t>производство</w:t>
      </w:r>
      <w:r w:rsidR="008C70A7" w:rsidRPr="0052492C">
        <w:rPr>
          <w:rFonts w:ascii="Times New Roman" w:hAnsi="Times New Roman" w:cs="Times New Roman"/>
          <w:lang w:val="bg-BG"/>
        </w:rPr>
        <w:t xml:space="preserve"> е насочено изключително към една или повече от</w:t>
      </w:r>
      <w:r w:rsidR="002933A0" w:rsidRPr="0052492C">
        <w:rPr>
          <w:rFonts w:ascii="Times New Roman" w:hAnsi="Times New Roman" w:cs="Times New Roman"/>
          <w:lang w:val="bg-BG"/>
        </w:rPr>
        <w:t xml:space="preserve"> легитимните цели, посочени в </w:t>
      </w:r>
      <w:r w:rsidR="00B2287D" w:rsidRPr="0052492C">
        <w:rPr>
          <w:rFonts w:ascii="Times New Roman" w:hAnsi="Times New Roman" w:cs="Times New Roman"/>
          <w:lang w:val="bg-BG"/>
        </w:rPr>
        <w:t>параграф</w:t>
      </w:r>
      <w:r w:rsidR="008C70A7" w:rsidRPr="0052492C">
        <w:rPr>
          <w:rFonts w:ascii="Times New Roman" w:hAnsi="Times New Roman" w:cs="Times New Roman"/>
          <w:lang w:val="bg-BG"/>
        </w:rPr>
        <w:t xml:space="preserve"> </w:t>
      </w:r>
      <w:r w:rsidR="002933A0" w:rsidRPr="0052492C">
        <w:rPr>
          <w:rFonts w:ascii="Times New Roman" w:hAnsi="Times New Roman" w:cs="Times New Roman"/>
          <w:lang w:val="bg-BG"/>
        </w:rPr>
        <w:t xml:space="preserve">2 </w:t>
      </w:r>
      <w:r w:rsidR="008C70A7" w:rsidRPr="0052492C">
        <w:rPr>
          <w:rFonts w:ascii="Times New Roman" w:hAnsi="Times New Roman" w:cs="Times New Roman"/>
          <w:lang w:val="bg-BG"/>
        </w:rPr>
        <w:t>на член 10</w:t>
      </w:r>
      <w:r w:rsidR="002933A0" w:rsidRPr="0052492C">
        <w:rPr>
          <w:rFonts w:ascii="Times New Roman" w:hAnsi="Times New Roman" w:cs="Times New Roman"/>
          <w:lang w:val="bg-BG"/>
        </w:rPr>
        <w:t>.</w:t>
      </w:r>
    </w:p>
    <w:p w:rsidR="0050400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181</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2933A0" w:rsidRPr="0052492C">
        <w:rPr>
          <w:rFonts w:ascii="Times New Roman" w:hAnsi="Times New Roman" w:cs="Times New Roman"/>
          <w:lang w:val="bg-BG"/>
        </w:rPr>
        <w:t xml:space="preserve">С оглед на гореизложените съображения Съдът заключава, че в </w:t>
      </w:r>
      <w:r w:rsidR="00B2287D" w:rsidRPr="0052492C">
        <w:rPr>
          <w:rFonts w:ascii="Times New Roman" w:hAnsi="Times New Roman" w:cs="Times New Roman"/>
          <w:lang w:val="bg-BG"/>
        </w:rPr>
        <w:t>конкретния</w:t>
      </w:r>
      <w:r w:rsidR="002933A0" w:rsidRPr="0052492C">
        <w:rPr>
          <w:rFonts w:ascii="Times New Roman" w:hAnsi="Times New Roman" w:cs="Times New Roman"/>
          <w:lang w:val="bg-BG"/>
        </w:rPr>
        <w:t xml:space="preserve"> случай е налице нарушение на член 10 от Конвенцията.</w:t>
      </w:r>
    </w:p>
    <w:p w:rsidR="0050400E" w:rsidRPr="0052492C" w:rsidRDefault="00B2287D" w:rsidP="003C244B">
      <w:pPr>
        <w:pStyle w:val="JuHIRoman"/>
        <w:numPr>
          <w:ilvl w:val="1"/>
          <w:numId w:val="1"/>
        </w:numPr>
        <w:tabs>
          <w:tab w:val="clear" w:pos="454"/>
          <w:tab w:val="clear" w:pos="567"/>
          <w:tab w:val="clear" w:pos="680"/>
        </w:tabs>
        <w:rPr>
          <w:rFonts w:ascii="Times New Roman" w:hAnsi="Times New Roman" w:cs="Times New Roman"/>
          <w:lang w:val="bg-BG"/>
        </w:rPr>
      </w:pPr>
      <w:r w:rsidRPr="0052492C">
        <w:rPr>
          <w:rFonts w:ascii="Times New Roman" w:hAnsi="Times New Roman" w:cs="Times New Roman"/>
          <w:lang w:val="bg-BG"/>
        </w:rPr>
        <w:t>ОТНОСНО ТВЪРДЯНОТО НАРУШЕНИЕ НА ЧЛЕН 14 ВЪВ ВРЪЗКА С ЧЛЕН 10 ОТ КОНВЕНЦИЯТА</w:t>
      </w:r>
    </w:p>
    <w:p w:rsidR="00EB6A5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182</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EB6A5E" w:rsidRPr="0052492C">
        <w:rPr>
          <w:rFonts w:ascii="Times New Roman" w:hAnsi="Times New Roman" w:cs="Times New Roman"/>
          <w:lang w:val="bg-BG"/>
        </w:rPr>
        <w:t xml:space="preserve">Поради изложените по-горе причини по членове 6, 8 и 10 жалбоподателката счита, че намесата в упражняването от нейна страна на правото ѝ на свобода на изразяване на мнение е дискриминационна и е в нарушение на член 14 от Конвенцията, който гласи следното: </w:t>
      </w:r>
    </w:p>
    <w:p w:rsidR="0050400E" w:rsidRPr="0052492C" w:rsidRDefault="00EB6A5E" w:rsidP="000A25F7">
      <w:pPr>
        <w:pStyle w:val="JuQuot"/>
        <w:rPr>
          <w:rFonts w:ascii="Times New Roman" w:hAnsi="Times New Roman" w:cs="Times New Roman"/>
          <w:lang w:val="bg-BG"/>
        </w:rPr>
      </w:pPr>
      <w:r w:rsidRPr="0052492C">
        <w:rPr>
          <w:rFonts w:ascii="Times New Roman" w:hAnsi="Times New Roman" w:cs="Times New Roman"/>
          <w:lang w:val="bg-BG"/>
        </w:rPr>
        <w:t xml:space="preserve"> </w:t>
      </w:r>
      <w:r w:rsidR="00131105" w:rsidRPr="0052492C">
        <w:rPr>
          <w:rFonts w:ascii="Times New Roman" w:hAnsi="Times New Roman" w:cs="Times New Roman"/>
          <w:lang w:val="bg-BG"/>
        </w:rPr>
        <w:t>„Упражняването на правата и свободите, изложени в (...) Конвенция, следва да бъде осигурено без всякаква дискриминация, основана на пол, раса, цвят на кожата, език, религия, политически и други убеждения, национален или социален произход, принадлежност към национално малцинство, имущество, рождение или друг някакъв признак“.</w:t>
      </w:r>
    </w:p>
    <w:p w:rsidR="0050400E" w:rsidRPr="0052492C" w:rsidRDefault="00401BED" w:rsidP="003C244B">
      <w:pPr>
        <w:pStyle w:val="JuHA"/>
        <w:numPr>
          <w:ilvl w:val="2"/>
          <w:numId w:val="1"/>
        </w:numPr>
        <w:rPr>
          <w:rFonts w:ascii="Times New Roman" w:hAnsi="Times New Roman" w:cs="Times New Roman"/>
          <w:lang w:val="bg-BG"/>
        </w:rPr>
      </w:pPr>
      <w:r w:rsidRPr="0052492C">
        <w:rPr>
          <w:rFonts w:ascii="Times New Roman" w:hAnsi="Times New Roman" w:cs="Times New Roman"/>
          <w:lang w:val="bg-BG"/>
        </w:rPr>
        <w:t>Допустимост</w:t>
      </w:r>
    </w:p>
    <w:p w:rsidR="0050400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183</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672C5E" w:rsidRPr="0052492C">
        <w:rPr>
          <w:rFonts w:ascii="Times New Roman" w:hAnsi="Times New Roman" w:cs="Times New Roman"/>
          <w:lang w:val="bg-BG"/>
        </w:rPr>
        <w:t>Намирайки, че това оплакване не е явно необосновано или недопустимо на друго основание, посочено в член 35 от Конвенцията, Съдът го обявява за допустимо</w:t>
      </w:r>
      <w:r w:rsidRPr="0052492C">
        <w:rPr>
          <w:rFonts w:ascii="Times New Roman" w:hAnsi="Times New Roman" w:cs="Times New Roman"/>
          <w:lang w:val="bg-BG"/>
        </w:rPr>
        <w:t>.</w:t>
      </w:r>
    </w:p>
    <w:p w:rsidR="0050400E" w:rsidRPr="0052492C" w:rsidRDefault="00DB1A7E" w:rsidP="003C244B">
      <w:pPr>
        <w:pStyle w:val="JuHA"/>
        <w:numPr>
          <w:ilvl w:val="2"/>
          <w:numId w:val="1"/>
        </w:numPr>
        <w:rPr>
          <w:rFonts w:ascii="Times New Roman" w:hAnsi="Times New Roman" w:cs="Times New Roman"/>
          <w:lang w:val="bg-BG"/>
        </w:rPr>
      </w:pPr>
      <w:r w:rsidRPr="0052492C">
        <w:rPr>
          <w:rFonts w:ascii="Times New Roman" w:hAnsi="Times New Roman" w:cs="Times New Roman"/>
          <w:lang w:val="bg-BG"/>
        </w:rPr>
        <w:t>По същество</w:t>
      </w:r>
    </w:p>
    <w:p w:rsidR="001F0B57"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184</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1F0B57" w:rsidRPr="0052492C">
        <w:rPr>
          <w:rFonts w:ascii="Times New Roman" w:hAnsi="Times New Roman" w:cs="Times New Roman"/>
          <w:lang w:val="bg-BG"/>
        </w:rPr>
        <w:t>Жалбоподателката твърди, че отклоненията от обичайната практика на ВСС и Висшия административен съд показват, че дисциплинарните производства и наложените ѝ наказания са дискриминационни.</w:t>
      </w:r>
    </w:p>
    <w:p w:rsidR="00870D2D"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lastRenderedPageBreak/>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185</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870D2D" w:rsidRPr="0052492C">
        <w:rPr>
          <w:rFonts w:ascii="Times New Roman" w:hAnsi="Times New Roman" w:cs="Times New Roman"/>
          <w:lang w:val="bg-BG"/>
        </w:rPr>
        <w:t>Правителството твърди, че жалбоподателката не е посочила въз основа на кой критерий е била дискриминирана, което само по себе си би оправдало отхвърлянето на това оплакване. То твърди, че във всеки случай жалбоподател</w:t>
      </w:r>
      <w:r w:rsidR="00D66856" w:rsidRPr="0052492C">
        <w:rPr>
          <w:rFonts w:ascii="Times New Roman" w:hAnsi="Times New Roman" w:cs="Times New Roman"/>
          <w:lang w:val="bg-BG"/>
        </w:rPr>
        <w:t>ката</w:t>
      </w:r>
      <w:r w:rsidR="00870D2D" w:rsidRPr="0052492C">
        <w:rPr>
          <w:rFonts w:ascii="Times New Roman" w:hAnsi="Times New Roman" w:cs="Times New Roman"/>
          <w:lang w:val="bg-BG"/>
        </w:rPr>
        <w:t xml:space="preserve"> не е бил дискриминиран</w:t>
      </w:r>
      <w:r w:rsidR="00D66856" w:rsidRPr="0052492C">
        <w:rPr>
          <w:rFonts w:ascii="Times New Roman" w:hAnsi="Times New Roman" w:cs="Times New Roman"/>
          <w:lang w:val="bg-BG"/>
        </w:rPr>
        <w:t>а</w:t>
      </w:r>
      <w:r w:rsidR="00870D2D" w:rsidRPr="0052492C">
        <w:rPr>
          <w:rFonts w:ascii="Times New Roman" w:hAnsi="Times New Roman" w:cs="Times New Roman"/>
          <w:lang w:val="bg-BG"/>
        </w:rPr>
        <w:t xml:space="preserve"> в резултат </w:t>
      </w:r>
      <w:r w:rsidR="00D66856" w:rsidRPr="0052492C">
        <w:rPr>
          <w:rFonts w:ascii="Times New Roman" w:hAnsi="Times New Roman" w:cs="Times New Roman"/>
          <w:lang w:val="bg-BG"/>
        </w:rPr>
        <w:t>на наложените наказания. В</w:t>
      </w:r>
      <w:r w:rsidR="00870D2D" w:rsidRPr="0052492C">
        <w:rPr>
          <w:rFonts w:ascii="Times New Roman" w:hAnsi="Times New Roman" w:cs="Times New Roman"/>
          <w:lang w:val="bg-BG"/>
        </w:rPr>
        <w:t xml:space="preserve">ъз основа на годишните доклади на </w:t>
      </w:r>
      <w:r w:rsidR="00D66856" w:rsidRPr="0052492C">
        <w:rPr>
          <w:rFonts w:ascii="Times New Roman" w:hAnsi="Times New Roman" w:cs="Times New Roman"/>
          <w:lang w:val="bg-BG"/>
        </w:rPr>
        <w:t>ВСС</w:t>
      </w:r>
      <w:r w:rsidR="00870D2D" w:rsidRPr="0052492C">
        <w:rPr>
          <w:rFonts w:ascii="Times New Roman" w:hAnsi="Times New Roman" w:cs="Times New Roman"/>
          <w:lang w:val="bg-BG"/>
        </w:rPr>
        <w:t xml:space="preserve"> и на </w:t>
      </w:r>
      <w:r w:rsidR="00D66856" w:rsidRPr="0052492C">
        <w:rPr>
          <w:rFonts w:ascii="Times New Roman" w:hAnsi="Times New Roman" w:cs="Times New Roman"/>
          <w:lang w:val="bg-BG"/>
        </w:rPr>
        <w:t>конкретни</w:t>
      </w:r>
      <w:r w:rsidR="00870D2D" w:rsidRPr="0052492C">
        <w:rPr>
          <w:rFonts w:ascii="Times New Roman" w:hAnsi="Times New Roman" w:cs="Times New Roman"/>
          <w:lang w:val="bg-BG"/>
        </w:rPr>
        <w:t xml:space="preserve"> дисциплинарни </w:t>
      </w:r>
      <w:r w:rsidR="00D66856" w:rsidRPr="0052492C">
        <w:rPr>
          <w:rFonts w:ascii="Times New Roman" w:hAnsi="Times New Roman" w:cs="Times New Roman"/>
          <w:lang w:val="bg-BG"/>
        </w:rPr>
        <w:t>производства той заявява,</w:t>
      </w:r>
      <w:r w:rsidR="00870D2D" w:rsidRPr="0052492C">
        <w:rPr>
          <w:rFonts w:ascii="Times New Roman" w:hAnsi="Times New Roman" w:cs="Times New Roman"/>
          <w:lang w:val="bg-BG"/>
        </w:rPr>
        <w:t xml:space="preserve"> че редица други съдии са били </w:t>
      </w:r>
      <w:r w:rsidR="00D66856" w:rsidRPr="0052492C">
        <w:rPr>
          <w:rFonts w:ascii="Times New Roman" w:hAnsi="Times New Roman" w:cs="Times New Roman"/>
          <w:lang w:val="bg-BG"/>
        </w:rPr>
        <w:t>наказани</w:t>
      </w:r>
      <w:r w:rsidR="00870D2D" w:rsidRPr="0052492C">
        <w:rPr>
          <w:rFonts w:ascii="Times New Roman" w:hAnsi="Times New Roman" w:cs="Times New Roman"/>
          <w:lang w:val="bg-BG"/>
        </w:rPr>
        <w:t xml:space="preserve"> за подобно нарушение и поддържа, че</w:t>
      </w:r>
      <w:r w:rsidR="00D5163B" w:rsidRPr="0052492C">
        <w:rPr>
          <w:rFonts w:ascii="Times New Roman" w:hAnsi="Times New Roman" w:cs="Times New Roman"/>
          <w:lang w:val="bg-BG"/>
        </w:rPr>
        <w:t xml:space="preserve"> </w:t>
      </w:r>
      <w:r w:rsidR="00870D2D" w:rsidRPr="0052492C">
        <w:rPr>
          <w:rFonts w:ascii="Times New Roman" w:hAnsi="Times New Roman" w:cs="Times New Roman"/>
          <w:lang w:val="bg-BG"/>
        </w:rPr>
        <w:t>наложени</w:t>
      </w:r>
      <w:r w:rsidR="00D5163B" w:rsidRPr="0052492C">
        <w:rPr>
          <w:rFonts w:ascii="Times New Roman" w:hAnsi="Times New Roman" w:cs="Times New Roman"/>
          <w:lang w:val="bg-BG"/>
        </w:rPr>
        <w:t>те</w:t>
      </w:r>
      <w:r w:rsidR="00870D2D" w:rsidRPr="0052492C">
        <w:rPr>
          <w:rFonts w:ascii="Times New Roman" w:hAnsi="Times New Roman" w:cs="Times New Roman"/>
          <w:lang w:val="bg-BG"/>
        </w:rPr>
        <w:t xml:space="preserve"> на жалбоподател</w:t>
      </w:r>
      <w:r w:rsidR="00D5163B" w:rsidRPr="0052492C">
        <w:rPr>
          <w:rFonts w:ascii="Times New Roman" w:hAnsi="Times New Roman" w:cs="Times New Roman"/>
          <w:lang w:val="bg-BG"/>
        </w:rPr>
        <w:t>ката наказания</w:t>
      </w:r>
      <w:r w:rsidR="00870D2D" w:rsidRPr="0052492C">
        <w:rPr>
          <w:rFonts w:ascii="Times New Roman" w:hAnsi="Times New Roman" w:cs="Times New Roman"/>
          <w:lang w:val="bg-BG"/>
        </w:rPr>
        <w:t xml:space="preserve"> са имали </w:t>
      </w:r>
      <w:r w:rsidR="00D5163B" w:rsidRPr="0052492C">
        <w:rPr>
          <w:rFonts w:ascii="Times New Roman" w:hAnsi="Times New Roman" w:cs="Times New Roman"/>
          <w:lang w:val="bg-BG"/>
        </w:rPr>
        <w:t>легитимната</w:t>
      </w:r>
      <w:r w:rsidR="00870D2D" w:rsidRPr="0052492C">
        <w:rPr>
          <w:rFonts w:ascii="Times New Roman" w:hAnsi="Times New Roman" w:cs="Times New Roman"/>
          <w:lang w:val="bg-BG"/>
        </w:rPr>
        <w:t xml:space="preserve"> цел да гарантират правилното функциониране на правосъд</w:t>
      </w:r>
      <w:r w:rsidR="00D5163B" w:rsidRPr="0052492C">
        <w:rPr>
          <w:rFonts w:ascii="Times New Roman" w:hAnsi="Times New Roman" w:cs="Times New Roman"/>
          <w:lang w:val="bg-BG"/>
        </w:rPr>
        <w:t>ната система</w:t>
      </w:r>
      <w:r w:rsidR="00870D2D" w:rsidRPr="0052492C">
        <w:rPr>
          <w:rFonts w:ascii="Times New Roman" w:hAnsi="Times New Roman" w:cs="Times New Roman"/>
          <w:lang w:val="bg-BG"/>
        </w:rPr>
        <w:t xml:space="preserve"> и са пропорционални на извършените </w:t>
      </w:r>
      <w:r w:rsidR="00D44703" w:rsidRPr="0052492C">
        <w:rPr>
          <w:rFonts w:ascii="Times New Roman" w:hAnsi="Times New Roman" w:cs="Times New Roman"/>
          <w:lang w:val="bg-BG"/>
        </w:rPr>
        <w:t>нарушения, а именно многократни и систем</w:t>
      </w:r>
      <w:r w:rsidR="00870D2D" w:rsidRPr="0052492C">
        <w:rPr>
          <w:rFonts w:ascii="Times New Roman" w:hAnsi="Times New Roman" w:cs="Times New Roman"/>
          <w:lang w:val="bg-BG"/>
        </w:rPr>
        <w:t xml:space="preserve">ни забавяния при </w:t>
      </w:r>
      <w:r w:rsidR="00D44703" w:rsidRPr="0052492C">
        <w:rPr>
          <w:rFonts w:ascii="Times New Roman" w:hAnsi="Times New Roman" w:cs="Times New Roman"/>
          <w:lang w:val="bg-BG"/>
        </w:rPr>
        <w:t>изготвянето</w:t>
      </w:r>
      <w:r w:rsidR="00870D2D" w:rsidRPr="0052492C">
        <w:rPr>
          <w:rFonts w:ascii="Times New Roman" w:hAnsi="Times New Roman" w:cs="Times New Roman"/>
          <w:lang w:val="bg-BG"/>
        </w:rPr>
        <w:t xml:space="preserve"> на съдебни решения</w:t>
      </w:r>
      <w:r w:rsidR="00D44703" w:rsidRPr="0052492C">
        <w:rPr>
          <w:rFonts w:ascii="Times New Roman" w:hAnsi="Times New Roman" w:cs="Times New Roman"/>
          <w:lang w:val="bg-BG"/>
        </w:rPr>
        <w:t>.</w:t>
      </w:r>
    </w:p>
    <w:p w:rsidR="008A2511"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186</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8A2511" w:rsidRPr="0052492C">
        <w:rPr>
          <w:rFonts w:ascii="Times New Roman" w:hAnsi="Times New Roman" w:cs="Times New Roman"/>
          <w:lang w:val="bg-BG"/>
        </w:rPr>
        <w:t xml:space="preserve">Съдът отбелязва, че оплакването на жалбоподателката по член 14 във връзка с член 10 от Конвенцията по същество обхваща въпросите, които той вече е разгледал по-горе по отношение на член 10. Следователно той счита, че по член 14 не възниква отделен въпрос и не е необходимо да формулира отделно заключение по отношение на този член (виж, </w:t>
      </w:r>
      <w:r w:rsidR="008A2511" w:rsidRPr="0052492C">
        <w:rPr>
          <w:rFonts w:ascii="Times New Roman" w:hAnsi="Times New Roman" w:cs="Times New Roman"/>
          <w:i/>
          <w:lang w:val="bg-BG"/>
        </w:rPr>
        <w:t>mutatis mutandis, Baka</w:t>
      </w:r>
      <w:r w:rsidR="008A2511" w:rsidRPr="0052492C">
        <w:rPr>
          <w:rFonts w:ascii="Times New Roman" w:hAnsi="Times New Roman" w:cs="Times New Roman"/>
          <w:lang w:val="bg-BG"/>
        </w:rPr>
        <w:t>, цитирано по-горе, § 186).</w:t>
      </w:r>
    </w:p>
    <w:p w:rsidR="0050400E" w:rsidRPr="0052492C" w:rsidRDefault="00E93ED5" w:rsidP="003C244B">
      <w:pPr>
        <w:pStyle w:val="JuHIRoman"/>
        <w:numPr>
          <w:ilvl w:val="1"/>
          <w:numId w:val="1"/>
        </w:numPr>
        <w:tabs>
          <w:tab w:val="clear" w:pos="454"/>
          <w:tab w:val="clear" w:pos="567"/>
          <w:tab w:val="clear" w:pos="680"/>
        </w:tabs>
        <w:rPr>
          <w:rFonts w:ascii="Times New Roman" w:hAnsi="Times New Roman" w:cs="Times New Roman"/>
          <w:lang w:val="bg-BG"/>
        </w:rPr>
      </w:pPr>
      <w:r w:rsidRPr="0052492C">
        <w:rPr>
          <w:rFonts w:ascii="Times New Roman" w:hAnsi="Times New Roman" w:cs="Times New Roman"/>
          <w:lang w:val="bg-BG"/>
        </w:rPr>
        <w:t>ОТНОСНО ТВЪРДЯНОТО НАРУШЕНИЕ НА ЧЛЕН 18 ОТ КОНВЕНЦИЯТА</w:t>
      </w:r>
    </w:p>
    <w:p w:rsidR="003E39B7"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187</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3E39B7" w:rsidRPr="0052492C">
        <w:rPr>
          <w:rFonts w:ascii="Times New Roman" w:hAnsi="Times New Roman" w:cs="Times New Roman"/>
          <w:lang w:val="bg-BG"/>
        </w:rPr>
        <w:t xml:space="preserve">Жалбоподателката твърди, че дисциплинарното производство срещу нея е преследвало цел, различна от посочената, и е в нарушение на член 18 от Конвенцията, който е формулиран по следния начин: </w:t>
      </w:r>
    </w:p>
    <w:p w:rsidR="0050400E" w:rsidRPr="0052492C" w:rsidRDefault="003E39B7" w:rsidP="000A25F7">
      <w:pPr>
        <w:pStyle w:val="JuQuot"/>
        <w:rPr>
          <w:rFonts w:ascii="Times New Roman" w:hAnsi="Times New Roman" w:cs="Times New Roman"/>
          <w:lang w:val="bg-BG"/>
        </w:rPr>
      </w:pPr>
      <w:r w:rsidRPr="0052492C">
        <w:rPr>
          <w:rFonts w:ascii="Times New Roman" w:hAnsi="Times New Roman" w:cs="Times New Roman"/>
          <w:lang w:val="bg-BG"/>
        </w:rPr>
        <w:t>„Ограниченията, допустими в съответствие с тази Конвенция по отношение упражняването на определени права и свободи, не могат да се прилагат с цел, различна от тази, за чието осъществяване са предвидени</w:t>
      </w:r>
      <w:r w:rsidR="0050400E" w:rsidRPr="0052492C">
        <w:rPr>
          <w:rFonts w:ascii="Times New Roman" w:hAnsi="Times New Roman" w:cs="Times New Roman"/>
          <w:lang w:val="bg-BG"/>
        </w:rPr>
        <w:t>.</w:t>
      </w:r>
      <w:r w:rsidRPr="0052492C">
        <w:rPr>
          <w:rFonts w:ascii="Times New Roman" w:hAnsi="Times New Roman" w:cs="Times New Roman"/>
          <w:lang w:val="bg-BG"/>
        </w:rPr>
        <w:t>“</w:t>
      </w:r>
    </w:p>
    <w:p w:rsidR="0050400E" w:rsidRPr="0052492C" w:rsidRDefault="00C17EF4" w:rsidP="003C244B">
      <w:pPr>
        <w:pStyle w:val="JuHA"/>
        <w:numPr>
          <w:ilvl w:val="2"/>
          <w:numId w:val="1"/>
        </w:numPr>
        <w:rPr>
          <w:rFonts w:ascii="Times New Roman" w:hAnsi="Times New Roman" w:cs="Times New Roman"/>
          <w:lang w:val="bg-BG"/>
        </w:rPr>
      </w:pPr>
      <w:r w:rsidRPr="0052492C">
        <w:rPr>
          <w:rFonts w:ascii="Times New Roman" w:hAnsi="Times New Roman" w:cs="Times New Roman"/>
          <w:lang w:val="bg-BG"/>
        </w:rPr>
        <w:t>Допустимост</w:t>
      </w:r>
    </w:p>
    <w:p w:rsidR="0050400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188</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1F0B57" w:rsidRPr="0052492C">
        <w:rPr>
          <w:rFonts w:ascii="Times New Roman" w:hAnsi="Times New Roman" w:cs="Times New Roman"/>
          <w:lang w:val="bg-BG"/>
        </w:rPr>
        <w:t>Намирайки, че това оплакване не е явно необосновано или недопустимо на друго основание, посочено в член 35 от Конвенцията, Съдът го обявява за допустимо</w:t>
      </w:r>
      <w:r w:rsidRPr="0052492C">
        <w:rPr>
          <w:rFonts w:ascii="Times New Roman" w:hAnsi="Times New Roman" w:cs="Times New Roman"/>
          <w:lang w:val="bg-BG"/>
        </w:rPr>
        <w:t>.</w:t>
      </w:r>
    </w:p>
    <w:p w:rsidR="0050400E" w:rsidRPr="0052492C" w:rsidRDefault="00C17EF4" w:rsidP="003C244B">
      <w:pPr>
        <w:pStyle w:val="JuHA"/>
        <w:numPr>
          <w:ilvl w:val="2"/>
          <w:numId w:val="1"/>
        </w:numPr>
        <w:rPr>
          <w:rFonts w:ascii="Times New Roman" w:hAnsi="Times New Roman" w:cs="Times New Roman"/>
          <w:lang w:val="bg-BG"/>
        </w:rPr>
      </w:pPr>
      <w:r w:rsidRPr="0052492C">
        <w:rPr>
          <w:rFonts w:ascii="Times New Roman" w:hAnsi="Times New Roman" w:cs="Times New Roman"/>
          <w:lang w:val="bg-BG"/>
        </w:rPr>
        <w:t>По същество</w:t>
      </w:r>
    </w:p>
    <w:p w:rsidR="0050400E" w:rsidRPr="0052492C" w:rsidRDefault="00C17EF4" w:rsidP="003C244B">
      <w:pPr>
        <w:pStyle w:val="JuH1"/>
        <w:numPr>
          <w:ilvl w:val="3"/>
          <w:numId w:val="1"/>
        </w:numPr>
        <w:rPr>
          <w:rFonts w:ascii="Times New Roman" w:hAnsi="Times New Roman" w:cs="Times New Roman"/>
          <w:lang w:val="bg-BG"/>
        </w:rPr>
      </w:pPr>
      <w:r w:rsidRPr="0052492C">
        <w:rPr>
          <w:rFonts w:ascii="Times New Roman" w:hAnsi="Times New Roman" w:cs="Times New Roman"/>
          <w:lang w:val="bg-BG"/>
        </w:rPr>
        <w:t>Аргументи на страните</w:t>
      </w:r>
    </w:p>
    <w:p w:rsidR="00CE6DC2"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189</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CE6DC2" w:rsidRPr="0052492C">
        <w:rPr>
          <w:rFonts w:ascii="Times New Roman" w:hAnsi="Times New Roman" w:cs="Times New Roman"/>
          <w:lang w:val="bg-BG"/>
        </w:rPr>
        <w:t xml:space="preserve">Жалбоподателката твърди, че дисциплинарното производство срещу нея представлява </w:t>
      </w:r>
      <w:r w:rsidR="008F2AC8" w:rsidRPr="0052492C">
        <w:rPr>
          <w:rFonts w:ascii="Times New Roman" w:hAnsi="Times New Roman" w:cs="Times New Roman"/>
          <w:lang w:val="bg-BG"/>
        </w:rPr>
        <w:t>при</w:t>
      </w:r>
      <w:r w:rsidR="00CE6DC2" w:rsidRPr="0052492C">
        <w:rPr>
          <w:rFonts w:ascii="Times New Roman" w:hAnsi="Times New Roman" w:cs="Times New Roman"/>
          <w:lang w:val="bg-BG"/>
        </w:rPr>
        <w:t xml:space="preserve">крита санкция за действията </w:t>
      </w:r>
      <w:r w:rsidR="008F2AC8" w:rsidRPr="0052492C">
        <w:rPr>
          <w:rFonts w:ascii="Times New Roman" w:hAnsi="Times New Roman" w:cs="Times New Roman"/>
          <w:lang w:val="bg-BG"/>
        </w:rPr>
        <w:t>ѝ</w:t>
      </w:r>
      <w:r w:rsidR="00CE6DC2" w:rsidRPr="0052492C">
        <w:rPr>
          <w:rFonts w:ascii="Times New Roman" w:hAnsi="Times New Roman" w:cs="Times New Roman"/>
          <w:lang w:val="bg-BG"/>
        </w:rPr>
        <w:t xml:space="preserve"> по реформиране на модела на управление на съдебната система. Тя твърди, че председателите на Софийски градски съд и на Софийски апелативен съд, </w:t>
      </w:r>
      <w:r w:rsidR="009E7F8D" w:rsidRPr="0052492C">
        <w:rPr>
          <w:rFonts w:ascii="Times New Roman" w:hAnsi="Times New Roman" w:cs="Times New Roman"/>
          <w:lang w:val="bg-BG"/>
        </w:rPr>
        <w:t>ВСС</w:t>
      </w:r>
      <w:r w:rsidR="00CE6DC2" w:rsidRPr="0052492C">
        <w:rPr>
          <w:rFonts w:ascii="Times New Roman" w:hAnsi="Times New Roman" w:cs="Times New Roman"/>
          <w:lang w:val="bg-BG"/>
        </w:rPr>
        <w:t xml:space="preserve">, председателят на Върховния административен съд </w:t>
      </w:r>
      <w:r w:rsidR="009E7F8D" w:rsidRPr="0052492C">
        <w:rPr>
          <w:rFonts w:ascii="Times New Roman" w:hAnsi="Times New Roman" w:cs="Times New Roman"/>
          <w:lang w:val="bg-BG"/>
        </w:rPr>
        <w:t>и съставите на този съд, които са раз</w:t>
      </w:r>
      <w:r w:rsidR="008B4F1B" w:rsidRPr="0052492C">
        <w:rPr>
          <w:rFonts w:ascii="Times New Roman" w:hAnsi="Times New Roman" w:cs="Times New Roman"/>
          <w:lang w:val="bg-BG"/>
        </w:rPr>
        <w:t>г</w:t>
      </w:r>
      <w:r w:rsidR="009E7F8D" w:rsidRPr="0052492C">
        <w:rPr>
          <w:rFonts w:ascii="Times New Roman" w:hAnsi="Times New Roman" w:cs="Times New Roman"/>
          <w:lang w:val="bg-BG"/>
        </w:rPr>
        <w:t>леждали</w:t>
      </w:r>
      <w:r w:rsidR="00CE6DC2" w:rsidRPr="0052492C">
        <w:rPr>
          <w:rFonts w:ascii="Times New Roman" w:hAnsi="Times New Roman" w:cs="Times New Roman"/>
          <w:lang w:val="bg-BG"/>
        </w:rPr>
        <w:t xml:space="preserve"> нейните жалби, </w:t>
      </w:r>
      <w:r w:rsidR="008B4F1B" w:rsidRPr="0052492C">
        <w:rPr>
          <w:rFonts w:ascii="Times New Roman" w:hAnsi="Times New Roman" w:cs="Times New Roman"/>
          <w:lang w:val="bg-BG"/>
        </w:rPr>
        <w:t xml:space="preserve">са </w:t>
      </w:r>
      <w:r w:rsidR="00CE6DC2" w:rsidRPr="0052492C">
        <w:rPr>
          <w:rFonts w:ascii="Times New Roman" w:hAnsi="Times New Roman" w:cs="Times New Roman"/>
          <w:lang w:val="bg-BG"/>
        </w:rPr>
        <w:t>злоупотреб</w:t>
      </w:r>
      <w:r w:rsidR="008B4F1B" w:rsidRPr="0052492C">
        <w:rPr>
          <w:rFonts w:ascii="Times New Roman" w:hAnsi="Times New Roman" w:cs="Times New Roman"/>
          <w:lang w:val="bg-BG"/>
        </w:rPr>
        <w:t>или</w:t>
      </w:r>
      <w:r w:rsidR="00CE6DC2" w:rsidRPr="0052492C">
        <w:rPr>
          <w:rFonts w:ascii="Times New Roman" w:hAnsi="Times New Roman" w:cs="Times New Roman"/>
          <w:lang w:val="bg-BG"/>
        </w:rPr>
        <w:t xml:space="preserve"> с правомощията си по дисциплинарни и съдебни дела с </w:t>
      </w:r>
      <w:r w:rsidR="00CE6DC2" w:rsidRPr="0052492C">
        <w:rPr>
          <w:rFonts w:ascii="Times New Roman" w:hAnsi="Times New Roman" w:cs="Times New Roman"/>
          <w:lang w:val="bg-BG"/>
        </w:rPr>
        <w:lastRenderedPageBreak/>
        <w:t>цел да я санкционира</w:t>
      </w:r>
      <w:r w:rsidR="00AE2200">
        <w:rPr>
          <w:rFonts w:ascii="Times New Roman" w:hAnsi="Times New Roman" w:cs="Times New Roman"/>
          <w:lang w:val="bg-BG"/>
        </w:rPr>
        <w:t>т</w:t>
      </w:r>
      <w:r w:rsidR="00CE6DC2" w:rsidRPr="0052492C">
        <w:rPr>
          <w:rFonts w:ascii="Times New Roman" w:hAnsi="Times New Roman" w:cs="Times New Roman"/>
          <w:lang w:val="bg-BG"/>
        </w:rPr>
        <w:t xml:space="preserve"> за заемане на позиции срещу министър-председателя и министъра на вътрешните работи и срещу липсата на прозрачност </w:t>
      </w:r>
      <w:r w:rsidR="008B4F1B" w:rsidRPr="0052492C">
        <w:rPr>
          <w:rFonts w:ascii="Times New Roman" w:hAnsi="Times New Roman" w:cs="Times New Roman"/>
          <w:lang w:val="bg-BG"/>
        </w:rPr>
        <w:t>в</w:t>
      </w:r>
      <w:r w:rsidR="00CE6DC2" w:rsidRPr="0052492C">
        <w:rPr>
          <w:rFonts w:ascii="Times New Roman" w:hAnsi="Times New Roman" w:cs="Times New Roman"/>
          <w:lang w:val="bg-BG"/>
        </w:rPr>
        <w:t xml:space="preserve"> политиката за назначаване на </w:t>
      </w:r>
      <w:r w:rsidR="008B4F1B" w:rsidRPr="0052492C">
        <w:rPr>
          <w:rFonts w:ascii="Times New Roman" w:hAnsi="Times New Roman" w:cs="Times New Roman"/>
          <w:lang w:val="bg-BG"/>
        </w:rPr>
        <w:t>ВСС</w:t>
      </w:r>
      <w:r w:rsidR="00CE6DC2" w:rsidRPr="0052492C">
        <w:rPr>
          <w:rFonts w:ascii="Times New Roman" w:hAnsi="Times New Roman" w:cs="Times New Roman"/>
          <w:lang w:val="bg-BG"/>
        </w:rPr>
        <w:t>, ко</w:t>
      </w:r>
      <w:r w:rsidR="008B4F1B" w:rsidRPr="0052492C">
        <w:rPr>
          <w:rFonts w:ascii="Times New Roman" w:hAnsi="Times New Roman" w:cs="Times New Roman"/>
          <w:lang w:val="bg-BG"/>
        </w:rPr>
        <w:t>и</w:t>
      </w:r>
      <w:r w:rsidR="00CE6DC2" w:rsidRPr="0052492C">
        <w:rPr>
          <w:rFonts w:ascii="Times New Roman" w:hAnsi="Times New Roman" w:cs="Times New Roman"/>
          <w:lang w:val="bg-BG"/>
        </w:rPr>
        <w:t xml:space="preserve">то тя </w:t>
      </w:r>
      <w:r w:rsidR="008B4F1B" w:rsidRPr="0052492C">
        <w:rPr>
          <w:rFonts w:ascii="Times New Roman" w:hAnsi="Times New Roman" w:cs="Times New Roman"/>
          <w:lang w:val="bg-BG"/>
        </w:rPr>
        <w:t xml:space="preserve">е </w:t>
      </w:r>
      <w:r w:rsidR="00CE6DC2" w:rsidRPr="0052492C">
        <w:rPr>
          <w:rFonts w:ascii="Times New Roman" w:hAnsi="Times New Roman" w:cs="Times New Roman"/>
          <w:lang w:val="bg-BG"/>
        </w:rPr>
        <w:t>изрази</w:t>
      </w:r>
      <w:r w:rsidR="008B4F1B" w:rsidRPr="0052492C">
        <w:rPr>
          <w:rFonts w:ascii="Times New Roman" w:hAnsi="Times New Roman" w:cs="Times New Roman"/>
          <w:lang w:val="bg-BG"/>
        </w:rPr>
        <w:t>ла</w:t>
      </w:r>
      <w:r w:rsidR="00CE6DC2" w:rsidRPr="0052492C">
        <w:rPr>
          <w:rFonts w:ascii="Times New Roman" w:hAnsi="Times New Roman" w:cs="Times New Roman"/>
          <w:lang w:val="bg-BG"/>
        </w:rPr>
        <w:t xml:space="preserve"> в контекста на упражняването на правото </w:t>
      </w:r>
      <w:r w:rsidR="008B4F1B" w:rsidRPr="0052492C">
        <w:rPr>
          <w:rFonts w:ascii="Times New Roman" w:hAnsi="Times New Roman" w:cs="Times New Roman"/>
          <w:lang w:val="bg-BG"/>
        </w:rPr>
        <w:t>ѝ</w:t>
      </w:r>
      <w:r w:rsidR="00CE6DC2" w:rsidRPr="0052492C">
        <w:rPr>
          <w:rFonts w:ascii="Times New Roman" w:hAnsi="Times New Roman" w:cs="Times New Roman"/>
          <w:lang w:val="bg-BG"/>
        </w:rPr>
        <w:t xml:space="preserve"> на свобода на изразяване</w:t>
      </w:r>
      <w:r w:rsidR="008B4F1B" w:rsidRPr="0052492C">
        <w:rPr>
          <w:rFonts w:ascii="Times New Roman" w:hAnsi="Times New Roman" w:cs="Times New Roman"/>
          <w:lang w:val="bg-BG"/>
        </w:rPr>
        <w:t xml:space="preserve"> на мнение</w:t>
      </w:r>
      <w:r w:rsidR="00CE6DC2" w:rsidRPr="0052492C">
        <w:rPr>
          <w:rFonts w:ascii="Times New Roman" w:hAnsi="Times New Roman" w:cs="Times New Roman"/>
          <w:lang w:val="bg-BG"/>
        </w:rPr>
        <w:t>, защитено от Член 10 от Конвенцията</w:t>
      </w:r>
      <w:r w:rsidR="008B4F1B" w:rsidRPr="0052492C">
        <w:rPr>
          <w:rFonts w:ascii="Times New Roman" w:hAnsi="Times New Roman" w:cs="Times New Roman"/>
          <w:lang w:val="bg-BG"/>
        </w:rPr>
        <w:t>.</w:t>
      </w:r>
    </w:p>
    <w:p w:rsidR="008B4F1B"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190</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8B4F1B" w:rsidRPr="0052492C">
        <w:rPr>
          <w:rFonts w:ascii="Times New Roman" w:hAnsi="Times New Roman" w:cs="Times New Roman"/>
          <w:lang w:val="bg-BG"/>
        </w:rPr>
        <w:t>Правителството счита, че доколкото наложените на жалбоподателката наказания не представляват намеса в упражн</w:t>
      </w:r>
      <w:r w:rsidR="00BD56D0">
        <w:rPr>
          <w:rFonts w:ascii="Times New Roman" w:hAnsi="Times New Roman" w:cs="Times New Roman"/>
          <w:lang w:val="bg-BG"/>
        </w:rPr>
        <w:t xml:space="preserve">яване </w:t>
      </w:r>
      <w:r w:rsidR="008B4F1B" w:rsidRPr="0052492C">
        <w:rPr>
          <w:rFonts w:ascii="Times New Roman" w:hAnsi="Times New Roman" w:cs="Times New Roman"/>
          <w:lang w:val="bg-BG"/>
        </w:rPr>
        <w:t xml:space="preserve">на правото ѝ на свобода на изразяване на мнение по член 10, въпросът дали тази намеса преследва цели, различни от тези, обхванати от Конвенцията, дори не възниква. Във всеки случай то счита, че представените от жалбоподателката </w:t>
      </w:r>
      <w:r w:rsidR="00AE2200">
        <w:rPr>
          <w:rFonts w:ascii="Times New Roman" w:hAnsi="Times New Roman" w:cs="Times New Roman"/>
          <w:lang w:val="bg-BG"/>
        </w:rPr>
        <w:t>детайли</w:t>
      </w:r>
      <w:r w:rsidR="008B4F1B" w:rsidRPr="0052492C">
        <w:rPr>
          <w:rFonts w:ascii="Times New Roman" w:hAnsi="Times New Roman" w:cs="Times New Roman"/>
          <w:lang w:val="bg-BG"/>
        </w:rPr>
        <w:t xml:space="preserve"> са чисто спекулативни и не представляват доказателство prima facie, че наложените ѝ дисциплинарни наказания са наложени за цел, различна от предвидената в Закона за съдебната власт за гарантиране на правилното правораздаване.</w:t>
      </w:r>
    </w:p>
    <w:p w:rsidR="0050400E" w:rsidRPr="0052492C" w:rsidRDefault="008B4F1B" w:rsidP="003C244B">
      <w:pPr>
        <w:pStyle w:val="JuH1"/>
        <w:numPr>
          <w:ilvl w:val="3"/>
          <w:numId w:val="1"/>
        </w:numPr>
        <w:rPr>
          <w:rFonts w:ascii="Times New Roman" w:hAnsi="Times New Roman" w:cs="Times New Roman"/>
          <w:lang w:val="bg-BG"/>
        </w:rPr>
      </w:pPr>
      <w:r w:rsidRPr="0052492C">
        <w:rPr>
          <w:rFonts w:ascii="Times New Roman" w:hAnsi="Times New Roman" w:cs="Times New Roman"/>
          <w:lang w:val="bg-BG"/>
        </w:rPr>
        <w:t>Оценка на Съда</w:t>
      </w:r>
    </w:p>
    <w:p w:rsidR="0050400E" w:rsidRPr="0052492C" w:rsidRDefault="008B4F1B" w:rsidP="003C244B">
      <w:pPr>
        <w:pStyle w:val="JuHa0"/>
        <w:numPr>
          <w:ilvl w:val="4"/>
          <w:numId w:val="1"/>
        </w:numPr>
        <w:rPr>
          <w:rFonts w:ascii="Times New Roman" w:hAnsi="Times New Roman" w:cs="Times New Roman"/>
          <w:lang w:val="bg-BG"/>
        </w:rPr>
      </w:pPr>
      <w:r w:rsidRPr="0052492C">
        <w:rPr>
          <w:rFonts w:ascii="Times New Roman" w:hAnsi="Times New Roman" w:cs="Times New Roman"/>
          <w:lang w:val="bg-BG"/>
        </w:rPr>
        <w:t>Общи принципи</w:t>
      </w:r>
    </w:p>
    <w:p w:rsidR="00273FE5"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191</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273FE5" w:rsidRPr="0052492C">
        <w:rPr>
          <w:rFonts w:ascii="Times New Roman" w:hAnsi="Times New Roman" w:cs="Times New Roman"/>
          <w:lang w:val="bg-BG"/>
        </w:rPr>
        <w:t>Подобно на член 14, член 18 от Конвенцията не съществува самостоятелно; може да се прилага единствено във връзка с някой член от Конвенцията или от протоколи</w:t>
      </w:r>
      <w:r w:rsidR="00E7423F" w:rsidRPr="0052492C">
        <w:rPr>
          <w:rFonts w:ascii="Times New Roman" w:hAnsi="Times New Roman" w:cs="Times New Roman"/>
          <w:lang w:val="bg-BG"/>
        </w:rPr>
        <w:t>те към нея</w:t>
      </w:r>
      <w:r w:rsidR="00273FE5" w:rsidRPr="0052492C">
        <w:rPr>
          <w:rFonts w:ascii="Times New Roman" w:hAnsi="Times New Roman" w:cs="Times New Roman"/>
          <w:lang w:val="bg-BG"/>
        </w:rPr>
        <w:t xml:space="preserve">, който определя едно от правата и свободите, които високодоговарящите се страни са се задължили да признават на лица под тяхната </w:t>
      </w:r>
      <w:r w:rsidR="000D4DDB">
        <w:rPr>
          <w:rFonts w:ascii="Times New Roman" w:hAnsi="Times New Roman" w:cs="Times New Roman"/>
          <w:lang w:val="bg-BG"/>
        </w:rPr>
        <w:t>юрисдикция</w:t>
      </w:r>
      <w:r w:rsidR="00273FE5" w:rsidRPr="0052492C">
        <w:rPr>
          <w:rFonts w:ascii="Times New Roman" w:hAnsi="Times New Roman" w:cs="Times New Roman"/>
          <w:lang w:val="bg-BG"/>
        </w:rPr>
        <w:t xml:space="preserve">, или по силата на който тези права и свободи могат да бъдат дерогирани. Това правило </w:t>
      </w:r>
      <w:r w:rsidR="00255685" w:rsidRPr="0052492C">
        <w:rPr>
          <w:rFonts w:ascii="Times New Roman" w:hAnsi="Times New Roman" w:cs="Times New Roman"/>
          <w:lang w:val="bg-BG"/>
        </w:rPr>
        <w:t xml:space="preserve">от една страна </w:t>
      </w:r>
      <w:r w:rsidR="00273FE5" w:rsidRPr="0052492C">
        <w:rPr>
          <w:rFonts w:ascii="Times New Roman" w:hAnsi="Times New Roman" w:cs="Times New Roman"/>
          <w:lang w:val="bg-BG"/>
        </w:rPr>
        <w:t xml:space="preserve">следва от текста на член 18, който допълва този на разпоредби като второ изречение на член 5 § 1 и </w:t>
      </w:r>
      <w:r w:rsidR="00255685" w:rsidRPr="0052492C">
        <w:rPr>
          <w:rFonts w:ascii="Times New Roman" w:hAnsi="Times New Roman" w:cs="Times New Roman"/>
          <w:lang w:val="bg-BG"/>
        </w:rPr>
        <w:t>параграф 2</w:t>
      </w:r>
      <w:r w:rsidR="00273FE5" w:rsidRPr="0052492C">
        <w:rPr>
          <w:rFonts w:ascii="Times New Roman" w:hAnsi="Times New Roman" w:cs="Times New Roman"/>
          <w:lang w:val="bg-BG"/>
        </w:rPr>
        <w:t xml:space="preserve"> на членове 8 </w:t>
      </w:r>
      <w:r w:rsidR="00255685" w:rsidRPr="0052492C">
        <w:rPr>
          <w:rFonts w:ascii="Times New Roman" w:hAnsi="Times New Roman" w:cs="Times New Roman"/>
          <w:lang w:val="bg-BG"/>
        </w:rPr>
        <w:t>-</w:t>
      </w:r>
      <w:r w:rsidR="00273FE5" w:rsidRPr="0052492C">
        <w:rPr>
          <w:rFonts w:ascii="Times New Roman" w:hAnsi="Times New Roman" w:cs="Times New Roman"/>
          <w:lang w:val="bg-BG"/>
        </w:rPr>
        <w:t xml:space="preserve"> 11, разрешава</w:t>
      </w:r>
      <w:r w:rsidR="00CA088D" w:rsidRPr="0052492C">
        <w:rPr>
          <w:rFonts w:ascii="Times New Roman" w:hAnsi="Times New Roman" w:cs="Times New Roman"/>
          <w:lang w:val="bg-BG"/>
        </w:rPr>
        <w:t>щи</w:t>
      </w:r>
      <w:r w:rsidR="00273FE5" w:rsidRPr="0052492C">
        <w:rPr>
          <w:rFonts w:ascii="Times New Roman" w:hAnsi="Times New Roman" w:cs="Times New Roman"/>
          <w:lang w:val="bg-BG"/>
        </w:rPr>
        <w:t xml:space="preserve"> ограничения на правата и свободите, </w:t>
      </w:r>
      <w:r w:rsidR="00CA088D" w:rsidRPr="0052492C">
        <w:rPr>
          <w:rFonts w:ascii="Times New Roman" w:hAnsi="Times New Roman" w:cs="Times New Roman"/>
          <w:lang w:val="bg-BG"/>
        </w:rPr>
        <w:t>утвърдени</w:t>
      </w:r>
      <w:r w:rsidR="00273FE5" w:rsidRPr="0052492C">
        <w:rPr>
          <w:rFonts w:ascii="Times New Roman" w:hAnsi="Times New Roman" w:cs="Times New Roman"/>
          <w:lang w:val="bg-BG"/>
        </w:rPr>
        <w:t xml:space="preserve"> в тези членове</w:t>
      </w:r>
      <w:r w:rsidR="00CA088D" w:rsidRPr="0052492C">
        <w:rPr>
          <w:rFonts w:ascii="Times New Roman" w:hAnsi="Times New Roman" w:cs="Times New Roman"/>
          <w:lang w:val="bg-BG"/>
        </w:rPr>
        <w:t>, и</w:t>
      </w:r>
      <w:r w:rsidR="00273FE5" w:rsidRPr="0052492C">
        <w:rPr>
          <w:rFonts w:ascii="Times New Roman" w:hAnsi="Times New Roman" w:cs="Times New Roman"/>
          <w:lang w:val="bg-BG"/>
        </w:rPr>
        <w:t xml:space="preserve"> от друга страна </w:t>
      </w:r>
      <w:r w:rsidR="000D4DDB">
        <w:rPr>
          <w:rFonts w:ascii="Times New Roman" w:hAnsi="Times New Roman" w:cs="Times New Roman"/>
          <w:lang w:val="bg-BG"/>
        </w:rPr>
        <w:t xml:space="preserve">от </w:t>
      </w:r>
      <w:r w:rsidR="00273FE5" w:rsidRPr="0052492C">
        <w:rPr>
          <w:rFonts w:ascii="Times New Roman" w:hAnsi="Times New Roman" w:cs="Times New Roman"/>
          <w:lang w:val="bg-BG"/>
        </w:rPr>
        <w:t xml:space="preserve">мястото му в Конвенцията, </w:t>
      </w:r>
      <w:r w:rsidR="00CA088D" w:rsidRPr="0052492C">
        <w:rPr>
          <w:rFonts w:ascii="Times New Roman" w:hAnsi="Times New Roman" w:cs="Times New Roman"/>
          <w:lang w:val="bg-BG"/>
        </w:rPr>
        <w:t xml:space="preserve">а именно </w:t>
      </w:r>
      <w:r w:rsidR="00273FE5" w:rsidRPr="0052492C">
        <w:rPr>
          <w:rFonts w:ascii="Times New Roman" w:hAnsi="Times New Roman" w:cs="Times New Roman"/>
          <w:lang w:val="bg-BG"/>
        </w:rPr>
        <w:t>в края на дял I, който съдържа членовете, които определят тези права и свободи или определят условията, при които те могат да бъдат дерогирани (</w:t>
      </w:r>
      <w:r w:rsidR="00273FE5" w:rsidRPr="0052492C">
        <w:rPr>
          <w:rFonts w:ascii="Times New Roman" w:hAnsi="Times New Roman" w:cs="Times New Roman"/>
          <w:i/>
          <w:lang w:val="bg-BG"/>
        </w:rPr>
        <w:t xml:space="preserve">Merabishvili </w:t>
      </w:r>
      <w:r w:rsidR="00CA088D" w:rsidRPr="0052492C">
        <w:rPr>
          <w:rFonts w:ascii="Times New Roman" w:hAnsi="Times New Roman" w:cs="Times New Roman"/>
          <w:i/>
          <w:lang w:val="bg-BG"/>
        </w:rPr>
        <w:t>срещу Грузия</w:t>
      </w:r>
      <w:r w:rsidR="00273FE5" w:rsidRPr="0052492C">
        <w:rPr>
          <w:rFonts w:ascii="Times New Roman" w:hAnsi="Times New Roman" w:cs="Times New Roman"/>
          <w:lang w:val="bg-BG"/>
        </w:rPr>
        <w:t xml:space="preserve"> [Голяма Камара], № 72508/13, § 287, 28 ноември 2017 г., с цитираните препратки, </w:t>
      </w:r>
      <w:r w:rsidR="00273FE5" w:rsidRPr="0052492C">
        <w:rPr>
          <w:rFonts w:ascii="Times New Roman" w:hAnsi="Times New Roman" w:cs="Times New Roman"/>
          <w:i/>
          <w:lang w:val="bg-BG"/>
        </w:rPr>
        <w:t xml:space="preserve">Navalnyy </w:t>
      </w:r>
      <w:r w:rsidR="00CA088D" w:rsidRPr="0052492C">
        <w:rPr>
          <w:rFonts w:ascii="Times New Roman" w:hAnsi="Times New Roman" w:cs="Times New Roman"/>
          <w:i/>
          <w:lang w:val="bg-BG"/>
        </w:rPr>
        <w:t>срещу Русия</w:t>
      </w:r>
      <w:r w:rsidR="00273FE5" w:rsidRPr="0052492C">
        <w:rPr>
          <w:rFonts w:ascii="Times New Roman" w:hAnsi="Times New Roman" w:cs="Times New Roman"/>
          <w:lang w:val="bg-BG"/>
        </w:rPr>
        <w:t xml:space="preserve"> [Голяма Камара], № 29580/12 и 4 други, § 164, 15 ноември 2018 г., и </w:t>
      </w:r>
      <w:r w:rsidR="00CA088D" w:rsidRPr="0052492C">
        <w:rPr>
          <w:rFonts w:ascii="Times New Roman" w:hAnsi="Times New Roman" w:cs="Times New Roman"/>
          <w:i/>
          <w:lang w:val="bg-BG"/>
        </w:rPr>
        <w:t xml:space="preserve">Selahattin Demirtaş </w:t>
      </w:r>
      <w:r w:rsidR="00273FE5" w:rsidRPr="0052492C">
        <w:rPr>
          <w:rFonts w:ascii="Times New Roman" w:hAnsi="Times New Roman" w:cs="Times New Roman"/>
          <w:i/>
          <w:lang w:val="bg-BG"/>
        </w:rPr>
        <w:t>срещу Турция</w:t>
      </w:r>
      <w:r w:rsidR="00273FE5" w:rsidRPr="0052492C">
        <w:rPr>
          <w:rFonts w:ascii="Times New Roman" w:hAnsi="Times New Roman" w:cs="Times New Roman"/>
          <w:lang w:val="bg-BG"/>
        </w:rPr>
        <w:t xml:space="preserve"> (№ 2) [Голяма Камара], № 14305/17, § 421, 22 декември 2020 г.)</w:t>
      </w:r>
      <w:r w:rsidR="00CA088D" w:rsidRPr="0052492C">
        <w:rPr>
          <w:rFonts w:ascii="Times New Roman" w:hAnsi="Times New Roman" w:cs="Times New Roman"/>
          <w:lang w:val="bg-BG"/>
        </w:rPr>
        <w:t>.</w:t>
      </w:r>
    </w:p>
    <w:p w:rsidR="00CA088D"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192</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CA088D" w:rsidRPr="0052492C">
        <w:rPr>
          <w:rFonts w:ascii="Times New Roman" w:hAnsi="Times New Roman" w:cs="Times New Roman"/>
          <w:lang w:val="bg-BG"/>
        </w:rPr>
        <w:t>Член 18 обаче има за цел не само да изясни обхвата на ограничителните клаузи. Той също така изрично забранява на високодоговарящите се страни да ограничават правата и свободите, залегнали в Конвенцията, за цели, различни от предвидените в самата Конвенция. До тази степен обхватът му е автономен. Следователно, подобно на член 14, той може да бъде нарушен, без да има нарушение на члена, във връзка с който се прилага (</w:t>
      </w:r>
      <w:r w:rsidR="00CA088D" w:rsidRPr="0052492C">
        <w:rPr>
          <w:rFonts w:ascii="Times New Roman" w:hAnsi="Times New Roman" w:cs="Times New Roman"/>
          <w:i/>
          <w:lang w:val="bg-BG"/>
        </w:rPr>
        <w:t>Merabishvili</w:t>
      </w:r>
      <w:r w:rsidR="00CA088D" w:rsidRPr="0052492C">
        <w:rPr>
          <w:rFonts w:ascii="Times New Roman" w:hAnsi="Times New Roman" w:cs="Times New Roman"/>
          <w:lang w:val="bg-BG"/>
        </w:rPr>
        <w:t>, цитирано по-горе, § 288, с цитираните препратки).</w:t>
      </w:r>
    </w:p>
    <w:p w:rsidR="0036710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lastRenderedPageBreak/>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193</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36710E" w:rsidRPr="0052492C">
        <w:rPr>
          <w:rFonts w:ascii="Times New Roman" w:hAnsi="Times New Roman" w:cs="Times New Roman"/>
          <w:lang w:val="bg-BG"/>
        </w:rPr>
        <w:t>От текста на член 18 произтича също, че не може да има нарушение, освен ако въпросното право или свобода не може да бъде предмет на ограничения, разрешени от Конвенцията (</w:t>
      </w:r>
      <w:r w:rsidR="0036710E" w:rsidRPr="0052492C">
        <w:rPr>
          <w:rFonts w:ascii="Times New Roman" w:hAnsi="Times New Roman" w:cs="Times New Roman"/>
          <w:i/>
          <w:lang w:val="bg-BG"/>
        </w:rPr>
        <w:t>пак там</w:t>
      </w:r>
      <w:r w:rsidR="0036710E" w:rsidRPr="0052492C">
        <w:rPr>
          <w:rFonts w:ascii="Times New Roman" w:hAnsi="Times New Roman" w:cs="Times New Roman"/>
          <w:lang w:val="bg-BG"/>
        </w:rPr>
        <w:t>, § 290).</w:t>
      </w:r>
    </w:p>
    <w:p w:rsidR="0036710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194</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36710E" w:rsidRPr="0052492C">
        <w:rPr>
          <w:rFonts w:ascii="Times New Roman" w:hAnsi="Times New Roman" w:cs="Times New Roman"/>
          <w:lang w:val="bg-BG"/>
        </w:rPr>
        <w:t xml:space="preserve">Самият факт, че едно ограничение на свобода или право, защитени от Конвенцията, не отговаря на всички условия на клаузата, която го </w:t>
      </w:r>
      <w:r w:rsidR="00F93D44" w:rsidRPr="0052492C">
        <w:rPr>
          <w:rFonts w:ascii="Times New Roman" w:hAnsi="Times New Roman" w:cs="Times New Roman"/>
          <w:lang w:val="bg-BG"/>
        </w:rPr>
        <w:t>допуска</w:t>
      </w:r>
      <w:r w:rsidR="0036710E" w:rsidRPr="0052492C">
        <w:rPr>
          <w:rFonts w:ascii="Times New Roman" w:hAnsi="Times New Roman" w:cs="Times New Roman"/>
          <w:lang w:val="bg-BG"/>
        </w:rPr>
        <w:t>, не повдига непременно въпрос по член 18. Отделното разглеждане на оплакване съгласно тази разпоредба е оправдано само ако твърдението, че е наложено ограничение за цел, която не е в съответствие с Конвенцията, се окаже основен аспект на делото (</w:t>
      </w:r>
      <w:r w:rsidR="0036710E" w:rsidRPr="0052492C">
        <w:rPr>
          <w:rFonts w:ascii="Times New Roman" w:hAnsi="Times New Roman" w:cs="Times New Roman"/>
          <w:i/>
          <w:lang w:val="bg-BG"/>
        </w:rPr>
        <w:t>пак там</w:t>
      </w:r>
      <w:r w:rsidR="0036710E" w:rsidRPr="0052492C">
        <w:rPr>
          <w:rFonts w:ascii="Times New Roman" w:hAnsi="Times New Roman" w:cs="Times New Roman"/>
          <w:lang w:val="bg-BG"/>
        </w:rPr>
        <w:t xml:space="preserve">, § 291, с цитираните препратки; виж също </w:t>
      </w:r>
      <w:r w:rsidR="0036710E" w:rsidRPr="0052492C">
        <w:rPr>
          <w:rFonts w:ascii="Times New Roman" w:hAnsi="Times New Roman" w:cs="Times New Roman"/>
          <w:i/>
          <w:lang w:val="bg-BG"/>
        </w:rPr>
        <w:t>Navalnyy</w:t>
      </w:r>
      <w:r w:rsidR="0036710E" w:rsidRPr="0052492C">
        <w:rPr>
          <w:rFonts w:ascii="Times New Roman" w:hAnsi="Times New Roman" w:cs="Times New Roman"/>
          <w:lang w:val="bg-BG"/>
        </w:rPr>
        <w:t xml:space="preserve">, § 164, и </w:t>
      </w:r>
      <w:r w:rsidR="0036710E" w:rsidRPr="0052492C">
        <w:rPr>
          <w:rFonts w:ascii="Times New Roman" w:hAnsi="Times New Roman" w:cs="Times New Roman"/>
          <w:i/>
          <w:lang w:val="bg-BG"/>
        </w:rPr>
        <w:t>Selahattin Demirtaş</w:t>
      </w:r>
      <w:r w:rsidR="0036710E" w:rsidRPr="0052492C">
        <w:rPr>
          <w:rFonts w:ascii="Times New Roman" w:hAnsi="Times New Roman" w:cs="Times New Roman"/>
          <w:lang w:val="bg-BG"/>
        </w:rPr>
        <w:t>, § 421, и двете цитирани по-горе)</w:t>
      </w:r>
    </w:p>
    <w:bookmarkStart w:id="94" w:name="_Hlk85208368"/>
    <w:p w:rsidR="0036710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195</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36710E" w:rsidRPr="0052492C">
        <w:rPr>
          <w:rFonts w:ascii="Times New Roman" w:hAnsi="Times New Roman" w:cs="Times New Roman"/>
          <w:lang w:val="bg-BG"/>
        </w:rPr>
        <w:t>Понякога едно право или свобода се ограничават само с цел</w:t>
      </w:r>
      <w:r w:rsidR="001E60E0" w:rsidRPr="0052492C">
        <w:rPr>
          <w:rFonts w:ascii="Times New Roman" w:hAnsi="Times New Roman" w:cs="Times New Roman"/>
          <w:lang w:val="bg-BG"/>
        </w:rPr>
        <w:t>, която не е в съответствие с Конвенцията</w:t>
      </w:r>
      <w:r w:rsidR="0036710E" w:rsidRPr="0052492C">
        <w:rPr>
          <w:rFonts w:ascii="Times New Roman" w:hAnsi="Times New Roman" w:cs="Times New Roman"/>
          <w:lang w:val="bg-BG"/>
        </w:rPr>
        <w:t xml:space="preserve">. Възможно е обаче </w:t>
      </w:r>
      <w:r w:rsidR="001E60E0" w:rsidRPr="0052492C">
        <w:rPr>
          <w:rFonts w:ascii="Times New Roman" w:hAnsi="Times New Roman" w:cs="Times New Roman"/>
          <w:lang w:val="bg-BG"/>
        </w:rPr>
        <w:t xml:space="preserve">едно </w:t>
      </w:r>
      <w:r w:rsidR="0036710E" w:rsidRPr="0052492C">
        <w:rPr>
          <w:rFonts w:ascii="Times New Roman" w:hAnsi="Times New Roman" w:cs="Times New Roman"/>
          <w:lang w:val="bg-BG"/>
        </w:rPr>
        <w:t xml:space="preserve">ограничение да бъде </w:t>
      </w:r>
      <w:r w:rsidR="001E60E0" w:rsidRPr="0052492C">
        <w:rPr>
          <w:rFonts w:ascii="Times New Roman" w:hAnsi="Times New Roman" w:cs="Times New Roman"/>
          <w:lang w:val="bg-BG"/>
        </w:rPr>
        <w:t>наложено</w:t>
      </w:r>
      <w:r w:rsidR="005D2E98">
        <w:rPr>
          <w:rFonts w:ascii="Times New Roman" w:hAnsi="Times New Roman" w:cs="Times New Roman"/>
          <w:lang w:val="bg-BG"/>
        </w:rPr>
        <w:t>,</w:t>
      </w:r>
      <w:r w:rsidR="0036710E" w:rsidRPr="0052492C">
        <w:rPr>
          <w:rFonts w:ascii="Times New Roman" w:hAnsi="Times New Roman" w:cs="Times New Roman"/>
          <w:lang w:val="bg-BG"/>
        </w:rPr>
        <w:t xml:space="preserve"> както за цел извън Конвенцията, така и за цел, предвидена от Конвенцията, тоест да преследва множество цели (вж. </w:t>
      </w:r>
      <w:r w:rsidR="0036710E" w:rsidRPr="0052492C">
        <w:rPr>
          <w:rFonts w:ascii="Times New Roman" w:hAnsi="Times New Roman" w:cs="Times New Roman"/>
          <w:i/>
          <w:lang w:val="bg-BG"/>
        </w:rPr>
        <w:t>Merabishvili</w:t>
      </w:r>
      <w:r w:rsidR="0036710E" w:rsidRPr="0052492C">
        <w:rPr>
          <w:rFonts w:ascii="Times New Roman" w:hAnsi="Times New Roman" w:cs="Times New Roman"/>
          <w:lang w:val="bg-BG"/>
        </w:rPr>
        <w:t xml:space="preserve">, цитирано по-горе, § 292). Когато в същото </w:t>
      </w:r>
      <w:r w:rsidR="005D2E98">
        <w:rPr>
          <w:rFonts w:ascii="Times New Roman" w:hAnsi="Times New Roman" w:cs="Times New Roman"/>
          <w:lang w:val="bg-BG"/>
        </w:rPr>
        <w:t xml:space="preserve">това </w:t>
      </w:r>
      <w:r w:rsidR="0036710E" w:rsidRPr="0052492C">
        <w:rPr>
          <w:rFonts w:ascii="Times New Roman" w:hAnsi="Times New Roman" w:cs="Times New Roman"/>
          <w:lang w:val="bg-BG"/>
        </w:rPr>
        <w:t>решение излага общите принципи на тълкуване на член 18, Съдът разглежда ситуацията, при която въпросните ограничения преследват „множество цели“</w:t>
      </w:r>
      <w:r w:rsidR="001E60E0" w:rsidRPr="0052492C">
        <w:rPr>
          <w:rFonts w:ascii="Times New Roman" w:hAnsi="Times New Roman" w:cs="Times New Roman"/>
          <w:lang w:val="bg-BG"/>
        </w:rPr>
        <w:t>,</w:t>
      </w:r>
      <w:r w:rsidR="0036710E" w:rsidRPr="0052492C">
        <w:rPr>
          <w:rFonts w:ascii="Times New Roman" w:hAnsi="Times New Roman" w:cs="Times New Roman"/>
          <w:lang w:val="bg-BG"/>
        </w:rPr>
        <w:t xml:space="preserve"> и адаптира мотивите си, като излага </w:t>
      </w:r>
      <w:r w:rsidR="001E60E0" w:rsidRPr="0052492C">
        <w:rPr>
          <w:rFonts w:ascii="Times New Roman" w:hAnsi="Times New Roman" w:cs="Times New Roman"/>
          <w:lang w:val="bg-BG"/>
        </w:rPr>
        <w:t>критерий</w:t>
      </w:r>
      <w:r w:rsidR="0036710E" w:rsidRPr="0052492C">
        <w:rPr>
          <w:rFonts w:ascii="Times New Roman" w:hAnsi="Times New Roman" w:cs="Times New Roman"/>
          <w:lang w:val="bg-BG"/>
        </w:rPr>
        <w:t>, състоящ се от</w:t>
      </w:r>
      <w:r w:rsidR="001E60E0" w:rsidRPr="0052492C">
        <w:rPr>
          <w:rFonts w:ascii="Times New Roman" w:hAnsi="Times New Roman" w:cs="Times New Roman"/>
          <w:lang w:val="bg-BG"/>
        </w:rPr>
        <w:t xml:space="preserve"> това</w:t>
      </w:r>
      <w:r w:rsidR="0036710E" w:rsidRPr="0052492C">
        <w:rPr>
          <w:rFonts w:ascii="Times New Roman" w:hAnsi="Times New Roman" w:cs="Times New Roman"/>
          <w:lang w:val="bg-BG"/>
        </w:rPr>
        <w:t xml:space="preserve"> да определи дали</w:t>
      </w:r>
      <w:r w:rsidR="001E60E0" w:rsidRPr="0052492C">
        <w:rPr>
          <w:rFonts w:ascii="Times New Roman" w:hAnsi="Times New Roman" w:cs="Times New Roman"/>
          <w:lang w:val="bg-BG"/>
        </w:rPr>
        <w:t xml:space="preserve"> непризнатата цел</w:t>
      </w:r>
      <w:r w:rsidR="0036710E" w:rsidRPr="0052492C">
        <w:rPr>
          <w:rFonts w:ascii="Times New Roman" w:hAnsi="Times New Roman" w:cs="Times New Roman"/>
          <w:lang w:val="bg-BG"/>
        </w:rPr>
        <w:t xml:space="preserve"> </w:t>
      </w:r>
      <w:r w:rsidR="001E60E0" w:rsidRPr="0052492C">
        <w:rPr>
          <w:rFonts w:ascii="Times New Roman" w:hAnsi="Times New Roman" w:cs="Times New Roman"/>
          <w:lang w:val="bg-BG"/>
        </w:rPr>
        <w:t xml:space="preserve">е </w:t>
      </w:r>
      <w:r w:rsidR="0036710E" w:rsidRPr="0052492C">
        <w:rPr>
          <w:rFonts w:ascii="Times New Roman" w:hAnsi="Times New Roman" w:cs="Times New Roman"/>
          <w:lang w:val="bg-BG"/>
        </w:rPr>
        <w:t xml:space="preserve">преобладаващата </w:t>
      </w:r>
      <w:r w:rsidR="001E60E0" w:rsidRPr="0052492C">
        <w:rPr>
          <w:rFonts w:ascii="Times New Roman" w:hAnsi="Times New Roman" w:cs="Times New Roman"/>
          <w:lang w:val="bg-BG"/>
        </w:rPr>
        <w:t>спрямо</w:t>
      </w:r>
      <w:r w:rsidR="0036710E" w:rsidRPr="0052492C">
        <w:rPr>
          <w:rFonts w:ascii="Times New Roman" w:hAnsi="Times New Roman" w:cs="Times New Roman"/>
          <w:lang w:val="bg-BG"/>
        </w:rPr>
        <w:t xml:space="preserve"> целта в съответствие с Конвенцията. Докато принципите, представени по-долу, </w:t>
      </w:r>
      <w:r w:rsidR="001E60E0" w:rsidRPr="0052492C">
        <w:rPr>
          <w:rFonts w:ascii="Times New Roman" w:hAnsi="Times New Roman" w:cs="Times New Roman"/>
          <w:lang w:val="bg-BG"/>
        </w:rPr>
        <w:t>обхващат</w:t>
      </w:r>
      <w:r w:rsidR="0036710E" w:rsidRPr="0052492C">
        <w:rPr>
          <w:rFonts w:ascii="Times New Roman" w:hAnsi="Times New Roman" w:cs="Times New Roman"/>
          <w:lang w:val="bg-BG"/>
        </w:rPr>
        <w:t xml:space="preserve"> ситуации с множество цели, те също така дават </w:t>
      </w:r>
      <w:r w:rsidR="001E60E0" w:rsidRPr="0052492C">
        <w:rPr>
          <w:rFonts w:ascii="Times New Roman" w:hAnsi="Times New Roman" w:cs="Times New Roman"/>
          <w:lang w:val="bg-BG"/>
        </w:rPr>
        <w:t>насоки</w:t>
      </w:r>
      <w:r w:rsidR="0036710E" w:rsidRPr="0052492C">
        <w:rPr>
          <w:rFonts w:ascii="Times New Roman" w:hAnsi="Times New Roman" w:cs="Times New Roman"/>
          <w:lang w:val="bg-BG"/>
        </w:rPr>
        <w:t xml:space="preserve"> за ситуации, при които </w:t>
      </w:r>
      <w:r w:rsidR="001E60E0" w:rsidRPr="0052492C">
        <w:rPr>
          <w:rFonts w:ascii="Times New Roman" w:hAnsi="Times New Roman" w:cs="Times New Roman"/>
          <w:lang w:val="bg-BG"/>
        </w:rPr>
        <w:t>П</w:t>
      </w:r>
      <w:r w:rsidR="0036710E" w:rsidRPr="0052492C">
        <w:rPr>
          <w:rFonts w:ascii="Times New Roman" w:hAnsi="Times New Roman" w:cs="Times New Roman"/>
          <w:lang w:val="bg-BG"/>
        </w:rPr>
        <w:t xml:space="preserve">равителството не е </w:t>
      </w:r>
      <w:r w:rsidR="001E60E0" w:rsidRPr="0052492C">
        <w:rPr>
          <w:rFonts w:ascii="Times New Roman" w:hAnsi="Times New Roman" w:cs="Times New Roman"/>
          <w:lang w:val="bg-BG"/>
        </w:rPr>
        <w:t>доказало</w:t>
      </w:r>
      <w:r w:rsidR="0036710E" w:rsidRPr="0052492C">
        <w:rPr>
          <w:rFonts w:ascii="Times New Roman" w:hAnsi="Times New Roman" w:cs="Times New Roman"/>
          <w:lang w:val="bg-BG"/>
        </w:rPr>
        <w:t xml:space="preserve"> съществуването на легитимна цел (</w:t>
      </w:r>
      <w:r w:rsidR="0036710E" w:rsidRPr="0052492C">
        <w:rPr>
          <w:rFonts w:ascii="Times New Roman" w:hAnsi="Times New Roman" w:cs="Times New Roman"/>
          <w:i/>
          <w:lang w:val="bg-BG"/>
        </w:rPr>
        <w:t>Navalnyy</w:t>
      </w:r>
      <w:r w:rsidR="0036710E" w:rsidRPr="0052492C">
        <w:rPr>
          <w:rFonts w:ascii="Times New Roman" w:hAnsi="Times New Roman" w:cs="Times New Roman"/>
          <w:lang w:val="bg-BG"/>
        </w:rPr>
        <w:t>, цитирано по-горе, § 165).</w:t>
      </w:r>
    </w:p>
    <w:bookmarkEnd w:id="94"/>
    <w:p w:rsidR="00823125"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196</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823125" w:rsidRPr="0052492C">
        <w:rPr>
          <w:rFonts w:ascii="Times New Roman" w:hAnsi="Times New Roman" w:cs="Times New Roman"/>
          <w:lang w:val="bg-BG"/>
        </w:rPr>
        <w:t xml:space="preserve">Прегледът на съдебната практика, съдържащ се в параграф 301 на решението по дело </w:t>
      </w:r>
      <w:r w:rsidR="00823125" w:rsidRPr="0052492C">
        <w:rPr>
          <w:rFonts w:ascii="Times New Roman" w:hAnsi="Times New Roman" w:cs="Times New Roman"/>
          <w:i/>
          <w:lang w:val="bg-BG"/>
        </w:rPr>
        <w:t>Merabishvili</w:t>
      </w:r>
      <w:r w:rsidR="00823125" w:rsidRPr="0052492C">
        <w:rPr>
          <w:rFonts w:ascii="Times New Roman" w:hAnsi="Times New Roman" w:cs="Times New Roman"/>
          <w:lang w:val="bg-BG"/>
        </w:rPr>
        <w:t xml:space="preserve">, показва, че макар легитимните цели и основания да са изложени изчерпателно в </w:t>
      </w:r>
      <w:r w:rsidR="00F93D44" w:rsidRPr="0052492C">
        <w:rPr>
          <w:rFonts w:ascii="Times New Roman" w:hAnsi="Times New Roman" w:cs="Times New Roman"/>
          <w:lang w:val="bg-BG"/>
        </w:rPr>
        <w:t>допускащите</w:t>
      </w:r>
      <w:r w:rsidR="00823125" w:rsidRPr="0052492C">
        <w:rPr>
          <w:rFonts w:ascii="Times New Roman" w:hAnsi="Times New Roman" w:cs="Times New Roman"/>
          <w:lang w:val="bg-BG"/>
        </w:rPr>
        <w:t xml:space="preserve"> ограничения клаузи на Конвенцията, те също така са широко дефинирани и тълкувани с известна гъвкавост. Всъщност Съдът най-вече трябва да реши въпроса, тясно свързан с този за съществуването на легитимна цел дали ограничението е необходимо или оправдано, с други думи дали се основава на мотиви, които са уместни и достатъчни, и дали е пропорционално на целите или основанията, за които е </w:t>
      </w:r>
      <w:r w:rsidR="00F93D44" w:rsidRPr="0052492C">
        <w:rPr>
          <w:rFonts w:ascii="Times New Roman" w:hAnsi="Times New Roman" w:cs="Times New Roman"/>
          <w:lang w:val="bg-BG"/>
        </w:rPr>
        <w:t>допуснато</w:t>
      </w:r>
      <w:r w:rsidR="00823125" w:rsidRPr="0052492C">
        <w:rPr>
          <w:rFonts w:ascii="Times New Roman" w:hAnsi="Times New Roman" w:cs="Times New Roman"/>
          <w:lang w:val="bg-BG"/>
        </w:rPr>
        <w:t>. Тези цели и основания представляват критериите за оценка на необходимостта или обосноваността на ограничението (</w:t>
      </w:r>
      <w:r w:rsidR="00823125" w:rsidRPr="0052492C">
        <w:rPr>
          <w:rFonts w:ascii="Times New Roman" w:hAnsi="Times New Roman" w:cs="Times New Roman"/>
          <w:i/>
          <w:lang w:val="bg-BG"/>
        </w:rPr>
        <w:t>Merabishvili</w:t>
      </w:r>
      <w:r w:rsidR="00823125" w:rsidRPr="0052492C">
        <w:rPr>
          <w:rFonts w:ascii="Times New Roman" w:hAnsi="Times New Roman" w:cs="Times New Roman"/>
          <w:lang w:val="bg-BG"/>
        </w:rPr>
        <w:t>, цитирано по-горе, § 302)</w:t>
      </w:r>
      <w:r w:rsidR="00A914FF" w:rsidRPr="0052492C">
        <w:rPr>
          <w:rFonts w:ascii="Times New Roman" w:hAnsi="Times New Roman" w:cs="Times New Roman"/>
          <w:lang w:val="bg-BG"/>
        </w:rPr>
        <w:t>.</w:t>
      </w:r>
    </w:p>
    <w:p w:rsidR="00A914FF"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197</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A914FF" w:rsidRPr="0052492C">
        <w:rPr>
          <w:rFonts w:ascii="Times New Roman" w:hAnsi="Times New Roman" w:cs="Times New Roman"/>
          <w:lang w:val="bg-BG"/>
        </w:rPr>
        <w:t xml:space="preserve">Този начин на действие трябва да ръководи Съда в начина, по който същият тълкува и прилага член 18 от Конвенцията, когато едно ограничение служи за повече от една цел. Някои от предвидените цели могат да бъдат свързани с приложимата ограничителна клауза, а други не. В такава ситуация, наличието на дадена цел, която не е обхваната от тази клауза, не може само по себе си да представлява нарушение на член 18. Съществува значителна разлика между ситуация, в която целта, </w:t>
      </w:r>
      <w:r w:rsidR="00A914FF" w:rsidRPr="0052492C">
        <w:rPr>
          <w:rFonts w:ascii="Times New Roman" w:hAnsi="Times New Roman" w:cs="Times New Roman"/>
          <w:lang w:val="bg-BG"/>
        </w:rPr>
        <w:lastRenderedPageBreak/>
        <w:t xml:space="preserve">предвидена от Конвенцията, е тази, която наистина </w:t>
      </w:r>
      <w:r w:rsidR="00345ABA" w:rsidRPr="0052492C">
        <w:rPr>
          <w:rFonts w:ascii="Times New Roman" w:hAnsi="Times New Roman" w:cs="Times New Roman"/>
          <w:lang w:val="bg-BG"/>
        </w:rPr>
        <w:t>са имали</w:t>
      </w:r>
      <w:r w:rsidR="00A914FF" w:rsidRPr="0052492C">
        <w:rPr>
          <w:rFonts w:ascii="Times New Roman" w:hAnsi="Times New Roman" w:cs="Times New Roman"/>
          <w:lang w:val="bg-BG"/>
        </w:rPr>
        <w:t xml:space="preserve"> органите, дори и да </w:t>
      </w:r>
      <w:r w:rsidR="0009720C" w:rsidRPr="0052492C">
        <w:rPr>
          <w:rFonts w:ascii="Times New Roman" w:hAnsi="Times New Roman" w:cs="Times New Roman"/>
          <w:lang w:val="bg-BG"/>
        </w:rPr>
        <w:t>са искали</w:t>
      </w:r>
      <w:r w:rsidR="00A914FF" w:rsidRPr="0052492C">
        <w:rPr>
          <w:rFonts w:ascii="Times New Roman" w:hAnsi="Times New Roman" w:cs="Times New Roman"/>
          <w:lang w:val="bg-BG"/>
        </w:rPr>
        <w:t xml:space="preserve"> да получат друго предимство, и ситуация, в която целта, предвидена от Конвенцията, макар и да е налице, в действителност е само прикритие, позволяващо на властите да постигнат друга, съществена за тях цел. Да се ​​счита, че наличието на каквато и да е друга цел само по себе си противоречи на член 18 не би обяснило тази фундаментална разлика и би било в противоречие с предмета и целта на член 18, които са да забранят злоупотребата с власт. Това наистина </w:t>
      </w:r>
      <w:r w:rsidR="002D5EC0" w:rsidRPr="0052492C">
        <w:rPr>
          <w:rFonts w:ascii="Times New Roman" w:hAnsi="Times New Roman" w:cs="Times New Roman"/>
          <w:lang w:val="bg-BG"/>
        </w:rPr>
        <w:t>може</w:t>
      </w:r>
      <w:r w:rsidR="00A914FF" w:rsidRPr="0052492C">
        <w:rPr>
          <w:rFonts w:ascii="Times New Roman" w:hAnsi="Times New Roman" w:cs="Times New Roman"/>
          <w:lang w:val="bg-BG"/>
        </w:rPr>
        <w:t xml:space="preserve"> да означава, че всеки път когато Съдът отхвърли цел или </w:t>
      </w:r>
      <w:r w:rsidR="002D5EC0" w:rsidRPr="0052492C">
        <w:rPr>
          <w:rFonts w:ascii="Times New Roman" w:hAnsi="Times New Roman" w:cs="Times New Roman"/>
          <w:lang w:val="bg-BG"/>
        </w:rPr>
        <w:t>мотив</w:t>
      </w:r>
      <w:r w:rsidR="00A914FF" w:rsidRPr="0052492C">
        <w:rPr>
          <w:rFonts w:ascii="Times New Roman" w:hAnsi="Times New Roman" w:cs="Times New Roman"/>
          <w:lang w:val="bg-BG"/>
        </w:rPr>
        <w:t xml:space="preserve">, посочен от Правителството в светлината на нормативна разпоредба на Конвенцията, той трябва да установи нарушение на член 18, тъй като </w:t>
      </w:r>
      <w:r w:rsidR="002D5EC0" w:rsidRPr="0052492C">
        <w:rPr>
          <w:rFonts w:ascii="Times New Roman" w:hAnsi="Times New Roman" w:cs="Times New Roman"/>
          <w:lang w:val="bg-BG"/>
        </w:rPr>
        <w:t>становището</w:t>
      </w:r>
      <w:r w:rsidR="00A914FF" w:rsidRPr="0052492C">
        <w:rPr>
          <w:rFonts w:ascii="Times New Roman" w:hAnsi="Times New Roman" w:cs="Times New Roman"/>
          <w:lang w:val="bg-BG"/>
        </w:rPr>
        <w:t xml:space="preserve"> на Правителството </w:t>
      </w:r>
      <w:r w:rsidR="002D5EC0" w:rsidRPr="0052492C">
        <w:rPr>
          <w:rFonts w:ascii="Times New Roman" w:hAnsi="Times New Roman" w:cs="Times New Roman"/>
          <w:lang w:val="bg-BG"/>
        </w:rPr>
        <w:t>би доказало</w:t>
      </w:r>
      <w:r w:rsidR="00A914FF" w:rsidRPr="0052492C">
        <w:rPr>
          <w:rFonts w:ascii="Times New Roman" w:hAnsi="Times New Roman" w:cs="Times New Roman"/>
          <w:lang w:val="bg-BG"/>
        </w:rPr>
        <w:t xml:space="preserve">, че </w:t>
      </w:r>
      <w:r w:rsidR="00097B8B" w:rsidRPr="0052492C">
        <w:rPr>
          <w:rFonts w:ascii="Times New Roman" w:hAnsi="Times New Roman" w:cs="Times New Roman"/>
          <w:lang w:val="bg-BG"/>
        </w:rPr>
        <w:t>органите са преследвали</w:t>
      </w:r>
      <w:r w:rsidR="00A914FF" w:rsidRPr="0052492C">
        <w:rPr>
          <w:rFonts w:ascii="Times New Roman" w:hAnsi="Times New Roman" w:cs="Times New Roman"/>
          <w:lang w:val="bg-BG"/>
        </w:rPr>
        <w:t xml:space="preserve"> не само целта, приета от Съда за легитимна, но и друга цел (</w:t>
      </w:r>
      <w:r w:rsidR="00A914FF" w:rsidRPr="0052492C">
        <w:rPr>
          <w:rFonts w:ascii="Times New Roman" w:hAnsi="Times New Roman" w:cs="Times New Roman"/>
          <w:i/>
          <w:lang w:val="bg-BG"/>
        </w:rPr>
        <w:t>пак там</w:t>
      </w:r>
      <w:r w:rsidR="00A914FF" w:rsidRPr="0052492C">
        <w:rPr>
          <w:rFonts w:ascii="Times New Roman" w:hAnsi="Times New Roman" w:cs="Times New Roman"/>
          <w:lang w:val="bg-BG"/>
        </w:rPr>
        <w:t>, § 303)</w:t>
      </w:r>
      <w:r w:rsidR="00097B8B" w:rsidRPr="0052492C">
        <w:rPr>
          <w:rFonts w:ascii="Times New Roman" w:hAnsi="Times New Roman" w:cs="Times New Roman"/>
          <w:lang w:val="bg-BG"/>
        </w:rPr>
        <w:t>.</w:t>
      </w:r>
    </w:p>
    <w:p w:rsidR="003C1599"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198</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3C1599" w:rsidRPr="0052492C">
        <w:rPr>
          <w:rFonts w:ascii="Times New Roman" w:hAnsi="Times New Roman" w:cs="Times New Roman"/>
          <w:lang w:val="bg-BG"/>
        </w:rPr>
        <w:t>По същата причина констатацията, че едно ограничение преследва цел, предвидена в Конвенцията, не изключва непременно нарушение на член 18. Да се ​​постанови друго действително би означавало лишаване на тази разпоредба от нейния автономен характер (</w:t>
      </w:r>
      <w:r w:rsidR="003C1599" w:rsidRPr="0052492C">
        <w:rPr>
          <w:rFonts w:ascii="Times New Roman" w:hAnsi="Times New Roman" w:cs="Times New Roman"/>
          <w:i/>
          <w:lang w:val="bg-BG"/>
        </w:rPr>
        <w:t>пак там</w:t>
      </w:r>
      <w:r w:rsidR="003C1599" w:rsidRPr="0052492C">
        <w:rPr>
          <w:rFonts w:ascii="Times New Roman" w:hAnsi="Times New Roman" w:cs="Times New Roman"/>
          <w:lang w:val="bg-BG"/>
        </w:rPr>
        <w:t>, § 304).</w:t>
      </w:r>
    </w:p>
    <w:p w:rsidR="003C1599"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199</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3C1599" w:rsidRPr="0052492C">
        <w:rPr>
          <w:rFonts w:ascii="Times New Roman" w:hAnsi="Times New Roman" w:cs="Times New Roman"/>
          <w:lang w:val="bg-BG"/>
        </w:rPr>
        <w:t xml:space="preserve">Следователно Съдът счита, че едно ограничение може да бъде съвместимо с нормативната разпоредба на Конвенцията, която го допуска, щом преследва една от целите, посочени в тази разпоредба, и в същото време да противоречи на член 18 на основание, че </w:t>
      </w:r>
      <w:r w:rsidR="00D76065" w:rsidRPr="0052492C">
        <w:rPr>
          <w:rFonts w:ascii="Times New Roman" w:hAnsi="Times New Roman" w:cs="Times New Roman"/>
          <w:lang w:val="bg-BG"/>
        </w:rPr>
        <w:t xml:space="preserve">основната му цел е </w:t>
      </w:r>
      <w:r w:rsidR="00BC6098" w:rsidRPr="0052492C">
        <w:rPr>
          <w:rFonts w:ascii="Times New Roman" w:hAnsi="Times New Roman" w:cs="Times New Roman"/>
          <w:lang w:val="bg-BG"/>
        </w:rPr>
        <w:t>такава</w:t>
      </w:r>
      <w:r w:rsidR="003C1599" w:rsidRPr="0052492C">
        <w:rPr>
          <w:rFonts w:ascii="Times New Roman" w:hAnsi="Times New Roman" w:cs="Times New Roman"/>
          <w:lang w:val="bg-BG"/>
        </w:rPr>
        <w:t xml:space="preserve">, която не е предвидена в Конвенцията, с други думи на основание, че тази друга цел е преобладаваща. Обратно, ако целта, предвидена от Конвенцията, е основната цел, ограничението не нарушава член 18, дори </w:t>
      </w:r>
      <w:r w:rsidR="00575A6D" w:rsidRPr="0052492C">
        <w:rPr>
          <w:rFonts w:ascii="Times New Roman" w:hAnsi="Times New Roman" w:cs="Times New Roman"/>
          <w:lang w:val="bg-BG"/>
        </w:rPr>
        <w:t>да</w:t>
      </w:r>
      <w:r w:rsidR="003C1599" w:rsidRPr="0052492C">
        <w:rPr>
          <w:rFonts w:ascii="Times New Roman" w:hAnsi="Times New Roman" w:cs="Times New Roman"/>
          <w:lang w:val="bg-BG"/>
        </w:rPr>
        <w:t xml:space="preserve"> преследва и друга цел (пак там, § 305)</w:t>
      </w:r>
      <w:r w:rsidR="00BC6098" w:rsidRPr="0052492C">
        <w:rPr>
          <w:rFonts w:ascii="Times New Roman" w:hAnsi="Times New Roman" w:cs="Times New Roman"/>
          <w:lang w:val="bg-BG"/>
        </w:rPr>
        <w:t>.</w:t>
      </w:r>
    </w:p>
    <w:p w:rsidR="00E91AC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200</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E91ACE" w:rsidRPr="0052492C">
        <w:rPr>
          <w:rFonts w:ascii="Times New Roman" w:hAnsi="Times New Roman" w:cs="Times New Roman"/>
          <w:lang w:val="bg-BG"/>
        </w:rPr>
        <w:t>Дали целта е преобладаваща в конкретен случай зависи от всички обстоятелства по делото. В своята преценка по този въпрос Съдът ще вземе под внимание естеството и степента на укоримост на целта, която не е предвидена в Конвенцията, за която се твърди, че е била преследвана. Освен това трябва да се има предвид, че Конвенцията има за цел да защитава и насърчава идеалите и ценностите на демократичното общество, ръководено от принципа на върховенството на закона (</w:t>
      </w:r>
      <w:r w:rsidR="00E91ACE" w:rsidRPr="0052492C">
        <w:rPr>
          <w:rFonts w:ascii="Times New Roman" w:hAnsi="Times New Roman" w:cs="Times New Roman"/>
          <w:i/>
          <w:lang w:val="bg-BG"/>
        </w:rPr>
        <w:t>пак там</w:t>
      </w:r>
      <w:r w:rsidR="00E91ACE" w:rsidRPr="0052492C">
        <w:rPr>
          <w:rFonts w:ascii="Times New Roman" w:hAnsi="Times New Roman" w:cs="Times New Roman"/>
          <w:lang w:val="bg-BG"/>
        </w:rPr>
        <w:t>, § 307).</w:t>
      </w:r>
    </w:p>
    <w:p w:rsidR="0050400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201</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E91ACE" w:rsidRPr="0052492C">
        <w:rPr>
          <w:rFonts w:ascii="Times New Roman" w:hAnsi="Times New Roman" w:cs="Times New Roman"/>
          <w:lang w:val="bg-BG"/>
        </w:rPr>
        <w:t xml:space="preserve">В случай на продължаваща ситуация не може да се изключи, че тази оценка може да се променя </w:t>
      </w:r>
      <w:r w:rsidR="00781035" w:rsidRPr="0052492C">
        <w:rPr>
          <w:rFonts w:ascii="Times New Roman" w:hAnsi="Times New Roman" w:cs="Times New Roman"/>
          <w:lang w:val="bg-BG"/>
        </w:rPr>
        <w:t>с</w:t>
      </w:r>
      <w:r w:rsidR="00E91ACE" w:rsidRPr="0052492C">
        <w:rPr>
          <w:rFonts w:ascii="Times New Roman" w:hAnsi="Times New Roman" w:cs="Times New Roman"/>
          <w:lang w:val="bg-BG"/>
        </w:rPr>
        <w:t xml:space="preserve"> времето (пак там, § 308, и </w:t>
      </w:r>
      <w:r w:rsidR="00E91ACE" w:rsidRPr="0052492C">
        <w:rPr>
          <w:rFonts w:ascii="Times New Roman" w:hAnsi="Times New Roman" w:cs="Times New Roman"/>
          <w:i/>
          <w:lang w:val="bg-BG"/>
        </w:rPr>
        <w:t>Navalnyy</w:t>
      </w:r>
      <w:r w:rsidR="00E91ACE" w:rsidRPr="0052492C">
        <w:rPr>
          <w:rFonts w:ascii="Times New Roman" w:hAnsi="Times New Roman" w:cs="Times New Roman"/>
          <w:lang w:val="bg-BG"/>
        </w:rPr>
        <w:t>, цитирано по-горе, § 165).</w:t>
      </w:r>
    </w:p>
    <w:p w:rsidR="00781035"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202</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781035" w:rsidRPr="0052492C">
        <w:rPr>
          <w:rFonts w:ascii="Times New Roman" w:hAnsi="Times New Roman" w:cs="Times New Roman"/>
          <w:lang w:val="bg-BG"/>
        </w:rPr>
        <w:t>За целите на разглеждането по смисъла на член 18 от Конвенцията Съдът е приел, че трябва да се придържа към обичайния си подход към въпроса за доказване (</w:t>
      </w:r>
      <w:r w:rsidR="00781035" w:rsidRPr="0052492C">
        <w:rPr>
          <w:rFonts w:ascii="Times New Roman" w:hAnsi="Times New Roman" w:cs="Times New Roman"/>
          <w:i/>
          <w:lang w:val="bg-BG"/>
        </w:rPr>
        <w:t>Merabishvili</w:t>
      </w:r>
      <w:r w:rsidR="00781035" w:rsidRPr="0052492C">
        <w:rPr>
          <w:rFonts w:ascii="Times New Roman" w:hAnsi="Times New Roman" w:cs="Times New Roman"/>
          <w:lang w:val="bg-BG"/>
        </w:rPr>
        <w:t xml:space="preserve">, цитирано по-горе, § 310). Това означава първо, че отговорността за доказване не е върху едната или другата страна, тъй като Съдът разглежда всички налични елементи, с които разполага, независимо от това откъде произлизат, и </w:t>
      </w:r>
      <w:r w:rsidR="00781035" w:rsidRPr="0052492C">
        <w:rPr>
          <w:rFonts w:ascii="Times New Roman" w:hAnsi="Times New Roman" w:cs="Times New Roman"/>
          <w:lang w:val="bg-BG"/>
        </w:rPr>
        <w:lastRenderedPageBreak/>
        <w:t xml:space="preserve">ако е необходимо, той се сдобива с други по служебен път. На второ място това означава, че възприетият пред него критерий за доказване е този за доказателство „извън разумно съмнение“. Съгласно съдебната практика на Съда такива доказателства могат да произтичат от </w:t>
      </w:r>
      <w:r w:rsidR="00C56A4A" w:rsidRPr="0052492C">
        <w:rPr>
          <w:rFonts w:ascii="Times New Roman" w:hAnsi="Times New Roman" w:cs="Times New Roman"/>
          <w:lang w:val="bg-BG"/>
        </w:rPr>
        <w:t xml:space="preserve">достатъчно сериозни, точни и последователни </w:t>
      </w:r>
      <w:r w:rsidR="00781035" w:rsidRPr="0052492C">
        <w:rPr>
          <w:rFonts w:ascii="Times New Roman" w:hAnsi="Times New Roman" w:cs="Times New Roman"/>
          <w:lang w:val="bg-BG"/>
        </w:rPr>
        <w:t xml:space="preserve">съвкупност от улики или неопровергани презумпции; освен това степента на убеденост, необходима за </w:t>
      </w:r>
      <w:r w:rsidR="00C56A4A" w:rsidRPr="0052492C">
        <w:rPr>
          <w:rFonts w:ascii="Times New Roman" w:hAnsi="Times New Roman" w:cs="Times New Roman"/>
          <w:lang w:val="bg-BG"/>
        </w:rPr>
        <w:t>достигане до</w:t>
      </w:r>
      <w:r w:rsidR="00781035" w:rsidRPr="0052492C">
        <w:rPr>
          <w:rFonts w:ascii="Times New Roman" w:hAnsi="Times New Roman" w:cs="Times New Roman"/>
          <w:lang w:val="bg-BG"/>
        </w:rPr>
        <w:t xml:space="preserve"> заключение, е неразривно свързана със спецификата на фактите, с естеството на направеното твърдение и със засегнатото право</w:t>
      </w:r>
      <w:r w:rsidR="00C56A4A" w:rsidRPr="0052492C">
        <w:rPr>
          <w:rFonts w:ascii="Times New Roman" w:hAnsi="Times New Roman" w:cs="Times New Roman"/>
          <w:lang w:val="bg-BG"/>
        </w:rPr>
        <w:t xml:space="preserve"> по Конвенцията</w:t>
      </w:r>
      <w:r w:rsidR="00781035" w:rsidRPr="0052492C">
        <w:rPr>
          <w:rFonts w:ascii="Times New Roman" w:hAnsi="Times New Roman" w:cs="Times New Roman"/>
          <w:lang w:val="bg-BG"/>
        </w:rPr>
        <w:t>.</w:t>
      </w:r>
      <w:r w:rsidR="003B2769" w:rsidRPr="0052492C">
        <w:rPr>
          <w:rFonts w:ascii="Times New Roman" w:hAnsi="Times New Roman" w:cs="Times New Roman"/>
          <w:lang w:val="bg-BG"/>
        </w:rPr>
        <w:t xml:space="preserve"> На трето място</w:t>
      </w:r>
      <w:r w:rsidR="00781035" w:rsidRPr="0052492C">
        <w:rPr>
          <w:rFonts w:ascii="Times New Roman" w:hAnsi="Times New Roman" w:cs="Times New Roman"/>
          <w:lang w:val="bg-BG"/>
        </w:rPr>
        <w:t xml:space="preserve"> Съдът преценява </w:t>
      </w:r>
      <w:r w:rsidR="003B2769" w:rsidRPr="0052492C">
        <w:rPr>
          <w:rFonts w:ascii="Times New Roman" w:hAnsi="Times New Roman" w:cs="Times New Roman"/>
          <w:lang w:val="bg-BG"/>
        </w:rPr>
        <w:t xml:space="preserve">свободно </w:t>
      </w:r>
      <w:r w:rsidR="00781035" w:rsidRPr="0052492C">
        <w:rPr>
          <w:rFonts w:ascii="Times New Roman" w:hAnsi="Times New Roman" w:cs="Times New Roman"/>
          <w:lang w:val="bg-BG"/>
        </w:rPr>
        <w:t xml:space="preserve">не само допустимостта и релевантността, но и доказателствената стойност на всеки елемент </w:t>
      </w:r>
      <w:r w:rsidR="003B2769" w:rsidRPr="0052492C">
        <w:rPr>
          <w:rFonts w:ascii="Times New Roman" w:hAnsi="Times New Roman" w:cs="Times New Roman"/>
          <w:lang w:val="bg-BG"/>
        </w:rPr>
        <w:t>по делото</w:t>
      </w:r>
      <w:r w:rsidR="00781035" w:rsidRPr="0052492C">
        <w:rPr>
          <w:rFonts w:ascii="Times New Roman" w:hAnsi="Times New Roman" w:cs="Times New Roman"/>
          <w:lang w:val="bg-BG"/>
        </w:rPr>
        <w:t xml:space="preserve">. В този контекст под обстоятелствен материал се разбира информация за основните факти, контекстуални факти или поредица от събития, които позволяват да се направят заключения относно основните факти. Доклади и изявления на международни наблюдатели, неправителствени организации или медии, както и решенията на други национални или международни </w:t>
      </w:r>
      <w:r w:rsidR="003B2769" w:rsidRPr="0052492C">
        <w:rPr>
          <w:rFonts w:ascii="Times New Roman" w:hAnsi="Times New Roman" w:cs="Times New Roman"/>
          <w:lang w:val="bg-BG"/>
        </w:rPr>
        <w:t>съдилища</w:t>
      </w:r>
      <w:r w:rsidR="00781035" w:rsidRPr="0052492C">
        <w:rPr>
          <w:rFonts w:ascii="Times New Roman" w:hAnsi="Times New Roman" w:cs="Times New Roman"/>
          <w:lang w:val="bg-BG"/>
        </w:rPr>
        <w:t xml:space="preserve"> често се вземат </w:t>
      </w:r>
      <w:r w:rsidR="003B2769" w:rsidRPr="0052492C">
        <w:rPr>
          <w:rFonts w:ascii="Times New Roman" w:hAnsi="Times New Roman" w:cs="Times New Roman"/>
          <w:lang w:val="bg-BG"/>
        </w:rPr>
        <w:t>под внимание, по-специално с цел да се хвърли</w:t>
      </w:r>
      <w:r w:rsidR="00781035" w:rsidRPr="0052492C">
        <w:rPr>
          <w:rFonts w:ascii="Times New Roman" w:hAnsi="Times New Roman" w:cs="Times New Roman"/>
          <w:lang w:val="bg-BG"/>
        </w:rPr>
        <w:t xml:space="preserve"> светлина върху фактите или </w:t>
      </w:r>
      <w:r w:rsidR="003B2769" w:rsidRPr="0052492C">
        <w:rPr>
          <w:rFonts w:ascii="Times New Roman" w:hAnsi="Times New Roman" w:cs="Times New Roman"/>
          <w:lang w:val="bg-BG"/>
        </w:rPr>
        <w:t>да се потвърдят направените от Съда</w:t>
      </w:r>
      <w:r w:rsidR="00781035" w:rsidRPr="0052492C">
        <w:rPr>
          <w:rFonts w:ascii="Times New Roman" w:hAnsi="Times New Roman" w:cs="Times New Roman"/>
          <w:lang w:val="bg-BG"/>
        </w:rPr>
        <w:t xml:space="preserve"> констатации (</w:t>
      </w:r>
      <w:r w:rsidR="00781035" w:rsidRPr="0052492C">
        <w:rPr>
          <w:rFonts w:ascii="Times New Roman" w:hAnsi="Times New Roman" w:cs="Times New Roman"/>
          <w:i/>
          <w:lang w:val="bg-BG"/>
        </w:rPr>
        <w:t>Merabishvili</w:t>
      </w:r>
      <w:r w:rsidR="00781035" w:rsidRPr="0052492C">
        <w:rPr>
          <w:rFonts w:ascii="Times New Roman" w:hAnsi="Times New Roman" w:cs="Times New Roman"/>
          <w:lang w:val="bg-BG"/>
        </w:rPr>
        <w:t>, цитирано по-горе, §§ 309-317).</w:t>
      </w:r>
    </w:p>
    <w:p w:rsidR="0050400E" w:rsidRPr="0052492C" w:rsidRDefault="00AA43B6" w:rsidP="003C244B">
      <w:pPr>
        <w:pStyle w:val="JuHa0"/>
        <w:numPr>
          <w:ilvl w:val="4"/>
          <w:numId w:val="1"/>
        </w:numPr>
        <w:rPr>
          <w:rFonts w:ascii="Times New Roman" w:hAnsi="Times New Roman" w:cs="Times New Roman"/>
          <w:lang w:val="bg-BG"/>
        </w:rPr>
      </w:pPr>
      <w:r w:rsidRPr="0052492C">
        <w:rPr>
          <w:rFonts w:ascii="Times New Roman" w:hAnsi="Times New Roman" w:cs="Times New Roman"/>
          <w:lang w:val="bg-BG"/>
        </w:rPr>
        <w:t>Приложение по настоящото дело</w:t>
      </w:r>
    </w:p>
    <w:p w:rsidR="008F5973"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203</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8F5973" w:rsidRPr="0052492C">
        <w:rPr>
          <w:rFonts w:ascii="Times New Roman" w:hAnsi="Times New Roman" w:cs="Times New Roman"/>
          <w:lang w:val="bg-BG"/>
        </w:rPr>
        <w:t>На първо място Съдът отбелязва, че разглежда оплакването на жалбоподател</w:t>
      </w:r>
      <w:r w:rsidR="00DB49FB" w:rsidRPr="0052492C">
        <w:rPr>
          <w:rFonts w:ascii="Times New Roman" w:hAnsi="Times New Roman" w:cs="Times New Roman"/>
          <w:lang w:val="bg-BG"/>
        </w:rPr>
        <w:t>ката</w:t>
      </w:r>
      <w:r w:rsidR="008F5973" w:rsidRPr="0052492C">
        <w:rPr>
          <w:rFonts w:ascii="Times New Roman" w:hAnsi="Times New Roman" w:cs="Times New Roman"/>
          <w:lang w:val="bg-BG"/>
        </w:rPr>
        <w:t xml:space="preserve"> по член 18 от Конвенцията като основен аспект на настоящото дело. Освен това предвид</w:t>
      </w:r>
      <w:r w:rsidR="00DB49FB" w:rsidRPr="0052492C">
        <w:rPr>
          <w:rFonts w:ascii="Times New Roman" w:hAnsi="Times New Roman" w:cs="Times New Roman"/>
          <w:lang w:val="bg-BG"/>
        </w:rPr>
        <w:t xml:space="preserve"> факта</w:t>
      </w:r>
      <w:r w:rsidR="008F5973" w:rsidRPr="0052492C">
        <w:rPr>
          <w:rFonts w:ascii="Times New Roman" w:hAnsi="Times New Roman" w:cs="Times New Roman"/>
          <w:lang w:val="bg-BG"/>
        </w:rPr>
        <w:t>, че не е разгледал самата същност на това оплакване в контекста на анализа на другите оплаквания на жалбоподател</w:t>
      </w:r>
      <w:r w:rsidR="00DB49FB" w:rsidRPr="0052492C">
        <w:rPr>
          <w:rFonts w:ascii="Times New Roman" w:hAnsi="Times New Roman" w:cs="Times New Roman"/>
          <w:lang w:val="bg-BG"/>
        </w:rPr>
        <w:t>ката</w:t>
      </w:r>
      <w:r w:rsidR="008F5973" w:rsidRPr="0052492C">
        <w:rPr>
          <w:rFonts w:ascii="Times New Roman" w:hAnsi="Times New Roman" w:cs="Times New Roman"/>
          <w:lang w:val="bg-BG"/>
        </w:rPr>
        <w:t>, той ще го оцени отделно (</w:t>
      </w:r>
      <w:r w:rsidR="008F5973" w:rsidRPr="0052492C">
        <w:rPr>
          <w:rFonts w:ascii="Times New Roman" w:hAnsi="Times New Roman" w:cs="Times New Roman"/>
          <w:i/>
          <w:lang w:val="bg-BG"/>
        </w:rPr>
        <w:t>Merabishvili</w:t>
      </w:r>
      <w:r w:rsidR="008F5973" w:rsidRPr="0052492C">
        <w:rPr>
          <w:rFonts w:ascii="Times New Roman" w:hAnsi="Times New Roman" w:cs="Times New Roman"/>
          <w:lang w:val="bg-BG"/>
        </w:rPr>
        <w:t xml:space="preserve">, цитирано по-горе, § 291, </w:t>
      </w:r>
      <w:r w:rsidR="008F5973" w:rsidRPr="0052492C">
        <w:rPr>
          <w:rFonts w:ascii="Times New Roman" w:hAnsi="Times New Roman" w:cs="Times New Roman"/>
          <w:i/>
          <w:lang w:val="bg-BG"/>
        </w:rPr>
        <w:t>Navalnyy</w:t>
      </w:r>
      <w:r w:rsidR="008F5973" w:rsidRPr="0052492C">
        <w:rPr>
          <w:rFonts w:ascii="Times New Roman" w:hAnsi="Times New Roman" w:cs="Times New Roman"/>
          <w:lang w:val="bg-BG"/>
        </w:rPr>
        <w:t xml:space="preserve">, цитирано по-горе, § 164 и </w:t>
      </w:r>
      <w:r w:rsidR="008F5973" w:rsidRPr="0052492C">
        <w:rPr>
          <w:rFonts w:ascii="Times New Roman" w:hAnsi="Times New Roman" w:cs="Times New Roman"/>
          <w:i/>
          <w:lang w:val="bg-BG"/>
        </w:rPr>
        <w:t>Selahattin Demirtaş</w:t>
      </w:r>
      <w:r w:rsidR="008F5973" w:rsidRPr="0052492C">
        <w:rPr>
          <w:rFonts w:ascii="Times New Roman" w:hAnsi="Times New Roman" w:cs="Times New Roman"/>
          <w:lang w:val="bg-BG"/>
        </w:rPr>
        <w:t>, цитирано по-горе, § 401).</w:t>
      </w:r>
    </w:p>
    <w:p w:rsidR="00E40521" w:rsidRPr="0052492C" w:rsidRDefault="0050400E" w:rsidP="000A25F7">
      <w:pPr>
        <w:ind w:firstLine="284"/>
        <w:jc w:val="both"/>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204</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E40521" w:rsidRPr="0052492C">
        <w:rPr>
          <w:rFonts w:ascii="Times New Roman" w:hAnsi="Times New Roman" w:cs="Times New Roman"/>
          <w:lang w:val="bg-BG"/>
        </w:rPr>
        <w:t xml:space="preserve">Съдът припомня, че по-горе е приел, че доколкото дисциплинарното производство и наложените на жалбоподателката наказания са били </w:t>
      </w:r>
      <w:r w:rsidR="007114CD" w:rsidRPr="0052492C">
        <w:rPr>
          <w:rFonts w:ascii="Times New Roman" w:hAnsi="Times New Roman" w:cs="Times New Roman"/>
          <w:lang w:val="bg-BG"/>
        </w:rPr>
        <w:t>на</w:t>
      </w:r>
      <w:r w:rsidR="00E40521" w:rsidRPr="0052492C">
        <w:rPr>
          <w:rFonts w:ascii="Times New Roman" w:hAnsi="Times New Roman" w:cs="Times New Roman"/>
          <w:lang w:val="bg-BG"/>
        </w:rPr>
        <w:t>ложени поради неспазване от страна на жалбоподателката на нейните професионални задължения като съдия, а именно значителни забавяния в представянето на мотиви за няколко решения, тези мерки са преследвали легитимна цел, посочена в член 10 от Конвенцията, а именно за гарантиране</w:t>
      </w:r>
      <w:r w:rsidR="00A66A3C">
        <w:rPr>
          <w:rFonts w:ascii="Times New Roman" w:hAnsi="Times New Roman" w:cs="Times New Roman"/>
          <w:lang w:val="bg-BG"/>
        </w:rPr>
        <w:t>,</w:t>
      </w:r>
      <w:r w:rsidR="00E40521" w:rsidRPr="0052492C">
        <w:rPr>
          <w:rFonts w:ascii="Times New Roman" w:hAnsi="Times New Roman" w:cs="Times New Roman"/>
          <w:lang w:val="bg-BG"/>
        </w:rPr>
        <w:t xml:space="preserve"> по-конкретно</w:t>
      </w:r>
      <w:r w:rsidR="00A66A3C">
        <w:rPr>
          <w:rFonts w:ascii="Times New Roman" w:hAnsi="Times New Roman" w:cs="Times New Roman"/>
          <w:lang w:val="bg-BG"/>
        </w:rPr>
        <w:t>,</w:t>
      </w:r>
      <w:r w:rsidR="00E40521" w:rsidRPr="0052492C">
        <w:rPr>
          <w:rFonts w:ascii="Times New Roman" w:hAnsi="Times New Roman" w:cs="Times New Roman"/>
          <w:lang w:val="bg-BG"/>
        </w:rPr>
        <w:t xml:space="preserve"> на правилното функциониране на наказателната правосъдна система с оглед на </w:t>
      </w:r>
      <w:r w:rsidR="007114CD" w:rsidRPr="0052492C">
        <w:rPr>
          <w:rFonts w:ascii="Times New Roman" w:hAnsi="Times New Roman" w:cs="Times New Roman"/>
          <w:lang w:val="bg-BG"/>
        </w:rPr>
        <w:t xml:space="preserve">това </w:t>
      </w:r>
      <w:r w:rsidR="00E40521" w:rsidRPr="0052492C">
        <w:rPr>
          <w:rFonts w:ascii="Times New Roman" w:hAnsi="Times New Roman" w:cs="Times New Roman"/>
          <w:lang w:val="bg-BG"/>
        </w:rPr>
        <w:t>„</w:t>
      </w:r>
      <w:r w:rsidR="00275077" w:rsidRPr="0052492C">
        <w:rPr>
          <w:rFonts w:ascii="Times New Roman" w:hAnsi="Times New Roman" w:cs="Times New Roman"/>
          <w:lang w:val="bg-BG"/>
        </w:rPr>
        <w:t>да се гарантира авторитета</w:t>
      </w:r>
      <w:r w:rsidR="00E40521" w:rsidRPr="0052492C">
        <w:rPr>
          <w:rFonts w:ascii="Times New Roman" w:hAnsi="Times New Roman" w:cs="Times New Roman"/>
          <w:lang w:val="bg-BG"/>
        </w:rPr>
        <w:t xml:space="preserve"> (..) на съдебната власт</w:t>
      </w:r>
      <w:r w:rsidR="00FA3064" w:rsidRPr="0052492C">
        <w:rPr>
          <w:rFonts w:ascii="Times New Roman" w:hAnsi="Times New Roman" w:cs="Times New Roman"/>
          <w:lang w:val="bg-BG"/>
        </w:rPr>
        <w:t>“</w:t>
      </w:r>
      <w:r w:rsidR="00E40521" w:rsidRPr="0052492C">
        <w:rPr>
          <w:rFonts w:ascii="Times New Roman" w:hAnsi="Times New Roman" w:cs="Times New Roman"/>
          <w:lang w:val="bg-BG"/>
        </w:rPr>
        <w:t xml:space="preserve"> </w:t>
      </w:r>
      <w:r w:rsidR="00FA3064" w:rsidRPr="0052492C">
        <w:rPr>
          <w:rFonts w:ascii="Times New Roman" w:hAnsi="Times New Roman" w:cs="Times New Roman"/>
          <w:lang w:val="bg-BG"/>
        </w:rPr>
        <w:t xml:space="preserve">и </w:t>
      </w:r>
      <w:r w:rsidR="007114CD" w:rsidRPr="0052492C">
        <w:rPr>
          <w:rFonts w:ascii="Times New Roman" w:hAnsi="Times New Roman" w:cs="Times New Roman"/>
          <w:lang w:val="bg-BG"/>
        </w:rPr>
        <w:t>да се предотврати</w:t>
      </w:r>
      <w:r w:rsidR="00E40521" w:rsidRPr="0052492C">
        <w:rPr>
          <w:rFonts w:ascii="Times New Roman" w:hAnsi="Times New Roman" w:cs="Times New Roman"/>
          <w:lang w:val="bg-BG"/>
        </w:rPr>
        <w:t xml:space="preserve"> престъплени</w:t>
      </w:r>
      <w:r w:rsidR="007114CD" w:rsidRPr="0052492C">
        <w:rPr>
          <w:rFonts w:ascii="Times New Roman" w:hAnsi="Times New Roman" w:cs="Times New Roman"/>
          <w:lang w:val="bg-BG"/>
        </w:rPr>
        <w:t>ето</w:t>
      </w:r>
      <w:r w:rsidR="00E40521" w:rsidRPr="0052492C">
        <w:rPr>
          <w:rFonts w:ascii="Times New Roman" w:hAnsi="Times New Roman" w:cs="Times New Roman"/>
          <w:lang w:val="bg-BG"/>
        </w:rPr>
        <w:t xml:space="preserve"> (вж. параграф 167 по-горе). От гледна точка на член 18 от Конвенцията Съдът трябва да определи дали тези мерки са преследвали и друга цел, която не е обхваната от Конвенцията, и ако е така, дали тази друга цел е </w:t>
      </w:r>
      <w:r w:rsidR="007114CD" w:rsidRPr="0052492C">
        <w:rPr>
          <w:rFonts w:ascii="Times New Roman" w:hAnsi="Times New Roman" w:cs="Times New Roman"/>
          <w:lang w:val="bg-BG"/>
        </w:rPr>
        <w:t>с</w:t>
      </w:r>
      <w:r w:rsidR="00E40521" w:rsidRPr="0052492C">
        <w:rPr>
          <w:rFonts w:ascii="Times New Roman" w:hAnsi="Times New Roman" w:cs="Times New Roman"/>
          <w:lang w:val="bg-BG"/>
        </w:rPr>
        <w:t xml:space="preserve"> преобладаващ характер (</w:t>
      </w:r>
      <w:r w:rsidR="00E40521" w:rsidRPr="0052492C">
        <w:rPr>
          <w:rFonts w:ascii="Times New Roman" w:hAnsi="Times New Roman" w:cs="Times New Roman"/>
          <w:i/>
          <w:lang w:val="bg-BG"/>
        </w:rPr>
        <w:t>Merabishvili</w:t>
      </w:r>
      <w:r w:rsidR="00E40521" w:rsidRPr="0052492C">
        <w:rPr>
          <w:rFonts w:ascii="Times New Roman" w:hAnsi="Times New Roman" w:cs="Times New Roman"/>
          <w:lang w:val="bg-BG"/>
        </w:rPr>
        <w:t xml:space="preserve">, цитирано по-горе , §§ 318-319, и </w:t>
      </w:r>
      <w:r w:rsidR="007114CD" w:rsidRPr="0052492C">
        <w:rPr>
          <w:rFonts w:ascii="Times New Roman" w:hAnsi="Times New Roman" w:cs="Times New Roman"/>
          <w:i/>
          <w:iCs/>
          <w:lang w:val="bg-BG"/>
        </w:rPr>
        <w:t>Azizov et Novruzlu</w:t>
      </w:r>
      <w:r w:rsidR="007114CD" w:rsidRPr="0052492C">
        <w:rPr>
          <w:rFonts w:ascii="Times New Roman" w:hAnsi="Times New Roman" w:cs="Times New Roman"/>
          <w:lang w:val="bg-BG"/>
        </w:rPr>
        <w:t xml:space="preserve"> </w:t>
      </w:r>
      <w:r w:rsidR="00E40521" w:rsidRPr="0052492C">
        <w:rPr>
          <w:rFonts w:ascii="Times New Roman" w:hAnsi="Times New Roman" w:cs="Times New Roman"/>
          <w:i/>
          <w:lang w:val="bg-BG"/>
        </w:rPr>
        <w:t>срещу Азербайджан</w:t>
      </w:r>
      <w:r w:rsidR="00E40521" w:rsidRPr="0052492C">
        <w:rPr>
          <w:rFonts w:ascii="Times New Roman" w:hAnsi="Times New Roman" w:cs="Times New Roman"/>
          <w:lang w:val="bg-BG"/>
        </w:rPr>
        <w:t>, № 65583/13 и 70106/13, § 70, 18 февруари 2021 г.</w:t>
      </w:r>
      <w:r w:rsidR="007114CD" w:rsidRPr="0052492C">
        <w:rPr>
          <w:rFonts w:ascii="Times New Roman" w:hAnsi="Times New Roman" w:cs="Times New Roman"/>
          <w:lang w:val="bg-BG"/>
        </w:rPr>
        <w:t>)</w:t>
      </w:r>
    </w:p>
    <w:p w:rsidR="00172F4B" w:rsidRPr="0052492C" w:rsidRDefault="0050400E" w:rsidP="000A25F7">
      <w:pPr>
        <w:ind w:firstLine="284"/>
        <w:jc w:val="both"/>
        <w:rPr>
          <w:rFonts w:ascii="Times New Roman" w:hAnsi="Times New Roman" w:cs="Times New Roman"/>
          <w:lang w:val="bg-BG"/>
        </w:rPr>
      </w:pPr>
      <w:r w:rsidRPr="0052492C">
        <w:rPr>
          <w:rFonts w:ascii="Times New Roman" w:hAnsi="Times New Roman" w:cs="Times New Roman"/>
          <w:lang w:val="bg-BG"/>
        </w:rPr>
        <w:lastRenderedPageBreak/>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205</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172F4B" w:rsidRPr="0052492C">
        <w:rPr>
          <w:rFonts w:ascii="Times New Roman" w:hAnsi="Times New Roman" w:cs="Times New Roman"/>
          <w:lang w:val="bg-BG"/>
        </w:rPr>
        <w:t>По отношение на това дали дисциплинарното производство срещу жалбоподателката и наложените ѝ наказания са имали за цел, както твърди жалбоподателката, и да я накажат за позициите и критиките, които е изразила по отношение на действията на ВСС и на правителствената политика по въпроси в областта на правосъдието, Съдът вече отбеляза по-горе в контекста на член 10 от Конвенцията, че дисциплинарните мерки, предприети срещу жалбоподателката, са пряко свързани с нейните публични позиции (вж. параграф 164 по-горе). В тази връзка припомня, че изявленията на главния инспектор на ВСС показват, че извършената през юни 2011 г. проверка на Наказателното отделение на СГС е представлявала форма на предупреждение за критиките, отправени от магистрати, в частност от председателстваната от жалбоподателката организация, по повод това, че ВСС е назначил В.Я. за председател на съда, за която се знае, че е приближена до действащия министър на вътрешните работи (вж. параграфи 17 и 160 по-горе).</w:t>
      </w:r>
    </w:p>
    <w:p w:rsidR="005E4562" w:rsidRPr="0052492C" w:rsidRDefault="0050400E" w:rsidP="000A25F7">
      <w:pPr>
        <w:ind w:firstLine="284"/>
        <w:jc w:val="both"/>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206</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5E4562" w:rsidRPr="0052492C">
        <w:rPr>
          <w:rFonts w:ascii="Times New Roman" w:hAnsi="Times New Roman" w:cs="Times New Roman"/>
          <w:lang w:val="bg-BG"/>
        </w:rPr>
        <w:t>Освен това Съдът отбелязва, че дисциплинарното производство срещу жалбоподателката е започнало на фона на разгорещени обществени дебати относно независимостта и ефективността на съдебната власт, по-специално по отношение на разглеждането на дела за организирана престъпност, и че е имало противоречие между съюза на съдиите, представляван от жалбоподателката, от една страна и изпълнителната власт от друга (вж. параграфи 6 11, 14-15 и 26 по-горе). По-специално, мин</w:t>
      </w:r>
      <w:r w:rsidR="005B780C" w:rsidRPr="0052492C">
        <w:rPr>
          <w:rFonts w:ascii="Times New Roman" w:hAnsi="Times New Roman" w:cs="Times New Roman"/>
          <w:lang w:val="bg-BG"/>
        </w:rPr>
        <w:t xml:space="preserve">истърът на вътрешните работи </w:t>
      </w:r>
      <w:r w:rsidR="005E4562" w:rsidRPr="0052492C">
        <w:rPr>
          <w:rFonts w:ascii="Times New Roman" w:hAnsi="Times New Roman" w:cs="Times New Roman"/>
          <w:lang w:val="bg-BG"/>
        </w:rPr>
        <w:t xml:space="preserve">прави изявления пред пресата, които са насочени лично към жалбоподателката и </w:t>
      </w:r>
      <w:r w:rsidR="005B780C" w:rsidRPr="0052492C">
        <w:rPr>
          <w:rFonts w:ascii="Times New Roman" w:hAnsi="Times New Roman" w:cs="Times New Roman"/>
          <w:lang w:val="bg-BG"/>
        </w:rPr>
        <w:t xml:space="preserve">с които </w:t>
      </w:r>
      <w:r w:rsidR="005E4562" w:rsidRPr="0052492C">
        <w:rPr>
          <w:rFonts w:ascii="Times New Roman" w:hAnsi="Times New Roman" w:cs="Times New Roman"/>
          <w:lang w:val="bg-BG"/>
        </w:rPr>
        <w:t xml:space="preserve">критикува работата </w:t>
      </w:r>
      <w:r w:rsidR="005B780C" w:rsidRPr="0052492C">
        <w:rPr>
          <w:rFonts w:ascii="Times New Roman" w:hAnsi="Times New Roman" w:cs="Times New Roman"/>
          <w:lang w:val="bg-BG"/>
        </w:rPr>
        <w:t>ѝ</w:t>
      </w:r>
      <w:r w:rsidR="005E4562" w:rsidRPr="0052492C">
        <w:rPr>
          <w:rFonts w:ascii="Times New Roman" w:hAnsi="Times New Roman" w:cs="Times New Roman"/>
          <w:lang w:val="bg-BG"/>
        </w:rPr>
        <w:t xml:space="preserve"> като съдия (виж параграф 26 по-горе)</w:t>
      </w:r>
      <w:r w:rsidR="005B780C" w:rsidRPr="0052492C">
        <w:rPr>
          <w:rFonts w:ascii="Times New Roman" w:hAnsi="Times New Roman" w:cs="Times New Roman"/>
          <w:lang w:val="bg-BG"/>
        </w:rPr>
        <w:t>.</w:t>
      </w:r>
    </w:p>
    <w:p w:rsidR="00840B6F" w:rsidRPr="0052492C" w:rsidRDefault="0050400E" w:rsidP="000A25F7">
      <w:pPr>
        <w:ind w:firstLine="284"/>
        <w:jc w:val="both"/>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207</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840B6F" w:rsidRPr="0052492C">
        <w:rPr>
          <w:rFonts w:ascii="Times New Roman" w:hAnsi="Times New Roman" w:cs="Times New Roman"/>
          <w:lang w:val="bg-BG"/>
        </w:rPr>
        <w:t>Съдът счита тези елементи за достатъчни, за да заключи, че дисциплинарното производство и наложените от ВСС наказания на жалбоподателката, преследват и цел, която не е предвидена в Конвенцията, а именно да бъде санкционирана за позициите, които е заела като председател на ССБ. Следователно приети</w:t>
      </w:r>
      <w:r w:rsidR="008C3A1C" w:rsidRPr="0052492C">
        <w:rPr>
          <w:rFonts w:ascii="Times New Roman" w:hAnsi="Times New Roman" w:cs="Times New Roman"/>
          <w:lang w:val="bg-BG"/>
        </w:rPr>
        <w:t>те</w:t>
      </w:r>
      <w:r w:rsidR="00840B6F" w:rsidRPr="0052492C">
        <w:rPr>
          <w:rFonts w:ascii="Times New Roman" w:hAnsi="Times New Roman" w:cs="Times New Roman"/>
          <w:lang w:val="bg-BG"/>
        </w:rPr>
        <w:t xml:space="preserve"> срещу жалбоподател</w:t>
      </w:r>
      <w:r w:rsidR="008C3A1C" w:rsidRPr="0052492C">
        <w:rPr>
          <w:rFonts w:ascii="Times New Roman" w:hAnsi="Times New Roman" w:cs="Times New Roman"/>
          <w:lang w:val="bg-BG"/>
        </w:rPr>
        <w:t>ката мерки</w:t>
      </w:r>
      <w:r w:rsidR="00840B6F" w:rsidRPr="0052492C">
        <w:rPr>
          <w:rFonts w:ascii="Times New Roman" w:hAnsi="Times New Roman" w:cs="Times New Roman"/>
          <w:lang w:val="bg-BG"/>
        </w:rPr>
        <w:t xml:space="preserve"> преследват редица цели и за да определи дали е имало или не нарушение на член 18 от Конвенцията, Съдът трябва да провери дали целта извън Конвенцията може да се счита за преобладаваща</w:t>
      </w:r>
      <w:r w:rsidR="008C3A1C" w:rsidRPr="0052492C">
        <w:rPr>
          <w:rFonts w:ascii="Times New Roman" w:hAnsi="Times New Roman" w:cs="Times New Roman"/>
          <w:lang w:val="bg-BG"/>
        </w:rPr>
        <w:t xml:space="preserve"> по</w:t>
      </w:r>
      <w:r w:rsidR="00840B6F" w:rsidRPr="0052492C">
        <w:rPr>
          <w:rFonts w:ascii="Times New Roman" w:hAnsi="Times New Roman" w:cs="Times New Roman"/>
          <w:lang w:val="bg-BG"/>
        </w:rPr>
        <w:t xml:space="preserve"> смисъла на съдебната му практика. При извършването на тази преценка Съдът трябва да вземе предвид всички обстоятелства по делото. В своята оценка той по-специално ще вземе предвид естеството и степента на укоримост на преследваната цел</w:t>
      </w:r>
      <w:r w:rsidR="008C3A1C" w:rsidRPr="0052492C">
        <w:rPr>
          <w:rFonts w:ascii="Times New Roman" w:hAnsi="Times New Roman" w:cs="Times New Roman"/>
          <w:lang w:val="bg-BG"/>
        </w:rPr>
        <w:t>, която не попада в обхвата на Конвенцията,</w:t>
      </w:r>
      <w:r w:rsidR="00840B6F" w:rsidRPr="0052492C">
        <w:rPr>
          <w:rFonts w:ascii="Times New Roman" w:hAnsi="Times New Roman" w:cs="Times New Roman"/>
          <w:lang w:val="bg-BG"/>
        </w:rPr>
        <w:t xml:space="preserve"> </w:t>
      </w:r>
      <w:r w:rsidR="008C3A1C" w:rsidRPr="0052492C">
        <w:rPr>
          <w:rFonts w:ascii="Times New Roman" w:hAnsi="Times New Roman" w:cs="Times New Roman"/>
          <w:lang w:val="bg-BG"/>
        </w:rPr>
        <w:t>както и факта</w:t>
      </w:r>
      <w:r w:rsidR="00840B6F" w:rsidRPr="0052492C">
        <w:rPr>
          <w:rFonts w:ascii="Times New Roman" w:hAnsi="Times New Roman" w:cs="Times New Roman"/>
          <w:lang w:val="bg-BG"/>
        </w:rPr>
        <w:t xml:space="preserve">, че Конвенцията </w:t>
      </w:r>
      <w:r w:rsidR="008C3A1C" w:rsidRPr="0052492C">
        <w:rPr>
          <w:rFonts w:ascii="Times New Roman" w:hAnsi="Times New Roman" w:cs="Times New Roman"/>
          <w:lang w:val="bg-BG"/>
        </w:rPr>
        <w:t xml:space="preserve">има за цел да защитава и насърчава идеалите и ценностите на демократичното общество, ръководено от принципа на върховенството на закона </w:t>
      </w:r>
      <w:r w:rsidR="00840B6F" w:rsidRPr="0052492C">
        <w:rPr>
          <w:rFonts w:ascii="Times New Roman" w:hAnsi="Times New Roman" w:cs="Times New Roman"/>
          <w:lang w:val="bg-BG"/>
        </w:rPr>
        <w:t>(Merabishvili, цитирано по-горе, § 307)</w:t>
      </w:r>
      <w:r w:rsidR="008C3A1C" w:rsidRPr="0052492C">
        <w:rPr>
          <w:rFonts w:ascii="Times New Roman" w:hAnsi="Times New Roman" w:cs="Times New Roman"/>
          <w:lang w:val="bg-BG"/>
        </w:rPr>
        <w:t>.</w:t>
      </w:r>
    </w:p>
    <w:p w:rsidR="00C8021F" w:rsidRPr="0052492C" w:rsidRDefault="0050400E" w:rsidP="000A25F7">
      <w:pPr>
        <w:ind w:firstLine="284"/>
        <w:jc w:val="both"/>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208</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C8021F" w:rsidRPr="0052492C">
        <w:rPr>
          <w:rFonts w:ascii="Times New Roman" w:hAnsi="Times New Roman" w:cs="Times New Roman"/>
          <w:lang w:val="bg-BG"/>
        </w:rPr>
        <w:t xml:space="preserve">За тази цел на първо място Съдът отбелязва начина, по който са се развили събитията </w:t>
      </w:r>
      <w:r w:rsidR="00BB5EF2" w:rsidRPr="0052492C">
        <w:rPr>
          <w:rFonts w:ascii="Times New Roman" w:hAnsi="Times New Roman" w:cs="Times New Roman"/>
          <w:lang w:val="bg-BG"/>
        </w:rPr>
        <w:t>по настоящото дело</w:t>
      </w:r>
      <w:r w:rsidR="00C8021F" w:rsidRPr="0052492C">
        <w:rPr>
          <w:rFonts w:ascii="Times New Roman" w:hAnsi="Times New Roman" w:cs="Times New Roman"/>
          <w:lang w:val="bg-BG"/>
        </w:rPr>
        <w:t xml:space="preserve">: </w:t>
      </w:r>
      <w:r w:rsidR="004A47EB" w:rsidRPr="0052492C">
        <w:rPr>
          <w:rFonts w:ascii="Times New Roman" w:hAnsi="Times New Roman" w:cs="Times New Roman"/>
          <w:lang w:val="bg-BG"/>
        </w:rPr>
        <w:t xml:space="preserve">първо </w:t>
      </w:r>
      <w:r w:rsidR="00C8021F" w:rsidRPr="0052492C">
        <w:rPr>
          <w:rFonts w:ascii="Times New Roman" w:hAnsi="Times New Roman" w:cs="Times New Roman"/>
          <w:lang w:val="bg-BG"/>
        </w:rPr>
        <w:t xml:space="preserve">жалбоподателката и </w:t>
      </w:r>
      <w:r w:rsidR="00C8021F" w:rsidRPr="0052492C">
        <w:rPr>
          <w:rFonts w:ascii="Times New Roman" w:hAnsi="Times New Roman" w:cs="Times New Roman"/>
          <w:lang w:val="bg-BG"/>
        </w:rPr>
        <w:lastRenderedPageBreak/>
        <w:t xml:space="preserve">нейната организация </w:t>
      </w:r>
      <w:r w:rsidR="004A47EB" w:rsidRPr="0052492C">
        <w:rPr>
          <w:rFonts w:ascii="Times New Roman" w:hAnsi="Times New Roman" w:cs="Times New Roman"/>
          <w:lang w:val="bg-BG"/>
        </w:rPr>
        <w:t>изразяват</w:t>
      </w:r>
      <w:r w:rsidR="00C8021F" w:rsidRPr="0052492C">
        <w:rPr>
          <w:rFonts w:ascii="Times New Roman" w:hAnsi="Times New Roman" w:cs="Times New Roman"/>
          <w:lang w:val="bg-BG"/>
        </w:rPr>
        <w:t xml:space="preserve"> силна критика към </w:t>
      </w:r>
      <w:r w:rsidR="004A47EB" w:rsidRPr="0052492C">
        <w:rPr>
          <w:rFonts w:ascii="Times New Roman" w:hAnsi="Times New Roman" w:cs="Times New Roman"/>
          <w:lang w:val="bg-BG"/>
        </w:rPr>
        <w:t>ВСС</w:t>
      </w:r>
      <w:r w:rsidR="00C8021F" w:rsidRPr="0052492C">
        <w:rPr>
          <w:rFonts w:ascii="Times New Roman" w:hAnsi="Times New Roman" w:cs="Times New Roman"/>
          <w:lang w:val="bg-BG"/>
        </w:rPr>
        <w:t xml:space="preserve">, по-специално по отношение на назначенията на </w:t>
      </w:r>
      <w:r w:rsidR="004A47EB" w:rsidRPr="0052492C">
        <w:rPr>
          <w:rFonts w:ascii="Times New Roman" w:hAnsi="Times New Roman" w:cs="Times New Roman"/>
          <w:lang w:val="bg-BG"/>
        </w:rPr>
        <w:t>председатели на съдилища</w:t>
      </w:r>
      <w:r w:rsidR="00C8021F" w:rsidRPr="0052492C">
        <w:rPr>
          <w:rFonts w:ascii="Times New Roman" w:hAnsi="Times New Roman" w:cs="Times New Roman"/>
          <w:lang w:val="bg-BG"/>
        </w:rPr>
        <w:t xml:space="preserve">, </w:t>
      </w:r>
      <w:r w:rsidR="004A47EB" w:rsidRPr="0052492C">
        <w:rPr>
          <w:rFonts w:ascii="Times New Roman" w:hAnsi="Times New Roman" w:cs="Times New Roman"/>
          <w:lang w:val="bg-BG"/>
        </w:rPr>
        <w:t xml:space="preserve">при </w:t>
      </w:r>
      <w:r w:rsidR="00C8021F" w:rsidRPr="0052492C">
        <w:rPr>
          <w:rFonts w:ascii="Times New Roman" w:hAnsi="Times New Roman" w:cs="Times New Roman"/>
          <w:lang w:val="bg-BG"/>
        </w:rPr>
        <w:t xml:space="preserve">които според </w:t>
      </w:r>
      <w:r w:rsidR="004A47EB" w:rsidRPr="0052492C">
        <w:rPr>
          <w:rFonts w:ascii="Times New Roman" w:hAnsi="Times New Roman" w:cs="Times New Roman"/>
          <w:lang w:val="bg-BG"/>
        </w:rPr>
        <w:t>тях</w:t>
      </w:r>
      <w:r w:rsidR="00C8021F" w:rsidRPr="0052492C">
        <w:rPr>
          <w:rFonts w:ascii="Times New Roman" w:hAnsi="Times New Roman" w:cs="Times New Roman"/>
          <w:lang w:val="bg-BG"/>
        </w:rPr>
        <w:t xml:space="preserve"> </w:t>
      </w:r>
      <w:r w:rsidR="004A47EB" w:rsidRPr="0052492C">
        <w:rPr>
          <w:rFonts w:ascii="Times New Roman" w:hAnsi="Times New Roman" w:cs="Times New Roman"/>
          <w:lang w:val="bg-BG"/>
        </w:rPr>
        <w:t>е липсвала</w:t>
      </w:r>
      <w:r w:rsidR="00C8021F" w:rsidRPr="0052492C">
        <w:rPr>
          <w:rFonts w:ascii="Times New Roman" w:hAnsi="Times New Roman" w:cs="Times New Roman"/>
          <w:lang w:val="bg-BG"/>
        </w:rPr>
        <w:t xml:space="preserve"> прозрачност и </w:t>
      </w:r>
      <w:r w:rsidR="004A47EB" w:rsidRPr="0052492C">
        <w:rPr>
          <w:rFonts w:ascii="Times New Roman" w:hAnsi="Times New Roman" w:cs="Times New Roman"/>
          <w:lang w:val="bg-BG"/>
        </w:rPr>
        <w:t>които допускат да се предположи</w:t>
      </w:r>
      <w:r w:rsidR="00C8021F" w:rsidRPr="0052492C">
        <w:rPr>
          <w:rFonts w:ascii="Times New Roman" w:hAnsi="Times New Roman" w:cs="Times New Roman"/>
          <w:lang w:val="bg-BG"/>
        </w:rPr>
        <w:t xml:space="preserve"> намеса </w:t>
      </w:r>
      <w:r w:rsidR="004A47EB" w:rsidRPr="0052492C">
        <w:rPr>
          <w:rFonts w:ascii="Times New Roman" w:hAnsi="Times New Roman" w:cs="Times New Roman"/>
          <w:lang w:val="bg-BG"/>
        </w:rPr>
        <w:t xml:space="preserve">от страна </w:t>
      </w:r>
      <w:r w:rsidR="00C8021F" w:rsidRPr="0052492C">
        <w:rPr>
          <w:rFonts w:ascii="Times New Roman" w:hAnsi="Times New Roman" w:cs="Times New Roman"/>
          <w:lang w:val="bg-BG"/>
        </w:rPr>
        <w:t xml:space="preserve">на изпълнителната власт; след това са извършени проверки, понякога </w:t>
      </w:r>
      <w:r w:rsidR="004A47EB" w:rsidRPr="0052492C">
        <w:rPr>
          <w:rFonts w:ascii="Times New Roman" w:hAnsi="Times New Roman" w:cs="Times New Roman"/>
          <w:lang w:val="bg-BG"/>
        </w:rPr>
        <w:t>по сигнал</w:t>
      </w:r>
      <w:r w:rsidR="00C8021F" w:rsidRPr="0052492C">
        <w:rPr>
          <w:rFonts w:ascii="Times New Roman" w:hAnsi="Times New Roman" w:cs="Times New Roman"/>
          <w:lang w:val="bg-BG"/>
        </w:rPr>
        <w:t xml:space="preserve"> от магистратите, засегнати от тез</w:t>
      </w:r>
      <w:r w:rsidR="004A47EB" w:rsidRPr="0052492C">
        <w:rPr>
          <w:rFonts w:ascii="Times New Roman" w:hAnsi="Times New Roman" w:cs="Times New Roman"/>
          <w:lang w:val="bg-BG"/>
        </w:rPr>
        <w:t>и критики, и срещу жалбоподателката</w:t>
      </w:r>
      <w:r w:rsidR="00C8021F" w:rsidRPr="0052492C">
        <w:rPr>
          <w:rFonts w:ascii="Times New Roman" w:hAnsi="Times New Roman" w:cs="Times New Roman"/>
          <w:lang w:val="bg-BG"/>
        </w:rPr>
        <w:t xml:space="preserve"> е образувано дисциплинарно производство; наблюдаваните дисциплинарни </w:t>
      </w:r>
      <w:r w:rsidR="004A47EB" w:rsidRPr="0052492C">
        <w:rPr>
          <w:rFonts w:ascii="Times New Roman" w:hAnsi="Times New Roman" w:cs="Times New Roman"/>
          <w:lang w:val="bg-BG"/>
        </w:rPr>
        <w:t>нарушения</w:t>
      </w:r>
      <w:r w:rsidR="00C8021F" w:rsidRPr="0052492C">
        <w:rPr>
          <w:rFonts w:ascii="Times New Roman" w:hAnsi="Times New Roman" w:cs="Times New Roman"/>
          <w:lang w:val="bg-BG"/>
        </w:rPr>
        <w:t xml:space="preserve"> понякога се отнасят до </w:t>
      </w:r>
      <w:r w:rsidR="004A47EB" w:rsidRPr="0052492C">
        <w:rPr>
          <w:rFonts w:ascii="Times New Roman" w:hAnsi="Times New Roman" w:cs="Times New Roman"/>
          <w:lang w:val="bg-BG"/>
        </w:rPr>
        <w:t>забавяния</w:t>
      </w:r>
      <w:r w:rsidR="00C8021F" w:rsidRPr="0052492C">
        <w:rPr>
          <w:rFonts w:ascii="Times New Roman" w:hAnsi="Times New Roman" w:cs="Times New Roman"/>
          <w:lang w:val="bg-BG"/>
        </w:rPr>
        <w:t xml:space="preserve">, настъпили </w:t>
      </w:r>
      <w:r w:rsidR="004A47EB" w:rsidRPr="0052492C">
        <w:rPr>
          <w:rFonts w:ascii="Times New Roman" w:hAnsi="Times New Roman" w:cs="Times New Roman"/>
          <w:lang w:val="bg-BG"/>
        </w:rPr>
        <w:t>много</w:t>
      </w:r>
      <w:r w:rsidR="00C8021F" w:rsidRPr="0052492C">
        <w:rPr>
          <w:rFonts w:ascii="Times New Roman" w:hAnsi="Times New Roman" w:cs="Times New Roman"/>
          <w:lang w:val="bg-BG"/>
        </w:rPr>
        <w:t xml:space="preserve"> преди началото на проверките. </w:t>
      </w:r>
      <w:r w:rsidR="004A47EB" w:rsidRPr="0052492C">
        <w:rPr>
          <w:rFonts w:ascii="Times New Roman" w:hAnsi="Times New Roman" w:cs="Times New Roman"/>
          <w:lang w:val="bg-BG"/>
        </w:rPr>
        <w:t xml:space="preserve">В </w:t>
      </w:r>
      <w:r w:rsidR="00C8021F" w:rsidRPr="0052492C">
        <w:rPr>
          <w:rFonts w:ascii="Times New Roman" w:hAnsi="Times New Roman" w:cs="Times New Roman"/>
          <w:lang w:val="bg-BG"/>
        </w:rPr>
        <w:t>очите на Съда</w:t>
      </w:r>
      <w:r w:rsidR="004A47EB" w:rsidRPr="0052492C">
        <w:rPr>
          <w:rFonts w:ascii="Times New Roman" w:hAnsi="Times New Roman" w:cs="Times New Roman"/>
          <w:lang w:val="bg-BG"/>
        </w:rPr>
        <w:t xml:space="preserve"> тази последователност от събития  показва</w:t>
      </w:r>
      <w:r w:rsidR="00C8021F" w:rsidRPr="0052492C">
        <w:rPr>
          <w:rFonts w:ascii="Times New Roman" w:hAnsi="Times New Roman" w:cs="Times New Roman"/>
          <w:lang w:val="bg-BG"/>
        </w:rPr>
        <w:t>, че извършването на тези проверки е мотивирано главно от желанието жалбоподател</w:t>
      </w:r>
      <w:r w:rsidR="004A47EB" w:rsidRPr="0052492C">
        <w:rPr>
          <w:rFonts w:ascii="Times New Roman" w:hAnsi="Times New Roman" w:cs="Times New Roman"/>
          <w:lang w:val="bg-BG"/>
        </w:rPr>
        <w:t>ката да бъде наказана</w:t>
      </w:r>
      <w:r w:rsidR="00C8021F" w:rsidRPr="0052492C">
        <w:rPr>
          <w:rFonts w:ascii="Times New Roman" w:hAnsi="Times New Roman" w:cs="Times New Roman"/>
          <w:lang w:val="bg-BG"/>
        </w:rPr>
        <w:t>, а не от законната загриженост за отстраняване на прекомерните забавяния в съдебн</w:t>
      </w:r>
      <w:r w:rsidR="004A47EB" w:rsidRPr="0052492C">
        <w:rPr>
          <w:rFonts w:ascii="Times New Roman" w:hAnsi="Times New Roman" w:cs="Times New Roman"/>
          <w:lang w:val="bg-BG"/>
        </w:rPr>
        <w:t>ите</w:t>
      </w:r>
      <w:r w:rsidR="00C8021F" w:rsidRPr="0052492C">
        <w:rPr>
          <w:rFonts w:ascii="Times New Roman" w:hAnsi="Times New Roman" w:cs="Times New Roman"/>
          <w:lang w:val="bg-BG"/>
        </w:rPr>
        <w:t xml:space="preserve"> производств</w:t>
      </w:r>
      <w:r w:rsidR="004A47EB" w:rsidRPr="0052492C">
        <w:rPr>
          <w:rFonts w:ascii="Times New Roman" w:hAnsi="Times New Roman" w:cs="Times New Roman"/>
          <w:lang w:val="bg-BG"/>
        </w:rPr>
        <w:t>а</w:t>
      </w:r>
      <w:r w:rsidR="00C8021F" w:rsidRPr="0052492C">
        <w:rPr>
          <w:rFonts w:ascii="Times New Roman" w:hAnsi="Times New Roman" w:cs="Times New Roman"/>
          <w:lang w:val="bg-BG"/>
        </w:rPr>
        <w:t>.</w:t>
      </w:r>
    </w:p>
    <w:p w:rsidR="000D73B8" w:rsidRPr="0052492C" w:rsidRDefault="0050400E" w:rsidP="000A25F7">
      <w:pPr>
        <w:ind w:firstLine="284"/>
        <w:jc w:val="both"/>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209</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0D73B8" w:rsidRPr="0052492C">
        <w:rPr>
          <w:rFonts w:ascii="Times New Roman" w:hAnsi="Times New Roman" w:cs="Times New Roman"/>
          <w:lang w:val="bg-BG"/>
        </w:rPr>
        <w:t xml:space="preserve">Тежестта </w:t>
      </w:r>
      <w:r w:rsidR="00EB24C3" w:rsidRPr="0052492C">
        <w:rPr>
          <w:rFonts w:ascii="Times New Roman" w:hAnsi="Times New Roman" w:cs="Times New Roman"/>
          <w:lang w:val="bg-BG"/>
        </w:rPr>
        <w:t>от</w:t>
      </w:r>
      <w:r w:rsidR="000D73B8" w:rsidRPr="0052492C">
        <w:rPr>
          <w:rFonts w:ascii="Times New Roman" w:hAnsi="Times New Roman" w:cs="Times New Roman"/>
          <w:lang w:val="bg-BG"/>
        </w:rPr>
        <w:t xml:space="preserve"> дейностите на жалбоподателката в рамките на ССБ в </w:t>
      </w:r>
      <w:r w:rsidR="00EB039D">
        <w:rPr>
          <w:rFonts w:ascii="Times New Roman" w:hAnsi="Times New Roman" w:cs="Times New Roman"/>
          <w:lang w:val="bg-BG"/>
        </w:rPr>
        <w:t>мотивацията за</w:t>
      </w:r>
      <w:r w:rsidR="000D73B8" w:rsidRPr="0052492C">
        <w:rPr>
          <w:rFonts w:ascii="Times New Roman" w:hAnsi="Times New Roman" w:cs="Times New Roman"/>
          <w:lang w:val="bg-BG"/>
        </w:rPr>
        <w:t xml:space="preserve"> образуваното производство и наложените наказания </w:t>
      </w:r>
      <w:r w:rsidR="009B4E19">
        <w:rPr>
          <w:rFonts w:ascii="Times New Roman" w:hAnsi="Times New Roman" w:cs="Times New Roman"/>
          <w:lang w:val="bg-BG"/>
        </w:rPr>
        <w:t xml:space="preserve">е видна </w:t>
      </w:r>
      <w:r w:rsidR="000D73B8" w:rsidRPr="0052492C">
        <w:rPr>
          <w:rFonts w:ascii="Times New Roman" w:hAnsi="Times New Roman" w:cs="Times New Roman"/>
          <w:lang w:val="bg-BG"/>
        </w:rPr>
        <w:t>и от изразените становища по време на заседанието на ВСС във връзка с дисциплинарната отговорност на магистратите, проведено няколко дни след решението за отстраняване от длъжност на жалбоподателката. Явно враждебните към ССБ и други НПО становища показват доминиращия характер на тази мотивация сред поне част от членовете на ВСС (вж. параграфи 35 и 54 по-горе).</w:t>
      </w:r>
    </w:p>
    <w:p w:rsidR="00BF482E" w:rsidRPr="0052492C" w:rsidRDefault="0050400E" w:rsidP="000A25F7">
      <w:pPr>
        <w:ind w:firstLine="284"/>
        <w:jc w:val="both"/>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210</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BF482E" w:rsidRPr="0052492C">
        <w:rPr>
          <w:rFonts w:ascii="Times New Roman" w:hAnsi="Times New Roman" w:cs="Times New Roman"/>
          <w:lang w:val="bg-BG"/>
        </w:rPr>
        <w:t xml:space="preserve">Начинът, по който ВСС разглежда дисциплинарните дела на жалбоподателката, също е показател. Този орган в действителност е проявил особена строгост към жалбоподателката, по-специално </w:t>
      </w:r>
      <w:r w:rsidR="007E12D8" w:rsidRPr="0052492C">
        <w:rPr>
          <w:rFonts w:ascii="Times New Roman" w:hAnsi="Times New Roman" w:cs="Times New Roman"/>
          <w:lang w:val="bg-BG"/>
        </w:rPr>
        <w:t xml:space="preserve">като </w:t>
      </w:r>
      <w:r w:rsidR="000C342B" w:rsidRPr="0052492C">
        <w:rPr>
          <w:rFonts w:ascii="Times New Roman" w:hAnsi="Times New Roman" w:cs="Times New Roman"/>
          <w:lang w:val="bg-BG"/>
        </w:rPr>
        <w:t xml:space="preserve">първоначално </w:t>
      </w:r>
      <w:r w:rsidR="007E12D8" w:rsidRPr="0052492C">
        <w:rPr>
          <w:rFonts w:ascii="Times New Roman" w:hAnsi="Times New Roman" w:cs="Times New Roman"/>
          <w:lang w:val="bg-BG"/>
        </w:rPr>
        <w:t xml:space="preserve">разпорежда </w:t>
      </w:r>
      <w:r w:rsidR="00BF482E" w:rsidRPr="0052492C">
        <w:rPr>
          <w:rFonts w:ascii="Times New Roman" w:hAnsi="Times New Roman" w:cs="Times New Roman"/>
          <w:lang w:val="bg-BG"/>
        </w:rPr>
        <w:t xml:space="preserve">нейното отстраняване от длъжност. Изключителната тежест и непропорционалност на </w:t>
      </w:r>
      <w:r w:rsidR="006D7AE9" w:rsidRPr="0052492C">
        <w:rPr>
          <w:rFonts w:ascii="Times New Roman" w:hAnsi="Times New Roman" w:cs="Times New Roman"/>
          <w:lang w:val="bg-BG"/>
        </w:rPr>
        <w:t>това наказание</w:t>
      </w:r>
      <w:r w:rsidR="00BF482E" w:rsidRPr="0052492C">
        <w:rPr>
          <w:rFonts w:ascii="Times New Roman" w:hAnsi="Times New Roman" w:cs="Times New Roman"/>
          <w:lang w:val="bg-BG"/>
        </w:rPr>
        <w:t xml:space="preserve"> </w:t>
      </w:r>
      <w:r w:rsidR="006D7AE9" w:rsidRPr="0052492C">
        <w:rPr>
          <w:rFonts w:ascii="Times New Roman" w:hAnsi="Times New Roman" w:cs="Times New Roman"/>
          <w:lang w:val="bg-BG"/>
        </w:rPr>
        <w:t>с</w:t>
      </w:r>
      <w:r w:rsidR="00BF482E" w:rsidRPr="0052492C">
        <w:rPr>
          <w:rFonts w:ascii="Times New Roman" w:hAnsi="Times New Roman" w:cs="Times New Roman"/>
          <w:lang w:val="bg-BG"/>
        </w:rPr>
        <w:t xml:space="preserve">е </w:t>
      </w:r>
      <w:r w:rsidR="006D7AE9" w:rsidRPr="0052492C">
        <w:rPr>
          <w:rFonts w:ascii="Times New Roman" w:hAnsi="Times New Roman" w:cs="Times New Roman"/>
          <w:lang w:val="bg-BG"/>
        </w:rPr>
        <w:t>отбелязва</w:t>
      </w:r>
      <w:r w:rsidR="00BF482E" w:rsidRPr="0052492C">
        <w:rPr>
          <w:rFonts w:ascii="Times New Roman" w:hAnsi="Times New Roman" w:cs="Times New Roman"/>
          <w:lang w:val="bg-BG"/>
        </w:rPr>
        <w:t xml:space="preserve"> от голяма част от съдебната и юридическата общност в България, от </w:t>
      </w:r>
      <w:r w:rsidR="006D7AE9" w:rsidRPr="0052492C">
        <w:rPr>
          <w:rFonts w:ascii="Times New Roman" w:hAnsi="Times New Roman" w:cs="Times New Roman"/>
          <w:lang w:val="bg-BG"/>
        </w:rPr>
        <w:t>самия</w:t>
      </w:r>
      <w:r w:rsidR="00BF482E" w:rsidRPr="0052492C">
        <w:rPr>
          <w:rFonts w:ascii="Times New Roman" w:hAnsi="Times New Roman" w:cs="Times New Roman"/>
          <w:lang w:val="bg-BG"/>
        </w:rPr>
        <w:t xml:space="preserve"> министър на правосъдието, от медии, </w:t>
      </w:r>
      <w:r w:rsidR="006D7AE9" w:rsidRPr="0052492C">
        <w:rPr>
          <w:rFonts w:ascii="Times New Roman" w:hAnsi="Times New Roman" w:cs="Times New Roman"/>
          <w:lang w:val="bg-BG"/>
        </w:rPr>
        <w:t xml:space="preserve">от </w:t>
      </w:r>
      <w:r w:rsidR="00BF482E" w:rsidRPr="0052492C">
        <w:rPr>
          <w:rFonts w:ascii="Times New Roman" w:hAnsi="Times New Roman" w:cs="Times New Roman"/>
          <w:lang w:val="bg-BG"/>
        </w:rPr>
        <w:t xml:space="preserve">неправителствени организации, а също и от международни организации (параграф 34 по-горе). В </w:t>
      </w:r>
      <w:r w:rsidR="006D7AE9" w:rsidRPr="0052492C">
        <w:rPr>
          <w:rFonts w:ascii="Times New Roman" w:hAnsi="Times New Roman" w:cs="Times New Roman"/>
          <w:lang w:val="bg-BG"/>
        </w:rPr>
        <w:t>тази връзка</w:t>
      </w:r>
      <w:r w:rsidR="00BF482E" w:rsidRPr="0052492C">
        <w:rPr>
          <w:rFonts w:ascii="Times New Roman" w:hAnsi="Times New Roman" w:cs="Times New Roman"/>
          <w:lang w:val="bg-BG"/>
        </w:rPr>
        <w:t xml:space="preserve"> трябва </w:t>
      </w:r>
      <w:r w:rsidR="000C342B" w:rsidRPr="0052492C">
        <w:rPr>
          <w:rFonts w:ascii="Times New Roman" w:hAnsi="Times New Roman" w:cs="Times New Roman"/>
          <w:lang w:val="bg-BG"/>
        </w:rPr>
        <w:t>също да се отбележи</w:t>
      </w:r>
      <w:r w:rsidR="00BF482E" w:rsidRPr="0052492C">
        <w:rPr>
          <w:rFonts w:ascii="Times New Roman" w:hAnsi="Times New Roman" w:cs="Times New Roman"/>
          <w:lang w:val="bg-BG"/>
        </w:rPr>
        <w:t xml:space="preserve">, че </w:t>
      </w:r>
      <w:r w:rsidR="006D7AE9" w:rsidRPr="0052492C">
        <w:rPr>
          <w:rFonts w:ascii="Times New Roman" w:hAnsi="Times New Roman" w:cs="Times New Roman"/>
          <w:lang w:val="bg-BG"/>
        </w:rPr>
        <w:t>по</w:t>
      </w:r>
      <w:r w:rsidR="00BF482E" w:rsidRPr="0052492C">
        <w:rPr>
          <w:rFonts w:ascii="Times New Roman" w:hAnsi="Times New Roman" w:cs="Times New Roman"/>
          <w:lang w:val="bg-BG"/>
        </w:rPr>
        <w:t xml:space="preserve"> двете дисциплинарни производства </w:t>
      </w:r>
      <w:r w:rsidR="006D7AE9" w:rsidRPr="0052492C">
        <w:rPr>
          <w:rFonts w:ascii="Times New Roman" w:hAnsi="Times New Roman" w:cs="Times New Roman"/>
          <w:lang w:val="bg-BG"/>
        </w:rPr>
        <w:t>ВСС</w:t>
      </w:r>
      <w:r w:rsidR="00BF482E" w:rsidRPr="0052492C">
        <w:rPr>
          <w:rFonts w:ascii="Times New Roman" w:hAnsi="Times New Roman" w:cs="Times New Roman"/>
          <w:lang w:val="bg-BG"/>
        </w:rPr>
        <w:t xml:space="preserve"> вз</w:t>
      </w:r>
      <w:r w:rsidR="006D7AE9" w:rsidRPr="0052492C">
        <w:rPr>
          <w:rFonts w:ascii="Times New Roman" w:hAnsi="Times New Roman" w:cs="Times New Roman"/>
          <w:lang w:val="bg-BG"/>
        </w:rPr>
        <w:t>има</w:t>
      </w:r>
      <w:r w:rsidR="00BF482E" w:rsidRPr="0052492C">
        <w:rPr>
          <w:rFonts w:ascii="Times New Roman" w:hAnsi="Times New Roman" w:cs="Times New Roman"/>
          <w:lang w:val="bg-BG"/>
        </w:rPr>
        <w:t xml:space="preserve"> предвид забавянията, за които жалбоподател</w:t>
      </w:r>
      <w:r w:rsidR="006D7AE9" w:rsidRPr="0052492C">
        <w:rPr>
          <w:rFonts w:ascii="Times New Roman" w:hAnsi="Times New Roman" w:cs="Times New Roman"/>
          <w:lang w:val="bg-BG"/>
        </w:rPr>
        <w:t>ката е привлечена под отговорност</w:t>
      </w:r>
      <w:r w:rsidR="00BF482E" w:rsidRPr="0052492C">
        <w:rPr>
          <w:rFonts w:ascii="Times New Roman" w:hAnsi="Times New Roman" w:cs="Times New Roman"/>
          <w:lang w:val="bg-BG"/>
        </w:rPr>
        <w:t xml:space="preserve">, грешка, която </w:t>
      </w:r>
      <w:r w:rsidR="006D7AE9" w:rsidRPr="0052492C">
        <w:rPr>
          <w:rFonts w:ascii="Times New Roman" w:hAnsi="Times New Roman" w:cs="Times New Roman"/>
          <w:lang w:val="bg-BG"/>
        </w:rPr>
        <w:t>е трябвало</w:t>
      </w:r>
      <w:r w:rsidR="00BF482E" w:rsidRPr="0052492C">
        <w:rPr>
          <w:rFonts w:ascii="Times New Roman" w:hAnsi="Times New Roman" w:cs="Times New Roman"/>
          <w:lang w:val="bg-BG"/>
        </w:rPr>
        <w:t xml:space="preserve"> да бъде поправена от Върховния административен съд и която по-специално обосновава отмяната на </w:t>
      </w:r>
      <w:r w:rsidR="006D7AE9" w:rsidRPr="0052492C">
        <w:rPr>
          <w:rFonts w:ascii="Times New Roman" w:hAnsi="Times New Roman" w:cs="Times New Roman"/>
          <w:lang w:val="bg-BG"/>
        </w:rPr>
        <w:t>отстраняването</w:t>
      </w:r>
      <w:r w:rsidR="00BF482E" w:rsidRPr="0052492C">
        <w:rPr>
          <w:rFonts w:ascii="Times New Roman" w:hAnsi="Times New Roman" w:cs="Times New Roman"/>
          <w:lang w:val="bg-BG"/>
        </w:rPr>
        <w:t xml:space="preserve"> на жалбоподател</w:t>
      </w:r>
      <w:r w:rsidR="006D7AE9" w:rsidRPr="0052492C">
        <w:rPr>
          <w:rFonts w:ascii="Times New Roman" w:hAnsi="Times New Roman" w:cs="Times New Roman"/>
          <w:lang w:val="bg-BG"/>
        </w:rPr>
        <w:t>ката</w:t>
      </w:r>
      <w:r w:rsidR="00BF482E" w:rsidRPr="0052492C">
        <w:rPr>
          <w:rFonts w:ascii="Times New Roman" w:hAnsi="Times New Roman" w:cs="Times New Roman"/>
          <w:lang w:val="bg-BG"/>
        </w:rPr>
        <w:t xml:space="preserve"> (вж. параграфи 36 и 47 по-горе)</w:t>
      </w:r>
      <w:r w:rsidR="00064831" w:rsidRPr="0052492C">
        <w:rPr>
          <w:rFonts w:ascii="Times New Roman" w:hAnsi="Times New Roman" w:cs="Times New Roman"/>
          <w:lang w:val="bg-BG"/>
        </w:rPr>
        <w:t>.</w:t>
      </w:r>
    </w:p>
    <w:p w:rsidR="000C342B" w:rsidRPr="0052492C" w:rsidRDefault="0050400E" w:rsidP="000A25F7">
      <w:pPr>
        <w:ind w:firstLine="284"/>
        <w:jc w:val="both"/>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211</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0C342B" w:rsidRPr="0052492C">
        <w:rPr>
          <w:rFonts w:ascii="Times New Roman" w:hAnsi="Times New Roman" w:cs="Times New Roman"/>
          <w:lang w:val="bg-BG"/>
        </w:rPr>
        <w:t xml:space="preserve">Съдът отбелязва, че дейностите на жалбоподателката в ССБ представляват упражняване от страна на жалбоподателката на нейните свободи на сдружаване и изразяване и че нищо не показва, че тези дейности противоречат на закона или на етичните правила на магистратите. По-специално критичните позиции, изразени от организацията, председателствана от жалбоподателката, </w:t>
      </w:r>
      <w:r w:rsidR="00FD5073" w:rsidRPr="0052492C">
        <w:rPr>
          <w:rFonts w:ascii="Times New Roman" w:hAnsi="Times New Roman" w:cs="Times New Roman"/>
          <w:lang w:val="bg-BG"/>
        </w:rPr>
        <w:t>са имали</w:t>
      </w:r>
      <w:r w:rsidR="000C342B" w:rsidRPr="0052492C">
        <w:rPr>
          <w:rFonts w:ascii="Times New Roman" w:hAnsi="Times New Roman" w:cs="Times New Roman"/>
          <w:lang w:val="bg-BG"/>
        </w:rPr>
        <w:t xml:space="preserve"> за цел да осигурят повече прозрачност и </w:t>
      </w:r>
      <w:r w:rsidR="00FD5073" w:rsidRPr="0052492C">
        <w:rPr>
          <w:rFonts w:ascii="Times New Roman" w:hAnsi="Times New Roman" w:cs="Times New Roman"/>
          <w:lang w:val="bg-BG"/>
        </w:rPr>
        <w:t xml:space="preserve">да </w:t>
      </w:r>
      <w:r w:rsidR="000C342B" w:rsidRPr="0052492C">
        <w:rPr>
          <w:rFonts w:ascii="Times New Roman" w:hAnsi="Times New Roman" w:cs="Times New Roman"/>
          <w:lang w:val="bg-BG"/>
        </w:rPr>
        <w:t xml:space="preserve">ограничат намесата на изпълнителната власт </w:t>
      </w:r>
      <w:r w:rsidR="00FD5073" w:rsidRPr="0052492C">
        <w:rPr>
          <w:rFonts w:ascii="Times New Roman" w:hAnsi="Times New Roman" w:cs="Times New Roman"/>
          <w:lang w:val="bg-BG"/>
        </w:rPr>
        <w:t>при</w:t>
      </w:r>
      <w:r w:rsidR="000C342B" w:rsidRPr="0052492C">
        <w:rPr>
          <w:rFonts w:ascii="Times New Roman" w:hAnsi="Times New Roman" w:cs="Times New Roman"/>
          <w:lang w:val="bg-BG"/>
        </w:rPr>
        <w:t xml:space="preserve"> повишаването на магистрати с цел укрепване на независимостта на съдебната власт, чиято значимост Съдът често подчертава в своята съдебна практика (вж. наскоро </w:t>
      </w:r>
      <w:r w:rsidR="000C342B" w:rsidRPr="0052492C">
        <w:rPr>
          <w:rFonts w:ascii="Times New Roman" w:hAnsi="Times New Roman" w:cs="Times New Roman"/>
          <w:i/>
          <w:lang w:val="bg-BG"/>
        </w:rPr>
        <w:t xml:space="preserve">Guðmundur Andri </w:t>
      </w:r>
      <w:r w:rsidR="000C342B" w:rsidRPr="0052492C">
        <w:rPr>
          <w:rFonts w:ascii="Times New Roman" w:hAnsi="Times New Roman" w:cs="Times New Roman"/>
          <w:i/>
          <w:lang w:val="bg-BG"/>
        </w:rPr>
        <w:lastRenderedPageBreak/>
        <w:t>Ástráðsson</w:t>
      </w:r>
      <w:r w:rsidR="000C342B" w:rsidRPr="0052492C">
        <w:rPr>
          <w:rFonts w:ascii="Times New Roman" w:hAnsi="Times New Roman" w:cs="Times New Roman"/>
          <w:lang w:val="bg-BG"/>
        </w:rPr>
        <w:t>, цитирано по-горе, § 215). С оглед на тези елементи желанието да се използва дисциплинарн</w:t>
      </w:r>
      <w:r w:rsidR="00FD5073" w:rsidRPr="0052492C">
        <w:rPr>
          <w:rFonts w:ascii="Times New Roman" w:hAnsi="Times New Roman" w:cs="Times New Roman"/>
          <w:lang w:val="bg-BG"/>
        </w:rPr>
        <w:t>ото производство</w:t>
      </w:r>
      <w:r w:rsidR="000C342B" w:rsidRPr="0052492C">
        <w:rPr>
          <w:rFonts w:ascii="Times New Roman" w:hAnsi="Times New Roman" w:cs="Times New Roman"/>
          <w:lang w:val="bg-BG"/>
        </w:rPr>
        <w:t xml:space="preserve"> като </w:t>
      </w:r>
      <w:r w:rsidR="00FD5073" w:rsidRPr="0052492C">
        <w:rPr>
          <w:rFonts w:ascii="Times New Roman" w:hAnsi="Times New Roman" w:cs="Times New Roman"/>
          <w:lang w:val="bg-BG"/>
        </w:rPr>
        <w:t>форма на репресивна мярка за изразената от жалбоподателката позиция</w:t>
      </w:r>
      <w:r w:rsidR="000C342B" w:rsidRPr="0052492C">
        <w:rPr>
          <w:rFonts w:ascii="Times New Roman" w:hAnsi="Times New Roman" w:cs="Times New Roman"/>
          <w:lang w:val="bg-BG"/>
        </w:rPr>
        <w:t xml:space="preserve"> изглежда особено тревожно.</w:t>
      </w:r>
    </w:p>
    <w:p w:rsidR="006A4BA9" w:rsidRPr="0052492C" w:rsidRDefault="0045570B" w:rsidP="000A25F7">
      <w:pPr>
        <w:ind w:firstLine="284"/>
        <w:jc w:val="both"/>
        <w:rPr>
          <w:rFonts w:ascii="Times New Roman" w:hAnsi="Times New Roman" w:cs="Times New Roman"/>
          <w:lang w:val="bg-BG"/>
        </w:rPr>
      </w:pPr>
      <w:r w:rsidRPr="0052492C">
        <w:rPr>
          <w:rFonts w:ascii="Times New Roman" w:hAnsi="Times New Roman" w:cs="Times New Roman"/>
          <w:noProof/>
          <w:lang w:val="bg-BG"/>
        </w:rPr>
        <w:fldChar w:fldCharType="begin"/>
      </w:r>
      <w:r w:rsidRPr="0052492C">
        <w:rPr>
          <w:rFonts w:ascii="Times New Roman" w:hAnsi="Times New Roman" w:cs="Times New Roman"/>
          <w:noProof/>
          <w:lang w:val="bg-BG"/>
        </w:rPr>
        <w:instrText xml:space="preserve"> SEQ level0 \*arabic \* MERGEFORMAT </w:instrText>
      </w:r>
      <w:r w:rsidRPr="0052492C">
        <w:rPr>
          <w:rFonts w:ascii="Times New Roman" w:hAnsi="Times New Roman" w:cs="Times New Roman"/>
          <w:noProof/>
          <w:lang w:val="bg-BG"/>
        </w:rPr>
        <w:fldChar w:fldCharType="separate"/>
      </w:r>
      <w:r w:rsidR="000A25F7" w:rsidRPr="0052492C">
        <w:rPr>
          <w:rFonts w:ascii="Times New Roman" w:hAnsi="Times New Roman" w:cs="Times New Roman"/>
          <w:noProof/>
          <w:lang w:val="bg-BG"/>
        </w:rPr>
        <w:t>212</w:t>
      </w:r>
      <w:r w:rsidRPr="0052492C">
        <w:rPr>
          <w:rFonts w:ascii="Times New Roman" w:hAnsi="Times New Roman" w:cs="Times New Roman"/>
          <w:noProof/>
          <w:lang w:val="bg-BG"/>
        </w:rPr>
        <w:fldChar w:fldCharType="end"/>
      </w:r>
      <w:r w:rsidR="0050400E" w:rsidRPr="0052492C">
        <w:rPr>
          <w:rFonts w:ascii="Times New Roman" w:hAnsi="Times New Roman" w:cs="Times New Roman"/>
          <w:lang w:val="bg-BG"/>
        </w:rPr>
        <w:t>.  </w:t>
      </w:r>
      <w:r w:rsidR="006A4BA9" w:rsidRPr="0052492C">
        <w:rPr>
          <w:rFonts w:ascii="Times New Roman" w:hAnsi="Times New Roman" w:cs="Times New Roman"/>
          <w:lang w:val="bg-BG"/>
        </w:rPr>
        <w:t>Съдът отбелязва също, че съдебният контрол на решението на ВСС не е коригирало тази ситуация. Жалбоподателката е твърдяла в жалбите си, че дисциплинарното производство е мотивирано изключително от политически съображения и в действителност има за цел да я накаже за позициите ѝ като председател на ССБ (вж. по-специално параграф 39 по-горе). Състав от трима съдии от Върховния административен съд дори е направил констатации в тази насока в решението си, постановено на 1 юли 2014 г., и ги е взело предвид при заключението, че наложеното на жалбоподателката наказание трябва да бъде намалено</w:t>
      </w:r>
      <w:r w:rsidR="00B96599" w:rsidRPr="0052492C">
        <w:rPr>
          <w:rFonts w:ascii="Times New Roman" w:hAnsi="Times New Roman" w:cs="Times New Roman"/>
          <w:lang w:val="bg-BG"/>
        </w:rPr>
        <w:t xml:space="preserve"> (вж. параграфи 54-</w:t>
      </w:r>
      <w:r w:rsidR="006A4BA9" w:rsidRPr="0052492C">
        <w:rPr>
          <w:rFonts w:ascii="Times New Roman" w:hAnsi="Times New Roman" w:cs="Times New Roman"/>
          <w:lang w:val="bg-BG"/>
        </w:rPr>
        <w:t xml:space="preserve">56 по-горе). Въпреки това в окончателното решение от 12 февруари 2015 г. </w:t>
      </w:r>
      <w:r w:rsidR="00706A92" w:rsidRPr="0052492C">
        <w:rPr>
          <w:rFonts w:ascii="Times New Roman" w:hAnsi="Times New Roman" w:cs="Times New Roman"/>
          <w:lang w:val="bg-BG"/>
        </w:rPr>
        <w:t>съставът</w:t>
      </w:r>
      <w:r w:rsidR="006A4BA9" w:rsidRPr="0052492C">
        <w:rPr>
          <w:rFonts w:ascii="Times New Roman" w:hAnsi="Times New Roman" w:cs="Times New Roman"/>
          <w:lang w:val="bg-BG"/>
        </w:rPr>
        <w:t xml:space="preserve"> </w:t>
      </w:r>
      <w:r w:rsidR="00EB2A12" w:rsidRPr="0052492C">
        <w:rPr>
          <w:rFonts w:ascii="Times New Roman" w:hAnsi="Times New Roman" w:cs="Times New Roman"/>
          <w:lang w:val="bg-BG"/>
        </w:rPr>
        <w:t>от</w:t>
      </w:r>
      <w:r w:rsidR="006A4BA9" w:rsidRPr="0052492C">
        <w:rPr>
          <w:rFonts w:ascii="Times New Roman" w:hAnsi="Times New Roman" w:cs="Times New Roman"/>
          <w:lang w:val="bg-BG"/>
        </w:rPr>
        <w:t xml:space="preserve"> петима съдии от висшия съд се </w:t>
      </w:r>
      <w:r w:rsidR="00706A92" w:rsidRPr="0052492C">
        <w:rPr>
          <w:rFonts w:ascii="Times New Roman" w:hAnsi="Times New Roman" w:cs="Times New Roman"/>
          <w:lang w:val="bg-BG"/>
        </w:rPr>
        <w:t xml:space="preserve">е </w:t>
      </w:r>
      <w:r w:rsidR="006A4BA9" w:rsidRPr="0052492C">
        <w:rPr>
          <w:rFonts w:ascii="Times New Roman" w:hAnsi="Times New Roman" w:cs="Times New Roman"/>
          <w:lang w:val="bg-BG"/>
        </w:rPr>
        <w:t>ограничи</w:t>
      </w:r>
      <w:r w:rsidR="00706A92" w:rsidRPr="0052492C">
        <w:rPr>
          <w:rFonts w:ascii="Times New Roman" w:hAnsi="Times New Roman" w:cs="Times New Roman"/>
          <w:lang w:val="bg-BG"/>
        </w:rPr>
        <w:t>л</w:t>
      </w:r>
      <w:r w:rsidR="006A4BA9" w:rsidRPr="0052492C">
        <w:rPr>
          <w:rFonts w:ascii="Times New Roman" w:hAnsi="Times New Roman" w:cs="Times New Roman"/>
          <w:lang w:val="bg-BG"/>
        </w:rPr>
        <w:t xml:space="preserve"> до проверка на законосъобразността на решението на </w:t>
      </w:r>
      <w:r w:rsidR="00706A92" w:rsidRPr="0052492C">
        <w:rPr>
          <w:rFonts w:ascii="Times New Roman" w:hAnsi="Times New Roman" w:cs="Times New Roman"/>
          <w:lang w:val="bg-BG"/>
        </w:rPr>
        <w:t>ВСС</w:t>
      </w:r>
      <w:r w:rsidR="006A4BA9" w:rsidRPr="0052492C">
        <w:rPr>
          <w:rFonts w:ascii="Times New Roman" w:hAnsi="Times New Roman" w:cs="Times New Roman"/>
          <w:lang w:val="bg-BG"/>
        </w:rPr>
        <w:t xml:space="preserve"> </w:t>
      </w:r>
      <w:r w:rsidR="00EB2A12" w:rsidRPr="0052492C">
        <w:rPr>
          <w:rFonts w:ascii="Times New Roman" w:hAnsi="Times New Roman" w:cs="Times New Roman"/>
          <w:lang w:val="bg-BG"/>
        </w:rPr>
        <w:t>съобразно</w:t>
      </w:r>
      <w:r w:rsidR="006A4BA9" w:rsidRPr="0052492C">
        <w:rPr>
          <w:rFonts w:ascii="Times New Roman" w:hAnsi="Times New Roman" w:cs="Times New Roman"/>
          <w:lang w:val="bg-BG"/>
        </w:rPr>
        <w:t xml:space="preserve"> националното дисцип</w:t>
      </w:r>
      <w:r w:rsidR="00706A92" w:rsidRPr="0052492C">
        <w:rPr>
          <w:rFonts w:ascii="Times New Roman" w:hAnsi="Times New Roman" w:cs="Times New Roman"/>
          <w:lang w:val="bg-BG"/>
        </w:rPr>
        <w:t>линарно право (вж. параграфи 58-</w:t>
      </w:r>
      <w:r w:rsidR="006A4BA9" w:rsidRPr="0052492C">
        <w:rPr>
          <w:rFonts w:ascii="Times New Roman" w:hAnsi="Times New Roman" w:cs="Times New Roman"/>
          <w:lang w:val="bg-BG"/>
        </w:rPr>
        <w:t xml:space="preserve">59 по-горе). По този начин той </w:t>
      </w:r>
      <w:r w:rsidR="00706A92" w:rsidRPr="0052492C">
        <w:rPr>
          <w:rFonts w:ascii="Times New Roman" w:hAnsi="Times New Roman" w:cs="Times New Roman"/>
          <w:lang w:val="bg-BG"/>
        </w:rPr>
        <w:t xml:space="preserve">е </w:t>
      </w:r>
      <w:r w:rsidR="006A4BA9" w:rsidRPr="0052492C">
        <w:rPr>
          <w:rFonts w:ascii="Times New Roman" w:hAnsi="Times New Roman" w:cs="Times New Roman"/>
          <w:lang w:val="bg-BG"/>
        </w:rPr>
        <w:t>пренебрег</w:t>
      </w:r>
      <w:r w:rsidR="00706A92" w:rsidRPr="0052492C">
        <w:rPr>
          <w:rFonts w:ascii="Times New Roman" w:hAnsi="Times New Roman" w:cs="Times New Roman"/>
          <w:lang w:val="bg-BG"/>
        </w:rPr>
        <w:t>нал</w:t>
      </w:r>
      <w:r w:rsidR="006A4BA9" w:rsidRPr="0052492C">
        <w:rPr>
          <w:rFonts w:ascii="Times New Roman" w:hAnsi="Times New Roman" w:cs="Times New Roman"/>
          <w:lang w:val="bg-BG"/>
        </w:rPr>
        <w:t xml:space="preserve"> </w:t>
      </w:r>
      <w:r w:rsidR="00706A92" w:rsidRPr="0052492C">
        <w:rPr>
          <w:rFonts w:ascii="Times New Roman" w:hAnsi="Times New Roman" w:cs="Times New Roman"/>
          <w:lang w:val="bg-BG"/>
        </w:rPr>
        <w:t>тезата</w:t>
      </w:r>
      <w:r w:rsidR="006A4BA9" w:rsidRPr="0052492C">
        <w:rPr>
          <w:rFonts w:ascii="Times New Roman" w:hAnsi="Times New Roman" w:cs="Times New Roman"/>
          <w:lang w:val="bg-BG"/>
        </w:rPr>
        <w:t xml:space="preserve"> на жалбоподателката и </w:t>
      </w:r>
      <w:r w:rsidR="00EB2A12" w:rsidRPr="0052492C">
        <w:rPr>
          <w:rFonts w:ascii="Times New Roman" w:hAnsi="Times New Roman" w:cs="Times New Roman"/>
          <w:lang w:val="bg-BG"/>
        </w:rPr>
        <w:t xml:space="preserve">не е </w:t>
      </w:r>
      <w:r w:rsidR="007F14CA" w:rsidRPr="0052492C">
        <w:rPr>
          <w:rFonts w:ascii="Times New Roman" w:hAnsi="Times New Roman" w:cs="Times New Roman"/>
          <w:lang w:val="bg-BG"/>
        </w:rPr>
        <w:t>съобразил</w:t>
      </w:r>
      <w:r w:rsidR="006A4BA9" w:rsidRPr="0052492C">
        <w:rPr>
          <w:rFonts w:ascii="Times New Roman" w:hAnsi="Times New Roman" w:cs="Times New Roman"/>
          <w:lang w:val="bg-BG"/>
        </w:rPr>
        <w:t xml:space="preserve"> практически</w:t>
      </w:r>
      <w:r w:rsidR="00EB2A12" w:rsidRPr="0052492C">
        <w:rPr>
          <w:rFonts w:ascii="Times New Roman" w:hAnsi="Times New Roman" w:cs="Times New Roman"/>
          <w:lang w:val="bg-BG"/>
        </w:rPr>
        <w:t>те</w:t>
      </w:r>
      <w:r w:rsidR="006A4BA9" w:rsidRPr="0052492C">
        <w:rPr>
          <w:rFonts w:ascii="Times New Roman" w:hAnsi="Times New Roman" w:cs="Times New Roman"/>
          <w:lang w:val="bg-BG"/>
        </w:rPr>
        <w:t xml:space="preserve"> последици за нейната дисциплинарна отговорност или тежестта на наложеното наказание (виж също, съгласно член 10 от Конвенцията, параграфи 177-178 по-горе)</w:t>
      </w:r>
      <w:r w:rsidR="00EB2A12" w:rsidRPr="0052492C">
        <w:rPr>
          <w:rFonts w:ascii="Times New Roman" w:hAnsi="Times New Roman" w:cs="Times New Roman"/>
          <w:lang w:val="bg-BG"/>
        </w:rPr>
        <w:t>.</w:t>
      </w:r>
    </w:p>
    <w:p w:rsidR="00063576" w:rsidRPr="0052492C" w:rsidRDefault="0050400E" w:rsidP="000A25F7">
      <w:pPr>
        <w:ind w:firstLine="284"/>
        <w:jc w:val="both"/>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213</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063576" w:rsidRPr="0052492C">
        <w:rPr>
          <w:rFonts w:ascii="Times New Roman" w:hAnsi="Times New Roman" w:cs="Times New Roman"/>
          <w:lang w:val="bg-BG"/>
        </w:rPr>
        <w:t>В заключение, като взе предвид всички обстоятелства по делото, Съдът счита, че независимо от факта, че отстраняването от длъжност на жалбоподателката в крайна сметка е отменено от Върховния административен съд, преобладаващата цел на дисциплинарн</w:t>
      </w:r>
      <w:r w:rsidR="00E01854" w:rsidRPr="0052492C">
        <w:rPr>
          <w:rFonts w:ascii="Times New Roman" w:hAnsi="Times New Roman" w:cs="Times New Roman"/>
          <w:lang w:val="bg-BG"/>
        </w:rPr>
        <w:t>ите</w:t>
      </w:r>
      <w:r w:rsidR="00063576" w:rsidRPr="0052492C">
        <w:rPr>
          <w:rFonts w:ascii="Times New Roman" w:hAnsi="Times New Roman" w:cs="Times New Roman"/>
          <w:lang w:val="bg-BG"/>
        </w:rPr>
        <w:t xml:space="preserve"> производств</w:t>
      </w:r>
      <w:r w:rsidR="00E01854" w:rsidRPr="0052492C">
        <w:rPr>
          <w:rFonts w:ascii="Times New Roman" w:hAnsi="Times New Roman" w:cs="Times New Roman"/>
          <w:lang w:val="bg-BG"/>
        </w:rPr>
        <w:t>а</w:t>
      </w:r>
      <w:r w:rsidR="00063576" w:rsidRPr="0052492C">
        <w:rPr>
          <w:rFonts w:ascii="Times New Roman" w:hAnsi="Times New Roman" w:cs="Times New Roman"/>
          <w:lang w:val="bg-BG"/>
        </w:rPr>
        <w:t xml:space="preserve"> срещу жалбоподателката и наложените ѝ </w:t>
      </w:r>
      <w:r w:rsidR="00E01854" w:rsidRPr="0052492C">
        <w:rPr>
          <w:rFonts w:ascii="Times New Roman" w:hAnsi="Times New Roman" w:cs="Times New Roman"/>
          <w:lang w:val="bg-BG"/>
        </w:rPr>
        <w:t>от ВСС наказания</w:t>
      </w:r>
      <w:r w:rsidR="00063576" w:rsidRPr="0052492C">
        <w:rPr>
          <w:rFonts w:ascii="Times New Roman" w:hAnsi="Times New Roman" w:cs="Times New Roman"/>
          <w:lang w:val="bg-BG"/>
        </w:rPr>
        <w:t xml:space="preserve"> не </w:t>
      </w:r>
      <w:r w:rsidR="00E01854" w:rsidRPr="0052492C">
        <w:rPr>
          <w:rFonts w:ascii="Times New Roman" w:hAnsi="Times New Roman" w:cs="Times New Roman"/>
          <w:lang w:val="bg-BG"/>
        </w:rPr>
        <w:t>е била</w:t>
      </w:r>
      <w:r w:rsidR="00063576" w:rsidRPr="0052492C">
        <w:rPr>
          <w:rFonts w:ascii="Times New Roman" w:hAnsi="Times New Roman" w:cs="Times New Roman"/>
          <w:lang w:val="bg-BG"/>
        </w:rPr>
        <w:t xml:space="preserve"> да </w:t>
      </w:r>
      <w:r w:rsidR="00E01854" w:rsidRPr="0052492C">
        <w:rPr>
          <w:rFonts w:ascii="Times New Roman" w:hAnsi="Times New Roman" w:cs="Times New Roman"/>
          <w:lang w:val="bg-BG"/>
        </w:rPr>
        <w:t xml:space="preserve">се </w:t>
      </w:r>
      <w:r w:rsidR="00063576" w:rsidRPr="0052492C">
        <w:rPr>
          <w:rFonts w:ascii="Times New Roman" w:hAnsi="Times New Roman" w:cs="Times New Roman"/>
          <w:lang w:val="bg-BG"/>
        </w:rPr>
        <w:t>гарантира спазването на сроковете за приключване на дела</w:t>
      </w:r>
      <w:r w:rsidR="00E01854" w:rsidRPr="0052492C">
        <w:rPr>
          <w:rFonts w:ascii="Times New Roman" w:hAnsi="Times New Roman" w:cs="Times New Roman"/>
          <w:lang w:val="bg-BG"/>
        </w:rPr>
        <w:t>та</w:t>
      </w:r>
      <w:r w:rsidR="00063576" w:rsidRPr="0052492C">
        <w:rPr>
          <w:rFonts w:ascii="Times New Roman" w:hAnsi="Times New Roman" w:cs="Times New Roman"/>
          <w:lang w:val="bg-BG"/>
        </w:rPr>
        <w:t xml:space="preserve">, а </w:t>
      </w:r>
      <w:r w:rsidR="00CD2E67" w:rsidRPr="0052492C">
        <w:rPr>
          <w:rFonts w:ascii="Times New Roman" w:hAnsi="Times New Roman" w:cs="Times New Roman"/>
          <w:lang w:val="bg-BG"/>
        </w:rPr>
        <w:t>същата да бъде санкционирана и сплашена</w:t>
      </w:r>
      <w:r w:rsidR="00063576" w:rsidRPr="0052492C">
        <w:rPr>
          <w:rFonts w:ascii="Times New Roman" w:hAnsi="Times New Roman" w:cs="Times New Roman"/>
          <w:lang w:val="bg-BG"/>
        </w:rPr>
        <w:t xml:space="preserve"> </w:t>
      </w:r>
      <w:r w:rsidR="00CD2E67" w:rsidRPr="0052492C">
        <w:rPr>
          <w:rFonts w:ascii="Times New Roman" w:hAnsi="Times New Roman" w:cs="Times New Roman"/>
          <w:lang w:val="bg-BG"/>
        </w:rPr>
        <w:t>за</w:t>
      </w:r>
      <w:r w:rsidR="00063576" w:rsidRPr="0052492C">
        <w:rPr>
          <w:rFonts w:ascii="Times New Roman" w:hAnsi="Times New Roman" w:cs="Times New Roman"/>
          <w:lang w:val="bg-BG"/>
        </w:rPr>
        <w:t>ради критични</w:t>
      </w:r>
      <w:r w:rsidR="00CD2E67" w:rsidRPr="0052492C">
        <w:rPr>
          <w:rFonts w:ascii="Times New Roman" w:hAnsi="Times New Roman" w:cs="Times New Roman"/>
          <w:lang w:val="bg-BG"/>
        </w:rPr>
        <w:t>те си</w:t>
      </w:r>
      <w:r w:rsidR="00063576" w:rsidRPr="0052492C">
        <w:rPr>
          <w:rFonts w:ascii="Times New Roman" w:hAnsi="Times New Roman" w:cs="Times New Roman"/>
          <w:lang w:val="bg-BG"/>
        </w:rPr>
        <w:t xml:space="preserve"> позиции </w:t>
      </w:r>
      <w:r w:rsidR="00E01854" w:rsidRPr="0052492C">
        <w:rPr>
          <w:rFonts w:ascii="Times New Roman" w:hAnsi="Times New Roman" w:cs="Times New Roman"/>
          <w:lang w:val="bg-BG"/>
        </w:rPr>
        <w:t>спрямо</w:t>
      </w:r>
      <w:r w:rsidR="00063576" w:rsidRPr="0052492C">
        <w:rPr>
          <w:rFonts w:ascii="Times New Roman" w:hAnsi="Times New Roman" w:cs="Times New Roman"/>
          <w:lang w:val="bg-BG"/>
        </w:rPr>
        <w:t xml:space="preserve"> </w:t>
      </w:r>
      <w:r w:rsidR="00E01854" w:rsidRPr="0052492C">
        <w:rPr>
          <w:rFonts w:ascii="Times New Roman" w:hAnsi="Times New Roman" w:cs="Times New Roman"/>
          <w:lang w:val="bg-BG"/>
        </w:rPr>
        <w:t>ВСС</w:t>
      </w:r>
      <w:r w:rsidR="00063576" w:rsidRPr="0052492C">
        <w:rPr>
          <w:rFonts w:ascii="Times New Roman" w:hAnsi="Times New Roman" w:cs="Times New Roman"/>
          <w:lang w:val="bg-BG"/>
        </w:rPr>
        <w:t xml:space="preserve"> и изпълнителната власт</w:t>
      </w:r>
      <w:r w:rsidR="00CD2E67" w:rsidRPr="0052492C">
        <w:rPr>
          <w:rFonts w:ascii="Times New Roman" w:hAnsi="Times New Roman" w:cs="Times New Roman"/>
          <w:lang w:val="bg-BG"/>
        </w:rPr>
        <w:t>.</w:t>
      </w:r>
    </w:p>
    <w:p w:rsidR="0050400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214</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386DBF" w:rsidRPr="0052492C">
        <w:rPr>
          <w:rFonts w:ascii="Times New Roman" w:hAnsi="Times New Roman" w:cs="Times New Roman"/>
          <w:lang w:val="bg-BG"/>
        </w:rPr>
        <w:t>Следователно е налице нарушение на член 18 във връзка с член 10 от Конвенцията</w:t>
      </w:r>
      <w:r w:rsidRPr="0052492C">
        <w:rPr>
          <w:rFonts w:ascii="Times New Roman" w:hAnsi="Times New Roman" w:cs="Times New Roman"/>
          <w:lang w:val="bg-BG"/>
        </w:rPr>
        <w:t>.</w:t>
      </w:r>
    </w:p>
    <w:p w:rsidR="0050400E" w:rsidRPr="0052492C" w:rsidRDefault="00E7423F" w:rsidP="003C244B">
      <w:pPr>
        <w:pStyle w:val="JuHIRoman"/>
        <w:numPr>
          <w:ilvl w:val="1"/>
          <w:numId w:val="1"/>
        </w:numPr>
        <w:tabs>
          <w:tab w:val="clear" w:pos="454"/>
          <w:tab w:val="clear" w:pos="567"/>
          <w:tab w:val="clear" w:pos="680"/>
        </w:tabs>
        <w:rPr>
          <w:rFonts w:ascii="Times New Roman" w:hAnsi="Times New Roman" w:cs="Times New Roman"/>
          <w:lang w:val="bg-BG"/>
        </w:rPr>
      </w:pPr>
      <w:r w:rsidRPr="0052492C">
        <w:rPr>
          <w:rFonts w:ascii="Times New Roman" w:hAnsi="Times New Roman" w:cs="Times New Roman"/>
          <w:lang w:val="bg-BG"/>
        </w:rPr>
        <w:t>относно прилагането на член 41 от конвенцията</w:t>
      </w:r>
      <w:r w:rsidR="0050400E" w:rsidRPr="0052492C">
        <w:rPr>
          <w:rFonts w:ascii="Times New Roman" w:hAnsi="Times New Roman" w:cs="Times New Roman"/>
          <w:lang w:val="bg-BG"/>
        </w:rPr>
        <w:t xml:space="preserve"> </w:t>
      </w:r>
    </w:p>
    <w:p w:rsidR="0050400E"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215</w:t>
      </w:r>
      <w:r w:rsidRPr="0052492C">
        <w:rPr>
          <w:rFonts w:ascii="Times New Roman" w:hAnsi="Times New Roman" w:cs="Times New Roman"/>
          <w:lang w:val="bg-BG"/>
        </w:rPr>
        <w:fldChar w:fldCharType="end"/>
      </w:r>
      <w:r w:rsidRPr="0052492C">
        <w:rPr>
          <w:rFonts w:ascii="Times New Roman" w:hAnsi="Times New Roman" w:cs="Times New Roman"/>
          <w:lang w:val="bg-BG"/>
        </w:rPr>
        <w:t>.  </w:t>
      </w:r>
      <w:bookmarkStart w:id="95" w:name="_Hlk36128236"/>
      <w:r w:rsidR="00E7423F" w:rsidRPr="0052492C">
        <w:rPr>
          <w:rFonts w:ascii="Times New Roman" w:hAnsi="Times New Roman" w:cs="Times New Roman"/>
          <w:lang w:val="bg-BG"/>
        </w:rPr>
        <w:t>Съгласно член 41 от Конвенцията</w:t>
      </w:r>
      <w:r w:rsidRPr="0052492C">
        <w:rPr>
          <w:rFonts w:ascii="Times New Roman" w:hAnsi="Times New Roman" w:cs="Times New Roman"/>
          <w:lang w:val="bg-BG"/>
        </w:rPr>
        <w:t>:</w:t>
      </w:r>
      <w:bookmarkEnd w:id="95"/>
    </w:p>
    <w:p w:rsidR="0050400E" w:rsidRPr="0052492C" w:rsidRDefault="00E7423F" w:rsidP="000A25F7">
      <w:pPr>
        <w:pStyle w:val="JuQuot"/>
        <w:rPr>
          <w:rFonts w:ascii="Times New Roman" w:hAnsi="Times New Roman" w:cs="Times New Roman"/>
          <w:lang w:val="bg-BG"/>
        </w:rPr>
      </w:pPr>
      <w:r w:rsidRPr="0052492C">
        <w:rPr>
          <w:rFonts w:ascii="Times New Roman" w:hAnsi="Times New Roman" w:cs="Times New Roman"/>
          <w:lang w:val="bg-BG"/>
        </w:rPr>
        <w:t>Ако Съдът установи, че е имало нарушение на конвенцията или на протоколите към нея и ако вътрешното право на високодоговарящата страна допуска само частично обезщетение за последиците от това нарушение, Съдът присъжда, ако това е необходимо, справедливо удовлетворение на потърпевшата страна.“</w:t>
      </w:r>
    </w:p>
    <w:p w:rsidR="006133C0" w:rsidRPr="0052492C" w:rsidRDefault="006133C0" w:rsidP="006133C0">
      <w:pPr>
        <w:pStyle w:val="JuHA"/>
        <w:numPr>
          <w:ilvl w:val="2"/>
          <w:numId w:val="1"/>
        </w:numPr>
        <w:jc w:val="left"/>
        <w:rPr>
          <w:rFonts w:ascii="Times New Roman" w:hAnsi="Times New Roman" w:cs="Times New Roman"/>
          <w:lang w:val="bg-BG"/>
        </w:rPr>
      </w:pPr>
      <w:r w:rsidRPr="0052492C">
        <w:rPr>
          <w:rFonts w:ascii="Times New Roman" w:hAnsi="Times New Roman" w:cs="Times New Roman"/>
          <w:lang w:val="bg-BG"/>
        </w:rPr>
        <w:lastRenderedPageBreak/>
        <w:t>Вреди</w:t>
      </w:r>
    </w:p>
    <w:p w:rsidR="00C209D6"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216</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C209D6" w:rsidRPr="0052492C">
        <w:rPr>
          <w:rFonts w:ascii="Times New Roman" w:hAnsi="Times New Roman" w:cs="Times New Roman"/>
          <w:lang w:val="bg-BG"/>
        </w:rPr>
        <w:t>Жалбоподателката не е предявила иск за имуществени или неимуществени вреди и твърди, че констатация</w:t>
      </w:r>
      <w:r w:rsidR="00131161" w:rsidRPr="0052492C">
        <w:rPr>
          <w:rFonts w:ascii="Times New Roman" w:hAnsi="Times New Roman" w:cs="Times New Roman"/>
          <w:lang w:val="bg-BG"/>
        </w:rPr>
        <w:t>та</w:t>
      </w:r>
      <w:r w:rsidR="00C209D6" w:rsidRPr="0052492C">
        <w:rPr>
          <w:rFonts w:ascii="Times New Roman" w:hAnsi="Times New Roman" w:cs="Times New Roman"/>
          <w:lang w:val="bg-BG"/>
        </w:rPr>
        <w:t xml:space="preserve"> за нарушение на Конвенцията представлява достатъчно справедливо обезщетение за нея. </w:t>
      </w:r>
      <w:r w:rsidR="00131161" w:rsidRPr="0052492C">
        <w:rPr>
          <w:rFonts w:ascii="Times New Roman" w:hAnsi="Times New Roman" w:cs="Times New Roman"/>
          <w:lang w:val="bg-BG"/>
        </w:rPr>
        <w:t>Следователно</w:t>
      </w:r>
      <w:r w:rsidR="00C209D6" w:rsidRPr="0052492C">
        <w:rPr>
          <w:rFonts w:ascii="Times New Roman" w:hAnsi="Times New Roman" w:cs="Times New Roman"/>
          <w:lang w:val="bg-BG"/>
        </w:rPr>
        <w:t xml:space="preserve"> Съдът </w:t>
      </w:r>
      <w:r w:rsidR="00131161" w:rsidRPr="0052492C">
        <w:rPr>
          <w:rFonts w:ascii="Times New Roman" w:hAnsi="Times New Roman" w:cs="Times New Roman"/>
          <w:lang w:val="bg-BG"/>
        </w:rPr>
        <w:t>не счита за</w:t>
      </w:r>
      <w:r w:rsidR="00C209D6" w:rsidRPr="0052492C">
        <w:rPr>
          <w:rFonts w:ascii="Times New Roman" w:hAnsi="Times New Roman" w:cs="Times New Roman"/>
          <w:lang w:val="bg-BG"/>
        </w:rPr>
        <w:t xml:space="preserve"> необходимо да </w:t>
      </w:r>
      <w:r w:rsidR="00131161" w:rsidRPr="0052492C">
        <w:rPr>
          <w:rFonts w:ascii="Times New Roman" w:hAnsi="Times New Roman" w:cs="Times New Roman"/>
          <w:lang w:val="bg-BG"/>
        </w:rPr>
        <w:t>ѝ присъди сума по тази точка.</w:t>
      </w:r>
    </w:p>
    <w:p w:rsidR="0050400E" w:rsidRPr="0052492C" w:rsidRDefault="002F63AC" w:rsidP="000A25F7">
      <w:pPr>
        <w:pStyle w:val="JuHA"/>
        <w:rPr>
          <w:rFonts w:ascii="Times New Roman" w:hAnsi="Times New Roman" w:cs="Times New Roman"/>
          <w:lang w:val="bg-BG"/>
        </w:rPr>
      </w:pPr>
      <w:r w:rsidRPr="0052492C">
        <w:rPr>
          <w:rFonts w:ascii="Times New Roman" w:hAnsi="Times New Roman" w:cs="Times New Roman"/>
          <w:lang w:val="bg-BG"/>
        </w:rPr>
        <w:t>Разходи и разноски</w:t>
      </w:r>
    </w:p>
    <w:p w:rsidR="00644880"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217</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644880" w:rsidRPr="0052492C">
        <w:rPr>
          <w:rFonts w:ascii="Times New Roman" w:hAnsi="Times New Roman" w:cs="Times New Roman"/>
          <w:lang w:val="bg-BG"/>
        </w:rPr>
        <w:t xml:space="preserve">Жалбоподателката </w:t>
      </w:r>
      <w:r w:rsidR="0022461C" w:rsidRPr="0052492C">
        <w:rPr>
          <w:rFonts w:ascii="Times New Roman" w:hAnsi="Times New Roman" w:cs="Times New Roman"/>
          <w:lang w:val="bg-BG"/>
        </w:rPr>
        <w:t>моли за</w:t>
      </w:r>
      <w:r w:rsidR="00644880" w:rsidRPr="0052492C">
        <w:rPr>
          <w:rFonts w:ascii="Times New Roman" w:hAnsi="Times New Roman" w:cs="Times New Roman"/>
          <w:lang w:val="bg-BG"/>
        </w:rPr>
        <w:t xml:space="preserve"> възстановяване на </w:t>
      </w:r>
      <w:r w:rsidR="0022461C" w:rsidRPr="0052492C">
        <w:rPr>
          <w:rFonts w:ascii="Times New Roman" w:hAnsi="Times New Roman" w:cs="Times New Roman"/>
          <w:lang w:val="bg-BG"/>
        </w:rPr>
        <w:t xml:space="preserve">направените във връзка с производството пред Съда </w:t>
      </w:r>
      <w:r w:rsidR="00644880" w:rsidRPr="0052492C">
        <w:rPr>
          <w:rFonts w:ascii="Times New Roman" w:hAnsi="Times New Roman" w:cs="Times New Roman"/>
          <w:lang w:val="bg-BG"/>
        </w:rPr>
        <w:t>разходи за превод в размер на 2 620 български лева (BGN)</w:t>
      </w:r>
      <w:r w:rsidR="0022461C" w:rsidRPr="0052492C">
        <w:rPr>
          <w:rFonts w:ascii="Times New Roman" w:hAnsi="Times New Roman" w:cs="Times New Roman"/>
          <w:lang w:val="bg-BG"/>
        </w:rPr>
        <w:t>,</w:t>
      </w:r>
      <w:r w:rsidR="00644880" w:rsidRPr="0052492C">
        <w:rPr>
          <w:rFonts w:ascii="Times New Roman" w:hAnsi="Times New Roman" w:cs="Times New Roman"/>
          <w:lang w:val="bg-BG"/>
        </w:rPr>
        <w:t xml:space="preserve"> </w:t>
      </w:r>
      <w:r w:rsidR="0022461C" w:rsidRPr="0052492C">
        <w:rPr>
          <w:rFonts w:ascii="Times New Roman" w:hAnsi="Times New Roman" w:cs="Times New Roman"/>
          <w:lang w:val="bg-BG"/>
        </w:rPr>
        <w:t>чиято равностойност е</w:t>
      </w:r>
      <w:r w:rsidR="00644880" w:rsidRPr="0052492C">
        <w:rPr>
          <w:rFonts w:ascii="Times New Roman" w:hAnsi="Times New Roman" w:cs="Times New Roman"/>
          <w:lang w:val="bg-BG"/>
        </w:rPr>
        <w:t xml:space="preserve"> 1 340 евро (EUR). Т</w:t>
      </w:r>
      <w:r w:rsidR="0022461C" w:rsidRPr="0052492C">
        <w:rPr>
          <w:rFonts w:ascii="Times New Roman" w:hAnsi="Times New Roman" w:cs="Times New Roman"/>
          <w:lang w:val="bg-BG"/>
        </w:rPr>
        <w:t>я</w:t>
      </w:r>
      <w:r w:rsidR="00644880" w:rsidRPr="0052492C">
        <w:rPr>
          <w:rFonts w:ascii="Times New Roman" w:hAnsi="Times New Roman" w:cs="Times New Roman"/>
          <w:lang w:val="bg-BG"/>
        </w:rPr>
        <w:t xml:space="preserve"> представя съответната фактура и доказателство за извършено плащане</w:t>
      </w:r>
      <w:r w:rsidR="0022461C" w:rsidRPr="0052492C">
        <w:rPr>
          <w:rFonts w:ascii="Times New Roman" w:hAnsi="Times New Roman" w:cs="Times New Roman"/>
          <w:lang w:val="bg-BG"/>
        </w:rPr>
        <w:t>.</w:t>
      </w:r>
    </w:p>
    <w:p w:rsidR="0022461C"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218</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22461C" w:rsidRPr="0052492C">
        <w:rPr>
          <w:rFonts w:ascii="Times New Roman" w:hAnsi="Times New Roman" w:cs="Times New Roman"/>
          <w:lang w:val="bg-BG"/>
        </w:rPr>
        <w:t>Съгласно съдебната практика на Съда един жалбоподател може да получи възстановяване на направените от него разходи и разноски само до степента, в която се установи тяхната действителност, необходимост и разумен характер на ставките за плащане. В конкретния случай, предвид документите, с които разполага, и горепосочените критерии, Съдът счита, че претендираната сума за разноски за превод е оправдана и я присъжда на жалбоподателката.</w:t>
      </w:r>
    </w:p>
    <w:p w:rsidR="0050400E" w:rsidRPr="0052492C" w:rsidRDefault="001D2664" w:rsidP="000A25F7">
      <w:pPr>
        <w:pStyle w:val="JuHA"/>
        <w:rPr>
          <w:rFonts w:ascii="Times New Roman" w:hAnsi="Times New Roman" w:cs="Times New Roman"/>
          <w:lang w:val="bg-BG"/>
        </w:rPr>
      </w:pPr>
      <w:r w:rsidRPr="0052492C">
        <w:rPr>
          <w:rFonts w:ascii="Times New Roman" w:hAnsi="Times New Roman" w:cs="Times New Roman"/>
          <w:lang w:val="bg-BG"/>
        </w:rPr>
        <w:t>Мораторни лихви</w:t>
      </w:r>
    </w:p>
    <w:p w:rsidR="000A056B" w:rsidRPr="0052492C" w:rsidRDefault="0050400E" w:rsidP="000A25F7">
      <w:pPr>
        <w:pStyle w:val="JuPara"/>
        <w:rPr>
          <w:rFonts w:ascii="Times New Roman" w:hAnsi="Times New Roman" w:cs="Times New Roman"/>
          <w:lang w:val="bg-BG"/>
        </w:rPr>
      </w:pPr>
      <w:r w:rsidRPr="0052492C">
        <w:rPr>
          <w:rFonts w:ascii="Times New Roman" w:hAnsi="Times New Roman" w:cs="Times New Roman"/>
          <w:lang w:val="bg-BG"/>
        </w:rPr>
        <w:fldChar w:fldCharType="begin"/>
      </w:r>
      <w:r w:rsidRPr="0052492C">
        <w:rPr>
          <w:rFonts w:ascii="Times New Roman" w:hAnsi="Times New Roman" w:cs="Times New Roman"/>
          <w:lang w:val="bg-BG"/>
        </w:rPr>
        <w:instrText xml:space="preserve"> SEQ level0 \*arabic </w:instrText>
      </w:r>
      <w:r w:rsidRPr="0052492C">
        <w:rPr>
          <w:rFonts w:ascii="Times New Roman" w:hAnsi="Times New Roman" w:cs="Times New Roman"/>
          <w:lang w:val="bg-BG"/>
        </w:rPr>
        <w:fldChar w:fldCharType="separate"/>
      </w:r>
      <w:r w:rsidR="000A25F7" w:rsidRPr="0052492C">
        <w:rPr>
          <w:rFonts w:ascii="Times New Roman" w:hAnsi="Times New Roman" w:cs="Times New Roman"/>
          <w:noProof/>
          <w:lang w:val="bg-BG"/>
        </w:rPr>
        <w:t>219</w:t>
      </w:r>
      <w:r w:rsidRPr="0052492C">
        <w:rPr>
          <w:rFonts w:ascii="Times New Roman" w:hAnsi="Times New Roman" w:cs="Times New Roman"/>
          <w:lang w:val="bg-BG"/>
        </w:rPr>
        <w:fldChar w:fldCharType="end"/>
      </w:r>
      <w:r w:rsidRPr="0052492C">
        <w:rPr>
          <w:rFonts w:ascii="Times New Roman" w:hAnsi="Times New Roman" w:cs="Times New Roman"/>
          <w:lang w:val="bg-BG"/>
        </w:rPr>
        <w:t>.  </w:t>
      </w:r>
      <w:r w:rsidR="000A056B" w:rsidRPr="0052492C">
        <w:rPr>
          <w:rFonts w:ascii="Times New Roman" w:hAnsi="Times New Roman" w:cs="Times New Roman"/>
          <w:lang w:val="bg-BG"/>
        </w:rPr>
        <w:t xml:space="preserve">Съдът счита за уместно мораторните лихви да бъдат обвързани с пределната ставка по заеми на Европейската централна банка, към която се добавят три процентни пункта. </w:t>
      </w:r>
    </w:p>
    <w:p w:rsidR="0050400E" w:rsidRPr="0052492C" w:rsidRDefault="000A056B" w:rsidP="003C244B">
      <w:pPr>
        <w:pStyle w:val="JuHHead"/>
        <w:numPr>
          <w:ilvl w:val="0"/>
          <w:numId w:val="1"/>
        </w:numPr>
        <w:rPr>
          <w:rFonts w:ascii="Times New Roman" w:hAnsi="Times New Roman" w:cs="Times New Roman"/>
          <w:lang w:val="bg-BG"/>
        </w:rPr>
      </w:pPr>
      <w:r w:rsidRPr="0052492C">
        <w:rPr>
          <w:rFonts w:ascii="Times New Roman" w:hAnsi="Times New Roman" w:cs="Times New Roman"/>
          <w:lang w:val="bg-BG"/>
        </w:rPr>
        <w:t>с тези съображения съдът</w:t>
      </w:r>
    </w:p>
    <w:p w:rsidR="0050400E" w:rsidRPr="0052492C" w:rsidRDefault="009D6E8A" w:rsidP="003C244B">
      <w:pPr>
        <w:pStyle w:val="JuList"/>
        <w:numPr>
          <w:ilvl w:val="0"/>
          <w:numId w:val="2"/>
        </w:numPr>
        <w:rPr>
          <w:rFonts w:ascii="Times New Roman" w:hAnsi="Times New Roman" w:cs="Times New Roman"/>
          <w:lang w:val="bg-BG"/>
        </w:rPr>
      </w:pPr>
      <w:r w:rsidRPr="0052492C">
        <w:rPr>
          <w:rFonts w:ascii="Times New Roman" w:hAnsi="Times New Roman" w:cs="Times New Roman"/>
          <w:i/>
          <w:lang w:val="bg-BG"/>
        </w:rPr>
        <w:t xml:space="preserve">Обявява </w:t>
      </w:r>
      <w:r w:rsidRPr="0052492C">
        <w:rPr>
          <w:rFonts w:ascii="Times New Roman" w:hAnsi="Times New Roman" w:cs="Times New Roman"/>
          <w:lang w:val="bg-BG"/>
        </w:rPr>
        <w:t>единодушно жалбата за допустима по отношение на оплакванията по член 6, 10, 14 и 18 от Конвенцията и за недопустима по отношение на оплаквания по член 8 от Конвенцията</w:t>
      </w:r>
      <w:r w:rsidR="0050400E" w:rsidRPr="0052492C">
        <w:rPr>
          <w:rFonts w:ascii="Times New Roman" w:hAnsi="Times New Roman" w:cs="Times New Roman"/>
          <w:lang w:val="bg-BG"/>
        </w:rPr>
        <w:t>;</w:t>
      </w:r>
    </w:p>
    <w:p w:rsidR="0050400E" w:rsidRPr="0052492C" w:rsidRDefault="009D6E8A" w:rsidP="003C244B">
      <w:pPr>
        <w:pStyle w:val="JuList"/>
        <w:numPr>
          <w:ilvl w:val="0"/>
          <w:numId w:val="2"/>
        </w:numPr>
        <w:rPr>
          <w:rFonts w:ascii="Times New Roman" w:hAnsi="Times New Roman" w:cs="Times New Roman"/>
          <w:lang w:val="bg-BG"/>
        </w:rPr>
      </w:pPr>
      <w:r w:rsidRPr="0052492C">
        <w:rPr>
          <w:rFonts w:ascii="Times New Roman" w:hAnsi="Times New Roman" w:cs="Times New Roman"/>
          <w:i/>
          <w:lang w:val="bg-BG"/>
        </w:rPr>
        <w:t xml:space="preserve">Приема </w:t>
      </w:r>
      <w:r w:rsidRPr="0052492C">
        <w:rPr>
          <w:rFonts w:ascii="Times New Roman" w:hAnsi="Times New Roman" w:cs="Times New Roman"/>
          <w:lang w:val="bg-BG"/>
        </w:rPr>
        <w:t>с пет срещу два гласа, че не е налице нарушение на член 6 от Конвенцията</w:t>
      </w:r>
      <w:r w:rsidR="0050400E" w:rsidRPr="0052492C">
        <w:rPr>
          <w:rFonts w:ascii="Times New Roman" w:hAnsi="Times New Roman" w:cs="Times New Roman"/>
          <w:lang w:val="bg-BG"/>
        </w:rPr>
        <w:t>;</w:t>
      </w:r>
    </w:p>
    <w:p w:rsidR="0050400E" w:rsidRPr="0052492C" w:rsidRDefault="009D6E8A" w:rsidP="003C244B">
      <w:pPr>
        <w:pStyle w:val="JuList"/>
        <w:numPr>
          <w:ilvl w:val="0"/>
          <w:numId w:val="2"/>
        </w:numPr>
        <w:rPr>
          <w:rFonts w:ascii="Times New Roman" w:hAnsi="Times New Roman" w:cs="Times New Roman"/>
          <w:lang w:val="bg-BG"/>
        </w:rPr>
      </w:pPr>
      <w:bookmarkStart w:id="96" w:name="_Hlk67417648"/>
      <w:r w:rsidRPr="0052492C">
        <w:rPr>
          <w:rFonts w:ascii="Times New Roman" w:hAnsi="Times New Roman" w:cs="Times New Roman"/>
          <w:i/>
          <w:lang w:val="bg-BG"/>
        </w:rPr>
        <w:t xml:space="preserve">Приема </w:t>
      </w:r>
      <w:r w:rsidRPr="0052492C">
        <w:rPr>
          <w:rFonts w:ascii="Times New Roman" w:hAnsi="Times New Roman" w:cs="Times New Roman"/>
          <w:lang w:val="bg-BG"/>
        </w:rPr>
        <w:t>единодушно, че е налице нарушение на член 10 от Конвенцията</w:t>
      </w:r>
      <w:r w:rsidR="0050400E" w:rsidRPr="0052492C">
        <w:rPr>
          <w:rFonts w:ascii="Times New Roman" w:hAnsi="Times New Roman" w:cs="Times New Roman"/>
          <w:lang w:val="bg-BG"/>
        </w:rPr>
        <w:t>;</w:t>
      </w:r>
    </w:p>
    <w:bookmarkEnd w:id="96"/>
    <w:p w:rsidR="0050400E" w:rsidRPr="0052492C" w:rsidRDefault="009D6E8A" w:rsidP="003C244B">
      <w:pPr>
        <w:pStyle w:val="JuList"/>
        <w:numPr>
          <w:ilvl w:val="0"/>
          <w:numId w:val="2"/>
        </w:numPr>
        <w:rPr>
          <w:rFonts w:ascii="Times New Roman" w:hAnsi="Times New Roman" w:cs="Times New Roman"/>
          <w:lang w:val="bg-BG"/>
        </w:rPr>
      </w:pPr>
      <w:r w:rsidRPr="0052492C">
        <w:rPr>
          <w:rFonts w:ascii="Times New Roman" w:hAnsi="Times New Roman" w:cs="Times New Roman"/>
          <w:i/>
          <w:lang w:val="bg-BG"/>
        </w:rPr>
        <w:t xml:space="preserve">Приема </w:t>
      </w:r>
      <w:r w:rsidRPr="0052492C">
        <w:rPr>
          <w:rFonts w:ascii="Times New Roman" w:hAnsi="Times New Roman" w:cs="Times New Roman"/>
          <w:lang w:val="bg-BG"/>
        </w:rPr>
        <w:t>единодушно, че не е необходимо да разглежда отделно оплакването по член 14 във връзка с член 10 от Конвенцията</w:t>
      </w:r>
      <w:r w:rsidR="0050400E" w:rsidRPr="0052492C">
        <w:rPr>
          <w:rFonts w:ascii="Times New Roman" w:hAnsi="Times New Roman" w:cs="Times New Roman"/>
          <w:lang w:val="bg-BG"/>
        </w:rPr>
        <w:t>;</w:t>
      </w:r>
    </w:p>
    <w:p w:rsidR="0050400E" w:rsidRPr="0052492C" w:rsidRDefault="009D6E8A" w:rsidP="003C244B">
      <w:pPr>
        <w:pStyle w:val="JuList"/>
        <w:numPr>
          <w:ilvl w:val="0"/>
          <w:numId w:val="2"/>
        </w:numPr>
        <w:rPr>
          <w:rFonts w:ascii="Times New Roman" w:hAnsi="Times New Roman" w:cs="Times New Roman"/>
          <w:lang w:val="bg-BG"/>
        </w:rPr>
      </w:pPr>
      <w:r w:rsidRPr="0052492C">
        <w:rPr>
          <w:rFonts w:ascii="Times New Roman" w:hAnsi="Times New Roman" w:cs="Times New Roman"/>
          <w:i/>
          <w:lang w:val="bg-BG"/>
        </w:rPr>
        <w:lastRenderedPageBreak/>
        <w:t xml:space="preserve">Приема </w:t>
      </w:r>
      <w:r w:rsidRPr="0052492C">
        <w:rPr>
          <w:rFonts w:ascii="Times New Roman" w:hAnsi="Times New Roman" w:cs="Times New Roman"/>
          <w:lang w:val="bg-BG"/>
        </w:rPr>
        <w:t>единодушно, че е налице нарушение на член 18 във връзка с член 10 от Конвенцията</w:t>
      </w:r>
      <w:r w:rsidR="0050400E" w:rsidRPr="0052492C">
        <w:rPr>
          <w:rFonts w:ascii="Times New Roman" w:hAnsi="Times New Roman" w:cs="Times New Roman"/>
          <w:lang w:val="bg-BG"/>
        </w:rPr>
        <w:t>;</w:t>
      </w:r>
    </w:p>
    <w:p w:rsidR="0050400E" w:rsidRPr="0052492C" w:rsidRDefault="0050400E" w:rsidP="003C244B">
      <w:pPr>
        <w:pStyle w:val="JuList"/>
        <w:numPr>
          <w:ilvl w:val="0"/>
          <w:numId w:val="2"/>
        </w:numPr>
        <w:rPr>
          <w:rFonts w:ascii="Times New Roman" w:hAnsi="Times New Roman" w:cs="Times New Roman"/>
          <w:lang w:val="bg-BG"/>
        </w:rPr>
      </w:pPr>
      <w:bookmarkStart w:id="97" w:name="_Hlk52114076"/>
      <w:r w:rsidRPr="0052492C" w:rsidDel="003A01F6">
        <w:rPr>
          <w:rFonts w:ascii="Times New Roman" w:hAnsi="Times New Roman" w:cs="Times New Roman"/>
          <w:lang w:val="bg-BG"/>
        </w:rPr>
        <w:t xml:space="preserve"> </w:t>
      </w:r>
      <w:bookmarkEnd w:id="97"/>
      <w:r w:rsidR="009D6E8A" w:rsidRPr="0052492C">
        <w:rPr>
          <w:rFonts w:ascii="Times New Roman" w:hAnsi="Times New Roman" w:cs="Times New Roman"/>
          <w:i/>
          <w:lang w:val="bg-BG"/>
        </w:rPr>
        <w:t xml:space="preserve">Приема </w:t>
      </w:r>
      <w:r w:rsidR="009D6E8A" w:rsidRPr="0052492C">
        <w:rPr>
          <w:rFonts w:ascii="Times New Roman" w:hAnsi="Times New Roman" w:cs="Times New Roman"/>
          <w:lang w:val="bg-BG"/>
        </w:rPr>
        <w:t>единодушно, че</w:t>
      </w:r>
    </w:p>
    <w:p w:rsidR="0050400E" w:rsidRPr="0052492C" w:rsidRDefault="00B54F3B" w:rsidP="003C244B">
      <w:pPr>
        <w:pStyle w:val="JuLista"/>
        <w:numPr>
          <w:ilvl w:val="1"/>
          <w:numId w:val="2"/>
        </w:numPr>
        <w:rPr>
          <w:rFonts w:ascii="Times New Roman" w:hAnsi="Times New Roman" w:cs="Times New Roman"/>
          <w:lang w:val="bg-BG"/>
        </w:rPr>
      </w:pPr>
      <w:r w:rsidRPr="0052492C">
        <w:rPr>
          <w:rFonts w:ascii="Times New Roman" w:hAnsi="Times New Roman" w:cs="Times New Roman"/>
          <w:lang w:val="bg-BG"/>
        </w:rPr>
        <w:t>в рамките на три месеца от деня, в който съдебното решение стане окончателно в съответствие с член 44, параграф 2 от Конвенцията, държавата ответник трябва да изплати на жалбоподателката за разходи и разноски </w:t>
      </w:r>
      <w:r w:rsidRPr="0052492C">
        <w:rPr>
          <w:rFonts w:ascii="Times New Roman" w:hAnsi="Times New Roman" w:cs="Times New Roman"/>
          <w:lang w:val="bg-BG" w:eastAsia="en-GB"/>
        </w:rPr>
        <w:t xml:space="preserve"> сумата от </w:t>
      </w:r>
      <w:r w:rsidR="0050400E" w:rsidRPr="0052492C">
        <w:rPr>
          <w:rFonts w:ascii="Times New Roman" w:hAnsi="Times New Roman" w:cs="Times New Roman"/>
          <w:lang w:val="bg-BG"/>
        </w:rPr>
        <w:t xml:space="preserve">1 340 </w:t>
      </w:r>
      <w:r w:rsidRPr="0052492C">
        <w:rPr>
          <w:rFonts w:ascii="Times New Roman" w:hAnsi="Times New Roman" w:cs="Times New Roman"/>
          <w:lang w:val="bg-BG"/>
        </w:rPr>
        <w:t>евро</w:t>
      </w:r>
      <w:r w:rsidR="0050400E" w:rsidRPr="0052492C">
        <w:rPr>
          <w:rFonts w:ascii="Times New Roman" w:hAnsi="Times New Roman" w:cs="Times New Roman"/>
          <w:lang w:val="bg-BG"/>
        </w:rPr>
        <w:t xml:space="preserve"> (</w:t>
      </w:r>
      <w:r w:rsidRPr="0052492C">
        <w:rPr>
          <w:rFonts w:ascii="Times New Roman" w:hAnsi="Times New Roman" w:cs="Times New Roman"/>
          <w:lang w:val="bg-BG"/>
        </w:rPr>
        <w:t>хиляда триста и четиридесет евро</w:t>
      </w:r>
      <w:r w:rsidR="0050400E" w:rsidRPr="0052492C">
        <w:rPr>
          <w:rFonts w:ascii="Times New Roman" w:hAnsi="Times New Roman" w:cs="Times New Roman"/>
          <w:lang w:val="bg-BG"/>
        </w:rPr>
        <w:t>),</w:t>
      </w:r>
      <w:r w:rsidR="0050400E" w:rsidRPr="0052492C">
        <w:rPr>
          <w:rFonts w:ascii="Times New Roman" w:hAnsi="Times New Roman" w:cs="Times New Roman"/>
          <w:b/>
          <w:bCs/>
          <w:lang w:val="bg-BG"/>
        </w:rPr>
        <w:t xml:space="preserve"> </w:t>
      </w:r>
      <w:r w:rsidRPr="0052492C">
        <w:rPr>
          <w:rFonts w:ascii="Times New Roman" w:hAnsi="Times New Roman" w:cs="Times New Roman"/>
          <w:lang w:val="bg-BG"/>
        </w:rPr>
        <w:t xml:space="preserve">конвертирана във валутата на държавата ответник по курса, валиден към датата на плащането, плюс </w:t>
      </w:r>
      <w:r w:rsidRPr="0052492C">
        <w:rPr>
          <w:rFonts w:ascii="Times New Roman" w:hAnsi="Times New Roman" w:cs="Times New Roman"/>
          <w:lang w:val="bg-BG" w:eastAsia="en-GB"/>
        </w:rPr>
        <w:t>всякакви данъци, които биха могли да се начислят на жалбоподателката</w:t>
      </w:r>
      <w:r w:rsidR="0050400E" w:rsidRPr="0052492C">
        <w:rPr>
          <w:rFonts w:ascii="Times New Roman" w:hAnsi="Times New Roman" w:cs="Times New Roman"/>
          <w:lang w:val="bg-BG"/>
        </w:rPr>
        <w:t>;</w:t>
      </w:r>
    </w:p>
    <w:p w:rsidR="002F3DCE" w:rsidRPr="0052492C" w:rsidRDefault="002F3DCE" w:rsidP="003C244B">
      <w:pPr>
        <w:pStyle w:val="JuLista"/>
        <w:numPr>
          <w:ilvl w:val="1"/>
          <w:numId w:val="2"/>
        </w:numPr>
        <w:rPr>
          <w:rFonts w:ascii="Times New Roman" w:hAnsi="Times New Roman" w:cs="Times New Roman"/>
          <w:lang w:val="bg-BG"/>
        </w:rPr>
      </w:pPr>
      <w:r w:rsidRPr="0052492C">
        <w:rPr>
          <w:rFonts w:ascii="Times New Roman" w:hAnsi="Times New Roman" w:cs="Times New Roman"/>
          <w:lang w:val="bg-BG"/>
        </w:rPr>
        <w:t>от изтичането на гореспоменатия тримесечен срок до плащането се дължи проста лихва върху горепосочените суми в размер, равен на пределната ставка по заеми на Европейската централна банка за срока на забава, към която се добавят три процентни пункта.</w:t>
      </w:r>
    </w:p>
    <w:p w:rsidR="00893F30" w:rsidRPr="0052492C" w:rsidRDefault="00C310BB" w:rsidP="000A25F7">
      <w:pPr>
        <w:pStyle w:val="JuParaLast"/>
        <w:rPr>
          <w:rFonts w:ascii="Times New Roman" w:hAnsi="Times New Roman" w:cs="Times New Roman"/>
          <w:lang w:val="bg-BG"/>
        </w:rPr>
      </w:pPr>
      <w:r w:rsidRPr="0052492C">
        <w:rPr>
          <w:rFonts w:ascii="Times New Roman" w:hAnsi="Times New Roman" w:cs="Times New Roman"/>
          <w:lang w:val="bg-BG"/>
        </w:rPr>
        <w:t xml:space="preserve">Изготвено на френски език и оповестено писмено на </w:t>
      </w:r>
      <w:r w:rsidR="0050400E" w:rsidRPr="0052492C">
        <w:rPr>
          <w:rFonts w:ascii="Times New Roman" w:hAnsi="Times New Roman" w:cs="Times New Roman"/>
          <w:lang w:val="bg-BG"/>
        </w:rPr>
        <w:t xml:space="preserve">19 </w:t>
      </w:r>
      <w:r w:rsidRPr="0052492C">
        <w:rPr>
          <w:rFonts w:ascii="Times New Roman" w:hAnsi="Times New Roman" w:cs="Times New Roman"/>
          <w:lang w:val="bg-BG"/>
        </w:rPr>
        <w:t>октомври</w:t>
      </w:r>
      <w:r w:rsidR="0050400E" w:rsidRPr="0052492C">
        <w:rPr>
          <w:rFonts w:ascii="Times New Roman" w:hAnsi="Times New Roman" w:cs="Times New Roman"/>
          <w:lang w:val="bg-BG"/>
        </w:rPr>
        <w:t xml:space="preserve"> 2021</w:t>
      </w:r>
      <w:r w:rsidRPr="0052492C">
        <w:rPr>
          <w:rFonts w:ascii="Times New Roman" w:hAnsi="Times New Roman" w:cs="Times New Roman"/>
          <w:lang w:val="bg-BG"/>
        </w:rPr>
        <w:t xml:space="preserve"> г.</w:t>
      </w:r>
      <w:r w:rsidR="00893F30" w:rsidRPr="0052492C">
        <w:rPr>
          <w:rFonts w:ascii="Times New Roman" w:hAnsi="Times New Roman" w:cs="Times New Roman"/>
          <w:lang w:val="bg-BG"/>
        </w:rPr>
        <w:t xml:space="preserve"> </w:t>
      </w:r>
      <w:r w:rsidRPr="0052492C">
        <w:rPr>
          <w:rFonts w:ascii="Times New Roman" w:hAnsi="Times New Roman" w:cs="Times New Roman"/>
          <w:lang w:val="bg-BG"/>
        </w:rPr>
        <w:t>в съответствие с член 77, параграф 2 и 3 от Правилника</w:t>
      </w:r>
      <w:r w:rsidR="00893F30" w:rsidRPr="0052492C">
        <w:rPr>
          <w:rFonts w:ascii="Times New Roman" w:hAnsi="Times New Roman" w:cs="Times New Roman"/>
          <w:lang w:val="bg-BG"/>
        </w:rPr>
        <w:t>.</w:t>
      </w:r>
    </w:p>
    <w:p w:rsidR="0050400E" w:rsidRPr="0052492C" w:rsidRDefault="00F94531" w:rsidP="000A25F7">
      <w:pPr>
        <w:pStyle w:val="JuSigned"/>
        <w:keepNext/>
        <w:keepLines/>
        <w:rPr>
          <w:rFonts w:ascii="Times New Roman" w:hAnsi="Times New Roman" w:cs="Times New Roman"/>
          <w:color w:val="F8F8F8" w:themeColor="background2"/>
          <w:lang w:val="bg-BG"/>
        </w:rPr>
      </w:pPr>
      <w:r w:rsidRPr="0052492C">
        <w:rPr>
          <w:rFonts w:ascii="Times New Roman" w:hAnsi="Times New Roman" w:cs="Times New Roman"/>
          <w:color w:val="F8F8F8" w:themeColor="background2"/>
          <w:lang w:val="bg-BG"/>
        </w:rPr>
        <w:tab/>
        <w:t xml:space="preserve"> {signature_p_2}</w:t>
      </w:r>
    </w:p>
    <w:p w:rsidR="004E4AA1" w:rsidRPr="0052492C" w:rsidRDefault="0050400E" w:rsidP="000A25F7">
      <w:pPr>
        <w:pStyle w:val="JuSigned"/>
        <w:rPr>
          <w:rFonts w:ascii="Times New Roman" w:hAnsi="Times New Roman" w:cs="Times New Roman"/>
          <w:lang w:val="bg-BG"/>
        </w:rPr>
      </w:pPr>
      <w:r w:rsidRPr="0052492C">
        <w:rPr>
          <w:rFonts w:ascii="Times New Roman" w:hAnsi="Times New Roman" w:cs="Times New Roman"/>
          <w:lang w:val="bg-BG"/>
        </w:rPr>
        <w:tab/>
      </w:r>
      <w:r w:rsidR="00B54F19" w:rsidRPr="0052492C">
        <w:rPr>
          <w:rFonts w:ascii="Times New Roman" w:hAnsi="Times New Roman" w:cs="Times New Roman"/>
          <w:lang w:val="bg-BG"/>
        </w:rPr>
        <w:t>Илзе Фрайвирт</w:t>
      </w:r>
      <w:r w:rsidR="004344E6" w:rsidRPr="0052492C">
        <w:rPr>
          <w:rFonts w:ascii="Times New Roman" w:hAnsi="Times New Roman" w:cs="Times New Roman"/>
          <w:lang w:val="bg-BG"/>
        </w:rPr>
        <w:tab/>
      </w:r>
      <w:r w:rsidR="00B54F19" w:rsidRPr="0052492C">
        <w:rPr>
          <w:rFonts w:ascii="Times New Roman" w:hAnsi="Times New Roman" w:cs="Times New Roman"/>
          <w:lang w:val="bg-BG"/>
        </w:rPr>
        <w:t>Тим Еике</w:t>
      </w:r>
      <w:r w:rsidR="004344E6" w:rsidRPr="0052492C">
        <w:rPr>
          <w:rFonts w:ascii="Times New Roman" w:hAnsi="Times New Roman" w:cs="Times New Roman"/>
          <w:lang w:val="bg-BG"/>
        </w:rPr>
        <w:br/>
      </w:r>
      <w:r w:rsidR="004344E6" w:rsidRPr="0052492C">
        <w:rPr>
          <w:rFonts w:ascii="Times New Roman" w:hAnsi="Times New Roman" w:cs="Times New Roman"/>
          <w:lang w:val="bg-BG"/>
        </w:rPr>
        <w:tab/>
      </w:r>
      <w:r w:rsidR="00B54F19" w:rsidRPr="0052492C">
        <w:rPr>
          <w:rFonts w:ascii="Times New Roman" w:hAnsi="Times New Roman" w:cs="Times New Roman"/>
          <w:bCs/>
          <w:lang w:val="bg-BG"/>
        </w:rPr>
        <w:t>Заместник-председател</w:t>
      </w:r>
      <w:r w:rsidR="004344E6" w:rsidRPr="0052492C">
        <w:rPr>
          <w:rFonts w:ascii="Times New Roman" w:hAnsi="Times New Roman" w:cs="Times New Roman"/>
          <w:lang w:val="bg-BG"/>
        </w:rPr>
        <w:tab/>
      </w:r>
      <w:r w:rsidR="00B54F19" w:rsidRPr="0052492C">
        <w:rPr>
          <w:rFonts w:ascii="Times New Roman" w:hAnsi="Times New Roman" w:cs="Times New Roman"/>
          <w:lang w:val="bg-BG"/>
        </w:rPr>
        <w:t>Председател</w:t>
      </w:r>
    </w:p>
    <w:p w:rsidR="007C2845" w:rsidRPr="0052492C" w:rsidRDefault="007C2845" w:rsidP="000A25F7">
      <w:pPr>
        <w:pStyle w:val="JuParaLast"/>
        <w:rPr>
          <w:rFonts w:ascii="Times New Roman" w:hAnsi="Times New Roman" w:cs="Times New Roman"/>
          <w:lang w:val="bg-BG"/>
        </w:rPr>
      </w:pPr>
      <w:r w:rsidRPr="0052492C">
        <w:rPr>
          <w:rFonts w:ascii="Times New Roman" w:hAnsi="Times New Roman" w:cs="Times New Roman"/>
          <w:lang w:val="bg-BG"/>
        </w:rPr>
        <w:t xml:space="preserve">В съответствие с член 45 § 2 от Конвенцията и член 74 § 2 от Правилника на Съда към това решение е приложено индивидуалното мнение на съдия Харутюнян и на съдия </w:t>
      </w:r>
      <w:r w:rsidRPr="0052492C">
        <w:rPr>
          <w:rFonts w:ascii="Times New Roman" w:hAnsi="Times New Roman" w:cs="Times New Roman"/>
          <w:i/>
          <w:iCs/>
          <w:lang w:val="bg-BG"/>
        </w:rPr>
        <w:t>ad hoc</w:t>
      </w:r>
      <w:r w:rsidRPr="0052492C">
        <w:rPr>
          <w:rFonts w:ascii="Times New Roman" w:hAnsi="Times New Roman" w:cs="Times New Roman"/>
          <w:lang w:val="bg-BG"/>
        </w:rPr>
        <w:t xml:space="preserve"> Салкова.</w:t>
      </w:r>
    </w:p>
    <w:p w:rsidR="004E4AA1" w:rsidRPr="0052492C" w:rsidRDefault="004E4AA1" w:rsidP="000A25F7">
      <w:pPr>
        <w:pStyle w:val="JuInitialled"/>
        <w:rPr>
          <w:rFonts w:ascii="Times New Roman" w:hAnsi="Times New Roman" w:cs="Times New Roman"/>
          <w:lang w:val="bg-BG"/>
        </w:rPr>
      </w:pPr>
      <w:r w:rsidRPr="0052492C">
        <w:rPr>
          <w:rFonts w:ascii="Times New Roman" w:hAnsi="Times New Roman" w:cs="Times New Roman"/>
          <w:lang w:val="bg-BG"/>
        </w:rPr>
        <w:t>T. E</w:t>
      </w:r>
      <w:r w:rsidR="004B6FBF" w:rsidRPr="0052492C">
        <w:rPr>
          <w:rFonts w:ascii="Times New Roman" w:hAnsi="Times New Roman" w:cs="Times New Roman"/>
          <w:lang w:val="bg-BG"/>
        </w:rPr>
        <w:t>.</w:t>
      </w:r>
      <w:r w:rsidR="00B468E9" w:rsidRPr="0052492C">
        <w:rPr>
          <w:rFonts w:ascii="Times New Roman" w:hAnsi="Times New Roman" w:cs="Times New Roman"/>
          <w:lang w:val="bg-BG"/>
        </w:rPr>
        <w:t xml:space="preserve"> I.</w:t>
      </w:r>
      <w:r w:rsidRPr="0052492C">
        <w:rPr>
          <w:rFonts w:ascii="Times New Roman" w:hAnsi="Times New Roman" w:cs="Times New Roman"/>
          <w:lang w:val="bg-BG"/>
        </w:rPr>
        <w:br/>
        <w:t>I</w:t>
      </w:r>
      <w:r w:rsidR="004B6FBF" w:rsidRPr="0052492C">
        <w:rPr>
          <w:rFonts w:ascii="Times New Roman" w:hAnsi="Times New Roman" w:cs="Times New Roman"/>
          <w:lang w:val="bg-BG"/>
        </w:rPr>
        <w:t>.</w:t>
      </w:r>
      <w:r w:rsidRPr="0052492C">
        <w:rPr>
          <w:rFonts w:ascii="Times New Roman" w:hAnsi="Times New Roman" w:cs="Times New Roman"/>
          <w:lang w:val="bg-BG"/>
        </w:rPr>
        <w:t xml:space="preserve"> F</w:t>
      </w:r>
      <w:r w:rsidR="004B6FBF" w:rsidRPr="0052492C">
        <w:rPr>
          <w:rFonts w:ascii="Times New Roman" w:hAnsi="Times New Roman" w:cs="Times New Roman"/>
          <w:lang w:val="bg-BG"/>
        </w:rPr>
        <w:t>.</w:t>
      </w:r>
      <w:r w:rsidRPr="0052492C">
        <w:rPr>
          <w:rFonts w:ascii="Times New Roman" w:hAnsi="Times New Roman" w:cs="Times New Roman"/>
          <w:lang w:val="bg-BG"/>
        </w:rPr>
        <w:br/>
      </w:r>
    </w:p>
    <w:p w:rsidR="00832318" w:rsidRPr="0052492C" w:rsidRDefault="00832318" w:rsidP="00832318">
      <w:pPr>
        <w:pStyle w:val="JuPara"/>
        <w:ind w:firstLine="0"/>
        <w:rPr>
          <w:rFonts w:ascii="Times New Roman" w:hAnsi="Times New Roman" w:cs="Times New Roman"/>
          <w:i/>
          <w:lang w:val="bg-BG"/>
        </w:rPr>
      </w:pPr>
    </w:p>
    <w:p w:rsidR="00832318" w:rsidRPr="0052492C" w:rsidRDefault="00832318" w:rsidP="00832318">
      <w:pPr>
        <w:pStyle w:val="JuPara"/>
        <w:ind w:firstLine="0"/>
        <w:rPr>
          <w:rFonts w:ascii="Times New Roman" w:hAnsi="Times New Roman" w:cs="Times New Roman"/>
          <w:i/>
          <w:lang w:val="bg-BG"/>
        </w:rPr>
        <w:sectPr w:rsidR="00832318" w:rsidRPr="0052492C">
          <w:headerReference w:type="even" r:id="rId14"/>
          <w:headerReference w:type="default" r:id="rId15"/>
          <w:footerReference w:type="default" r:id="rId16"/>
          <w:footnotePr>
            <w:numRestart w:val="eachSect"/>
          </w:footnotePr>
          <w:pgSz w:w="11906" w:h="16838" w:code="9"/>
          <w:pgMar w:top="2274" w:right="2274" w:bottom="2274" w:left="2274" w:header="1701" w:footer="720" w:gutter="0"/>
          <w:pgNumType w:start="1"/>
          <w:cols w:space="720"/>
          <w:noEndnote/>
        </w:sectPr>
      </w:pPr>
    </w:p>
    <w:p w:rsidR="0052492C" w:rsidRPr="00E637B6" w:rsidRDefault="0052492C" w:rsidP="0052492C">
      <w:pPr>
        <w:pStyle w:val="JuHIRoman"/>
        <w:numPr>
          <w:ilvl w:val="1"/>
          <w:numId w:val="4"/>
        </w:numPr>
        <w:rPr>
          <w:rFonts w:ascii="Times New Roman" w:hAnsi="Times New Roman" w:cs="Times New Roman"/>
          <w:lang w:val="bg-BG"/>
        </w:rPr>
      </w:pPr>
      <w:r w:rsidRPr="00E637B6">
        <w:rPr>
          <w:rFonts w:ascii="Times New Roman" w:eastAsiaTheme="minorHAnsi" w:hAnsi="Times New Roman" w:cs="Times New Roman"/>
          <w:bCs w:val="0"/>
          <w:caps w:val="0"/>
          <w:sz w:val="28"/>
          <w:szCs w:val="24"/>
          <w:lang w:val="bg-BG"/>
        </w:rPr>
        <w:lastRenderedPageBreak/>
        <w:t xml:space="preserve">СЪВМЕСТНО ЧАСТИЧНО ОСОБЕНО МНЕНИЕ НА СЪДИЯ </w:t>
      </w:r>
      <w:r w:rsidRPr="0052492C">
        <w:rPr>
          <w:rFonts w:ascii="Times New Roman" w:eastAsiaTheme="minorHAnsi" w:hAnsi="Times New Roman" w:cs="Times New Roman"/>
          <w:bCs w:val="0"/>
          <w:caps w:val="0"/>
          <w:sz w:val="28"/>
          <w:szCs w:val="24"/>
          <w:lang w:val="bg-BG"/>
        </w:rPr>
        <w:t>Х</w:t>
      </w:r>
      <w:r w:rsidRPr="00E637B6">
        <w:rPr>
          <w:rFonts w:ascii="Times New Roman" w:eastAsiaTheme="minorHAnsi" w:hAnsi="Times New Roman" w:cs="Times New Roman"/>
          <w:bCs w:val="0"/>
          <w:caps w:val="0"/>
          <w:sz w:val="28"/>
          <w:szCs w:val="24"/>
          <w:lang w:val="bg-BG"/>
        </w:rPr>
        <w:t xml:space="preserve">АРУТЮНЯН И СЪДИЯ </w:t>
      </w:r>
      <w:r w:rsidRPr="0052492C">
        <w:rPr>
          <w:rFonts w:ascii="Times New Roman" w:eastAsiaTheme="minorHAnsi" w:hAnsi="Times New Roman" w:cs="Times New Roman"/>
          <w:bCs w:val="0"/>
          <w:caps w:val="0"/>
          <w:sz w:val="28"/>
          <w:szCs w:val="24"/>
          <w:lang w:val="en-GB"/>
        </w:rPr>
        <w:t>AD</w:t>
      </w:r>
      <w:r w:rsidRPr="00E637B6">
        <w:rPr>
          <w:rFonts w:ascii="Times New Roman" w:eastAsiaTheme="minorHAnsi" w:hAnsi="Times New Roman" w:cs="Times New Roman"/>
          <w:bCs w:val="0"/>
          <w:caps w:val="0"/>
          <w:sz w:val="28"/>
          <w:szCs w:val="24"/>
          <w:lang w:val="bg-BG"/>
        </w:rPr>
        <w:t xml:space="preserve"> </w:t>
      </w:r>
      <w:r w:rsidRPr="0052492C">
        <w:rPr>
          <w:rFonts w:ascii="Times New Roman" w:eastAsiaTheme="minorHAnsi" w:hAnsi="Times New Roman" w:cs="Times New Roman"/>
          <w:bCs w:val="0"/>
          <w:caps w:val="0"/>
          <w:sz w:val="28"/>
          <w:szCs w:val="24"/>
          <w:lang w:val="en-GB"/>
        </w:rPr>
        <w:t>HOC</w:t>
      </w:r>
      <w:r w:rsidRPr="00E637B6">
        <w:rPr>
          <w:rFonts w:ascii="Times New Roman" w:eastAsiaTheme="minorHAnsi" w:hAnsi="Times New Roman" w:cs="Times New Roman"/>
          <w:bCs w:val="0"/>
          <w:caps w:val="0"/>
          <w:sz w:val="28"/>
          <w:szCs w:val="24"/>
          <w:lang w:val="bg-BG"/>
        </w:rPr>
        <w:t xml:space="preserve"> САЛКОВА </w:t>
      </w:r>
    </w:p>
    <w:p w:rsidR="0052492C" w:rsidRPr="00E637B6" w:rsidRDefault="0052492C" w:rsidP="0052492C">
      <w:pPr>
        <w:pStyle w:val="JuPara"/>
        <w:rPr>
          <w:rFonts w:ascii="Times New Roman" w:eastAsiaTheme="majorEastAsia" w:hAnsi="Times New Roman" w:cs="Times New Roman"/>
          <w:bCs/>
          <w:szCs w:val="26"/>
          <w:lang w:val="bg-BG"/>
        </w:rPr>
      </w:pPr>
      <w:r w:rsidRPr="0052492C">
        <w:rPr>
          <w:rFonts w:ascii="Times New Roman" w:eastAsiaTheme="majorEastAsia" w:hAnsi="Times New Roman" w:cs="Times New Roman"/>
          <w:bCs/>
          <w:szCs w:val="26"/>
          <w:lang w:val="en-GB"/>
        </w:rPr>
        <w:t>II</w:t>
      </w:r>
      <w:r w:rsidRPr="00E637B6">
        <w:rPr>
          <w:rFonts w:ascii="Times New Roman" w:eastAsiaTheme="majorEastAsia" w:hAnsi="Times New Roman" w:cs="Times New Roman"/>
          <w:bCs/>
          <w:szCs w:val="26"/>
          <w:lang w:val="bg-BG"/>
        </w:rPr>
        <w:t xml:space="preserve">. ВЪВЕДЕНИЕ </w:t>
      </w:r>
    </w:p>
    <w:p w:rsidR="0052492C" w:rsidRPr="0052492C" w:rsidRDefault="0052492C" w:rsidP="0052492C">
      <w:pPr>
        <w:pStyle w:val="JuPara"/>
        <w:spacing w:before="240"/>
        <w:rPr>
          <w:rFonts w:ascii="Times New Roman" w:hAnsi="Times New Roman" w:cs="Times New Roman"/>
          <w:lang w:val="en-GB"/>
        </w:rPr>
      </w:pPr>
      <w:r w:rsidRPr="00E637B6">
        <w:rPr>
          <w:rFonts w:ascii="Times New Roman" w:hAnsi="Times New Roman" w:cs="Times New Roman"/>
          <w:lang w:val="bg-BG"/>
        </w:rPr>
        <w:t>1.</w:t>
      </w:r>
      <w:r w:rsidRPr="0052492C">
        <w:rPr>
          <w:rFonts w:ascii="Times New Roman" w:hAnsi="Times New Roman" w:cs="Times New Roman"/>
          <w:lang w:val="en-GB"/>
        </w:rPr>
        <w:t>  </w:t>
      </w:r>
      <w:r w:rsidRPr="00E637B6">
        <w:rPr>
          <w:rFonts w:ascii="Times New Roman" w:hAnsi="Times New Roman" w:cs="Times New Roman"/>
          <w:lang w:val="bg-BG"/>
        </w:rPr>
        <w:t xml:space="preserve">В настоящия случай, докато </w:t>
      </w:r>
      <w:r w:rsidRPr="0052492C">
        <w:rPr>
          <w:rFonts w:ascii="Times New Roman" w:hAnsi="Times New Roman" w:cs="Times New Roman"/>
          <w:lang w:val="bg-BG"/>
        </w:rPr>
        <w:t>се отнасяме към</w:t>
      </w:r>
      <w:r w:rsidRPr="00E637B6">
        <w:rPr>
          <w:rFonts w:ascii="Times New Roman" w:hAnsi="Times New Roman" w:cs="Times New Roman"/>
          <w:lang w:val="bg-BG"/>
        </w:rPr>
        <w:t xml:space="preserve"> мнението на мнозинството с уважение, ние оставаме убедени, че е налице нарушение на член 6 от Конвенцията. Нашите заключения отчитат необходимостта от разграничаване на въпросите, свързани с извършеното от съдията дисциплинарно нарушение, и осигуряването на справедлив процес във връзка с нейната жалба срещу решението на Висшия съдебен съвет. </w:t>
      </w:r>
      <w:r w:rsidRPr="0052492C">
        <w:rPr>
          <w:rFonts w:ascii="Times New Roman" w:hAnsi="Times New Roman" w:cs="Times New Roman"/>
          <w:lang w:val="en-GB"/>
        </w:rPr>
        <w:t>При прилагането на правилата, предназначени да гарантират справедлив процес, националните органи трябва да се въздържат от нарушения като тези, за които се твърди в настоящия случай, за да поддържат върховенството на закона и да гарантират справедливостта на правосъдието.</w:t>
      </w:r>
    </w:p>
    <w:p w:rsidR="0052492C" w:rsidRPr="0052492C" w:rsidRDefault="0052492C" w:rsidP="0052492C">
      <w:pPr>
        <w:pStyle w:val="JuHA"/>
        <w:numPr>
          <w:ilvl w:val="0"/>
          <w:numId w:val="0"/>
        </w:numPr>
        <w:spacing w:before="240" w:beforeAutospacing="0"/>
        <w:ind w:left="510"/>
        <w:rPr>
          <w:rFonts w:ascii="Times New Roman" w:hAnsi="Times New Roman" w:cs="Times New Roman"/>
          <w:lang w:val="en-GB"/>
        </w:rPr>
      </w:pPr>
      <w:r w:rsidRPr="0052492C">
        <w:rPr>
          <w:rFonts w:ascii="Times New Roman" w:hAnsi="Times New Roman" w:cs="Times New Roman"/>
          <w:lang w:val="en-GB"/>
        </w:rPr>
        <w:t>Принципите, установени в съдебната практика по член 6</w:t>
      </w:r>
    </w:p>
    <w:p w:rsidR="0052492C" w:rsidRPr="0052492C" w:rsidRDefault="0052492C" w:rsidP="0052492C">
      <w:pPr>
        <w:pStyle w:val="JuPara"/>
        <w:spacing w:before="240"/>
        <w:rPr>
          <w:rFonts w:ascii="Times New Roman" w:hAnsi="Times New Roman" w:cs="Times New Roman"/>
          <w:lang w:val="en-GB"/>
        </w:rPr>
      </w:pPr>
      <w:proofErr w:type="gramStart"/>
      <w:r w:rsidRPr="0052492C">
        <w:rPr>
          <w:rFonts w:ascii="Times New Roman" w:hAnsi="Times New Roman" w:cs="Times New Roman"/>
          <w:lang w:val="en-GB"/>
        </w:rPr>
        <w:t>2.  Наличието на безпристрастност трябва да се установи въз основа на субективен тест, при който трябва да се вземе предвид личното убеждение и поведение на конкретен съдия, тоест дали съдията е имал някакви лични предразсъдъци или пристрастия в даден случай, както и на обективен тест, тоест като се установи дали самият трибунал и, наред с други аспекти, неговият състав, предлагат достатъчни гаранции, за да изключат всяко основателно съмнение по отношение на неговата безпристрастност.</w:t>
      </w:r>
      <w:proofErr w:type="gramEnd"/>
    </w:p>
    <w:p w:rsidR="0052492C" w:rsidRPr="0052492C" w:rsidRDefault="0052492C" w:rsidP="0052492C">
      <w:pPr>
        <w:pStyle w:val="JuPara"/>
        <w:spacing w:before="240"/>
        <w:rPr>
          <w:rFonts w:ascii="Times New Roman" w:hAnsi="Times New Roman" w:cs="Times New Roman"/>
          <w:lang w:val="en-GB"/>
        </w:rPr>
      </w:pPr>
      <w:r w:rsidRPr="0052492C">
        <w:rPr>
          <w:rFonts w:ascii="Times New Roman" w:hAnsi="Times New Roman" w:cs="Times New Roman"/>
          <w:lang w:val="en-GB"/>
        </w:rPr>
        <w:t xml:space="preserve">3.  Въпреки това, няма категорично разделение между субективна и обективна безпристрастност, тъй като поведението на съдията може не само да предизвика обективни опасения относно безпристрастността от гледна точка на външния наблюдател (обективен тест), но може да се отнася и до въпроса за неговото или нейното лично убеждение (субективен тест). В случаите, когато може да е трудно да се набавят доказателства, с които да се опровергае презумпцията за субективна безпристрастност на съдията, изискването за обективна безпристрастност предоставя допълнителна важна гаранция (вж. </w:t>
      </w:r>
      <w:r w:rsidRPr="0052492C">
        <w:rPr>
          <w:rFonts w:ascii="Times New Roman" w:hAnsi="Times New Roman" w:cs="Times New Roman"/>
          <w:i/>
          <w:lang w:val="en-GB"/>
        </w:rPr>
        <w:t>Micallef v. Malta</w:t>
      </w:r>
      <w:r w:rsidRPr="0052492C">
        <w:rPr>
          <w:rFonts w:ascii="Times New Roman" w:hAnsi="Times New Roman" w:cs="Times New Roman"/>
          <w:lang w:val="en-GB"/>
        </w:rPr>
        <w:t xml:space="preserve">, [GC], № 17056/06, ECHR 2009 г. и </w:t>
      </w:r>
      <w:r w:rsidRPr="0052492C">
        <w:rPr>
          <w:rFonts w:ascii="Times New Roman" w:hAnsi="Times New Roman" w:cs="Times New Roman"/>
          <w:i/>
          <w:lang w:val="en-GB"/>
        </w:rPr>
        <w:t>Ramos Nunes de Carvalho e Sá v. Portugal</w:t>
      </w:r>
      <w:r w:rsidRPr="0052492C">
        <w:rPr>
          <w:rFonts w:ascii="Times New Roman" w:hAnsi="Times New Roman" w:cs="Times New Roman"/>
          <w:lang w:val="en-GB"/>
        </w:rPr>
        <w:t xml:space="preserve"> [GC], № 55391/13 и 2 други, 6 ноември 2018г.).</w:t>
      </w:r>
    </w:p>
    <w:p w:rsidR="0052492C" w:rsidRPr="0052492C" w:rsidRDefault="0052492C" w:rsidP="0052492C">
      <w:pPr>
        <w:pStyle w:val="JuPara"/>
        <w:rPr>
          <w:rFonts w:ascii="Times New Roman" w:hAnsi="Times New Roman" w:cs="Times New Roman"/>
          <w:lang w:val="en-GB"/>
        </w:rPr>
      </w:pPr>
      <w:r w:rsidRPr="0052492C">
        <w:rPr>
          <w:rFonts w:ascii="Times New Roman" w:hAnsi="Times New Roman" w:cs="Times New Roman"/>
          <w:lang w:val="en-GB"/>
        </w:rPr>
        <w:t xml:space="preserve">4.  Съгласно съдебната практика на Съда трябва да се определи дали освен поведението на съдията има установени факти, които могат да породят съмнения относно безпристрастността на съдиите. Когато се прилага към орган, заседаващ като </w:t>
      </w:r>
      <w:r w:rsidRPr="0052492C">
        <w:rPr>
          <w:rFonts w:ascii="Times New Roman" w:hAnsi="Times New Roman" w:cs="Times New Roman"/>
          <w:lang w:val="bg-BG"/>
        </w:rPr>
        <w:t>съдия</w:t>
      </w:r>
      <w:r w:rsidRPr="0052492C">
        <w:rPr>
          <w:rFonts w:ascii="Times New Roman" w:hAnsi="Times New Roman" w:cs="Times New Roman"/>
          <w:lang w:val="en-GB"/>
        </w:rPr>
        <w:t xml:space="preserve">, това означава да се определи </w:t>
      </w:r>
      <w:r w:rsidRPr="0052492C">
        <w:rPr>
          <w:rFonts w:ascii="Times New Roman" w:hAnsi="Times New Roman" w:cs="Times New Roman"/>
          <w:lang w:val="en-GB"/>
        </w:rPr>
        <w:lastRenderedPageBreak/>
        <w:t>дали, освен личното поведение на някой от членовете на този орган, има установени факти, които могат да породят съмнения относно безпристрастността на самия орган.</w:t>
      </w:r>
    </w:p>
    <w:p w:rsidR="0052492C" w:rsidRPr="0052492C" w:rsidRDefault="0052492C" w:rsidP="0052492C">
      <w:pPr>
        <w:pStyle w:val="JuPara"/>
        <w:rPr>
          <w:rFonts w:ascii="Times New Roman" w:hAnsi="Times New Roman" w:cs="Times New Roman"/>
          <w:lang w:val="en-GB"/>
        </w:rPr>
      </w:pPr>
      <w:r w:rsidRPr="0052492C">
        <w:rPr>
          <w:rFonts w:ascii="Times New Roman" w:hAnsi="Times New Roman" w:cs="Times New Roman"/>
          <w:lang w:val="en-GB"/>
        </w:rPr>
        <w:t xml:space="preserve">5.  Това означава, че при вземането на решение дали в даден случай има основателна причина </w:t>
      </w:r>
      <w:r w:rsidRPr="0052492C">
        <w:rPr>
          <w:rFonts w:ascii="Times New Roman" w:hAnsi="Times New Roman" w:cs="Times New Roman"/>
          <w:lang w:val="bg-BG"/>
        </w:rPr>
        <w:t>за опасение</w:t>
      </w:r>
      <w:r w:rsidRPr="0052492C">
        <w:rPr>
          <w:rFonts w:ascii="Times New Roman" w:hAnsi="Times New Roman" w:cs="Times New Roman"/>
          <w:lang w:val="en-GB"/>
        </w:rPr>
        <w:t xml:space="preserve">, че даден съдия (вж. </w:t>
      </w:r>
      <w:r w:rsidRPr="0052492C">
        <w:rPr>
          <w:rFonts w:ascii="Times New Roman" w:hAnsi="Times New Roman" w:cs="Times New Roman"/>
          <w:i/>
          <w:lang w:val="en-GB"/>
        </w:rPr>
        <w:t>Morel v. France</w:t>
      </w:r>
      <w:r w:rsidRPr="0052492C">
        <w:rPr>
          <w:rFonts w:ascii="Times New Roman" w:hAnsi="Times New Roman" w:cs="Times New Roman"/>
          <w:lang w:val="en-GB"/>
        </w:rPr>
        <w:t xml:space="preserve">, № 34130/96, ECHR 2000-VI, и </w:t>
      </w:r>
      <w:r w:rsidRPr="0052492C">
        <w:rPr>
          <w:rFonts w:ascii="Times New Roman" w:hAnsi="Times New Roman" w:cs="Times New Roman"/>
          <w:i/>
          <w:lang w:val="en-GB"/>
        </w:rPr>
        <w:t>Pescador Valero v. Spain</w:t>
      </w:r>
      <w:r w:rsidRPr="0052492C">
        <w:rPr>
          <w:rFonts w:ascii="Times New Roman" w:hAnsi="Times New Roman" w:cs="Times New Roman"/>
          <w:lang w:val="en-GB"/>
        </w:rPr>
        <w:t xml:space="preserve">, № 62435 /00, ECHR 2003-VII), или орган, </w:t>
      </w:r>
      <w:r w:rsidRPr="0052492C">
        <w:rPr>
          <w:rFonts w:ascii="Times New Roman" w:hAnsi="Times New Roman" w:cs="Times New Roman"/>
          <w:lang w:val="bg-BG"/>
        </w:rPr>
        <w:t>заседаващ като съдия</w:t>
      </w:r>
      <w:r w:rsidRPr="0052492C">
        <w:rPr>
          <w:rFonts w:ascii="Times New Roman" w:hAnsi="Times New Roman" w:cs="Times New Roman"/>
          <w:lang w:val="en-GB"/>
        </w:rPr>
        <w:t xml:space="preserve"> (вж. </w:t>
      </w:r>
      <w:r w:rsidRPr="0052492C">
        <w:rPr>
          <w:rFonts w:ascii="Times New Roman" w:hAnsi="Times New Roman" w:cs="Times New Roman"/>
          <w:i/>
          <w:lang w:val="en-US"/>
        </w:rPr>
        <w:t>Luka v. Romania</w:t>
      </w:r>
      <w:r w:rsidRPr="0052492C">
        <w:rPr>
          <w:rFonts w:ascii="Times New Roman" w:hAnsi="Times New Roman" w:cs="Times New Roman"/>
          <w:lang w:val="en-GB"/>
        </w:rPr>
        <w:t xml:space="preserve">, № 34197/02, 21 юли 2009г.), </w:t>
      </w:r>
      <w:r w:rsidRPr="0052492C">
        <w:rPr>
          <w:rFonts w:ascii="Times New Roman" w:hAnsi="Times New Roman" w:cs="Times New Roman"/>
          <w:lang w:val="bg-BG"/>
        </w:rPr>
        <w:t xml:space="preserve">не е безпристрастен, </w:t>
      </w:r>
      <w:r w:rsidRPr="0052492C">
        <w:rPr>
          <w:rFonts w:ascii="Times New Roman" w:hAnsi="Times New Roman" w:cs="Times New Roman"/>
          <w:lang w:val="en-GB"/>
        </w:rPr>
        <w:t xml:space="preserve">позицията на засегнатото лице е важна, но не решаваща. Решаващо е дали този страх може да се счита за обективно оправдан (вж. </w:t>
      </w:r>
      <w:r w:rsidRPr="0052492C">
        <w:rPr>
          <w:rFonts w:ascii="Times New Roman" w:hAnsi="Times New Roman" w:cs="Times New Roman"/>
          <w:i/>
          <w:lang w:val="en-GB"/>
        </w:rPr>
        <w:t>Wettstein v. Switzerland</w:t>
      </w:r>
      <w:r w:rsidRPr="0052492C">
        <w:rPr>
          <w:rFonts w:ascii="Times New Roman" w:hAnsi="Times New Roman" w:cs="Times New Roman"/>
          <w:lang w:val="en-GB"/>
        </w:rPr>
        <w:t xml:space="preserve">, № 33958/96, ECHR 2000-XII; </w:t>
      </w:r>
      <w:r w:rsidRPr="0052492C">
        <w:rPr>
          <w:rFonts w:ascii="Times New Roman" w:hAnsi="Times New Roman" w:cs="Times New Roman"/>
          <w:i/>
          <w:lang w:val="en-GB"/>
        </w:rPr>
        <w:t>Pabla Ky v. Finland</w:t>
      </w:r>
      <w:r w:rsidRPr="0052492C">
        <w:rPr>
          <w:rFonts w:ascii="Times New Roman" w:hAnsi="Times New Roman" w:cs="Times New Roman"/>
          <w:lang w:val="en-GB"/>
        </w:rPr>
        <w:t xml:space="preserve">, № 47221/99, ECHR 2004-V; и </w:t>
      </w:r>
      <w:r w:rsidRPr="0052492C">
        <w:rPr>
          <w:rFonts w:ascii="Times New Roman" w:hAnsi="Times New Roman" w:cs="Times New Roman"/>
          <w:i/>
          <w:lang w:val="en-GB"/>
        </w:rPr>
        <w:t>Micallef</w:t>
      </w:r>
      <w:r w:rsidRPr="0052492C">
        <w:rPr>
          <w:rFonts w:ascii="Times New Roman" w:hAnsi="Times New Roman" w:cs="Times New Roman"/>
          <w:lang w:val="en-GB"/>
        </w:rPr>
        <w:t xml:space="preserve">, цитиран по-горе). В </w:t>
      </w:r>
      <w:r w:rsidR="00237110">
        <w:rPr>
          <w:rFonts w:ascii="Times New Roman" w:hAnsi="Times New Roman" w:cs="Times New Roman"/>
          <w:lang w:val="en-GB"/>
        </w:rPr>
        <w:t>това отношение дори външното про</w:t>
      </w:r>
      <w:r w:rsidRPr="0052492C">
        <w:rPr>
          <w:rFonts w:ascii="Times New Roman" w:hAnsi="Times New Roman" w:cs="Times New Roman"/>
          <w:lang w:val="en-GB"/>
        </w:rPr>
        <w:t xml:space="preserve">явление може да бъде от известно значение или, с други думи, „справедливостта трябва не само да бъде възстановена, но и да </w:t>
      </w:r>
      <w:r w:rsidRPr="0052492C">
        <w:rPr>
          <w:rFonts w:ascii="Times New Roman" w:hAnsi="Times New Roman" w:cs="Times New Roman"/>
          <w:lang w:val="bg-BG"/>
        </w:rPr>
        <w:t>е видно</w:t>
      </w:r>
      <w:r w:rsidRPr="0052492C">
        <w:rPr>
          <w:rFonts w:ascii="Times New Roman" w:hAnsi="Times New Roman" w:cs="Times New Roman"/>
          <w:lang w:val="en-GB"/>
        </w:rPr>
        <w:t xml:space="preserve">, че се извършва“. Това, което е заложено, е доверието, което съдилищата в едно демократично общество трябва да вдъхват в обществото. По този начин всеки съдия, по отношение на когото има основателна причина </w:t>
      </w:r>
      <w:r w:rsidRPr="0052492C">
        <w:rPr>
          <w:rFonts w:ascii="Times New Roman" w:hAnsi="Times New Roman" w:cs="Times New Roman"/>
          <w:lang w:val="bg-BG"/>
        </w:rPr>
        <w:t>за опасение</w:t>
      </w:r>
      <w:r w:rsidRPr="0052492C">
        <w:rPr>
          <w:rFonts w:ascii="Times New Roman" w:hAnsi="Times New Roman" w:cs="Times New Roman"/>
          <w:lang w:val="en-GB"/>
        </w:rPr>
        <w:t xml:space="preserve"> от липса на безпристрастност, трябва да се оттегли (виж </w:t>
      </w:r>
      <w:r w:rsidRPr="0052492C">
        <w:rPr>
          <w:rFonts w:ascii="Times New Roman" w:hAnsi="Times New Roman" w:cs="Times New Roman"/>
          <w:i/>
          <w:lang w:val="en-GB"/>
        </w:rPr>
        <w:t>Micallef</w:t>
      </w:r>
      <w:r w:rsidRPr="0052492C">
        <w:rPr>
          <w:rFonts w:ascii="Times New Roman" w:hAnsi="Times New Roman" w:cs="Times New Roman"/>
          <w:lang w:val="en-GB"/>
        </w:rPr>
        <w:t xml:space="preserve">, цитиран по-горе, например, когато съдията е направил публични изявления относно изхода на делото; вижте също </w:t>
      </w:r>
      <w:r w:rsidRPr="0052492C">
        <w:rPr>
          <w:rFonts w:ascii="Times New Roman" w:hAnsi="Times New Roman" w:cs="Times New Roman"/>
          <w:i/>
          <w:lang w:val="en-GB"/>
        </w:rPr>
        <w:t>Rustavi 2 Broadcasting Company Ltd and Others v. Georgia</w:t>
      </w:r>
      <w:r w:rsidRPr="0052492C">
        <w:rPr>
          <w:rFonts w:ascii="Times New Roman" w:hAnsi="Times New Roman" w:cs="Times New Roman"/>
          <w:lang w:val="en-GB"/>
        </w:rPr>
        <w:t>, № 16812/17, 18 юли 2019г.).</w:t>
      </w:r>
    </w:p>
    <w:p w:rsidR="0052492C" w:rsidRPr="0052492C" w:rsidRDefault="0052492C" w:rsidP="0052492C">
      <w:pPr>
        <w:pStyle w:val="JuPara"/>
        <w:rPr>
          <w:rStyle w:val="fontstyle21"/>
          <w:rFonts w:ascii="Times New Roman" w:hAnsi="Times New Roman" w:cs="Times New Roman"/>
          <w:lang w:val="en-GB"/>
        </w:rPr>
      </w:pPr>
      <w:r w:rsidRPr="0052492C">
        <w:rPr>
          <w:rFonts w:ascii="Times New Roman" w:hAnsi="Times New Roman" w:cs="Times New Roman"/>
          <w:lang w:val="en-GB"/>
        </w:rPr>
        <w:t xml:space="preserve">6.  За да могат съдилищата да вдъхнат в обществото необходимото доверие, трябва да се вземат предвид и въпросите на вътрешната организация. Наличието на национални процедури за гарантиране на безпристрастност, а именно правила, регулиращи оттеглянето на съдии, е важен фактор (вж. </w:t>
      </w:r>
      <w:r w:rsidRPr="0052492C">
        <w:rPr>
          <w:rFonts w:ascii="Times New Roman" w:hAnsi="Times New Roman" w:cs="Times New Roman"/>
          <w:i/>
          <w:lang w:val="en-GB"/>
        </w:rPr>
        <w:t>Micallef</w:t>
      </w:r>
      <w:r w:rsidRPr="0052492C">
        <w:rPr>
          <w:rFonts w:ascii="Times New Roman" w:hAnsi="Times New Roman" w:cs="Times New Roman"/>
          <w:lang w:val="en-GB"/>
        </w:rPr>
        <w:t xml:space="preserve">, цитиран по-горе, и </w:t>
      </w:r>
      <w:r w:rsidRPr="0052492C">
        <w:rPr>
          <w:rFonts w:ascii="Times New Roman" w:hAnsi="Times New Roman" w:cs="Times New Roman"/>
          <w:i/>
          <w:lang w:val="en-GB"/>
        </w:rPr>
        <w:t>Mikhail Mironov v. Russia</w:t>
      </w:r>
      <w:r w:rsidRPr="0052492C">
        <w:rPr>
          <w:rFonts w:ascii="Times New Roman" w:hAnsi="Times New Roman" w:cs="Times New Roman"/>
          <w:lang w:val="en-GB"/>
        </w:rPr>
        <w:t xml:space="preserve">, № 58138/09, 6 октомври 2020г.). Такива правила показват загрижеността на националния законодател да премахне всички основателни съмнения относно безпристрастността на съответния съдия или съд и представляват опит за гарантиране на безпристрастност чрез отстраняване на причините за тези опасения. В допълнение към гарантирането на липсата на действителна пристрастност, те са насочени към премахване на всяка проява на пристрастност и служат за насърчаване на доверието, което съдилищата в едно демократично общество трябва да вдъхват в обществото (вж. </w:t>
      </w:r>
      <w:r w:rsidRPr="0052492C">
        <w:rPr>
          <w:rFonts w:ascii="Times New Roman" w:hAnsi="Times New Roman" w:cs="Times New Roman"/>
          <w:i/>
          <w:lang w:val="en-GB"/>
        </w:rPr>
        <w:t>Mežnarić v. Croatia</w:t>
      </w:r>
      <w:r w:rsidRPr="0052492C">
        <w:rPr>
          <w:rFonts w:ascii="Times New Roman" w:hAnsi="Times New Roman" w:cs="Times New Roman"/>
          <w:lang w:val="en-GB"/>
        </w:rPr>
        <w:t xml:space="preserve">, № 71615/01, 15 юли 2005г. </w:t>
      </w:r>
      <w:proofErr w:type="gramStart"/>
      <w:r w:rsidRPr="0052492C">
        <w:rPr>
          <w:rFonts w:ascii="Times New Roman" w:hAnsi="Times New Roman" w:cs="Times New Roman"/>
          <w:lang w:val="en-GB"/>
        </w:rPr>
        <w:t>и</w:t>
      </w:r>
      <w:proofErr w:type="gramEnd"/>
      <w:r w:rsidRPr="0052492C">
        <w:rPr>
          <w:rFonts w:ascii="Times New Roman" w:hAnsi="Times New Roman" w:cs="Times New Roman"/>
          <w:lang w:val="en-GB"/>
        </w:rPr>
        <w:t xml:space="preserve"> </w:t>
      </w:r>
      <w:r w:rsidRPr="0052492C">
        <w:rPr>
          <w:rFonts w:ascii="Times New Roman" w:hAnsi="Times New Roman" w:cs="Times New Roman"/>
          <w:i/>
          <w:lang w:val="en-GB"/>
        </w:rPr>
        <w:t>A.K. v. Liechtenstein</w:t>
      </w:r>
      <w:r w:rsidRPr="0052492C">
        <w:rPr>
          <w:rFonts w:ascii="Times New Roman" w:hAnsi="Times New Roman" w:cs="Times New Roman"/>
          <w:lang w:val="en-GB"/>
        </w:rPr>
        <w:t>, № 38191/12, 9 юли 2015г.</w:t>
      </w:r>
      <w:r w:rsidRPr="0052492C">
        <w:rPr>
          <w:rStyle w:val="fontstyle21"/>
          <w:rFonts w:ascii="Times New Roman" w:hAnsi="Times New Roman" w:cs="Times New Roman"/>
          <w:iCs/>
          <w:lang w:val="en-GB"/>
        </w:rPr>
        <w:t>)</w:t>
      </w:r>
      <w:r w:rsidRPr="0052492C">
        <w:rPr>
          <w:rStyle w:val="fontstyle21"/>
          <w:rFonts w:ascii="Times New Roman" w:hAnsi="Times New Roman" w:cs="Times New Roman"/>
          <w:lang w:val="en-GB"/>
        </w:rPr>
        <w:t>.</w:t>
      </w:r>
    </w:p>
    <w:p w:rsidR="0052492C" w:rsidRPr="0052492C" w:rsidRDefault="0052492C" w:rsidP="0052492C">
      <w:pPr>
        <w:pStyle w:val="JuPara"/>
        <w:rPr>
          <w:rFonts w:ascii="Times New Roman" w:hAnsi="Times New Roman" w:cs="Times New Roman"/>
          <w:lang w:val="en-GB"/>
        </w:rPr>
      </w:pPr>
      <w:r w:rsidRPr="0052492C">
        <w:rPr>
          <w:rStyle w:val="fontstyle21"/>
          <w:rFonts w:ascii="Times New Roman" w:hAnsi="Times New Roman" w:cs="Times New Roman"/>
          <w:sz w:val="24"/>
          <w:szCs w:val="24"/>
          <w:lang w:val="en-GB"/>
        </w:rPr>
        <w:t>7</w:t>
      </w:r>
      <w:r w:rsidRPr="0052492C">
        <w:rPr>
          <w:rStyle w:val="fontstyle21"/>
          <w:rFonts w:ascii="Times New Roman" w:hAnsi="Times New Roman" w:cs="Times New Roman"/>
          <w:lang w:val="en-GB"/>
        </w:rPr>
        <w:t>.  </w:t>
      </w:r>
      <w:r w:rsidRPr="0052492C">
        <w:rPr>
          <w:rFonts w:ascii="Times New Roman" w:hAnsi="Times New Roman" w:cs="Times New Roman"/>
          <w:lang w:val="en-GB"/>
        </w:rPr>
        <w:t xml:space="preserve">Йерархическата структура на компетентните административни органи също може да повдигне проблем по отношение на </w:t>
      </w:r>
      <w:r w:rsidRPr="0052492C">
        <w:rPr>
          <w:rFonts w:ascii="Times New Roman" w:hAnsi="Times New Roman" w:cs="Times New Roman"/>
          <w:lang w:val="bg-BG"/>
        </w:rPr>
        <w:t>въшното проявление</w:t>
      </w:r>
      <w:r w:rsidRPr="0052492C">
        <w:rPr>
          <w:rFonts w:ascii="Times New Roman" w:hAnsi="Times New Roman" w:cs="Times New Roman"/>
          <w:lang w:val="en-GB"/>
        </w:rPr>
        <w:t xml:space="preserve"> (вж. </w:t>
      </w:r>
      <w:r w:rsidRPr="0052492C">
        <w:rPr>
          <w:rFonts w:ascii="Times New Roman" w:hAnsi="Times New Roman" w:cs="Times New Roman"/>
          <w:i/>
          <w:lang w:val="en-GB"/>
        </w:rPr>
        <w:t xml:space="preserve">Grace </w:t>
      </w:r>
      <w:proofErr w:type="gramStart"/>
      <w:r w:rsidRPr="0052492C">
        <w:rPr>
          <w:rFonts w:ascii="Times New Roman" w:hAnsi="Times New Roman" w:cs="Times New Roman"/>
          <w:i/>
          <w:lang w:val="en-GB"/>
        </w:rPr>
        <w:t>Gatt</w:t>
      </w:r>
      <w:proofErr w:type="gramEnd"/>
      <w:r w:rsidRPr="0052492C">
        <w:rPr>
          <w:rFonts w:ascii="Times New Roman" w:hAnsi="Times New Roman" w:cs="Times New Roman"/>
          <w:i/>
          <w:lang w:val="en-GB"/>
        </w:rPr>
        <w:t xml:space="preserve"> срещу Малта</w:t>
      </w:r>
      <w:r w:rsidRPr="0052492C">
        <w:rPr>
          <w:rFonts w:ascii="Times New Roman" w:hAnsi="Times New Roman" w:cs="Times New Roman"/>
          <w:lang w:val="en-GB"/>
        </w:rPr>
        <w:t xml:space="preserve">, № 46466/16, 8 октомври 2019г.). Националната система, управляваща кариерата на съдиите и дисциплинарните производства срещу тях, сама по себе си е била обект на жалби пред Съда от гледна точка на независимостта и обективната </w:t>
      </w:r>
      <w:r w:rsidRPr="0052492C">
        <w:rPr>
          <w:rFonts w:ascii="Times New Roman" w:hAnsi="Times New Roman" w:cs="Times New Roman"/>
          <w:lang w:val="en-GB"/>
        </w:rPr>
        <w:lastRenderedPageBreak/>
        <w:t xml:space="preserve">безпристрастност на съдиите (вж. </w:t>
      </w:r>
      <w:r w:rsidRPr="0052492C">
        <w:rPr>
          <w:rFonts w:ascii="Times New Roman" w:hAnsi="Times New Roman" w:cs="Times New Roman"/>
          <w:i/>
          <w:lang w:val="en-GB"/>
        </w:rPr>
        <w:t xml:space="preserve">Ramos Nunes de Carvalho e Sá, </w:t>
      </w:r>
      <w:r w:rsidRPr="0052492C">
        <w:rPr>
          <w:rFonts w:ascii="Times New Roman" w:hAnsi="Times New Roman" w:cs="Times New Roman"/>
          <w:lang w:val="en-GB"/>
        </w:rPr>
        <w:t xml:space="preserve">цитирано по-горе; </w:t>
      </w:r>
      <w:r w:rsidRPr="0052492C">
        <w:rPr>
          <w:rFonts w:ascii="Times New Roman" w:hAnsi="Times New Roman" w:cs="Times New Roman"/>
          <w:i/>
          <w:lang w:val="en-GB"/>
        </w:rPr>
        <w:t>Denisov v. Ukraine</w:t>
      </w:r>
      <w:r w:rsidRPr="0052492C">
        <w:rPr>
          <w:rFonts w:ascii="Times New Roman" w:hAnsi="Times New Roman" w:cs="Times New Roman"/>
          <w:lang w:val="en-GB"/>
        </w:rPr>
        <w:t xml:space="preserve"> [</w:t>
      </w:r>
      <w:proofErr w:type="gramStart"/>
      <w:r w:rsidRPr="0052492C">
        <w:rPr>
          <w:rFonts w:ascii="Times New Roman" w:hAnsi="Times New Roman" w:cs="Times New Roman"/>
          <w:lang w:val="en-GB"/>
        </w:rPr>
        <w:t>GC ]</w:t>
      </w:r>
      <w:proofErr w:type="gramEnd"/>
      <w:r w:rsidRPr="0052492C">
        <w:rPr>
          <w:rFonts w:ascii="Times New Roman" w:hAnsi="Times New Roman" w:cs="Times New Roman"/>
          <w:lang w:val="en-GB"/>
        </w:rPr>
        <w:t xml:space="preserve">, № 76639/11, 25 септември 2018г. </w:t>
      </w:r>
      <w:proofErr w:type="gramStart"/>
      <w:r w:rsidRPr="0052492C">
        <w:rPr>
          <w:rFonts w:ascii="Times New Roman" w:hAnsi="Times New Roman" w:cs="Times New Roman"/>
          <w:lang w:val="en-GB"/>
        </w:rPr>
        <w:t>и</w:t>
      </w:r>
      <w:proofErr w:type="gramEnd"/>
      <w:r w:rsidRPr="0052492C">
        <w:rPr>
          <w:rFonts w:ascii="Times New Roman" w:hAnsi="Times New Roman" w:cs="Times New Roman"/>
          <w:lang w:val="en-GB"/>
        </w:rPr>
        <w:t xml:space="preserve"> </w:t>
      </w:r>
      <w:r w:rsidRPr="0052492C">
        <w:rPr>
          <w:rFonts w:ascii="Times New Roman" w:hAnsi="Times New Roman" w:cs="Times New Roman"/>
          <w:i/>
          <w:lang w:val="en-GB"/>
        </w:rPr>
        <w:t>Oleksandr Volkov v. Ukraine</w:t>
      </w:r>
      <w:r w:rsidRPr="0052492C">
        <w:rPr>
          <w:rFonts w:ascii="Times New Roman" w:hAnsi="Times New Roman" w:cs="Times New Roman"/>
          <w:lang w:val="en-GB"/>
        </w:rPr>
        <w:t>, № 21722/11, ECHR 2013).</w:t>
      </w:r>
    </w:p>
    <w:p w:rsidR="0052492C" w:rsidRPr="0052492C" w:rsidRDefault="0052492C" w:rsidP="0052492C">
      <w:pPr>
        <w:pStyle w:val="JuHIRoman"/>
        <w:spacing w:after="0"/>
        <w:rPr>
          <w:rFonts w:ascii="Times New Roman" w:hAnsi="Times New Roman" w:cs="Times New Roman"/>
        </w:rPr>
      </w:pPr>
      <w:r w:rsidRPr="0052492C">
        <w:rPr>
          <w:rFonts w:ascii="Times New Roman" w:hAnsi="Times New Roman" w:cs="Times New Roman"/>
          <w:caps w:val="0"/>
          <w:lang w:val="bg-BG"/>
        </w:rPr>
        <w:t>ФАКТИТЕ</w:t>
      </w:r>
    </w:p>
    <w:p w:rsidR="0052492C" w:rsidRPr="00E637B6" w:rsidRDefault="0052492C" w:rsidP="0052492C">
      <w:pPr>
        <w:pStyle w:val="JuHA"/>
        <w:numPr>
          <w:ilvl w:val="0"/>
          <w:numId w:val="0"/>
        </w:numPr>
        <w:spacing w:after="0"/>
        <w:ind w:left="510"/>
        <w:rPr>
          <w:rFonts w:ascii="Times New Roman" w:hAnsi="Times New Roman" w:cs="Times New Roman"/>
        </w:rPr>
      </w:pPr>
      <w:r w:rsidRPr="0052492C">
        <w:rPr>
          <w:rFonts w:ascii="Times New Roman" w:hAnsi="Times New Roman" w:cs="Times New Roman"/>
          <w:lang w:val="en-GB"/>
        </w:rPr>
        <w:t>Фактите</w:t>
      </w:r>
      <w:r w:rsidRPr="0052492C">
        <w:rPr>
          <w:rFonts w:ascii="Times New Roman" w:hAnsi="Times New Roman" w:cs="Times New Roman"/>
        </w:rPr>
        <w:t xml:space="preserve"> </w:t>
      </w:r>
      <w:r w:rsidRPr="0052492C">
        <w:rPr>
          <w:rFonts w:ascii="Times New Roman" w:hAnsi="Times New Roman" w:cs="Times New Roman"/>
          <w:lang w:val="en-GB"/>
        </w:rPr>
        <w:t>по</w:t>
      </w:r>
      <w:r w:rsidRPr="0052492C">
        <w:rPr>
          <w:rFonts w:ascii="Times New Roman" w:hAnsi="Times New Roman" w:cs="Times New Roman"/>
        </w:rPr>
        <w:t xml:space="preserve"> </w:t>
      </w:r>
      <w:r w:rsidRPr="0052492C">
        <w:rPr>
          <w:rFonts w:ascii="Times New Roman" w:hAnsi="Times New Roman" w:cs="Times New Roman"/>
          <w:lang w:val="en-GB"/>
        </w:rPr>
        <w:t>делото</w:t>
      </w:r>
      <w:r w:rsidRPr="0052492C">
        <w:rPr>
          <w:rFonts w:ascii="Times New Roman" w:hAnsi="Times New Roman" w:cs="Times New Roman"/>
        </w:rPr>
        <w:t xml:space="preserve"> </w:t>
      </w:r>
      <w:r w:rsidRPr="0052492C">
        <w:rPr>
          <w:rFonts w:ascii="Times New Roman" w:hAnsi="Times New Roman" w:cs="Times New Roman"/>
          <w:lang w:val="en-GB"/>
        </w:rPr>
        <w:t>и</w:t>
      </w:r>
      <w:r w:rsidRPr="0052492C">
        <w:rPr>
          <w:rFonts w:ascii="Times New Roman" w:hAnsi="Times New Roman" w:cs="Times New Roman"/>
        </w:rPr>
        <w:t xml:space="preserve"> </w:t>
      </w:r>
      <w:r w:rsidRPr="0052492C">
        <w:rPr>
          <w:rFonts w:ascii="Times New Roman" w:hAnsi="Times New Roman" w:cs="Times New Roman"/>
          <w:lang w:val="en-GB"/>
        </w:rPr>
        <w:t>прилагането</w:t>
      </w:r>
      <w:r w:rsidRPr="0052492C">
        <w:rPr>
          <w:rFonts w:ascii="Times New Roman" w:hAnsi="Times New Roman" w:cs="Times New Roman"/>
        </w:rPr>
        <w:t xml:space="preserve"> </w:t>
      </w:r>
      <w:r w:rsidRPr="0052492C">
        <w:rPr>
          <w:rFonts w:ascii="Times New Roman" w:hAnsi="Times New Roman" w:cs="Times New Roman"/>
          <w:lang w:val="en-GB"/>
        </w:rPr>
        <w:t>на</w:t>
      </w:r>
      <w:r w:rsidRPr="0052492C">
        <w:rPr>
          <w:rFonts w:ascii="Times New Roman" w:hAnsi="Times New Roman" w:cs="Times New Roman"/>
        </w:rPr>
        <w:t xml:space="preserve"> </w:t>
      </w:r>
      <w:r w:rsidRPr="0052492C">
        <w:rPr>
          <w:rFonts w:ascii="Times New Roman" w:hAnsi="Times New Roman" w:cs="Times New Roman"/>
          <w:lang w:val="en-GB"/>
        </w:rPr>
        <w:t>тези</w:t>
      </w:r>
      <w:r w:rsidRPr="0052492C">
        <w:rPr>
          <w:rFonts w:ascii="Times New Roman" w:hAnsi="Times New Roman" w:cs="Times New Roman"/>
        </w:rPr>
        <w:t xml:space="preserve"> </w:t>
      </w:r>
      <w:r w:rsidRPr="0052492C">
        <w:rPr>
          <w:rFonts w:ascii="Times New Roman" w:hAnsi="Times New Roman" w:cs="Times New Roman"/>
          <w:lang w:val="en-GB"/>
        </w:rPr>
        <w:t>принципи</w:t>
      </w:r>
      <w:r w:rsidRPr="0052492C">
        <w:rPr>
          <w:rFonts w:ascii="Times New Roman" w:hAnsi="Times New Roman" w:cs="Times New Roman"/>
        </w:rPr>
        <w:t xml:space="preserve"> </w:t>
      </w:r>
      <w:r w:rsidRPr="0052492C">
        <w:rPr>
          <w:rFonts w:ascii="Times New Roman" w:hAnsi="Times New Roman" w:cs="Times New Roman"/>
          <w:lang w:val="en-GB"/>
        </w:rPr>
        <w:t>в</w:t>
      </w:r>
      <w:r w:rsidRPr="0052492C">
        <w:rPr>
          <w:rFonts w:ascii="Times New Roman" w:hAnsi="Times New Roman" w:cs="Times New Roman"/>
        </w:rPr>
        <w:t xml:space="preserve"> </w:t>
      </w:r>
      <w:r w:rsidRPr="0052492C">
        <w:rPr>
          <w:rFonts w:ascii="Times New Roman" w:hAnsi="Times New Roman" w:cs="Times New Roman"/>
          <w:lang w:val="en-GB"/>
        </w:rPr>
        <w:t>настоящия</w:t>
      </w:r>
      <w:r w:rsidRPr="0052492C">
        <w:rPr>
          <w:rFonts w:ascii="Times New Roman" w:hAnsi="Times New Roman" w:cs="Times New Roman"/>
        </w:rPr>
        <w:t xml:space="preserve"> </w:t>
      </w:r>
      <w:r w:rsidRPr="0052492C">
        <w:rPr>
          <w:rFonts w:ascii="Times New Roman" w:hAnsi="Times New Roman" w:cs="Times New Roman"/>
          <w:lang w:val="en-GB"/>
        </w:rPr>
        <w:t>случай</w:t>
      </w:r>
    </w:p>
    <w:p w:rsidR="00BD4446" w:rsidRPr="00E637B6" w:rsidRDefault="00BD4446" w:rsidP="00BD4446">
      <w:pPr>
        <w:pStyle w:val="JuPara"/>
      </w:pPr>
    </w:p>
    <w:p w:rsidR="0052492C" w:rsidRPr="0052492C" w:rsidRDefault="00BD4446" w:rsidP="0052492C">
      <w:pPr>
        <w:pStyle w:val="JuPara"/>
        <w:rPr>
          <w:rFonts w:ascii="Times New Roman" w:hAnsi="Times New Roman" w:cs="Times New Roman"/>
          <w:lang w:val="en-GB"/>
        </w:rPr>
      </w:pPr>
      <w:r w:rsidRPr="00E637B6">
        <w:rPr>
          <w:rFonts w:ascii="Times New Roman" w:hAnsi="Times New Roman" w:cs="Times New Roman"/>
        </w:rPr>
        <w:t>8.  </w:t>
      </w:r>
      <w:r>
        <w:rPr>
          <w:rFonts w:ascii="Times New Roman" w:hAnsi="Times New Roman" w:cs="Times New Roman"/>
          <w:lang w:val="en-GB"/>
        </w:rPr>
        <w:t>Жалбите</w:t>
      </w:r>
      <w:r w:rsidRPr="00E637B6">
        <w:rPr>
          <w:rFonts w:ascii="Times New Roman" w:hAnsi="Times New Roman" w:cs="Times New Roman"/>
        </w:rPr>
        <w:t xml:space="preserve"> </w:t>
      </w:r>
      <w:r>
        <w:rPr>
          <w:rFonts w:ascii="Times New Roman" w:hAnsi="Times New Roman" w:cs="Times New Roman"/>
          <w:lang w:val="en-GB"/>
        </w:rPr>
        <w:t>на</w:t>
      </w:r>
      <w:r w:rsidRPr="00E637B6">
        <w:rPr>
          <w:rFonts w:ascii="Times New Roman" w:hAnsi="Times New Roman" w:cs="Times New Roman"/>
        </w:rPr>
        <w:t xml:space="preserve"> </w:t>
      </w:r>
      <w:r>
        <w:rPr>
          <w:rFonts w:ascii="Times New Roman" w:hAnsi="Times New Roman" w:cs="Times New Roman"/>
          <w:lang w:val="en-GB"/>
        </w:rPr>
        <w:t>жалбоподателката</w:t>
      </w:r>
      <w:r w:rsidR="0052492C" w:rsidRPr="00E637B6">
        <w:rPr>
          <w:rFonts w:ascii="Times New Roman" w:hAnsi="Times New Roman" w:cs="Times New Roman"/>
        </w:rPr>
        <w:t xml:space="preserve"> </w:t>
      </w:r>
      <w:r w:rsidR="0052492C" w:rsidRPr="0052492C">
        <w:rPr>
          <w:rFonts w:ascii="Times New Roman" w:hAnsi="Times New Roman" w:cs="Times New Roman"/>
          <w:lang w:val="en-GB"/>
        </w:rPr>
        <w:t>съдържат</w:t>
      </w:r>
      <w:r w:rsidR="0052492C" w:rsidRPr="00E637B6">
        <w:rPr>
          <w:rFonts w:ascii="Times New Roman" w:hAnsi="Times New Roman" w:cs="Times New Roman"/>
        </w:rPr>
        <w:t xml:space="preserve"> </w:t>
      </w:r>
      <w:r w:rsidR="0052492C" w:rsidRPr="0052492C">
        <w:rPr>
          <w:rFonts w:ascii="Times New Roman" w:hAnsi="Times New Roman" w:cs="Times New Roman"/>
          <w:lang w:val="en-GB"/>
        </w:rPr>
        <w:t>твърдения</w:t>
      </w:r>
      <w:r w:rsidR="0052492C" w:rsidRPr="00E637B6">
        <w:rPr>
          <w:rFonts w:ascii="Times New Roman" w:hAnsi="Times New Roman" w:cs="Times New Roman"/>
        </w:rPr>
        <w:t xml:space="preserve"> </w:t>
      </w:r>
      <w:r w:rsidR="0052492C" w:rsidRPr="0052492C">
        <w:rPr>
          <w:rFonts w:ascii="Times New Roman" w:hAnsi="Times New Roman" w:cs="Times New Roman"/>
          <w:lang w:val="en-GB"/>
        </w:rPr>
        <w:t>за</w:t>
      </w:r>
      <w:r w:rsidR="0052492C" w:rsidRPr="00E637B6">
        <w:rPr>
          <w:rFonts w:ascii="Times New Roman" w:hAnsi="Times New Roman" w:cs="Times New Roman"/>
        </w:rPr>
        <w:t xml:space="preserve"> </w:t>
      </w:r>
      <w:r w:rsidR="0052492C" w:rsidRPr="0052492C">
        <w:rPr>
          <w:rFonts w:ascii="Times New Roman" w:hAnsi="Times New Roman" w:cs="Times New Roman"/>
          <w:lang w:val="en-GB"/>
        </w:rPr>
        <w:t>политическа</w:t>
      </w:r>
      <w:r w:rsidR="0052492C" w:rsidRPr="00E637B6">
        <w:rPr>
          <w:rFonts w:ascii="Times New Roman" w:hAnsi="Times New Roman" w:cs="Times New Roman"/>
        </w:rPr>
        <w:t xml:space="preserve"> </w:t>
      </w:r>
      <w:r w:rsidR="0052492C" w:rsidRPr="0052492C">
        <w:rPr>
          <w:rFonts w:ascii="Times New Roman" w:hAnsi="Times New Roman" w:cs="Times New Roman"/>
          <w:lang w:val="bg-BG"/>
        </w:rPr>
        <w:t>намеса</w:t>
      </w:r>
      <w:r w:rsidR="0052492C" w:rsidRPr="00E637B6">
        <w:rPr>
          <w:rFonts w:ascii="Times New Roman" w:hAnsi="Times New Roman" w:cs="Times New Roman"/>
        </w:rPr>
        <w:t xml:space="preserve"> </w:t>
      </w:r>
      <w:r w:rsidR="0052492C" w:rsidRPr="0052492C">
        <w:rPr>
          <w:rFonts w:ascii="Times New Roman" w:hAnsi="Times New Roman" w:cs="Times New Roman"/>
          <w:lang w:val="en-GB"/>
        </w:rPr>
        <w:t>в</w:t>
      </w:r>
      <w:r w:rsidR="0052492C" w:rsidRPr="00E637B6">
        <w:rPr>
          <w:rFonts w:ascii="Times New Roman" w:hAnsi="Times New Roman" w:cs="Times New Roman"/>
        </w:rPr>
        <w:t xml:space="preserve"> </w:t>
      </w:r>
      <w:r w:rsidR="0052492C" w:rsidRPr="0052492C">
        <w:rPr>
          <w:rFonts w:ascii="Times New Roman" w:hAnsi="Times New Roman" w:cs="Times New Roman"/>
          <w:lang w:val="en-GB"/>
        </w:rPr>
        <w:t>дисциплинарното</w:t>
      </w:r>
      <w:r w:rsidR="0052492C" w:rsidRPr="00E637B6">
        <w:rPr>
          <w:rFonts w:ascii="Times New Roman" w:hAnsi="Times New Roman" w:cs="Times New Roman"/>
        </w:rPr>
        <w:t xml:space="preserve"> </w:t>
      </w:r>
      <w:r w:rsidR="0052492C" w:rsidRPr="0052492C">
        <w:rPr>
          <w:rFonts w:ascii="Times New Roman" w:hAnsi="Times New Roman" w:cs="Times New Roman"/>
          <w:lang w:val="en-GB"/>
        </w:rPr>
        <w:t>производство</w:t>
      </w:r>
      <w:r w:rsidR="0052492C" w:rsidRPr="00E637B6">
        <w:rPr>
          <w:rFonts w:ascii="Times New Roman" w:hAnsi="Times New Roman" w:cs="Times New Roman"/>
        </w:rPr>
        <w:t xml:space="preserve"> </w:t>
      </w:r>
      <w:r w:rsidR="0052492C" w:rsidRPr="0052492C">
        <w:rPr>
          <w:rFonts w:ascii="Times New Roman" w:hAnsi="Times New Roman" w:cs="Times New Roman"/>
          <w:lang w:val="en-GB"/>
        </w:rPr>
        <w:t>и</w:t>
      </w:r>
      <w:r w:rsidR="0052492C" w:rsidRPr="00E637B6">
        <w:rPr>
          <w:rFonts w:ascii="Times New Roman" w:hAnsi="Times New Roman" w:cs="Times New Roman"/>
        </w:rPr>
        <w:t xml:space="preserve"> </w:t>
      </w:r>
      <w:r w:rsidR="0052492C" w:rsidRPr="0052492C">
        <w:rPr>
          <w:rFonts w:ascii="Times New Roman" w:hAnsi="Times New Roman" w:cs="Times New Roman"/>
          <w:lang w:val="en-GB"/>
        </w:rPr>
        <w:t>в</w:t>
      </w:r>
      <w:r w:rsidR="0052492C" w:rsidRPr="00E637B6">
        <w:rPr>
          <w:rFonts w:ascii="Times New Roman" w:hAnsi="Times New Roman" w:cs="Times New Roman"/>
        </w:rPr>
        <w:t xml:space="preserve"> </w:t>
      </w:r>
      <w:r w:rsidR="0052492C" w:rsidRPr="0052492C">
        <w:rPr>
          <w:rFonts w:ascii="Times New Roman" w:hAnsi="Times New Roman" w:cs="Times New Roman"/>
          <w:lang w:val="en-GB"/>
        </w:rPr>
        <w:t>административното</w:t>
      </w:r>
      <w:r w:rsidR="0052492C" w:rsidRPr="00E637B6">
        <w:rPr>
          <w:rFonts w:ascii="Times New Roman" w:hAnsi="Times New Roman" w:cs="Times New Roman"/>
        </w:rPr>
        <w:t xml:space="preserve"> </w:t>
      </w:r>
      <w:r w:rsidR="0052492C" w:rsidRPr="0052492C">
        <w:rPr>
          <w:rFonts w:ascii="Times New Roman" w:hAnsi="Times New Roman" w:cs="Times New Roman"/>
          <w:lang w:val="en-GB"/>
        </w:rPr>
        <w:t>и</w:t>
      </w:r>
      <w:r w:rsidR="0052492C" w:rsidRPr="00E637B6">
        <w:rPr>
          <w:rFonts w:ascii="Times New Roman" w:hAnsi="Times New Roman" w:cs="Times New Roman"/>
        </w:rPr>
        <w:t xml:space="preserve"> </w:t>
      </w:r>
      <w:r w:rsidR="0052492C" w:rsidRPr="0052492C">
        <w:rPr>
          <w:rFonts w:ascii="Times New Roman" w:hAnsi="Times New Roman" w:cs="Times New Roman"/>
          <w:lang w:val="en-GB"/>
        </w:rPr>
        <w:t>съдебното</w:t>
      </w:r>
      <w:r w:rsidR="0052492C" w:rsidRPr="00E637B6">
        <w:rPr>
          <w:rFonts w:ascii="Times New Roman" w:hAnsi="Times New Roman" w:cs="Times New Roman"/>
        </w:rPr>
        <w:t xml:space="preserve"> </w:t>
      </w:r>
      <w:r w:rsidR="0052492C" w:rsidRPr="0052492C">
        <w:rPr>
          <w:rFonts w:ascii="Times New Roman" w:hAnsi="Times New Roman" w:cs="Times New Roman"/>
          <w:lang w:val="en-GB"/>
        </w:rPr>
        <w:t>производство</w:t>
      </w:r>
      <w:r w:rsidR="0052492C" w:rsidRPr="00E637B6">
        <w:rPr>
          <w:rFonts w:ascii="Times New Roman" w:hAnsi="Times New Roman" w:cs="Times New Roman"/>
        </w:rPr>
        <w:t xml:space="preserve">. </w:t>
      </w:r>
      <w:r w:rsidR="0052492C" w:rsidRPr="0052492C">
        <w:rPr>
          <w:rFonts w:ascii="Times New Roman" w:hAnsi="Times New Roman" w:cs="Times New Roman"/>
          <w:lang w:val="en-GB"/>
        </w:rPr>
        <w:t xml:space="preserve">Изложени са конкретни аргументи във връзка с протичането на производството пред Висшия съдебен съвет (ВСС) и </w:t>
      </w:r>
      <w:r w:rsidR="0052492C" w:rsidRPr="0052492C">
        <w:rPr>
          <w:rFonts w:ascii="Times New Roman" w:hAnsi="Times New Roman" w:cs="Times New Roman"/>
          <w:lang w:val="bg-BG"/>
        </w:rPr>
        <w:t>Висшия административен съд (</w:t>
      </w:r>
      <w:r w:rsidR="0052492C" w:rsidRPr="0052492C">
        <w:rPr>
          <w:rFonts w:ascii="Times New Roman" w:hAnsi="Times New Roman" w:cs="Times New Roman"/>
          <w:lang w:val="en-GB"/>
        </w:rPr>
        <w:t>ВАС</w:t>
      </w:r>
      <w:r w:rsidR="0052492C" w:rsidRPr="0052492C">
        <w:rPr>
          <w:rFonts w:ascii="Times New Roman" w:hAnsi="Times New Roman" w:cs="Times New Roman"/>
          <w:lang w:val="bg-BG"/>
        </w:rPr>
        <w:t>)</w:t>
      </w:r>
      <w:r w:rsidR="0052492C" w:rsidRPr="0052492C">
        <w:rPr>
          <w:rFonts w:ascii="Times New Roman" w:hAnsi="Times New Roman" w:cs="Times New Roman"/>
          <w:lang w:val="en-GB"/>
        </w:rPr>
        <w:t xml:space="preserve">, както и с последвалото благоприятно кариерно развитие на съдиите, участвали в делата срещу </w:t>
      </w:r>
      <w:r w:rsidR="0052492C" w:rsidRPr="0052492C">
        <w:rPr>
          <w:rFonts w:ascii="Times New Roman" w:hAnsi="Times New Roman" w:cs="Times New Roman"/>
          <w:lang w:val="bg-BG"/>
        </w:rPr>
        <w:t>жалбоподателката</w:t>
      </w:r>
      <w:r w:rsidR="0052492C" w:rsidRPr="0052492C">
        <w:rPr>
          <w:rFonts w:ascii="Times New Roman" w:hAnsi="Times New Roman" w:cs="Times New Roman"/>
          <w:lang w:val="en-GB"/>
        </w:rPr>
        <w:t>.</w:t>
      </w:r>
    </w:p>
    <w:p w:rsidR="0052492C" w:rsidRPr="0052492C" w:rsidRDefault="0052492C" w:rsidP="0052492C">
      <w:pPr>
        <w:pStyle w:val="JuPara"/>
        <w:rPr>
          <w:rFonts w:ascii="Times New Roman" w:hAnsi="Times New Roman" w:cs="Times New Roman"/>
          <w:lang w:val="en-GB"/>
        </w:rPr>
      </w:pPr>
      <w:r w:rsidRPr="0052492C">
        <w:rPr>
          <w:rFonts w:ascii="Times New Roman" w:hAnsi="Times New Roman" w:cs="Times New Roman"/>
          <w:lang w:val="en-GB"/>
        </w:rPr>
        <w:t xml:space="preserve">9.  Правилен извод за справедливостта на съдебното производство в случаите, когато жалбоподателят се оплаква от влиянието на политически фактори върху решаващия съд, може да се направи, ако поведението на решаващия съд в конкретния случай се съпостави с поведението му в подобни случаи. Оттук възниква въпросът дали ВСС и ВАС прилагат </w:t>
      </w:r>
      <w:r w:rsidRPr="0052492C">
        <w:rPr>
          <w:rFonts w:ascii="Times New Roman" w:hAnsi="Times New Roman" w:cs="Times New Roman"/>
          <w:lang w:val="bg-BG"/>
        </w:rPr>
        <w:t>по последователен начин</w:t>
      </w:r>
      <w:r w:rsidRPr="0052492C">
        <w:rPr>
          <w:rFonts w:ascii="Times New Roman" w:hAnsi="Times New Roman" w:cs="Times New Roman"/>
          <w:lang w:val="en-GB"/>
        </w:rPr>
        <w:t xml:space="preserve"> върховенството на закона в дисциплинарното производство по един и същи начин, или има разлика в прилагането, когато върховенството на закона се прилага спрямо различни лица. Всяка такава разлика винаги повдига въпроса за съществуването на метаправни фактори при вземането на решения, които създават обществено недоверие към съдебната власт.</w:t>
      </w:r>
    </w:p>
    <w:p w:rsidR="0052492C" w:rsidRPr="0052492C" w:rsidRDefault="0052492C" w:rsidP="0052492C">
      <w:pPr>
        <w:pStyle w:val="JuPara"/>
        <w:rPr>
          <w:rFonts w:ascii="Times New Roman" w:hAnsi="Times New Roman" w:cs="Times New Roman"/>
          <w:lang w:val="en-GB"/>
        </w:rPr>
      </w:pPr>
      <w:r w:rsidRPr="0052492C">
        <w:rPr>
          <w:rFonts w:ascii="Times New Roman" w:hAnsi="Times New Roman" w:cs="Times New Roman"/>
          <w:lang w:val="en-GB"/>
        </w:rPr>
        <w:t>10.  Един от повдигнатите въпроси относно еднаквото прилагане на закона е задължението на ВСС да изслушва доказателства от лицето, по отношение на което се води дисциплинарно производство.</w:t>
      </w:r>
    </w:p>
    <w:p w:rsidR="0052492C" w:rsidRPr="0052492C" w:rsidRDefault="0052492C" w:rsidP="0052492C">
      <w:pPr>
        <w:pStyle w:val="JuPara"/>
        <w:rPr>
          <w:rFonts w:ascii="Times New Roman" w:hAnsi="Times New Roman" w:cs="Times New Roman"/>
          <w:lang w:val="en-GB"/>
        </w:rPr>
      </w:pPr>
      <w:r w:rsidRPr="0052492C">
        <w:rPr>
          <w:rFonts w:ascii="Times New Roman" w:hAnsi="Times New Roman" w:cs="Times New Roman"/>
          <w:lang w:val="en-GB"/>
        </w:rPr>
        <w:t>11. С оглед на твърдението на жалбоподателката, че не й е предоставено право на защита в дисциплинарното производство, ние напълно споделяме заключенията на Върховния административен съд в първо решение от 2 август 2012г., които са напълно в съответствие с ученията на правна теория:</w:t>
      </w:r>
    </w:p>
    <w:p w:rsidR="0052492C" w:rsidRPr="0052492C" w:rsidRDefault="0052492C" w:rsidP="0052492C">
      <w:pPr>
        <w:pStyle w:val="JuQuot"/>
        <w:rPr>
          <w:rFonts w:ascii="Times New Roman" w:hAnsi="Times New Roman" w:cs="Times New Roman"/>
          <w:lang w:val="en-GB"/>
        </w:rPr>
      </w:pPr>
      <w:r w:rsidRPr="0052492C">
        <w:rPr>
          <w:rFonts w:ascii="Times New Roman" w:hAnsi="Times New Roman" w:cs="Times New Roman"/>
          <w:lang w:val="en-GB"/>
        </w:rPr>
        <w:t xml:space="preserve">“Когато не успее да изслуша директно и незабавно доказателства от съдията </w:t>
      </w:r>
      <w:r w:rsidRPr="0052492C">
        <w:rPr>
          <w:rFonts w:ascii="Times New Roman" w:hAnsi="Times New Roman" w:cs="Times New Roman"/>
          <w:lang w:val="bg-BG"/>
        </w:rPr>
        <w:t>изправен пред</w:t>
      </w:r>
      <w:r w:rsidRPr="0052492C">
        <w:rPr>
          <w:rFonts w:ascii="Times New Roman" w:hAnsi="Times New Roman" w:cs="Times New Roman"/>
          <w:lang w:val="en-GB"/>
        </w:rPr>
        <w:t xml:space="preserve"> дисциплинарно производство, кадровият орган на съдебната власт, първо, нарушава същността на принципа на състезателното производство, а именно изслушването на другата страна и, второ, нарушава конституционното право на защита на съдията.</w:t>
      </w:r>
      <w:r w:rsidRPr="0052492C">
        <w:rPr>
          <w:rFonts w:ascii="Times New Roman" w:hAnsi="Times New Roman" w:cs="Times New Roman"/>
          <w:lang w:val="bg-BG"/>
        </w:rPr>
        <w:t xml:space="preserve">“ </w:t>
      </w:r>
      <w:r w:rsidRPr="0052492C">
        <w:rPr>
          <w:rFonts w:ascii="Times New Roman" w:hAnsi="Times New Roman" w:cs="Times New Roman"/>
          <w:lang w:val="en-GB"/>
        </w:rPr>
        <w:t xml:space="preserve"> </w:t>
      </w:r>
    </w:p>
    <w:p w:rsidR="0052492C" w:rsidRPr="0052492C" w:rsidRDefault="0052492C" w:rsidP="0052492C">
      <w:pPr>
        <w:pStyle w:val="JuPara"/>
        <w:rPr>
          <w:rFonts w:ascii="Times New Roman" w:hAnsi="Times New Roman" w:cs="Times New Roman"/>
          <w:lang w:val="en-GB"/>
        </w:rPr>
      </w:pPr>
      <w:r w:rsidRPr="0052492C">
        <w:rPr>
          <w:rFonts w:ascii="Times New Roman" w:hAnsi="Times New Roman" w:cs="Times New Roman"/>
          <w:lang w:val="en-GB"/>
        </w:rPr>
        <w:t xml:space="preserve">12.  Обратното становище, възприето в последващото решение на ВАС от 18 декември 2012г., с което се </w:t>
      </w:r>
      <w:r w:rsidRPr="0052492C">
        <w:rPr>
          <w:rFonts w:ascii="Times New Roman" w:hAnsi="Times New Roman" w:cs="Times New Roman"/>
          <w:lang w:val="bg-BG"/>
        </w:rPr>
        <w:t>отменя</w:t>
      </w:r>
      <w:r w:rsidRPr="0052492C">
        <w:rPr>
          <w:rFonts w:ascii="Times New Roman" w:hAnsi="Times New Roman" w:cs="Times New Roman"/>
          <w:lang w:val="en-GB"/>
        </w:rPr>
        <w:t xml:space="preserve"> това решение, не съответства на учението на теорията, особено по отношение на следния аргумент:</w:t>
      </w:r>
    </w:p>
    <w:p w:rsidR="0052492C" w:rsidRPr="0052492C" w:rsidRDefault="0052492C" w:rsidP="0052492C">
      <w:pPr>
        <w:pStyle w:val="JuQuot"/>
        <w:rPr>
          <w:rFonts w:ascii="Times New Roman" w:hAnsi="Times New Roman" w:cs="Times New Roman"/>
          <w:lang w:val="en-US"/>
        </w:rPr>
      </w:pPr>
      <w:r w:rsidRPr="0052492C">
        <w:rPr>
          <w:rFonts w:ascii="Times New Roman" w:hAnsi="Times New Roman" w:cs="Times New Roman"/>
          <w:lang w:val="en-GB"/>
        </w:rPr>
        <w:lastRenderedPageBreak/>
        <w:t>“Целта на закона е дисциплинарното производство да се води от намален състав на колективния орган, като се запазва неговата власт по отношение на вида и размера на наказанието, както и да се избегне дублиране на дисциплинарния състав, както е изрично предвидено в закона. Обратната позиция би довела до ново дисциплинарно производство пред ВСС, което е недопустимо.</w:t>
      </w:r>
      <w:r w:rsidRPr="0052492C">
        <w:rPr>
          <w:rFonts w:ascii="Times New Roman" w:hAnsi="Times New Roman" w:cs="Times New Roman"/>
          <w:lang w:val="en-US"/>
        </w:rPr>
        <w:t>”</w:t>
      </w:r>
    </w:p>
    <w:p w:rsidR="0052492C" w:rsidRPr="0052492C" w:rsidRDefault="0052492C" w:rsidP="0052492C">
      <w:pPr>
        <w:pStyle w:val="JuPara"/>
        <w:keepNext/>
        <w:keepLines/>
        <w:rPr>
          <w:rFonts w:ascii="Times New Roman" w:hAnsi="Times New Roman" w:cs="Times New Roman"/>
          <w:lang w:val="en-GB"/>
        </w:rPr>
      </w:pPr>
      <w:proofErr w:type="gramStart"/>
      <w:r w:rsidRPr="0052492C">
        <w:rPr>
          <w:rFonts w:ascii="Times New Roman" w:hAnsi="Times New Roman" w:cs="Times New Roman"/>
          <w:lang w:val="en-GB"/>
        </w:rPr>
        <w:t>Това заключение не отчита нито факта, че решаващият орган е ВСС, а не дисциплинарния състав, нито решенията на ВАС по жалбите на други съдии, на които са наложени санкции (виж например решение на ВАС</w:t>
      </w:r>
      <w:r w:rsidRPr="0052492C">
        <w:rPr>
          <w:rFonts w:ascii="Times New Roman" w:hAnsi="Times New Roman" w:cs="Times New Roman"/>
          <w:lang w:val="bg-BG"/>
        </w:rPr>
        <w:t xml:space="preserve"> №</w:t>
      </w:r>
      <w:r w:rsidRPr="0052492C">
        <w:rPr>
          <w:rFonts w:ascii="Times New Roman" w:hAnsi="Times New Roman" w:cs="Times New Roman"/>
          <w:lang w:val="en-GB"/>
        </w:rPr>
        <w:t xml:space="preserve"> 2780 от 27 февруари 2012г. по административно дело № 12603/2011г., с което е отменено дисциплинарното наказание „порицание” на друг съдия за забавяне на решенията по 249 дела и което е потвърдено с решение на ВАС № 9488 от 2 юли 2012г.</w:t>
      </w:r>
      <w:r w:rsidRPr="0052492C">
        <w:rPr>
          <w:rFonts w:ascii="Times New Roman" w:hAnsi="Times New Roman" w:cs="Times New Roman"/>
          <w:lang w:val="bg-BG"/>
        </w:rPr>
        <w:t xml:space="preserve"> по</w:t>
      </w:r>
      <w:r w:rsidRPr="0052492C">
        <w:rPr>
          <w:rFonts w:ascii="Times New Roman" w:hAnsi="Times New Roman" w:cs="Times New Roman"/>
          <w:lang w:val="en-GB"/>
        </w:rPr>
        <w:t xml:space="preserve"> дело </w:t>
      </w:r>
      <w:r w:rsidRPr="0052492C">
        <w:rPr>
          <w:rFonts w:ascii="Times New Roman" w:hAnsi="Times New Roman" w:cs="Times New Roman"/>
          <w:lang w:val="bg-BG"/>
        </w:rPr>
        <w:t>№</w:t>
      </w:r>
      <w:r w:rsidRPr="0052492C">
        <w:rPr>
          <w:rFonts w:ascii="Times New Roman" w:hAnsi="Times New Roman" w:cs="Times New Roman"/>
          <w:lang w:val="en-GB"/>
        </w:rPr>
        <w:t xml:space="preserve"> 5054/2012 г., дадено от петчленен състав).</w:t>
      </w:r>
      <w:proofErr w:type="gramEnd"/>
      <w:r w:rsidRPr="0052492C">
        <w:rPr>
          <w:rFonts w:ascii="Times New Roman" w:hAnsi="Times New Roman" w:cs="Times New Roman"/>
          <w:lang w:val="en-GB"/>
        </w:rPr>
        <w:t xml:space="preserve"> Това решение е установено, както следва:</w:t>
      </w:r>
    </w:p>
    <w:p w:rsidR="0052492C" w:rsidRPr="0052492C" w:rsidRDefault="0052492C" w:rsidP="0052492C">
      <w:pPr>
        <w:pStyle w:val="JuQuot"/>
        <w:rPr>
          <w:rFonts w:ascii="Times New Roman" w:hAnsi="Times New Roman" w:cs="Times New Roman"/>
          <w:lang w:val="en-GB"/>
        </w:rPr>
      </w:pPr>
      <w:r w:rsidRPr="0052492C">
        <w:rPr>
          <w:rFonts w:ascii="Times New Roman" w:hAnsi="Times New Roman" w:cs="Times New Roman"/>
          <w:lang w:val="en-GB"/>
        </w:rPr>
        <w:t xml:space="preserve">“Лицето, което е изправено </w:t>
      </w:r>
      <w:r w:rsidRPr="0052492C">
        <w:rPr>
          <w:rFonts w:ascii="Times New Roman" w:hAnsi="Times New Roman" w:cs="Times New Roman"/>
          <w:lang w:val="bg-BG"/>
        </w:rPr>
        <w:t xml:space="preserve">пред </w:t>
      </w:r>
      <w:r w:rsidRPr="0052492C">
        <w:rPr>
          <w:rFonts w:ascii="Times New Roman" w:hAnsi="Times New Roman" w:cs="Times New Roman"/>
          <w:lang w:val="en-GB"/>
        </w:rPr>
        <w:t xml:space="preserve">дисциплинарно производство, трябва да бъде надлежно уведомено за </w:t>
      </w:r>
      <w:r w:rsidRPr="0052492C">
        <w:rPr>
          <w:rFonts w:ascii="Times New Roman" w:hAnsi="Times New Roman" w:cs="Times New Roman"/>
          <w:lang w:val="bg-BG"/>
        </w:rPr>
        <w:t>заседанието</w:t>
      </w:r>
      <w:r w:rsidRPr="0052492C">
        <w:rPr>
          <w:rFonts w:ascii="Times New Roman" w:hAnsi="Times New Roman" w:cs="Times New Roman"/>
          <w:lang w:val="en-GB"/>
        </w:rPr>
        <w:t xml:space="preserve"> (това следва и от общите правила на [Административнопроцесуалния кодекс], когато е постановено </w:t>
      </w:r>
      <w:r w:rsidRPr="0052492C">
        <w:rPr>
          <w:rFonts w:ascii="Times New Roman" w:hAnsi="Times New Roman" w:cs="Times New Roman"/>
          <w:lang w:val="bg-BG"/>
        </w:rPr>
        <w:t>утежняващо</w:t>
      </w:r>
      <w:r w:rsidRPr="0052492C">
        <w:rPr>
          <w:rFonts w:ascii="Times New Roman" w:hAnsi="Times New Roman" w:cs="Times New Roman"/>
          <w:lang w:val="en-GB"/>
        </w:rPr>
        <w:t xml:space="preserve"> административно решение) и да му се даде възможност да изложи доводите си на защита лично или чрез законен представител. Необходимостта съдия, прокурор или следовател </w:t>
      </w:r>
      <w:r w:rsidRPr="0052492C">
        <w:rPr>
          <w:rFonts w:ascii="Times New Roman" w:hAnsi="Times New Roman" w:cs="Times New Roman"/>
          <w:lang w:val="bg-BG"/>
        </w:rPr>
        <w:t>изправен пред</w:t>
      </w:r>
      <w:r w:rsidRPr="0052492C">
        <w:rPr>
          <w:rFonts w:ascii="Times New Roman" w:hAnsi="Times New Roman" w:cs="Times New Roman"/>
          <w:lang w:val="en-GB"/>
        </w:rPr>
        <w:t xml:space="preserve"> дисциплинарно производство да </w:t>
      </w:r>
      <w:r w:rsidRPr="0052492C">
        <w:rPr>
          <w:rFonts w:ascii="Times New Roman" w:hAnsi="Times New Roman" w:cs="Times New Roman"/>
          <w:lang w:val="bg-BG"/>
        </w:rPr>
        <w:t>упражни</w:t>
      </w:r>
      <w:r w:rsidRPr="0052492C">
        <w:rPr>
          <w:rFonts w:ascii="Times New Roman" w:hAnsi="Times New Roman" w:cs="Times New Roman"/>
          <w:lang w:val="en-GB"/>
        </w:rPr>
        <w:t xml:space="preserve"> ефективно правото си на защита във всеки отделен случай непосредствено пред дисциплинарно наказващия орган на ВСС е пряка последица от чл.56 от Конституцията на Република България.</w:t>
      </w:r>
      <w:r w:rsidRPr="0052492C">
        <w:rPr>
          <w:rFonts w:ascii="Times New Roman" w:hAnsi="Times New Roman" w:cs="Times New Roman"/>
          <w:lang w:val="en-US"/>
        </w:rPr>
        <w:t>”</w:t>
      </w:r>
    </w:p>
    <w:p w:rsidR="0052492C" w:rsidRPr="0052492C" w:rsidRDefault="0052492C" w:rsidP="0052492C">
      <w:pPr>
        <w:pStyle w:val="JuPara"/>
        <w:rPr>
          <w:rFonts w:ascii="Times New Roman" w:hAnsi="Times New Roman" w:cs="Times New Roman"/>
          <w:lang w:val="en-GB"/>
        </w:rPr>
      </w:pPr>
      <w:r w:rsidRPr="0052492C">
        <w:rPr>
          <w:rFonts w:ascii="Times New Roman" w:hAnsi="Times New Roman" w:cs="Times New Roman"/>
          <w:lang w:val="en-GB"/>
        </w:rPr>
        <w:t>13.  Друг въпрос, който очевидно се решава от ВСС по различен начин в зависимост от самоличността на нарушителя, е този за вида наказание, наложено за идентични нарушения.</w:t>
      </w:r>
    </w:p>
    <w:p w:rsidR="0052492C" w:rsidRPr="0052492C" w:rsidRDefault="0052492C" w:rsidP="0052492C">
      <w:pPr>
        <w:pStyle w:val="JuPara"/>
        <w:rPr>
          <w:rFonts w:ascii="Times New Roman" w:hAnsi="Times New Roman" w:cs="Times New Roman"/>
          <w:lang w:val="en-GB"/>
        </w:rPr>
      </w:pPr>
      <w:r w:rsidRPr="0052492C">
        <w:rPr>
          <w:rFonts w:ascii="Times New Roman" w:hAnsi="Times New Roman" w:cs="Times New Roman"/>
          <w:lang w:val="en-GB"/>
        </w:rPr>
        <w:t>14. В дисциплинарната практика по различен начин се решават следните въпроси: дали и как се отчита натовареността на съдията и броят и сложността на възложените му дела, както и качеството на постановените решения и виновността на съдията, обвинен в дисциплинарно нарушение.</w:t>
      </w:r>
    </w:p>
    <w:p w:rsidR="0052492C" w:rsidRPr="0052492C" w:rsidRDefault="0052492C" w:rsidP="0052492C">
      <w:pPr>
        <w:pStyle w:val="JuPara"/>
        <w:rPr>
          <w:rFonts w:ascii="Times New Roman" w:hAnsi="Times New Roman" w:cs="Times New Roman"/>
          <w:lang w:val="en-GB"/>
        </w:rPr>
      </w:pPr>
      <w:r w:rsidRPr="0052492C">
        <w:rPr>
          <w:rFonts w:ascii="Times New Roman" w:hAnsi="Times New Roman" w:cs="Times New Roman"/>
          <w:lang w:val="en-GB"/>
        </w:rPr>
        <w:t xml:space="preserve">15. В случая на жалбоподателката е установено, че натовареността й изобщо не е била проверена от дисциплинарния орган (решение на ВАС № 10945 от 2 август 2012г.). Този въпрос изобщо не е обсъждан в решението на петчленния състав от 18 декември </w:t>
      </w:r>
      <w:proofErr w:type="gramStart"/>
      <w:r w:rsidRPr="0052492C">
        <w:rPr>
          <w:rFonts w:ascii="Times New Roman" w:hAnsi="Times New Roman" w:cs="Times New Roman"/>
          <w:lang w:val="en-GB"/>
        </w:rPr>
        <w:t>2012г.,</w:t>
      </w:r>
      <w:proofErr w:type="gramEnd"/>
      <w:r w:rsidRPr="0052492C">
        <w:rPr>
          <w:rFonts w:ascii="Times New Roman" w:hAnsi="Times New Roman" w:cs="Times New Roman"/>
          <w:lang w:val="en-GB"/>
        </w:rPr>
        <w:t xml:space="preserve"> с което това решение е отменено. Най-вероятната причина за изводите на ВАС в решението му от 18 декември 2012 г. е неправилно тълкуване на правилата на Наказателно-процесуалния кодекс относно изискването за разглеждане и решаване на делото в разумен срок и относно процесуалните срокове за процесуални действия, въз основа на неразбиране на структурата и характера на наказателния процес.</w:t>
      </w:r>
    </w:p>
    <w:p w:rsidR="0052492C" w:rsidRPr="0052492C" w:rsidRDefault="0052492C" w:rsidP="0052492C">
      <w:pPr>
        <w:pStyle w:val="JuPara"/>
        <w:rPr>
          <w:rFonts w:ascii="Times New Roman" w:hAnsi="Times New Roman" w:cs="Times New Roman"/>
          <w:lang w:val="en-GB"/>
        </w:rPr>
      </w:pPr>
      <w:r w:rsidRPr="0052492C">
        <w:rPr>
          <w:rFonts w:ascii="Times New Roman" w:hAnsi="Times New Roman" w:cs="Times New Roman"/>
          <w:lang w:val="en-GB"/>
        </w:rPr>
        <w:t xml:space="preserve">16. Въпросът за виновността не е разгледан в </w:t>
      </w:r>
      <w:r w:rsidRPr="0052492C">
        <w:rPr>
          <w:rFonts w:ascii="Times New Roman" w:hAnsi="Times New Roman" w:cs="Times New Roman"/>
          <w:lang w:val="bg-BG"/>
        </w:rPr>
        <w:t>това</w:t>
      </w:r>
      <w:r w:rsidRPr="0052492C">
        <w:rPr>
          <w:rFonts w:ascii="Times New Roman" w:hAnsi="Times New Roman" w:cs="Times New Roman"/>
          <w:lang w:val="en-GB"/>
        </w:rPr>
        <w:t xml:space="preserve"> решение, което само дава частична дефиниция на понятието виновност. Подходът в други случаи по отношение на дисциплинарното наказание на съдиите е различен, например в решение на ВАС </w:t>
      </w:r>
      <w:r w:rsidRPr="0052492C">
        <w:rPr>
          <w:rFonts w:ascii="Times New Roman" w:hAnsi="Times New Roman" w:cs="Times New Roman"/>
          <w:lang w:val="bg-BG"/>
        </w:rPr>
        <w:t>№</w:t>
      </w:r>
      <w:r w:rsidRPr="0052492C">
        <w:rPr>
          <w:rFonts w:ascii="Times New Roman" w:hAnsi="Times New Roman" w:cs="Times New Roman"/>
          <w:lang w:val="en-GB"/>
        </w:rPr>
        <w:t xml:space="preserve"> 10613 от 15 юли 2011 г. по </w:t>
      </w:r>
      <w:r w:rsidRPr="0052492C">
        <w:rPr>
          <w:rFonts w:ascii="Times New Roman" w:hAnsi="Times New Roman" w:cs="Times New Roman"/>
          <w:lang w:val="en-GB"/>
        </w:rPr>
        <w:lastRenderedPageBreak/>
        <w:t>адм.</w:t>
      </w:r>
      <w:r w:rsidRPr="0052492C">
        <w:rPr>
          <w:rFonts w:ascii="Times New Roman" w:hAnsi="Times New Roman" w:cs="Times New Roman"/>
          <w:lang w:val="bg-BG"/>
        </w:rPr>
        <w:t>д. №</w:t>
      </w:r>
      <w:r w:rsidRPr="0052492C">
        <w:rPr>
          <w:rFonts w:ascii="Times New Roman" w:hAnsi="Times New Roman" w:cs="Times New Roman"/>
          <w:lang w:val="en-GB"/>
        </w:rPr>
        <w:t xml:space="preserve"> 2848/2011г., </w:t>
      </w:r>
      <w:r w:rsidRPr="0052492C">
        <w:rPr>
          <w:rFonts w:ascii="Times New Roman" w:hAnsi="Times New Roman" w:cs="Times New Roman"/>
          <w:lang w:val="bg-BG"/>
        </w:rPr>
        <w:t>отсъдено</w:t>
      </w:r>
      <w:r w:rsidRPr="0052492C">
        <w:rPr>
          <w:rFonts w:ascii="Times New Roman" w:hAnsi="Times New Roman" w:cs="Times New Roman"/>
          <w:lang w:val="en-GB"/>
        </w:rPr>
        <w:t xml:space="preserve"> от петчленен състав, с което е потвърдено решение на ВАС </w:t>
      </w:r>
      <w:r w:rsidRPr="0052492C">
        <w:rPr>
          <w:rFonts w:ascii="Times New Roman" w:hAnsi="Times New Roman" w:cs="Times New Roman"/>
          <w:lang w:val="bg-BG"/>
        </w:rPr>
        <w:t>№</w:t>
      </w:r>
      <w:r w:rsidRPr="0052492C">
        <w:rPr>
          <w:rFonts w:ascii="Times New Roman" w:hAnsi="Times New Roman" w:cs="Times New Roman"/>
          <w:lang w:val="en-GB"/>
        </w:rPr>
        <w:t xml:space="preserve"> 623 от 13 януари 2011г. </w:t>
      </w:r>
      <w:proofErr w:type="gramStart"/>
      <w:r w:rsidRPr="0052492C">
        <w:rPr>
          <w:rFonts w:ascii="Times New Roman" w:hAnsi="Times New Roman" w:cs="Times New Roman"/>
          <w:lang w:val="en-GB"/>
        </w:rPr>
        <w:t>по</w:t>
      </w:r>
      <w:proofErr w:type="gramEnd"/>
      <w:r w:rsidRPr="0052492C">
        <w:rPr>
          <w:rFonts w:ascii="Times New Roman" w:hAnsi="Times New Roman" w:cs="Times New Roman"/>
          <w:lang w:val="en-GB"/>
        </w:rPr>
        <w:t xml:space="preserve"> адм.д</w:t>
      </w:r>
      <w:r w:rsidRPr="0052492C">
        <w:rPr>
          <w:rFonts w:ascii="Times New Roman" w:hAnsi="Times New Roman" w:cs="Times New Roman"/>
          <w:lang w:val="bg-BG"/>
        </w:rPr>
        <w:t xml:space="preserve">. </w:t>
      </w:r>
      <w:r w:rsidRPr="0052492C">
        <w:rPr>
          <w:rFonts w:ascii="Times New Roman" w:hAnsi="Times New Roman" w:cs="Times New Roman"/>
          <w:lang w:val="en-GB"/>
        </w:rPr>
        <w:t>9430/2010г., и който установи следното:</w:t>
      </w:r>
    </w:p>
    <w:p w:rsidR="0052492C" w:rsidRPr="0052492C" w:rsidRDefault="0052492C" w:rsidP="0052492C">
      <w:pPr>
        <w:pStyle w:val="JuQuot"/>
        <w:rPr>
          <w:rFonts w:ascii="Times New Roman" w:hAnsi="Times New Roman" w:cs="Times New Roman"/>
          <w:lang w:val="en-GB"/>
        </w:rPr>
      </w:pPr>
      <w:r w:rsidRPr="0052492C">
        <w:rPr>
          <w:rFonts w:ascii="Times New Roman" w:hAnsi="Times New Roman" w:cs="Times New Roman"/>
          <w:lang w:val="en-GB"/>
        </w:rPr>
        <w:t xml:space="preserve">“...дисциплинарният орган трябваше да събере доказателства за фактическата и правна сложност на деветте случая, решенията по които са взети след етапа на разследване. Не е взета предвид високата персонална натовареност на съдията, както и на административния отдел като цяло. Не е отчетен и фактът, че поради липсата на достатъчно съдии е имало преразпределение на делата, което е довело до допълнително </w:t>
      </w:r>
      <w:proofErr w:type="gramStart"/>
      <w:r w:rsidRPr="0052492C">
        <w:rPr>
          <w:rFonts w:ascii="Times New Roman" w:hAnsi="Times New Roman" w:cs="Times New Roman"/>
          <w:lang w:val="en-GB"/>
        </w:rPr>
        <w:t>натоварване, ...</w:t>
      </w:r>
      <w:proofErr w:type="gramEnd"/>
      <w:r w:rsidRPr="0052492C">
        <w:rPr>
          <w:rFonts w:ascii="Times New Roman" w:hAnsi="Times New Roman" w:cs="Times New Roman"/>
          <w:lang w:val="en-GB"/>
        </w:rPr>
        <w:t xml:space="preserve"> неизпълнението на служебни задължения </w:t>
      </w:r>
      <w:r w:rsidRPr="0052492C">
        <w:rPr>
          <w:rFonts w:ascii="Times New Roman" w:hAnsi="Times New Roman" w:cs="Times New Roman"/>
          <w:lang w:val="bg-BG"/>
        </w:rPr>
        <w:t>би било поради виновност</w:t>
      </w:r>
      <w:r w:rsidRPr="0052492C">
        <w:rPr>
          <w:rFonts w:ascii="Times New Roman" w:hAnsi="Times New Roman" w:cs="Times New Roman"/>
          <w:lang w:val="en-GB"/>
        </w:rPr>
        <w:t>. В случая съвкупната преценка на фактите и обстоятелствата въз основа на доказателствата по делото не установява със сигурност, че фактическите елементи на нарушение по чл.307(4)(1) от [Закона за съдебната власт] са извършени виновно, т.е. за да обоснове констатирането на дисциплинарно нарушение съгласно член 307(3) от [Закона за съдебната власт].”</w:t>
      </w:r>
    </w:p>
    <w:p w:rsidR="0052492C" w:rsidRPr="0052492C" w:rsidRDefault="0052492C" w:rsidP="0052492C">
      <w:pPr>
        <w:pStyle w:val="JuPara"/>
        <w:rPr>
          <w:rFonts w:ascii="Times New Roman" w:hAnsi="Times New Roman" w:cs="Times New Roman"/>
          <w:lang w:val="en-GB"/>
        </w:rPr>
      </w:pPr>
      <w:r w:rsidRPr="0052492C">
        <w:rPr>
          <w:rFonts w:ascii="Times New Roman" w:hAnsi="Times New Roman" w:cs="Times New Roman"/>
          <w:lang w:val="en-GB"/>
        </w:rPr>
        <w:t xml:space="preserve">17.  Това е прието и в решения на ВАС </w:t>
      </w:r>
      <w:r w:rsidRPr="0052492C">
        <w:rPr>
          <w:rFonts w:ascii="Times New Roman" w:hAnsi="Times New Roman" w:cs="Times New Roman"/>
          <w:lang w:val="bg-BG"/>
        </w:rPr>
        <w:t>№</w:t>
      </w:r>
      <w:r w:rsidRPr="0052492C">
        <w:rPr>
          <w:rFonts w:ascii="Times New Roman" w:hAnsi="Times New Roman" w:cs="Times New Roman"/>
          <w:lang w:val="en-GB"/>
        </w:rPr>
        <w:t xml:space="preserve"> 2758 от 1 март 2010г. </w:t>
      </w:r>
      <w:proofErr w:type="gramStart"/>
      <w:r w:rsidRPr="0052492C">
        <w:rPr>
          <w:rFonts w:ascii="Times New Roman" w:hAnsi="Times New Roman" w:cs="Times New Roman"/>
          <w:lang w:val="en-GB"/>
        </w:rPr>
        <w:t>по</w:t>
      </w:r>
      <w:proofErr w:type="gramEnd"/>
      <w:r w:rsidRPr="0052492C">
        <w:rPr>
          <w:rFonts w:ascii="Times New Roman" w:hAnsi="Times New Roman" w:cs="Times New Roman"/>
          <w:lang w:val="en-GB"/>
        </w:rPr>
        <w:t xml:space="preserve"> адм.</w:t>
      </w:r>
      <w:r w:rsidRPr="0052492C">
        <w:rPr>
          <w:rFonts w:ascii="Times New Roman" w:hAnsi="Times New Roman" w:cs="Times New Roman"/>
          <w:lang w:val="bg-BG"/>
        </w:rPr>
        <w:t>д. №</w:t>
      </w:r>
      <w:r w:rsidRPr="0052492C">
        <w:rPr>
          <w:rFonts w:ascii="Times New Roman" w:hAnsi="Times New Roman" w:cs="Times New Roman"/>
          <w:lang w:val="en-GB"/>
        </w:rPr>
        <w:t xml:space="preserve"> 14955/2009; </w:t>
      </w:r>
      <w:r w:rsidRPr="0052492C">
        <w:rPr>
          <w:rFonts w:ascii="Times New Roman" w:hAnsi="Times New Roman" w:cs="Times New Roman"/>
          <w:lang w:val="bg-BG"/>
        </w:rPr>
        <w:t>№</w:t>
      </w:r>
      <w:r w:rsidRPr="0052492C">
        <w:rPr>
          <w:rFonts w:ascii="Times New Roman" w:hAnsi="Times New Roman" w:cs="Times New Roman"/>
          <w:lang w:val="en-GB"/>
        </w:rPr>
        <w:t xml:space="preserve"> 2789 от 2 март 2010г. </w:t>
      </w:r>
      <w:proofErr w:type="gramStart"/>
      <w:r w:rsidRPr="0052492C">
        <w:rPr>
          <w:rFonts w:ascii="Times New Roman" w:hAnsi="Times New Roman" w:cs="Times New Roman"/>
          <w:lang w:val="en-GB"/>
        </w:rPr>
        <w:t>по</w:t>
      </w:r>
      <w:proofErr w:type="gramEnd"/>
      <w:r w:rsidRPr="0052492C">
        <w:rPr>
          <w:rFonts w:ascii="Times New Roman" w:hAnsi="Times New Roman" w:cs="Times New Roman"/>
          <w:lang w:val="en-GB"/>
        </w:rPr>
        <w:t xml:space="preserve"> адм.</w:t>
      </w:r>
      <w:r w:rsidRPr="0052492C">
        <w:rPr>
          <w:rFonts w:ascii="Times New Roman" w:hAnsi="Times New Roman" w:cs="Times New Roman"/>
          <w:lang w:val="bg-BG"/>
        </w:rPr>
        <w:t>д. №</w:t>
      </w:r>
      <w:r w:rsidRPr="0052492C">
        <w:rPr>
          <w:rFonts w:ascii="Times New Roman" w:hAnsi="Times New Roman" w:cs="Times New Roman"/>
          <w:lang w:val="en-GB"/>
        </w:rPr>
        <w:t xml:space="preserve"> 14708/2009; </w:t>
      </w:r>
      <w:r w:rsidRPr="0052492C">
        <w:rPr>
          <w:rFonts w:ascii="Times New Roman" w:hAnsi="Times New Roman" w:cs="Times New Roman"/>
          <w:lang w:val="bg-BG"/>
        </w:rPr>
        <w:t>№</w:t>
      </w:r>
      <w:r w:rsidRPr="0052492C">
        <w:rPr>
          <w:rFonts w:ascii="Times New Roman" w:hAnsi="Times New Roman" w:cs="Times New Roman"/>
          <w:lang w:val="en-GB"/>
        </w:rPr>
        <w:t xml:space="preserve"> 9926 от 16 юли 2010г. </w:t>
      </w:r>
      <w:proofErr w:type="gramStart"/>
      <w:r w:rsidRPr="0052492C">
        <w:rPr>
          <w:rFonts w:ascii="Times New Roman" w:hAnsi="Times New Roman" w:cs="Times New Roman"/>
          <w:lang w:val="en-GB"/>
        </w:rPr>
        <w:t>по</w:t>
      </w:r>
      <w:proofErr w:type="gramEnd"/>
      <w:r w:rsidRPr="0052492C">
        <w:rPr>
          <w:rFonts w:ascii="Times New Roman" w:hAnsi="Times New Roman" w:cs="Times New Roman"/>
          <w:lang w:val="en-GB"/>
        </w:rPr>
        <w:t xml:space="preserve"> адм.</w:t>
      </w:r>
      <w:r w:rsidRPr="0052492C">
        <w:rPr>
          <w:rFonts w:ascii="Times New Roman" w:hAnsi="Times New Roman" w:cs="Times New Roman"/>
          <w:lang w:val="bg-BG"/>
        </w:rPr>
        <w:t>д. №</w:t>
      </w:r>
      <w:r w:rsidRPr="0052492C">
        <w:rPr>
          <w:rFonts w:ascii="Times New Roman" w:hAnsi="Times New Roman" w:cs="Times New Roman"/>
          <w:lang w:val="en-GB"/>
        </w:rPr>
        <w:t xml:space="preserve"> 5695/2010; </w:t>
      </w:r>
      <w:r w:rsidRPr="0052492C">
        <w:rPr>
          <w:rFonts w:ascii="Times New Roman" w:hAnsi="Times New Roman" w:cs="Times New Roman"/>
          <w:lang w:val="bg-BG"/>
        </w:rPr>
        <w:t>№</w:t>
      </w:r>
      <w:r w:rsidRPr="0052492C">
        <w:rPr>
          <w:rFonts w:ascii="Times New Roman" w:hAnsi="Times New Roman" w:cs="Times New Roman"/>
          <w:lang w:val="en-GB"/>
        </w:rPr>
        <w:t xml:space="preserve"> 4940 от 4 април 2012г. </w:t>
      </w:r>
      <w:proofErr w:type="gramStart"/>
      <w:r w:rsidRPr="0052492C">
        <w:rPr>
          <w:rFonts w:ascii="Times New Roman" w:hAnsi="Times New Roman" w:cs="Times New Roman"/>
          <w:lang w:val="en-GB"/>
        </w:rPr>
        <w:t>по</w:t>
      </w:r>
      <w:proofErr w:type="gramEnd"/>
      <w:r w:rsidRPr="0052492C">
        <w:rPr>
          <w:rFonts w:ascii="Times New Roman" w:hAnsi="Times New Roman" w:cs="Times New Roman"/>
          <w:lang w:val="en-GB"/>
        </w:rPr>
        <w:t xml:space="preserve"> адм.</w:t>
      </w:r>
      <w:r w:rsidRPr="0052492C">
        <w:rPr>
          <w:rFonts w:ascii="Times New Roman" w:hAnsi="Times New Roman" w:cs="Times New Roman"/>
          <w:lang w:val="bg-BG"/>
        </w:rPr>
        <w:t>д. №</w:t>
      </w:r>
      <w:r w:rsidRPr="0052492C">
        <w:rPr>
          <w:rFonts w:ascii="Times New Roman" w:hAnsi="Times New Roman" w:cs="Times New Roman"/>
          <w:lang w:val="en-GB"/>
        </w:rPr>
        <w:t xml:space="preserve"> 1060/2012г.; </w:t>
      </w:r>
      <w:proofErr w:type="gramStart"/>
      <w:r w:rsidRPr="0052492C">
        <w:rPr>
          <w:rFonts w:ascii="Times New Roman" w:hAnsi="Times New Roman" w:cs="Times New Roman"/>
          <w:lang w:val="en-GB"/>
        </w:rPr>
        <w:t>и</w:t>
      </w:r>
      <w:proofErr w:type="gramEnd"/>
      <w:r w:rsidRPr="0052492C">
        <w:rPr>
          <w:rFonts w:ascii="Times New Roman" w:hAnsi="Times New Roman" w:cs="Times New Roman"/>
          <w:lang w:val="en-GB"/>
        </w:rPr>
        <w:t xml:space="preserve"> </w:t>
      </w:r>
      <w:r w:rsidRPr="0052492C">
        <w:rPr>
          <w:rFonts w:ascii="Times New Roman" w:hAnsi="Times New Roman" w:cs="Times New Roman"/>
          <w:lang w:val="bg-BG"/>
        </w:rPr>
        <w:t>№</w:t>
      </w:r>
      <w:r w:rsidRPr="0052492C">
        <w:rPr>
          <w:rFonts w:ascii="Times New Roman" w:hAnsi="Times New Roman" w:cs="Times New Roman"/>
          <w:lang w:val="en-GB"/>
        </w:rPr>
        <w:t xml:space="preserve"> 15921 от 23 декември 2010г. </w:t>
      </w:r>
      <w:proofErr w:type="gramStart"/>
      <w:r w:rsidRPr="0052492C">
        <w:rPr>
          <w:rFonts w:ascii="Times New Roman" w:hAnsi="Times New Roman" w:cs="Times New Roman"/>
          <w:lang w:val="en-GB"/>
        </w:rPr>
        <w:t>по</w:t>
      </w:r>
      <w:proofErr w:type="gramEnd"/>
      <w:r w:rsidRPr="0052492C">
        <w:rPr>
          <w:rFonts w:ascii="Times New Roman" w:hAnsi="Times New Roman" w:cs="Times New Roman"/>
          <w:lang w:val="en-GB"/>
        </w:rPr>
        <w:t xml:space="preserve"> адм.</w:t>
      </w:r>
      <w:r w:rsidRPr="0052492C">
        <w:rPr>
          <w:rFonts w:ascii="Times New Roman" w:hAnsi="Times New Roman" w:cs="Times New Roman"/>
          <w:lang w:val="bg-BG"/>
        </w:rPr>
        <w:t>д. №</w:t>
      </w:r>
      <w:r w:rsidRPr="0052492C">
        <w:rPr>
          <w:rFonts w:ascii="Times New Roman" w:hAnsi="Times New Roman" w:cs="Times New Roman"/>
          <w:lang w:val="en-GB"/>
        </w:rPr>
        <w:t xml:space="preserve"> 12157/2010г., </w:t>
      </w:r>
      <w:r w:rsidRPr="0052492C">
        <w:rPr>
          <w:rFonts w:ascii="Times New Roman" w:hAnsi="Times New Roman" w:cs="Times New Roman"/>
          <w:lang w:val="bg-BG"/>
        </w:rPr>
        <w:t>отсъдени</w:t>
      </w:r>
      <w:r w:rsidRPr="0052492C">
        <w:rPr>
          <w:rFonts w:ascii="Times New Roman" w:hAnsi="Times New Roman" w:cs="Times New Roman"/>
          <w:lang w:val="en-GB"/>
        </w:rPr>
        <w:t xml:space="preserve"> от петчленен състав, наред с други дела.</w:t>
      </w:r>
    </w:p>
    <w:p w:rsidR="0052492C" w:rsidRPr="0052492C" w:rsidRDefault="0052492C" w:rsidP="0052492C">
      <w:pPr>
        <w:pStyle w:val="JuPara"/>
        <w:rPr>
          <w:rFonts w:ascii="Times New Roman" w:hAnsi="Times New Roman" w:cs="Times New Roman"/>
          <w:lang w:val="en-GB"/>
        </w:rPr>
      </w:pPr>
      <w:proofErr w:type="gramStart"/>
      <w:r w:rsidRPr="0052492C">
        <w:rPr>
          <w:rFonts w:ascii="Times New Roman" w:hAnsi="Times New Roman" w:cs="Times New Roman"/>
          <w:lang w:val="en-GB"/>
        </w:rPr>
        <w:t xml:space="preserve">18. Следва да се отбележи, че въпросът за причините за </w:t>
      </w:r>
      <w:r w:rsidRPr="0052492C">
        <w:rPr>
          <w:rFonts w:ascii="Times New Roman" w:hAnsi="Times New Roman" w:cs="Times New Roman"/>
          <w:lang w:val="bg-BG"/>
        </w:rPr>
        <w:t>забавянията</w:t>
      </w:r>
      <w:r w:rsidRPr="0052492C">
        <w:rPr>
          <w:rFonts w:ascii="Times New Roman" w:hAnsi="Times New Roman" w:cs="Times New Roman"/>
          <w:lang w:val="en-GB"/>
        </w:rPr>
        <w:t xml:space="preserve"> е обсъден и в решение на ВАС № 9190 от 01.07.2014 г. относно второто дисциплинарно производство срещу жалбоподателката, в което съдът намира за безспорно, че жалбоподателката е имала голямо натоварване от дела с правна и фактическа сложност, че е участвала и в международни прояви по решение на ВСС, и че работата й е възпрепятствана от липсата на съдебни зали.</w:t>
      </w:r>
      <w:proofErr w:type="gramEnd"/>
      <w:r w:rsidRPr="0052492C">
        <w:rPr>
          <w:rFonts w:ascii="Times New Roman" w:hAnsi="Times New Roman" w:cs="Times New Roman"/>
          <w:lang w:val="en-GB"/>
        </w:rPr>
        <w:t xml:space="preserve"> Тогава съдът установи следното:</w:t>
      </w:r>
    </w:p>
    <w:p w:rsidR="0052492C" w:rsidRPr="0052492C" w:rsidRDefault="0052492C" w:rsidP="0052492C">
      <w:pPr>
        <w:pStyle w:val="JuQuot"/>
        <w:rPr>
          <w:rFonts w:ascii="Times New Roman" w:hAnsi="Times New Roman" w:cs="Times New Roman"/>
          <w:lang w:val="en-GB"/>
        </w:rPr>
      </w:pPr>
      <w:r w:rsidRPr="0052492C">
        <w:rPr>
          <w:rFonts w:ascii="Times New Roman" w:hAnsi="Times New Roman" w:cs="Times New Roman"/>
          <w:lang w:val="en-GB"/>
        </w:rPr>
        <w:t>“...в настоящия случай нито [Инспекторатът на ВСС], нито двата дисциплинарни състава по дисциплинарно дело № 3/2012г., нито Висшият съдебен съвет, положиха усилия за изясняване на въпроса дали работата на СГС е организирана адекватно. ... Отговорът на този въпрос е от съществено значение, тъй като би допринесъл за изясняване на тежестта на нарушението и на едно от другите релевантни обстоятелства, представляващи следващия критерий по чл. 309 от [Закона за съдебната власт] за определяне на вида и размера на дисциплинарното наказание, а именно обстоятелствата, при които е извършено нарушението.”</w:t>
      </w:r>
    </w:p>
    <w:p w:rsidR="0052492C" w:rsidRPr="0052492C" w:rsidRDefault="0052492C" w:rsidP="0052492C">
      <w:pPr>
        <w:pStyle w:val="JuPara"/>
        <w:rPr>
          <w:rFonts w:ascii="Times New Roman" w:hAnsi="Times New Roman" w:cs="Times New Roman"/>
          <w:lang w:val="en-GB"/>
        </w:rPr>
      </w:pPr>
      <w:r w:rsidRPr="0052492C">
        <w:rPr>
          <w:rFonts w:ascii="Times New Roman" w:hAnsi="Times New Roman" w:cs="Times New Roman"/>
          <w:lang w:val="en-GB"/>
        </w:rPr>
        <w:t xml:space="preserve">19.  Противоречиво се прилагат и разпоредбите относно задължението на наказващия орган да мотивира своето решение. </w:t>
      </w:r>
      <w:proofErr w:type="gramStart"/>
      <w:r w:rsidRPr="0052492C">
        <w:rPr>
          <w:rFonts w:ascii="Times New Roman" w:hAnsi="Times New Roman" w:cs="Times New Roman"/>
          <w:lang w:val="en-GB"/>
        </w:rPr>
        <w:t xml:space="preserve">Прави впечатление, че становището на двама от съдиите относно постановяването на петчленния състав във втората група на дисциплинарното </w:t>
      </w:r>
      <w:r w:rsidR="00BD4446">
        <w:rPr>
          <w:rFonts w:ascii="Times New Roman" w:hAnsi="Times New Roman" w:cs="Times New Roman"/>
          <w:lang w:val="en-GB"/>
        </w:rPr>
        <w:t>производство срещу жалбоподателката</w:t>
      </w:r>
      <w:r w:rsidRPr="0052492C">
        <w:rPr>
          <w:rFonts w:ascii="Times New Roman" w:hAnsi="Times New Roman" w:cs="Times New Roman"/>
          <w:lang w:val="en-GB"/>
        </w:rPr>
        <w:t xml:space="preserve">, което е изразено в особеното им становище относно необходимостта ВСС да мотивира решението си при налагане на по-тежка присъда, е споделена и от третия член на съдебния състав по друго дело, а именно в решение на ВАС </w:t>
      </w:r>
      <w:r w:rsidRPr="0052492C">
        <w:rPr>
          <w:rFonts w:ascii="Times New Roman" w:hAnsi="Times New Roman" w:cs="Times New Roman"/>
          <w:lang w:val="bg-BG"/>
        </w:rPr>
        <w:t>№</w:t>
      </w:r>
      <w:r w:rsidRPr="0052492C">
        <w:rPr>
          <w:rFonts w:ascii="Times New Roman" w:hAnsi="Times New Roman" w:cs="Times New Roman"/>
          <w:lang w:val="en-GB"/>
        </w:rPr>
        <w:t xml:space="preserve"> 16181 от 8 декември 2011г.</w:t>
      </w:r>
      <w:proofErr w:type="gramEnd"/>
      <w:r w:rsidRPr="0052492C">
        <w:rPr>
          <w:rFonts w:ascii="Times New Roman" w:hAnsi="Times New Roman" w:cs="Times New Roman"/>
          <w:lang w:val="en-GB"/>
        </w:rPr>
        <w:t xml:space="preserve"> </w:t>
      </w:r>
      <w:proofErr w:type="gramStart"/>
      <w:r w:rsidRPr="0052492C">
        <w:rPr>
          <w:rFonts w:ascii="Times New Roman" w:hAnsi="Times New Roman" w:cs="Times New Roman"/>
          <w:lang w:val="en-GB"/>
        </w:rPr>
        <w:t>по</w:t>
      </w:r>
      <w:proofErr w:type="gramEnd"/>
      <w:r w:rsidRPr="0052492C">
        <w:rPr>
          <w:rFonts w:ascii="Times New Roman" w:hAnsi="Times New Roman" w:cs="Times New Roman"/>
          <w:lang w:val="en-GB"/>
        </w:rPr>
        <w:t xml:space="preserve"> адм.</w:t>
      </w:r>
      <w:r w:rsidRPr="0052492C">
        <w:rPr>
          <w:rFonts w:ascii="Times New Roman" w:hAnsi="Times New Roman" w:cs="Times New Roman"/>
          <w:lang w:val="bg-BG"/>
        </w:rPr>
        <w:t>д. №</w:t>
      </w:r>
      <w:r w:rsidRPr="0052492C">
        <w:rPr>
          <w:rFonts w:ascii="Times New Roman" w:hAnsi="Times New Roman" w:cs="Times New Roman"/>
          <w:lang w:val="en-GB"/>
        </w:rPr>
        <w:t xml:space="preserve"> 8458/2011, VII о., </w:t>
      </w:r>
      <w:proofErr w:type="gramStart"/>
      <w:r w:rsidRPr="0052492C">
        <w:rPr>
          <w:rFonts w:ascii="Times New Roman" w:hAnsi="Times New Roman" w:cs="Times New Roman"/>
          <w:lang w:val="en-GB"/>
        </w:rPr>
        <w:lastRenderedPageBreak/>
        <w:t>потвърдено</w:t>
      </w:r>
      <w:proofErr w:type="gramEnd"/>
      <w:r w:rsidRPr="0052492C">
        <w:rPr>
          <w:rFonts w:ascii="Times New Roman" w:hAnsi="Times New Roman" w:cs="Times New Roman"/>
          <w:lang w:val="en-GB"/>
        </w:rPr>
        <w:t xml:space="preserve"> с решение на ВАС </w:t>
      </w:r>
      <w:r w:rsidRPr="0052492C">
        <w:rPr>
          <w:rFonts w:ascii="Times New Roman" w:hAnsi="Times New Roman" w:cs="Times New Roman"/>
          <w:lang w:val="bg-BG"/>
        </w:rPr>
        <w:t>№</w:t>
      </w:r>
      <w:r w:rsidRPr="0052492C">
        <w:rPr>
          <w:rFonts w:ascii="Times New Roman" w:hAnsi="Times New Roman" w:cs="Times New Roman"/>
          <w:lang w:val="en-GB"/>
        </w:rPr>
        <w:t xml:space="preserve"> 9701 от 4 юли 2012г. </w:t>
      </w:r>
      <w:proofErr w:type="gramStart"/>
      <w:r w:rsidRPr="0052492C">
        <w:rPr>
          <w:rFonts w:ascii="Times New Roman" w:hAnsi="Times New Roman" w:cs="Times New Roman"/>
          <w:lang w:val="en-GB"/>
        </w:rPr>
        <w:t>по</w:t>
      </w:r>
      <w:proofErr w:type="gramEnd"/>
      <w:r w:rsidRPr="0052492C">
        <w:rPr>
          <w:rFonts w:ascii="Times New Roman" w:hAnsi="Times New Roman" w:cs="Times New Roman"/>
          <w:lang w:val="en-GB"/>
        </w:rPr>
        <w:t xml:space="preserve"> адм.</w:t>
      </w:r>
      <w:r w:rsidRPr="0052492C">
        <w:rPr>
          <w:rFonts w:ascii="Times New Roman" w:hAnsi="Times New Roman" w:cs="Times New Roman"/>
          <w:lang w:val="bg-BG"/>
        </w:rPr>
        <w:t>д.</w:t>
      </w:r>
      <w:r w:rsidRPr="0052492C">
        <w:rPr>
          <w:rFonts w:ascii="Times New Roman" w:hAnsi="Times New Roman" w:cs="Times New Roman"/>
          <w:lang w:val="en-GB"/>
        </w:rPr>
        <w:t xml:space="preserve"> </w:t>
      </w:r>
      <w:proofErr w:type="gramStart"/>
      <w:r w:rsidRPr="0052492C">
        <w:rPr>
          <w:rFonts w:ascii="Times New Roman" w:hAnsi="Times New Roman" w:cs="Times New Roman"/>
          <w:lang w:val="en-GB"/>
        </w:rPr>
        <w:t>5006/2012</w:t>
      </w:r>
      <w:proofErr w:type="gramEnd"/>
      <w:r w:rsidRPr="0052492C">
        <w:rPr>
          <w:rFonts w:ascii="Times New Roman" w:hAnsi="Times New Roman" w:cs="Times New Roman"/>
          <w:lang w:val="en-GB"/>
        </w:rPr>
        <w:t xml:space="preserve"> (петчленен състав). В това решение съдебният състав посочва следното:</w:t>
      </w:r>
    </w:p>
    <w:p w:rsidR="0052492C" w:rsidRPr="0052492C" w:rsidRDefault="0052492C" w:rsidP="0052492C">
      <w:pPr>
        <w:pStyle w:val="JuQuot"/>
        <w:rPr>
          <w:rFonts w:ascii="Times New Roman" w:hAnsi="Times New Roman" w:cs="Times New Roman"/>
          <w:lang w:val="en-GB"/>
        </w:rPr>
      </w:pPr>
      <w:r w:rsidRPr="0052492C">
        <w:rPr>
          <w:rFonts w:ascii="Times New Roman" w:hAnsi="Times New Roman" w:cs="Times New Roman"/>
          <w:lang w:val="en-GB"/>
        </w:rPr>
        <w:t>“Освен изложеното не са посочени мотиви за атакуваното административно решение. В настоящия случай дисциплинарният състав предложи на Висшия съдебен съвет жалбоподателят да подлежи на дисциплинарно наказание съгласно член 308(1</w:t>
      </w:r>
      <w:proofErr w:type="gramStart"/>
      <w:r w:rsidRPr="0052492C">
        <w:rPr>
          <w:rFonts w:ascii="Times New Roman" w:hAnsi="Times New Roman" w:cs="Times New Roman"/>
          <w:lang w:val="en-GB"/>
        </w:rPr>
        <w:t>)(</w:t>
      </w:r>
      <w:proofErr w:type="gramEnd"/>
      <w:r w:rsidRPr="0052492C">
        <w:rPr>
          <w:rFonts w:ascii="Times New Roman" w:hAnsi="Times New Roman" w:cs="Times New Roman"/>
          <w:lang w:val="en-GB"/>
        </w:rPr>
        <w:t>3) от [Закона за съдебната власт], а именно „намаляване на основното възнаграждение с 25% за период от две години“. Въпреки че ВСС не е обвързан от направеното предложение и в условията на оперативна самостоятелност сам определя какво наказание да наложи, условие за законосъобразност на решението му е</w:t>
      </w:r>
      <w:r w:rsidRPr="0052492C">
        <w:rPr>
          <w:rFonts w:ascii="Times New Roman" w:hAnsi="Times New Roman" w:cs="Times New Roman"/>
          <w:lang w:val="bg-BG"/>
        </w:rPr>
        <w:t xml:space="preserve"> то</w:t>
      </w:r>
      <w:r w:rsidRPr="0052492C">
        <w:rPr>
          <w:rFonts w:ascii="Times New Roman" w:hAnsi="Times New Roman" w:cs="Times New Roman"/>
          <w:lang w:val="en-GB"/>
        </w:rPr>
        <w:t xml:space="preserve"> да бъде мотивирано.  В настоящия случай мотивите за решението са изказванията на членовете на Съвета в подкрепа на предложението за най-тежко дисциплинарно наказание. От протокола от заседанието на ВСС е видно, че единственото релевантно изявление е направено от главния прокурор. Изявление направи и главният инспектор, но тя не е член на Висшия съдебен съвет и нейното изявление не е мотив за решението. От изявлението на главния прокурор обаче не могат да се направят обосновани заключения относно спазването на разпоредбите на член 309 от Закона за съдебната власт, който изисква при определяне на дисциплинарното наказание да се вземе предвид тежестта на нарушението, формата на виновността, обстоятелствата, при които е извършено нарушението и поведението на нарушителя. В изявлението се подчертава фактът, че жалбоподателят е твърдял, че е адвокат и е измамил граждани, и изразява субективно мнение, че „фактът, че не е установено друго нарушение, не означава, че не е имало“. Но трябва да се подчертае, че наказанието трябва да е свързано с конкретното нарушение. Съдът не приема изложеното становище като мотив на административното решение, което трябва да съдържа конкретни съображения, обосноваващи необходимостта от налагане на най-тежкото дисциплинарно наказание. Несъстоятелно е да се позовава на твърдения за нарушения. Не трябва да се вземат предвид и съображения, които са извън обхвата на дисциплинарното производство.”</w:t>
      </w:r>
    </w:p>
    <w:p w:rsidR="0052492C" w:rsidRPr="0052492C" w:rsidRDefault="0052492C" w:rsidP="0052492C">
      <w:pPr>
        <w:pStyle w:val="JuPara"/>
        <w:rPr>
          <w:rFonts w:ascii="Times New Roman" w:hAnsi="Times New Roman" w:cs="Times New Roman"/>
          <w:lang w:val="en-GB"/>
        </w:rPr>
      </w:pPr>
      <w:r w:rsidRPr="0052492C">
        <w:rPr>
          <w:rFonts w:ascii="Times New Roman" w:hAnsi="Times New Roman" w:cs="Times New Roman"/>
          <w:lang w:val="en-GB"/>
        </w:rPr>
        <w:t xml:space="preserve">20.  Някои от спорно разрешените въпроси вече са били недвусмислено изразени в тълкувателно решение № </w:t>
      </w:r>
      <w:r w:rsidRPr="0052492C">
        <w:rPr>
          <w:rFonts w:ascii="Times New Roman" w:hAnsi="Times New Roman" w:cs="Times New Roman"/>
          <w:lang w:val="bg-BG"/>
        </w:rPr>
        <w:t>7/2017</w:t>
      </w:r>
      <w:r w:rsidRPr="0052492C">
        <w:rPr>
          <w:rFonts w:ascii="Times New Roman" w:hAnsi="Times New Roman" w:cs="Times New Roman"/>
          <w:lang w:val="en-GB"/>
        </w:rPr>
        <w:t xml:space="preserve"> от 2017</w:t>
      </w:r>
      <w:r w:rsidR="00BD4446">
        <w:rPr>
          <w:rFonts w:ascii="Times New Roman" w:hAnsi="Times New Roman" w:cs="Times New Roman"/>
          <w:lang w:val="bg-BG"/>
        </w:rPr>
        <w:t xml:space="preserve"> </w:t>
      </w:r>
      <w:r w:rsidRPr="0052492C">
        <w:rPr>
          <w:rFonts w:ascii="Times New Roman" w:hAnsi="Times New Roman" w:cs="Times New Roman"/>
          <w:lang w:val="en-GB"/>
        </w:rPr>
        <w:t xml:space="preserve">г. </w:t>
      </w:r>
      <w:r w:rsidRPr="0052492C">
        <w:rPr>
          <w:rFonts w:ascii="Times New Roman" w:hAnsi="Times New Roman" w:cs="Times New Roman"/>
          <w:lang w:val="bg-BG"/>
        </w:rPr>
        <w:t xml:space="preserve">на </w:t>
      </w:r>
      <w:r w:rsidRPr="0052492C">
        <w:rPr>
          <w:rFonts w:ascii="Times New Roman" w:hAnsi="Times New Roman" w:cs="Times New Roman"/>
          <w:lang w:val="en-GB"/>
        </w:rPr>
        <w:t xml:space="preserve">ВАС (например относно правомощието на Върховния административен съд да върне делото на Висшия съдебен съвет, което в случая на </w:t>
      </w:r>
      <w:r w:rsidRPr="0052492C">
        <w:rPr>
          <w:rFonts w:ascii="Times New Roman" w:hAnsi="Times New Roman" w:cs="Times New Roman"/>
          <w:lang w:val="bg-BG"/>
        </w:rPr>
        <w:t>жалбоподателката</w:t>
      </w:r>
      <w:r w:rsidRPr="0052492C">
        <w:rPr>
          <w:rFonts w:ascii="Times New Roman" w:hAnsi="Times New Roman" w:cs="Times New Roman"/>
          <w:lang w:val="en-GB"/>
        </w:rPr>
        <w:t xml:space="preserve"> е довело до недопустим правен резултат за налагане на две различни санкции за едно и също нарушение). Това решение </w:t>
      </w:r>
      <w:r w:rsidRPr="0052492C">
        <w:rPr>
          <w:rFonts w:ascii="Times New Roman" w:hAnsi="Times New Roman" w:cs="Times New Roman"/>
          <w:lang w:val="bg-BG"/>
        </w:rPr>
        <w:t>установява</w:t>
      </w:r>
      <w:r w:rsidRPr="0052492C">
        <w:rPr>
          <w:rFonts w:ascii="Times New Roman" w:hAnsi="Times New Roman" w:cs="Times New Roman"/>
          <w:lang w:val="en-GB"/>
        </w:rPr>
        <w:t>, както следва:</w:t>
      </w:r>
    </w:p>
    <w:p w:rsidR="0052492C" w:rsidRPr="0052492C" w:rsidRDefault="0052492C" w:rsidP="0052492C">
      <w:pPr>
        <w:pStyle w:val="JuQuot"/>
        <w:rPr>
          <w:rFonts w:ascii="Times New Roman" w:hAnsi="Times New Roman" w:cs="Times New Roman"/>
          <w:lang w:val="en-GB"/>
        </w:rPr>
      </w:pPr>
      <w:r w:rsidRPr="0052492C">
        <w:rPr>
          <w:rFonts w:ascii="Times New Roman" w:hAnsi="Times New Roman" w:cs="Times New Roman"/>
          <w:lang w:val="en-GB"/>
        </w:rPr>
        <w:t>“Върховният административен съд няма правомощието след отмяна на решението на Висшия съдебен съвет, с което е наложено дисциплинарно наказание, да върне преписката на този орган за ново произнасяне.”</w:t>
      </w:r>
    </w:p>
    <w:p w:rsidR="0052492C" w:rsidRPr="0052492C" w:rsidRDefault="0052492C" w:rsidP="0052492C">
      <w:pPr>
        <w:pStyle w:val="JuPara"/>
        <w:rPr>
          <w:rFonts w:ascii="Times New Roman" w:hAnsi="Times New Roman" w:cs="Times New Roman"/>
          <w:lang w:val="en-GB"/>
        </w:rPr>
      </w:pPr>
      <w:r w:rsidRPr="0052492C">
        <w:rPr>
          <w:rFonts w:ascii="Times New Roman" w:hAnsi="Times New Roman" w:cs="Times New Roman"/>
          <w:lang w:val="en-GB"/>
        </w:rPr>
        <w:t>Със същото решение е прието и това:</w:t>
      </w:r>
    </w:p>
    <w:p w:rsidR="0052492C" w:rsidRPr="0052492C" w:rsidRDefault="0052492C" w:rsidP="0052492C">
      <w:pPr>
        <w:pStyle w:val="JuQuot"/>
        <w:rPr>
          <w:rFonts w:ascii="Times New Roman" w:hAnsi="Times New Roman" w:cs="Times New Roman"/>
          <w:lang w:val="en-GB"/>
        </w:rPr>
      </w:pPr>
      <w:r w:rsidRPr="0052492C">
        <w:rPr>
          <w:rFonts w:ascii="Times New Roman" w:hAnsi="Times New Roman" w:cs="Times New Roman"/>
          <w:lang w:val="en-GB"/>
        </w:rPr>
        <w:t xml:space="preserve">“Участието на членове на Висшия съдебен съвет в дисциплинарния състав, когато те са същите лица, които са внесли предложение за налагане на дисциплинарно наказание на избрани членове на Висшия съдебен съвет по чл. </w:t>
      </w:r>
      <w:proofErr w:type="gramStart"/>
      <w:r w:rsidRPr="0052492C">
        <w:rPr>
          <w:rFonts w:ascii="Times New Roman" w:hAnsi="Times New Roman" w:cs="Times New Roman"/>
          <w:lang w:val="en-GB"/>
        </w:rPr>
        <w:t>312</w:t>
      </w:r>
      <w:proofErr w:type="gramEnd"/>
      <w:r w:rsidRPr="0052492C">
        <w:rPr>
          <w:rFonts w:ascii="Times New Roman" w:hAnsi="Times New Roman" w:cs="Times New Roman"/>
          <w:lang w:val="en-GB"/>
        </w:rPr>
        <w:t xml:space="preserve">, ал. Закон за съдебната власт във връзка с член 311(2)(c) и член 307(2) или за налагане на дисциплинарно наказание на съдия, прокурор, следовател, административен ръководител или заместник-административен ръководител </w:t>
      </w:r>
      <w:r w:rsidRPr="0052492C">
        <w:rPr>
          <w:rFonts w:ascii="Times New Roman" w:hAnsi="Times New Roman" w:cs="Times New Roman"/>
          <w:lang w:val="en-GB"/>
        </w:rPr>
        <w:lastRenderedPageBreak/>
        <w:t>съгласно член 312(1)( 4 от Закона за съдебната власт е съществено нарушение на административнопроизводствените правила.”</w:t>
      </w:r>
    </w:p>
    <w:p w:rsidR="0052492C" w:rsidRPr="0052492C" w:rsidRDefault="0052492C" w:rsidP="0052492C">
      <w:pPr>
        <w:pStyle w:val="JuPara"/>
        <w:rPr>
          <w:rFonts w:ascii="Times New Roman" w:hAnsi="Times New Roman" w:cs="Times New Roman"/>
          <w:lang w:val="en-GB"/>
        </w:rPr>
      </w:pPr>
      <w:r w:rsidRPr="0052492C">
        <w:rPr>
          <w:rFonts w:ascii="Times New Roman" w:hAnsi="Times New Roman" w:cs="Times New Roman"/>
          <w:lang w:val="en-GB"/>
        </w:rPr>
        <w:t>21.  Това решение на ВАС отсега нататък трябваше да предотврати риска от прилагане на различен подход при решаването на тези въпроси въз основа на самоличността на наказаните съдии, независимо кои са те.</w:t>
      </w:r>
    </w:p>
    <w:p w:rsidR="0052492C" w:rsidRPr="0052492C" w:rsidRDefault="0052492C" w:rsidP="0052492C">
      <w:pPr>
        <w:pStyle w:val="JuPara"/>
        <w:rPr>
          <w:rFonts w:ascii="Times New Roman" w:hAnsi="Times New Roman" w:cs="Times New Roman"/>
          <w:lang w:val="en-GB"/>
        </w:rPr>
      </w:pPr>
      <w:r w:rsidRPr="0052492C">
        <w:rPr>
          <w:rFonts w:ascii="Times New Roman" w:hAnsi="Times New Roman" w:cs="Times New Roman"/>
          <w:lang w:val="en-GB"/>
        </w:rPr>
        <w:t>22. Различното прилагане на правните разпоредби в тези случаи поражда съмнения относно наличието на обективна безпристрастност, които произтичат и от няколко други факта.</w:t>
      </w:r>
    </w:p>
    <w:p w:rsidR="0052492C" w:rsidRPr="0052492C" w:rsidRDefault="0052492C" w:rsidP="0052492C">
      <w:pPr>
        <w:pStyle w:val="JuPara"/>
        <w:rPr>
          <w:rFonts w:ascii="Times New Roman" w:hAnsi="Times New Roman" w:cs="Times New Roman"/>
          <w:lang w:val="en-GB"/>
        </w:rPr>
      </w:pPr>
      <w:r w:rsidRPr="0052492C">
        <w:rPr>
          <w:rFonts w:ascii="Times New Roman" w:hAnsi="Times New Roman" w:cs="Times New Roman"/>
          <w:lang w:val="en-GB"/>
        </w:rPr>
        <w:t xml:space="preserve">23. Изявлението за пресата, издадено от главния инспектор тринадесет дни преди крайния срок за изготвяне на доклада от инспекцията, както е установено в решение </w:t>
      </w:r>
      <w:r w:rsidRPr="0052492C">
        <w:rPr>
          <w:rFonts w:ascii="Times New Roman" w:hAnsi="Times New Roman" w:cs="Times New Roman"/>
          <w:lang w:val="bg-BG"/>
        </w:rPr>
        <w:t>№</w:t>
      </w:r>
      <w:r w:rsidRPr="0052492C">
        <w:rPr>
          <w:rFonts w:ascii="Times New Roman" w:hAnsi="Times New Roman" w:cs="Times New Roman"/>
          <w:lang w:val="en-GB"/>
        </w:rPr>
        <w:t xml:space="preserve"> 10945 от 2 август 2012г. („Данъкоплатецът плаща заплатите на съдиите предимно</w:t>
      </w:r>
      <w:r w:rsidRPr="0052492C">
        <w:rPr>
          <w:rFonts w:ascii="Times New Roman" w:hAnsi="Times New Roman" w:cs="Times New Roman"/>
          <w:lang w:val="bg-BG"/>
        </w:rPr>
        <w:t>,</w:t>
      </w:r>
      <w:r w:rsidRPr="0052492C">
        <w:rPr>
          <w:rFonts w:ascii="Times New Roman" w:hAnsi="Times New Roman" w:cs="Times New Roman"/>
          <w:lang w:val="en-GB"/>
        </w:rPr>
        <w:t xml:space="preserve"> за да </w:t>
      </w:r>
      <w:r w:rsidRPr="0052492C">
        <w:rPr>
          <w:rFonts w:ascii="Times New Roman" w:hAnsi="Times New Roman" w:cs="Times New Roman"/>
          <w:lang w:val="bg-BG"/>
        </w:rPr>
        <w:t>изготвят</w:t>
      </w:r>
      <w:r w:rsidRPr="0052492C">
        <w:rPr>
          <w:rFonts w:ascii="Times New Roman" w:hAnsi="Times New Roman" w:cs="Times New Roman"/>
          <w:lang w:val="en-GB"/>
        </w:rPr>
        <w:t xml:space="preserve"> своите присъди и</w:t>
      </w:r>
      <w:r w:rsidRPr="0052492C">
        <w:rPr>
          <w:rFonts w:ascii="Times New Roman" w:hAnsi="Times New Roman" w:cs="Times New Roman"/>
          <w:lang w:val="bg-BG"/>
        </w:rPr>
        <w:t xml:space="preserve"> в тяхното лично време да изготвят </w:t>
      </w:r>
      <w:r w:rsidRPr="0052492C">
        <w:rPr>
          <w:rFonts w:ascii="Times New Roman" w:hAnsi="Times New Roman" w:cs="Times New Roman"/>
          <w:lang w:val="en-GB"/>
        </w:rPr>
        <w:t xml:space="preserve">декларации и </w:t>
      </w:r>
      <w:r w:rsidRPr="0052492C">
        <w:rPr>
          <w:rFonts w:ascii="Times New Roman" w:hAnsi="Times New Roman" w:cs="Times New Roman"/>
          <w:lang w:val="bg-BG"/>
        </w:rPr>
        <w:t>становища</w:t>
      </w:r>
      <w:r w:rsidRPr="0052492C">
        <w:rPr>
          <w:rFonts w:ascii="Times New Roman" w:hAnsi="Times New Roman" w:cs="Times New Roman"/>
          <w:lang w:val="en-GB"/>
        </w:rPr>
        <w:t xml:space="preserve">. Затова ще проверим кой е написал мотивите си за решенията в сроковете посочени в закона, колко забавяне са </w:t>
      </w:r>
      <w:r w:rsidRPr="0052492C">
        <w:rPr>
          <w:rFonts w:ascii="Times New Roman" w:hAnsi="Times New Roman" w:cs="Times New Roman"/>
          <w:lang w:val="bg-BG"/>
        </w:rPr>
        <w:t>причинили</w:t>
      </w:r>
      <w:r w:rsidRPr="0052492C">
        <w:rPr>
          <w:rFonts w:ascii="Times New Roman" w:hAnsi="Times New Roman" w:cs="Times New Roman"/>
          <w:lang w:val="en-GB"/>
        </w:rPr>
        <w:t xml:space="preserve"> и какви са причините за това.”), като се фокусира въ</w:t>
      </w:r>
      <w:r w:rsidR="00BD4446">
        <w:rPr>
          <w:rFonts w:ascii="Times New Roman" w:hAnsi="Times New Roman" w:cs="Times New Roman"/>
          <w:lang w:val="en-GB"/>
        </w:rPr>
        <w:t>рху изявленията на жалбоподателката</w:t>
      </w:r>
      <w:r w:rsidRPr="0052492C">
        <w:rPr>
          <w:rFonts w:ascii="Times New Roman" w:hAnsi="Times New Roman" w:cs="Times New Roman"/>
          <w:lang w:val="en-GB"/>
        </w:rPr>
        <w:t xml:space="preserve"> относно независимостта на съдебната власт преди приключване на проверката, означава, че главният инспектор вече не може да се разглежда като обективен наблюдател.</w:t>
      </w:r>
    </w:p>
    <w:p w:rsidR="0052492C" w:rsidRPr="0052492C" w:rsidRDefault="0052492C" w:rsidP="0052492C">
      <w:pPr>
        <w:pStyle w:val="JuPara"/>
        <w:rPr>
          <w:rFonts w:ascii="Times New Roman" w:hAnsi="Times New Roman" w:cs="Times New Roman"/>
          <w:lang w:val="en-GB"/>
        </w:rPr>
      </w:pPr>
      <w:r w:rsidRPr="0052492C">
        <w:rPr>
          <w:rFonts w:ascii="Times New Roman" w:hAnsi="Times New Roman" w:cs="Times New Roman"/>
          <w:lang w:val="en-GB"/>
        </w:rPr>
        <w:t>24. Освен това окончателното решение на Инспектората (публикувано на уебсайта му</w:t>
      </w:r>
      <w:r w:rsidRPr="0052492C">
        <w:rPr>
          <w:rFonts w:ascii="Times New Roman" w:hAnsi="Times New Roman" w:cs="Times New Roman"/>
          <w:lang w:val="bg-BG"/>
        </w:rPr>
        <w:t xml:space="preserve"> </w:t>
      </w:r>
      <w:r w:rsidRPr="0052492C">
        <w:rPr>
          <w:rFonts w:ascii="Times New Roman" w:hAnsi="Times New Roman" w:cs="Times New Roman"/>
          <w:lang w:val="en-GB"/>
        </w:rPr>
        <w:t>(http://www.inspectoratvss.bg/acts/1439540969.pdf) не анализира причините за закъсненията. Изискването отделен съдия да осигури разглеждането на дела в разумен срок не може да се приеме за оправдано, доколкото задължение на държавата и по-конкретно на ВСС е да решава проблемите, свързани с натовареността на съдиите, разпределението на делата и наличните ресурси.</w:t>
      </w:r>
    </w:p>
    <w:p w:rsidR="0052492C" w:rsidRPr="0052492C" w:rsidRDefault="0052492C" w:rsidP="0052492C">
      <w:pPr>
        <w:pStyle w:val="JuPara"/>
        <w:rPr>
          <w:rFonts w:ascii="Times New Roman" w:hAnsi="Times New Roman" w:cs="Times New Roman"/>
          <w:lang w:val="en-GB"/>
        </w:rPr>
      </w:pPr>
      <w:r w:rsidRPr="0052492C">
        <w:rPr>
          <w:rFonts w:ascii="Times New Roman" w:hAnsi="Times New Roman" w:cs="Times New Roman"/>
          <w:lang w:val="en-GB"/>
        </w:rPr>
        <w:t xml:space="preserve">25. Това задължение от страна на държавата е ясно посочено в решението на Съда по делото </w:t>
      </w:r>
      <w:r w:rsidRPr="0052492C">
        <w:rPr>
          <w:rFonts w:ascii="Times New Roman" w:hAnsi="Times New Roman" w:cs="Times New Roman"/>
          <w:i/>
          <w:lang w:val="en-GB"/>
        </w:rPr>
        <w:t>Димитров и Хаманов срещу България</w:t>
      </w:r>
      <w:r w:rsidRPr="0052492C">
        <w:rPr>
          <w:rFonts w:ascii="Times New Roman" w:hAnsi="Times New Roman" w:cs="Times New Roman"/>
          <w:lang w:val="en-GB"/>
        </w:rPr>
        <w:t xml:space="preserve"> (№ 48059/06 и 2708/09, §72, 10 май 2011г.), както следва:</w:t>
      </w:r>
    </w:p>
    <w:p w:rsidR="0052492C" w:rsidRPr="0052492C" w:rsidRDefault="0052492C" w:rsidP="0052492C">
      <w:pPr>
        <w:pStyle w:val="JuQuot"/>
        <w:rPr>
          <w:rFonts w:ascii="Times New Roman" w:hAnsi="Times New Roman" w:cs="Times New Roman"/>
          <w:lang w:val="en-GB"/>
        </w:rPr>
      </w:pPr>
      <w:r w:rsidRPr="0052492C">
        <w:rPr>
          <w:rFonts w:ascii="Times New Roman" w:hAnsi="Times New Roman" w:cs="Times New Roman"/>
          <w:lang w:val="en-GB"/>
        </w:rPr>
        <w:t xml:space="preserve">“72. Държавите са длъжни да организират своите съдебни системи по такъв начин, че техните съдилища да могат да изпълнят всяко от изискванията на член 6 § 1 от Конвенцията, включително задължението да разглеждат делата в разумен срок (вж. </w:t>
      </w:r>
      <w:proofErr w:type="gramStart"/>
      <w:r w:rsidRPr="0052492C">
        <w:rPr>
          <w:rFonts w:ascii="Times New Roman" w:hAnsi="Times New Roman" w:cs="Times New Roman"/>
          <w:lang w:val="en-GB"/>
        </w:rPr>
        <w:t>наред</w:t>
      </w:r>
      <w:proofErr w:type="gramEnd"/>
      <w:r w:rsidRPr="0052492C">
        <w:rPr>
          <w:rFonts w:ascii="Times New Roman" w:hAnsi="Times New Roman" w:cs="Times New Roman"/>
          <w:lang w:val="en-GB"/>
        </w:rPr>
        <w:t xml:space="preserve"> с много други власти, Bottazzi, § 22, и Scordino (№ 1), § 183, и двете цитирани по-горе). Те са отговорни за забавяния, дължащи се на поведението на техните съдебни или други органи (виж, например, </w:t>
      </w:r>
      <w:r w:rsidRPr="0052492C">
        <w:rPr>
          <w:rFonts w:ascii="Times New Roman" w:hAnsi="Times New Roman" w:cs="Times New Roman"/>
          <w:i/>
          <w:lang w:val="en-GB"/>
        </w:rPr>
        <w:t>Foley v. the United Kingdom</w:t>
      </w:r>
      <w:r w:rsidRPr="0052492C">
        <w:rPr>
          <w:rFonts w:ascii="Times New Roman" w:hAnsi="Times New Roman" w:cs="Times New Roman"/>
          <w:lang w:val="en-GB"/>
        </w:rPr>
        <w:t>, № 39197/98, §§ 38 39, 22 октомври 2002г.). Те са отговорни и за забавяне на представянето на становищата на експерти</w:t>
      </w:r>
      <w:r w:rsidRPr="0052492C">
        <w:rPr>
          <w:rFonts w:ascii="Times New Roman" w:hAnsi="Times New Roman" w:cs="Times New Roman"/>
          <w:lang w:val="bg-BG"/>
        </w:rPr>
        <w:t>те</w:t>
      </w:r>
      <w:r w:rsidRPr="0052492C">
        <w:rPr>
          <w:rFonts w:ascii="Times New Roman" w:hAnsi="Times New Roman" w:cs="Times New Roman"/>
          <w:lang w:val="en-GB"/>
        </w:rPr>
        <w:t xml:space="preserve">, назначени от съда (вж. </w:t>
      </w:r>
      <w:r w:rsidRPr="0052492C">
        <w:rPr>
          <w:rFonts w:ascii="Times New Roman" w:hAnsi="Times New Roman" w:cs="Times New Roman"/>
          <w:i/>
          <w:lang w:val="en-GB"/>
        </w:rPr>
        <w:t>Capuano v. Italy</w:t>
      </w:r>
      <w:r w:rsidRPr="0052492C">
        <w:rPr>
          <w:rFonts w:ascii="Times New Roman" w:hAnsi="Times New Roman" w:cs="Times New Roman"/>
          <w:lang w:val="en-GB"/>
        </w:rPr>
        <w:t xml:space="preserve">, 25 юни </w:t>
      </w:r>
      <w:proofErr w:type="gramStart"/>
      <w:r w:rsidRPr="0052492C">
        <w:rPr>
          <w:rFonts w:ascii="Times New Roman" w:hAnsi="Times New Roman" w:cs="Times New Roman"/>
          <w:lang w:val="en-GB"/>
        </w:rPr>
        <w:t>1988г.,</w:t>
      </w:r>
      <w:proofErr w:type="gramEnd"/>
      <w:r w:rsidRPr="0052492C">
        <w:rPr>
          <w:rFonts w:ascii="Times New Roman" w:hAnsi="Times New Roman" w:cs="Times New Roman"/>
          <w:lang w:val="en-GB"/>
        </w:rPr>
        <w:t xml:space="preserve"> § 32, серия A № 119, и </w:t>
      </w:r>
      <w:r w:rsidRPr="0052492C">
        <w:rPr>
          <w:rFonts w:ascii="Times New Roman" w:hAnsi="Times New Roman" w:cs="Times New Roman"/>
          <w:i/>
          <w:lang w:val="en-GB"/>
        </w:rPr>
        <w:t>Nibbio v. Italy</w:t>
      </w:r>
      <w:r w:rsidRPr="0052492C">
        <w:rPr>
          <w:rFonts w:ascii="Times New Roman" w:hAnsi="Times New Roman" w:cs="Times New Roman"/>
          <w:lang w:val="en-GB"/>
        </w:rPr>
        <w:t xml:space="preserve">, 26 февруари 1992г., §18, серия A № 228A). </w:t>
      </w:r>
      <w:proofErr w:type="gramStart"/>
      <w:r w:rsidRPr="0052492C">
        <w:rPr>
          <w:rFonts w:ascii="Times New Roman" w:hAnsi="Times New Roman" w:cs="Times New Roman"/>
          <w:lang w:val="en-GB"/>
        </w:rPr>
        <w:t xml:space="preserve">По този начин дадена държава може да бъде призната отговорна не само за забавяне на разглеждането на конкретен случай, но и за неуспех да увеличи ресурсите в отговор на изоставане от дела или за структурни недостатъци в нейната съдебна система, които причиняват забавяния (виж Zimmermann and Steiner v. Switzerland, 13 юли 1983г., §§ 29 32, серия А № 66; </w:t>
      </w:r>
      <w:r w:rsidRPr="0052492C">
        <w:rPr>
          <w:rFonts w:ascii="Times New Roman" w:hAnsi="Times New Roman" w:cs="Times New Roman"/>
          <w:i/>
          <w:lang w:val="en-GB"/>
        </w:rPr>
        <w:t>Guincho</w:t>
      </w:r>
      <w:r w:rsidRPr="0052492C">
        <w:rPr>
          <w:rFonts w:ascii="Times New Roman" w:hAnsi="Times New Roman" w:cs="Times New Roman"/>
          <w:lang w:val="en-GB"/>
        </w:rPr>
        <w:t>, цитиран</w:t>
      </w:r>
      <w:r w:rsidRPr="0052492C">
        <w:rPr>
          <w:rFonts w:ascii="Times New Roman" w:hAnsi="Times New Roman" w:cs="Times New Roman"/>
          <w:lang w:val="bg-BG"/>
        </w:rPr>
        <w:t>и</w:t>
      </w:r>
      <w:r w:rsidRPr="0052492C">
        <w:rPr>
          <w:rFonts w:ascii="Times New Roman" w:hAnsi="Times New Roman" w:cs="Times New Roman"/>
          <w:lang w:val="en-GB"/>
        </w:rPr>
        <w:t xml:space="preserve"> по-горе, §§ 39-41; и </w:t>
      </w:r>
      <w:r w:rsidRPr="0052492C">
        <w:rPr>
          <w:rFonts w:ascii="Times New Roman" w:hAnsi="Times New Roman" w:cs="Times New Roman"/>
          <w:i/>
          <w:lang w:val="en-GB"/>
        </w:rPr>
        <w:t>Pammel v. Germany</w:t>
      </w:r>
      <w:r w:rsidRPr="0052492C">
        <w:rPr>
          <w:rFonts w:ascii="Times New Roman" w:hAnsi="Times New Roman" w:cs="Times New Roman"/>
          <w:lang w:val="en-GB"/>
        </w:rPr>
        <w:t xml:space="preserve">, 1 юли 1997г., §§ 69-72, </w:t>
      </w:r>
      <w:r w:rsidRPr="0052492C">
        <w:rPr>
          <w:rFonts w:ascii="Times New Roman" w:hAnsi="Times New Roman" w:cs="Times New Roman"/>
          <w:i/>
          <w:lang w:val="en-GB"/>
        </w:rPr>
        <w:t xml:space="preserve">Доклади за </w:t>
      </w:r>
      <w:r w:rsidRPr="0052492C">
        <w:rPr>
          <w:rFonts w:ascii="Times New Roman" w:hAnsi="Times New Roman" w:cs="Times New Roman"/>
          <w:i/>
          <w:lang w:val="bg-BG"/>
        </w:rPr>
        <w:t xml:space="preserve">съдебни </w:t>
      </w:r>
      <w:r w:rsidRPr="0052492C">
        <w:rPr>
          <w:rFonts w:ascii="Times New Roman" w:hAnsi="Times New Roman" w:cs="Times New Roman"/>
          <w:i/>
          <w:lang w:val="en-GB"/>
        </w:rPr>
        <w:t>решения и Решения</w:t>
      </w:r>
      <w:r w:rsidRPr="0052492C">
        <w:rPr>
          <w:rFonts w:ascii="Times New Roman" w:hAnsi="Times New Roman" w:cs="Times New Roman"/>
          <w:lang w:val="en-GB"/>
        </w:rPr>
        <w:t xml:space="preserve"> 1997-IV).</w:t>
      </w:r>
      <w:proofErr w:type="gramEnd"/>
      <w:r w:rsidRPr="0052492C">
        <w:rPr>
          <w:rFonts w:ascii="Times New Roman" w:hAnsi="Times New Roman" w:cs="Times New Roman"/>
          <w:lang w:val="en-GB"/>
        </w:rPr>
        <w:t xml:space="preserve"> По този начин </w:t>
      </w:r>
      <w:r w:rsidRPr="0052492C">
        <w:rPr>
          <w:rFonts w:ascii="Times New Roman" w:hAnsi="Times New Roman" w:cs="Times New Roman"/>
          <w:lang w:val="en-GB"/>
        </w:rPr>
        <w:lastRenderedPageBreak/>
        <w:t>справянето с проблема с необоснованото забавяне на съдебните производства може да изисква от държавата да предприеме редица законодателни, организационни, бюджетни и други мерки.</w:t>
      </w:r>
    </w:p>
    <w:p w:rsidR="0052492C" w:rsidRPr="0052492C" w:rsidRDefault="0052492C" w:rsidP="0052492C">
      <w:pPr>
        <w:pStyle w:val="JuQuot"/>
        <w:rPr>
          <w:rFonts w:ascii="Times New Roman" w:hAnsi="Times New Roman" w:cs="Times New Roman"/>
          <w:lang w:val="en-GB"/>
        </w:rPr>
      </w:pPr>
      <w:r w:rsidRPr="0052492C">
        <w:rPr>
          <w:rFonts w:ascii="Times New Roman" w:hAnsi="Times New Roman" w:cs="Times New Roman"/>
          <w:lang w:val="en-GB"/>
        </w:rPr>
        <w:t xml:space="preserve">73.  В тази връзка следва да се подчертае, че неразглеждането на конкретно дело в разумен срок не е непременно резултат от пропуски от страна на отделни съдии, прокурори или следователи. </w:t>
      </w:r>
      <w:proofErr w:type="gramStart"/>
      <w:r w:rsidRPr="0052492C">
        <w:rPr>
          <w:rFonts w:ascii="Times New Roman" w:hAnsi="Times New Roman" w:cs="Times New Roman"/>
          <w:lang w:val="en-GB"/>
        </w:rPr>
        <w:t xml:space="preserve">Например, докато в някои случаи забавянето може да е резултат от липсата на старание от страна на следователя, прокурора или съдията, отговарящ за конкретно дело (виж, като пример, </w:t>
      </w:r>
      <w:r w:rsidRPr="0052492C">
        <w:rPr>
          <w:rFonts w:ascii="Times New Roman" w:hAnsi="Times New Roman" w:cs="Times New Roman"/>
          <w:i/>
          <w:lang w:val="en-GB"/>
        </w:rPr>
        <w:t>B. v. Austria</w:t>
      </w:r>
      <w:r w:rsidRPr="0052492C">
        <w:rPr>
          <w:rFonts w:ascii="Times New Roman" w:hAnsi="Times New Roman" w:cs="Times New Roman"/>
          <w:lang w:val="en-GB"/>
        </w:rPr>
        <w:t xml:space="preserve">, цитирано по-горе, §§ 52-54 и </w:t>
      </w:r>
      <w:r w:rsidRPr="0052492C">
        <w:rPr>
          <w:rFonts w:ascii="Times New Roman" w:hAnsi="Times New Roman" w:cs="Times New Roman"/>
          <w:i/>
          <w:lang w:val="en-GB"/>
        </w:rPr>
        <w:t>Reinhardt and Slimane-Kaïd v. France</w:t>
      </w:r>
      <w:r w:rsidRPr="0052492C">
        <w:rPr>
          <w:rFonts w:ascii="Times New Roman" w:hAnsi="Times New Roman" w:cs="Times New Roman"/>
          <w:lang w:val="en-GB"/>
        </w:rPr>
        <w:t xml:space="preserve">, 31 март 1998г., § 100, Доклади 1998-II), в други закъсненията могат да произтичат от неспособността на държавата да предостави достатъчно ресурси на разположение на своята съдебна система (вж. , като пример, </w:t>
      </w:r>
      <w:r w:rsidRPr="0052492C">
        <w:rPr>
          <w:rFonts w:ascii="Times New Roman" w:hAnsi="Times New Roman" w:cs="Times New Roman"/>
          <w:i/>
          <w:lang w:val="en-GB"/>
        </w:rPr>
        <w:t>Zimmermann and Steiner</w:t>
      </w:r>
      <w:r w:rsidRPr="0052492C">
        <w:rPr>
          <w:rFonts w:ascii="Times New Roman" w:hAnsi="Times New Roman" w:cs="Times New Roman"/>
          <w:lang w:val="en-GB"/>
        </w:rPr>
        <w:t xml:space="preserve">, цитирано по-горе, §§ 30-32), или </w:t>
      </w:r>
      <w:r w:rsidRPr="0052492C">
        <w:rPr>
          <w:rFonts w:ascii="Times New Roman" w:hAnsi="Times New Roman" w:cs="Times New Roman"/>
          <w:lang w:val="bg-BG"/>
        </w:rPr>
        <w:t xml:space="preserve">да </w:t>
      </w:r>
      <w:r w:rsidRPr="0052492C">
        <w:rPr>
          <w:rFonts w:ascii="Times New Roman" w:hAnsi="Times New Roman" w:cs="Times New Roman"/>
          <w:lang w:val="en-GB"/>
        </w:rPr>
        <w:t xml:space="preserve">разпределя делата по </w:t>
      </w:r>
      <w:r w:rsidRPr="0052492C">
        <w:rPr>
          <w:rFonts w:ascii="Times New Roman" w:hAnsi="Times New Roman" w:cs="Times New Roman"/>
          <w:lang w:val="bg-BG"/>
        </w:rPr>
        <w:t>ефективен</w:t>
      </w:r>
      <w:r w:rsidRPr="0052492C">
        <w:rPr>
          <w:rFonts w:ascii="Times New Roman" w:hAnsi="Times New Roman" w:cs="Times New Roman"/>
          <w:lang w:val="en-GB"/>
        </w:rPr>
        <w:t xml:space="preserve"> начин (виж, като пример, </w:t>
      </w:r>
      <w:r w:rsidRPr="0052492C">
        <w:rPr>
          <w:rFonts w:ascii="Times New Roman" w:hAnsi="Times New Roman" w:cs="Times New Roman"/>
          <w:i/>
          <w:lang w:val="en-GB"/>
        </w:rPr>
        <w:t>Georgiadis v. Cyprus</w:t>
      </w:r>
      <w:r w:rsidRPr="0052492C">
        <w:rPr>
          <w:rFonts w:ascii="Times New Roman" w:hAnsi="Times New Roman" w:cs="Times New Roman"/>
          <w:lang w:val="en-GB"/>
        </w:rPr>
        <w:t>, № 50516/99, § 46, 14 май 2002г</w:t>
      </w:r>
      <w:r w:rsidRPr="0052492C">
        <w:rPr>
          <w:rFonts w:ascii="Times New Roman" w:hAnsi="Times New Roman" w:cs="Times New Roman"/>
          <w:lang w:val="bg-BG"/>
        </w:rPr>
        <w:t>.</w:t>
      </w:r>
      <w:r w:rsidRPr="0052492C">
        <w:rPr>
          <w:rFonts w:ascii="Times New Roman" w:hAnsi="Times New Roman" w:cs="Times New Roman"/>
          <w:lang w:val="en-GB"/>
        </w:rPr>
        <w:t>).”</w:t>
      </w:r>
      <w:proofErr w:type="gramEnd"/>
    </w:p>
    <w:p w:rsidR="0052492C" w:rsidRPr="0052492C" w:rsidRDefault="0052492C" w:rsidP="0052492C">
      <w:pPr>
        <w:pStyle w:val="JuPara"/>
        <w:rPr>
          <w:rFonts w:ascii="Times New Roman" w:hAnsi="Times New Roman" w:cs="Times New Roman"/>
          <w:lang w:val="en-GB"/>
        </w:rPr>
      </w:pPr>
      <w:proofErr w:type="gramStart"/>
      <w:r w:rsidRPr="0052492C">
        <w:rPr>
          <w:rFonts w:ascii="Times New Roman" w:hAnsi="Times New Roman" w:cs="Times New Roman"/>
          <w:lang w:val="en-GB"/>
        </w:rPr>
        <w:t>26.  Твърдението на член на ВСС (стр. 71 от протокола от 30 май 2011</w:t>
      </w:r>
      <w:r w:rsidRPr="0052492C">
        <w:rPr>
          <w:rFonts w:ascii="Times New Roman" w:hAnsi="Times New Roman" w:cs="Times New Roman"/>
          <w:lang w:val="bg-BG"/>
        </w:rPr>
        <w:t>г.</w:t>
      </w:r>
      <w:r w:rsidRPr="0052492C">
        <w:rPr>
          <w:rFonts w:ascii="Times New Roman" w:hAnsi="Times New Roman" w:cs="Times New Roman"/>
          <w:lang w:val="en-GB"/>
        </w:rPr>
        <w:t xml:space="preserve">), че няма да подкрепи кандидат за председател на Софийски градски съд (СГС), тъй като </w:t>
      </w:r>
      <w:r w:rsidRPr="0052492C">
        <w:rPr>
          <w:rFonts w:ascii="Times New Roman" w:hAnsi="Times New Roman" w:cs="Times New Roman"/>
          <w:lang w:val="bg-BG"/>
        </w:rPr>
        <w:t xml:space="preserve">тя </w:t>
      </w:r>
      <w:r w:rsidRPr="0052492C">
        <w:rPr>
          <w:rFonts w:ascii="Times New Roman" w:hAnsi="Times New Roman" w:cs="Times New Roman"/>
          <w:lang w:val="en-GB"/>
        </w:rPr>
        <w:t>е участвала в жалба срещу ВСС и поради това може не е добър лидер, изглежда подкрепя оплакването н</w:t>
      </w:r>
      <w:r w:rsidR="00721221">
        <w:rPr>
          <w:rFonts w:ascii="Times New Roman" w:hAnsi="Times New Roman" w:cs="Times New Roman"/>
          <w:lang w:val="en-GB"/>
        </w:rPr>
        <w:t>а жалбоподателката</w:t>
      </w:r>
      <w:r w:rsidRPr="0052492C">
        <w:rPr>
          <w:rFonts w:ascii="Times New Roman" w:hAnsi="Times New Roman" w:cs="Times New Roman"/>
          <w:lang w:val="en-GB"/>
        </w:rPr>
        <w:t xml:space="preserve">, че някои членове на ВСС са били нетолерантни към критиките </w:t>
      </w:r>
      <w:r w:rsidR="00721221">
        <w:rPr>
          <w:rFonts w:ascii="Times New Roman" w:hAnsi="Times New Roman" w:cs="Times New Roman"/>
          <w:lang w:val="bg-BG"/>
        </w:rPr>
        <w:t>относно</w:t>
      </w:r>
      <w:r w:rsidRPr="0052492C">
        <w:rPr>
          <w:rFonts w:ascii="Times New Roman" w:hAnsi="Times New Roman" w:cs="Times New Roman"/>
          <w:lang w:val="en-GB"/>
        </w:rPr>
        <w:t xml:space="preserve"> дейността им и са склонни да наказват съдии, които изразяват такава критика.</w:t>
      </w:r>
      <w:proofErr w:type="gramEnd"/>
    </w:p>
    <w:p w:rsidR="0052492C" w:rsidRPr="0052492C" w:rsidRDefault="0052492C" w:rsidP="0052492C">
      <w:pPr>
        <w:pStyle w:val="JuPara"/>
        <w:rPr>
          <w:rFonts w:ascii="Times New Roman" w:hAnsi="Times New Roman" w:cs="Times New Roman"/>
          <w:lang w:val="en-GB"/>
        </w:rPr>
      </w:pPr>
      <w:proofErr w:type="gramStart"/>
      <w:r w:rsidRPr="0052492C">
        <w:rPr>
          <w:rFonts w:ascii="Times New Roman" w:hAnsi="Times New Roman" w:cs="Times New Roman"/>
          <w:lang w:val="en-GB"/>
        </w:rPr>
        <w:t>27. Липсата на мотиви в Заповед No. 352 от 6 март 2012 г., издадена от председателя на ВАС, по силата на която жалбите срещу решения на ВСС са прехвърлени от 7-мо отделение, което разглежда подобни дела, към 6-то отделение, което разглежда дела, свързани със социалното осигуряване и здравеопазването и издаването на тази заповед без предложение от Пленума на Върховния административен съд изглежда подкрепя твърдението на жалбоподателката, че е имало умишлена промяна, тъй като съдиите от 7-мо отделение преди това са се произнесли в полза на нейната жалба в първият случай.</w:t>
      </w:r>
      <w:proofErr w:type="gramEnd"/>
    </w:p>
    <w:p w:rsidR="0052492C" w:rsidRPr="0052492C" w:rsidRDefault="0052492C" w:rsidP="0052492C">
      <w:pPr>
        <w:pStyle w:val="JuPara"/>
        <w:rPr>
          <w:rFonts w:ascii="Times New Roman" w:hAnsi="Times New Roman" w:cs="Times New Roman"/>
          <w:lang w:val="en-GB"/>
        </w:rPr>
      </w:pPr>
      <w:r w:rsidRPr="0052492C">
        <w:rPr>
          <w:rFonts w:ascii="Times New Roman" w:hAnsi="Times New Roman" w:cs="Times New Roman"/>
          <w:lang w:val="en-GB"/>
        </w:rPr>
        <w:t xml:space="preserve">28. Само по себе си това обстоятелство не може да постави под въпрос обективната безпристрастност на първоинстанционния съд. </w:t>
      </w:r>
      <w:proofErr w:type="gramStart"/>
      <w:r w:rsidRPr="0052492C">
        <w:rPr>
          <w:rFonts w:ascii="Times New Roman" w:hAnsi="Times New Roman" w:cs="Times New Roman"/>
          <w:lang w:val="en-GB"/>
        </w:rPr>
        <w:t>Но в съчетание с други факти като отхвърляне на искането за отвод на целия съдебен състав от 6-о отделение и искането за отвод на дисциплинарния състав на ВСС; липсата на разумно обяснение за нарушаването на принципа на случаен подбор на съдии (предвиден в чл. 9 от Закона за съдебната власт с цел предотвратяване на възлагането на определени дела на конкретни съдии, които са специално подбрани); забавянето на разглеждан</w:t>
      </w:r>
      <w:r w:rsidR="00721221">
        <w:rPr>
          <w:rFonts w:ascii="Times New Roman" w:hAnsi="Times New Roman" w:cs="Times New Roman"/>
          <w:lang w:val="en-GB"/>
        </w:rPr>
        <w:t>ето на делото на жалбоподателката</w:t>
      </w:r>
      <w:r w:rsidRPr="0052492C">
        <w:rPr>
          <w:rFonts w:ascii="Times New Roman" w:hAnsi="Times New Roman" w:cs="Times New Roman"/>
          <w:lang w:val="en-GB"/>
        </w:rPr>
        <w:t xml:space="preserve"> пред ВАС; и не на последно място, публичните изявления на главния инспектор и някои членове на ВСС и последващото кариерно развитие на съдиите, които с</w:t>
      </w:r>
      <w:r w:rsidR="00721221">
        <w:rPr>
          <w:rFonts w:ascii="Times New Roman" w:hAnsi="Times New Roman" w:cs="Times New Roman"/>
          <w:lang w:val="en-GB"/>
        </w:rPr>
        <w:t>а решили делото на жалбоподателката</w:t>
      </w:r>
      <w:r w:rsidRPr="0052492C">
        <w:rPr>
          <w:rFonts w:ascii="Times New Roman" w:hAnsi="Times New Roman" w:cs="Times New Roman"/>
          <w:lang w:val="en-GB"/>
        </w:rPr>
        <w:t xml:space="preserve"> (предвид подкрепата, получена за тези постове), това поражда съмнения, които п</w:t>
      </w:r>
      <w:r w:rsidR="00721221">
        <w:rPr>
          <w:rFonts w:ascii="Times New Roman" w:hAnsi="Times New Roman" w:cs="Times New Roman"/>
          <w:lang w:val="en-GB"/>
        </w:rPr>
        <w:t>одкрепят тезата на жалбоподателката</w:t>
      </w:r>
      <w:r w:rsidRPr="0052492C">
        <w:rPr>
          <w:rFonts w:ascii="Times New Roman" w:hAnsi="Times New Roman" w:cs="Times New Roman"/>
          <w:lang w:val="bg-BG"/>
        </w:rPr>
        <w:t>,</w:t>
      </w:r>
      <w:r w:rsidRPr="0052492C">
        <w:rPr>
          <w:rFonts w:ascii="Times New Roman" w:hAnsi="Times New Roman" w:cs="Times New Roman"/>
          <w:lang w:val="en-GB"/>
        </w:rPr>
        <w:t xml:space="preserve"> че липсва обективна безпристрастност.</w:t>
      </w:r>
      <w:proofErr w:type="gramEnd"/>
    </w:p>
    <w:p w:rsidR="0052492C" w:rsidRPr="0052492C" w:rsidRDefault="0052492C" w:rsidP="0052492C">
      <w:pPr>
        <w:pStyle w:val="JuHIRoman"/>
        <w:rPr>
          <w:rFonts w:ascii="Times New Roman" w:hAnsi="Times New Roman" w:cs="Times New Roman"/>
        </w:rPr>
      </w:pPr>
      <w:r w:rsidRPr="0052492C">
        <w:rPr>
          <w:rFonts w:ascii="Times New Roman" w:hAnsi="Times New Roman" w:cs="Times New Roman"/>
          <w:caps w:val="0"/>
        </w:rPr>
        <w:lastRenderedPageBreak/>
        <w:t>ЗАКЛЮЧЕНИЕ</w:t>
      </w:r>
    </w:p>
    <w:p w:rsidR="0052492C" w:rsidRPr="0052492C" w:rsidRDefault="0052492C" w:rsidP="0052492C">
      <w:pPr>
        <w:pStyle w:val="JuPara"/>
        <w:rPr>
          <w:rFonts w:ascii="Times New Roman" w:hAnsi="Times New Roman" w:cs="Times New Roman"/>
          <w:lang w:val="en-GB"/>
        </w:rPr>
      </w:pPr>
      <w:r w:rsidRPr="00E637B6">
        <w:rPr>
          <w:rFonts w:ascii="Times New Roman" w:hAnsi="Times New Roman" w:cs="Times New Roman"/>
        </w:rPr>
        <w:t>29.  </w:t>
      </w:r>
      <w:r w:rsidRPr="0052492C">
        <w:rPr>
          <w:rFonts w:ascii="Times New Roman" w:hAnsi="Times New Roman" w:cs="Times New Roman"/>
          <w:lang w:val="en-GB"/>
        </w:rPr>
        <w:t>Всички</w:t>
      </w:r>
      <w:r w:rsidRPr="00E637B6">
        <w:rPr>
          <w:rFonts w:ascii="Times New Roman" w:hAnsi="Times New Roman" w:cs="Times New Roman"/>
        </w:rPr>
        <w:t xml:space="preserve"> </w:t>
      </w:r>
      <w:r w:rsidRPr="0052492C">
        <w:rPr>
          <w:rFonts w:ascii="Times New Roman" w:hAnsi="Times New Roman" w:cs="Times New Roman"/>
          <w:lang w:val="en-GB"/>
        </w:rPr>
        <w:t>посочени</w:t>
      </w:r>
      <w:r w:rsidRPr="00E637B6">
        <w:rPr>
          <w:rFonts w:ascii="Times New Roman" w:hAnsi="Times New Roman" w:cs="Times New Roman"/>
        </w:rPr>
        <w:t xml:space="preserve"> </w:t>
      </w:r>
      <w:r w:rsidRPr="0052492C">
        <w:rPr>
          <w:rFonts w:ascii="Times New Roman" w:hAnsi="Times New Roman" w:cs="Times New Roman"/>
          <w:lang w:val="en-GB"/>
        </w:rPr>
        <w:t>по</w:t>
      </w:r>
      <w:r w:rsidRPr="00E637B6">
        <w:rPr>
          <w:rFonts w:ascii="Times New Roman" w:hAnsi="Times New Roman" w:cs="Times New Roman"/>
        </w:rPr>
        <w:t>-</w:t>
      </w:r>
      <w:r w:rsidRPr="0052492C">
        <w:rPr>
          <w:rFonts w:ascii="Times New Roman" w:hAnsi="Times New Roman" w:cs="Times New Roman"/>
          <w:lang w:val="en-GB"/>
        </w:rPr>
        <w:t>горе</w:t>
      </w:r>
      <w:r w:rsidRPr="00E637B6">
        <w:rPr>
          <w:rFonts w:ascii="Times New Roman" w:hAnsi="Times New Roman" w:cs="Times New Roman"/>
        </w:rPr>
        <w:t xml:space="preserve"> </w:t>
      </w:r>
      <w:r w:rsidRPr="0052492C">
        <w:rPr>
          <w:rFonts w:ascii="Times New Roman" w:hAnsi="Times New Roman" w:cs="Times New Roman"/>
          <w:lang w:val="en-GB"/>
        </w:rPr>
        <w:t>фактори</w:t>
      </w:r>
      <w:r w:rsidRPr="00E637B6">
        <w:rPr>
          <w:rFonts w:ascii="Times New Roman" w:hAnsi="Times New Roman" w:cs="Times New Roman"/>
        </w:rPr>
        <w:t xml:space="preserve"> </w:t>
      </w:r>
      <w:r w:rsidRPr="0052492C">
        <w:rPr>
          <w:rFonts w:ascii="Times New Roman" w:hAnsi="Times New Roman" w:cs="Times New Roman"/>
          <w:lang w:val="en-GB"/>
        </w:rPr>
        <w:t>поставят</w:t>
      </w:r>
      <w:r w:rsidRPr="00E637B6">
        <w:rPr>
          <w:rFonts w:ascii="Times New Roman" w:hAnsi="Times New Roman" w:cs="Times New Roman"/>
        </w:rPr>
        <w:t xml:space="preserve"> </w:t>
      </w:r>
      <w:r w:rsidRPr="0052492C">
        <w:rPr>
          <w:rFonts w:ascii="Times New Roman" w:hAnsi="Times New Roman" w:cs="Times New Roman"/>
          <w:lang w:val="en-GB"/>
        </w:rPr>
        <w:t>под</w:t>
      </w:r>
      <w:r w:rsidRPr="00E637B6">
        <w:rPr>
          <w:rFonts w:ascii="Times New Roman" w:hAnsi="Times New Roman" w:cs="Times New Roman"/>
        </w:rPr>
        <w:t xml:space="preserve"> </w:t>
      </w:r>
      <w:r w:rsidRPr="0052492C">
        <w:rPr>
          <w:rFonts w:ascii="Times New Roman" w:hAnsi="Times New Roman" w:cs="Times New Roman"/>
          <w:lang w:val="en-GB"/>
        </w:rPr>
        <w:t>съмнение</w:t>
      </w:r>
      <w:r w:rsidRPr="00E637B6">
        <w:rPr>
          <w:rFonts w:ascii="Times New Roman" w:hAnsi="Times New Roman" w:cs="Times New Roman"/>
        </w:rPr>
        <w:t xml:space="preserve"> </w:t>
      </w:r>
      <w:r w:rsidRPr="0052492C">
        <w:rPr>
          <w:rFonts w:ascii="Times New Roman" w:hAnsi="Times New Roman" w:cs="Times New Roman"/>
          <w:lang w:val="en-GB"/>
        </w:rPr>
        <w:t>наличието</w:t>
      </w:r>
      <w:r w:rsidRPr="00E637B6">
        <w:rPr>
          <w:rFonts w:ascii="Times New Roman" w:hAnsi="Times New Roman" w:cs="Times New Roman"/>
        </w:rPr>
        <w:t xml:space="preserve"> </w:t>
      </w:r>
      <w:r w:rsidRPr="0052492C">
        <w:rPr>
          <w:rFonts w:ascii="Times New Roman" w:hAnsi="Times New Roman" w:cs="Times New Roman"/>
          <w:lang w:val="en-GB"/>
        </w:rPr>
        <w:t>на</w:t>
      </w:r>
      <w:r w:rsidRPr="00E637B6">
        <w:rPr>
          <w:rFonts w:ascii="Times New Roman" w:hAnsi="Times New Roman" w:cs="Times New Roman"/>
        </w:rPr>
        <w:t xml:space="preserve"> </w:t>
      </w:r>
      <w:r w:rsidRPr="0052492C">
        <w:rPr>
          <w:rFonts w:ascii="Times New Roman" w:hAnsi="Times New Roman" w:cs="Times New Roman"/>
          <w:lang w:val="en-GB"/>
        </w:rPr>
        <w:t>правна</w:t>
      </w:r>
      <w:r w:rsidRPr="00E637B6">
        <w:rPr>
          <w:rFonts w:ascii="Times New Roman" w:hAnsi="Times New Roman" w:cs="Times New Roman"/>
        </w:rPr>
        <w:t xml:space="preserve"> </w:t>
      </w:r>
      <w:r w:rsidRPr="0052492C">
        <w:rPr>
          <w:rFonts w:ascii="Times New Roman" w:hAnsi="Times New Roman" w:cs="Times New Roman"/>
          <w:lang w:val="en-GB"/>
        </w:rPr>
        <w:t>сигурност</w:t>
      </w:r>
      <w:r w:rsidRPr="00E637B6">
        <w:rPr>
          <w:rFonts w:ascii="Times New Roman" w:hAnsi="Times New Roman" w:cs="Times New Roman"/>
        </w:rPr>
        <w:t xml:space="preserve">, </w:t>
      </w:r>
      <w:r w:rsidRPr="0052492C">
        <w:rPr>
          <w:rFonts w:ascii="Times New Roman" w:hAnsi="Times New Roman" w:cs="Times New Roman"/>
          <w:lang w:val="en-GB"/>
        </w:rPr>
        <w:t>с</w:t>
      </w:r>
      <w:r w:rsidRPr="00E637B6">
        <w:rPr>
          <w:rFonts w:ascii="Times New Roman" w:hAnsi="Times New Roman" w:cs="Times New Roman"/>
        </w:rPr>
        <w:t xml:space="preserve"> </w:t>
      </w:r>
      <w:r w:rsidRPr="0052492C">
        <w:rPr>
          <w:rFonts w:ascii="Times New Roman" w:hAnsi="Times New Roman" w:cs="Times New Roman"/>
          <w:lang w:val="en-GB"/>
        </w:rPr>
        <w:t>оглед</w:t>
      </w:r>
      <w:r w:rsidRPr="00E637B6">
        <w:rPr>
          <w:rFonts w:ascii="Times New Roman" w:hAnsi="Times New Roman" w:cs="Times New Roman"/>
        </w:rPr>
        <w:t xml:space="preserve"> </w:t>
      </w:r>
      <w:r w:rsidRPr="0052492C">
        <w:rPr>
          <w:rFonts w:ascii="Times New Roman" w:hAnsi="Times New Roman" w:cs="Times New Roman"/>
          <w:lang w:val="en-GB"/>
        </w:rPr>
        <w:t>различното</w:t>
      </w:r>
      <w:r w:rsidRPr="00E637B6">
        <w:rPr>
          <w:rFonts w:ascii="Times New Roman" w:hAnsi="Times New Roman" w:cs="Times New Roman"/>
        </w:rPr>
        <w:t xml:space="preserve"> </w:t>
      </w:r>
      <w:r w:rsidRPr="0052492C">
        <w:rPr>
          <w:rFonts w:ascii="Times New Roman" w:hAnsi="Times New Roman" w:cs="Times New Roman"/>
          <w:lang w:val="en-GB"/>
        </w:rPr>
        <w:t>отношение</w:t>
      </w:r>
      <w:r w:rsidRPr="00E637B6">
        <w:rPr>
          <w:rFonts w:ascii="Times New Roman" w:hAnsi="Times New Roman" w:cs="Times New Roman"/>
        </w:rPr>
        <w:t xml:space="preserve"> </w:t>
      </w:r>
      <w:r w:rsidRPr="0052492C">
        <w:rPr>
          <w:rFonts w:ascii="Times New Roman" w:hAnsi="Times New Roman" w:cs="Times New Roman"/>
          <w:lang w:val="en-GB"/>
        </w:rPr>
        <w:t>на</w:t>
      </w:r>
      <w:r w:rsidRPr="00E637B6">
        <w:rPr>
          <w:rFonts w:ascii="Times New Roman" w:hAnsi="Times New Roman" w:cs="Times New Roman"/>
        </w:rPr>
        <w:t xml:space="preserve"> </w:t>
      </w:r>
      <w:r w:rsidRPr="0052492C">
        <w:rPr>
          <w:rFonts w:ascii="Times New Roman" w:hAnsi="Times New Roman" w:cs="Times New Roman"/>
          <w:lang w:val="en-GB"/>
        </w:rPr>
        <w:t>вземащите</w:t>
      </w:r>
      <w:r w:rsidRPr="00E637B6">
        <w:rPr>
          <w:rFonts w:ascii="Times New Roman" w:hAnsi="Times New Roman" w:cs="Times New Roman"/>
        </w:rPr>
        <w:t xml:space="preserve"> </w:t>
      </w:r>
      <w:r w:rsidRPr="0052492C">
        <w:rPr>
          <w:rFonts w:ascii="Times New Roman" w:hAnsi="Times New Roman" w:cs="Times New Roman"/>
          <w:lang w:val="en-GB"/>
        </w:rPr>
        <w:t>решения</w:t>
      </w:r>
      <w:r w:rsidRPr="00E637B6">
        <w:rPr>
          <w:rFonts w:ascii="Times New Roman" w:hAnsi="Times New Roman" w:cs="Times New Roman"/>
        </w:rPr>
        <w:t xml:space="preserve"> </w:t>
      </w:r>
      <w:r w:rsidRPr="0052492C">
        <w:rPr>
          <w:rFonts w:ascii="Times New Roman" w:hAnsi="Times New Roman" w:cs="Times New Roman"/>
          <w:lang w:val="en-GB"/>
        </w:rPr>
        <w:t>органи</w:t>
      </w:r>
      <w:r w:rsidRPr="00E637B6">
        <w:rPr>
          <w:rFonts w:ascii="Times New Roman" w:hAnsi="Times New Roman" w:cs="Times New Roman"/>
        </w:rPr>
        <w:t xml:space="preserve"> </w:t>
      </w:r>
      <w:r w:rsidRPr="0052492C">
        <w:rPr>
          <w:rFonts w:ascii="Times New Roman" w:hAnsi="Times New Roman" w:cs="Times New Roman"/>
          <w:lang w:val="en-GB"/>
        </w:rPr>
        <w:t>в</w:t>
      </w:r>
      <w:r w:rsidRPr="00E637B6">
        <w:rPr>
          <w:rFonts w:ascii="Times New Roman" w:hAnsi="Times New Roman" w:cs="Times New Roman"/>
        </w:rPr>
        <w:t xml:space="preserve"> </w:t>
      </w:r>
      <w:r w:rsidRPr="0052492C">
        <w:rPr>
          <w:rFonts w:ascii="Times New Roman" w:hAnsi="Times New Roman" w:cs="Times New Roman"/>
          <w:lang w:val="en-GB"/>
        </w:rPr>
        <w:t>дисциплинарните</w:t>
      </w:r>
      <w:r w:rsidRPr="00E637B6">
        <w:rPr>
          <w:rFonts w:ascii="Times New Roman" w:hAnsi="Times New Roman" w:cs="Times New Roman"/>
        </w:rPr>
        <w:t xml:space="preserve"> </w:t>
      </w:r>
      <w:r w:rsidRPr="0052492C">
        <w:rPr>
          <w:rFonts w:ascii="Times New Roman" w:hAnsi="Times New Roman" w:cs="Times New Roman"/>
          <w:lang w:val="en-GB"/>
        </w:rPr>
        <w:t>производства</w:t>
      </w:r>
      <w:r w:rsidRPr="00E637B6">
        <w:rPr>
          <w:rFonts w:ascii="Times New Roman" w:hAnsi="Times New Roman" w:cs="Times New Roman"/>
        </w:rPr>
        <w:t xml:space="preserve"> </w:t>
      </w:r>
      <w:r w:rsidRPr="0052492C">
        <w:rPr>
          <w:rFonts w:ascii="Times New Roman" w:hAnsi="Times New Roman" w:cs="Times New Roman"/>
          <w:lang w:val="en-GB"/>
        </w:rPr>
        <w:t>срещу</w:t>
      </w:r>
      <w:r w:rsidRPr="00E637B6">
        <w:rPr>
          <w:rFonts w:ascii="Times New Roman" w:hAnsi="Times New Roman" w:cs="Times New Roman"/>
        </w:rPr>
        <w:t xml:space="preserve"> </w:t>
      </w:r>
      <w:r w:rsidRPr="0052492C">
        <w:rPr>
          <w:rFonts w:ascii="Times New Roman" w:hAnsi="Times New Roman" w:cs="Times New Roman"/>
          <w:lang w:val="en-GB"/>
        </w:rPr>
        <w:t>съдии</w:t>
      </w:r>
      <w:r w:rsidRPr="00E637B6">
        <w:rPr>
          <w:rFonts w:ascii="Times New Roman" w:hAnsi="Times New Roman" w:cs="Times New Roman"/>
        </w:rPr>
        <w:t xml:space="preserve">. </w:t>
      </w:r>
      <w:r w:rsidRPr="0052492C">
        <w:rPr>
          <w:rFonts w:ascii="Times New Roman" w:hAnsi="Times New Roman" w:cs="Times New Roman"/>
          <w:lang w:val="en-GB"/>
        </w:rPr>
        <w:t>Това подкопава основите на справедливостта.</w:t>
      </w:r>
    </w:p>
    <w:p w:rsidR="0052492C" w:rsidRPr="0052492C" w:rsidRDefault="0052492C" w:rsidP="0052492C">
      <w:pPr>
        <w:pStyle w:val="JuPara"/>
        <w:rPr>
          <w:rFonts w:ascii="Times New Roman" w:hAnsi="Times New Roman" w:cs="Times New Roman"/>
          <w:lang w:val="en-GB"/>
        </w:rPr>
      </w:pPr>
      <w:r w:rsidRPr="0052492C">
        <w:rPr>
          <w:rFonts w:ascii="Times New Roman" w:hAnsi="Times New Roman" w:cs="Times New Roman"/>
          <w:lang w:val="en-GB"/>
        </w:rPr>
        <w:t xml:space="preserve">30. Трудността при разрешаването на дисциплинарни производства срещу съдии произтича от необходимостта да се установи много тънката граница между предотвратяването на нарушения на съдебното поведение, което застрашава ефективността на съдебната система, и независимостта на съдебната система, където политическото влияние подкопава правосъдието и </w:t>
      </w:r>
      <w:r w:rsidRPr="0052492C">
        <w:rPr>
          <w:rFonts w:ascii="Times New Roman" w:hAnsi="Times New Roman" w:cs="Times New Roman"/>
          <w:lang w:val="bg-BG"/>
        </w:rPr>
        <w:t xml:space="preserve">общественото </w:t>
      </w:r>
      <w:r w:rsidRPr="0052492C">
        <w:rPr>
          <w:rFonts w:ascii="Times New Roman" w:hAnsi="Times New Roman" w:cs="Times New Roman"/>
          <w:lang w:val="en-GB"/>
        </w:rPr>
        <w:t>доверие в него.</w:t>
      </w:r>
    </w:p>
    <w:p w:rsidR="0052492C" w:rsidRPr="0052492C" w:rsidRDefault="0052492C" w:rsidP="0052492C">
      <w:pPr>
        <w:pStyle w:val="JuPara"/>
        <w:rPr>
          <w:rFonts w:ascii="Times New Roman" w:hAnsi="Times New Roman" w:cs="Times New Roman"/>
          <w:lang w:val="en-GB"/>
        </w:rPr>
      </w:pPr>
      <w:r w:rsidRPr="0052492C">
        <w:rPr>
          <w:rFonts w:ascii="Times New Roman" w:hAnsi="Times New Roman" w:cs="Times New Roman"/>
          <w:lang w:val="en-GB"/>
        </w:rPr>
        <w:t>31. Няма съмнение, че когато са извършени дисциплинарни нарушения, трябва да се налагат санкции, за да се гарантира ефективността на правосъдието. Тези санкции обаче трябва да се прилагат в производства, гарантиращи правата на участниците, основани на равно третиране на нарушителите, тъй като алтернативата води до възприемане в обществото на липса на обективна безпристрастност, което дестабилизира правния ред.</w:t>
      </w:r>
    </w:p>
    <w:p w:rsidR="0052492C" w:rsidRDefault="0052492C" w:rsidP="0052492C">
      <w:pPr>
        <w:pStyle w:val="JuPara"/>
        <w:rPr>
          <w:rFonts w:ascii="Times New Roman" w:hAnsi="Times New Roman" w:cs="Times New Roman"/>
          <w:lang w:val="en-GB"/>
        </w:rPr>
      </w:pPr>
      <w:r w:rsidRPr="0052492C">
        <w:rPr>
          <w:rFonts w:ascii="Times New Roman" w:hAnsi="Times New Roman" w:cs="Times New Roman"/>
          <w:lang w:val="en-GB"/>
        </w:rPr>
        <w:t>32. При условията на справедлив процес подобни нарушения от страна на съдиите трябва да бъдат санкционирани и според нас е извън съмнение, че правилното прилагане на закона и предотвратяването на нарушения могат да бъдат постигнати само в контекста на такъв процес.</w:t>
      </w:r>
    </w:p>
    <w:p w:rsidR="00E13FF5" w:rsidRPr="0052492C" w:rsidRDefault="00E13FF5" w:rsidP="0052492C">
      <w:pPr>
        <w:pStyle w:val="JuPara"/>
        <w:rPr>
          <w:rFonts w:ascii="Times New Roman" w:hAnsi="Times New Roman" w:cs="Times New Roman"/>
          <w:lang w:val="en-GB"/>
        </w:rPr>
      </w:pPr>
    </w:p>
    <w:p w:rsidR="00646807" w:rsidRPr="00C4437E" w:rsidRDefault="0052492C" w:rsidP="00E13FF5">
      <w:pPr>
        <w:pStyle w:val="DecHTitle"/>
        <w:jc w:val="both"/>
        <w:rPr>
          <w:rFonts w:cstheme="majorHAnsi"/>
          <w:sz w:val="24"/>
          <w:lang w:val="bg-BG"/>
        </w:rPr>
      </w:pPr>
      <w:r w:rsidRPr="00E13FF5">
        <w:rPr>
          <w:rFonts w:ascii="Times New Roman" w:hAnsi="Times New Roman" w:cs="Times New Roman"/>
          <w:sz w:val="24"/>
          <w:lang w:val="en-GB"/>
        </w:rPr>
        <w:t>33</w:t>
      </w:r>
      <w:r w:rsidRPr="00E13FF5">
        <w:rPr>
          <w:rFonts w:cstheme="majorHAnsi"/>
          <w:sz w:val="24"/>
          <w:lang w:val="en-GB"/>
        </w:rPr>
        <w:t>. Дестабилизирането на съдебната система води до дестабилизиране на правовата държава, в резултат на което правата на гражданите са застрашени. Нестабилната съдебна система не може да осигури стабилност и сигурност за правата на гражданите, а стабилността на съдебната власт зависи както от нейната независимост от политическите органи, така и от наличието на ясни правила за кариерното развитие на съдиите и тяхното прилагане по еднакъв начин за всички съдии. Подтикнати от убеждението, че в случая някои от действията на главния инспектор и на членовете на Висшия съдебен съвет и ВАС поставят под съмнение наличието на обективна безпристрастност, изразяваме това отделно мнение, като същевременно зачитаме становището на мнозинство</w:t>
      </w:r>
      <w:r w:rsidR="00D45A28">
        <w:rPr>
          <w:rFonts w:cstheme="majorHAnsi"/>
          <w:sz w:val="24"/>
          <w:lang w:val="bg-BG"/>
        </w:rPr>
        <w:t>то.</w:t>
      </w:r>
    </w:p>
    <w:sectPr w:rsidR="00646807" w:rsidRPr="00C4437E" w:rsidSect="004E4AA1">
      <w:headerReference w:type="even" r:id="rId17"/>
      <w:headerReference w:type="default" r:id="rId18"/>
      <w:footnotePr>
        <w:numRestart w:val="eachSect"/>
      </w:footnotePr>
      <w:pgSz w:w="11906" w:h="16838" w:code="9"/>
      <w:pgMar w:top="2274" w:right="2274" w:bottom="2274" w:left="2274" w:header="1701"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9CA" w:rsidRPr="0050400E" w:rsidRDefault="00D319CA" w:rsidP="00516B59">
      <w:r w:rsidRPr="0050400E">
        <w:separator/>
      </w:r>
    </w:p>
  </w:endnote>
  <w:endnote w:type="continuationSeparator" w:id="0">
    <w:p w:rsidR="00D319CA" w:rsidRPr="0050400E" w:rsidRDefault="00D319CA" w:rsidP="00516B59">
      <w:r w:rsidRPr="005040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Italic">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3C" w:rsidRPr="0050400E" w:rsidRDefault="00A66A3C" w:rsidP="00954AD6">
    <w:pPr>
      <w:pStyle w:val="JuHeader"/>
    </w:pPr>
    <w:r>
      <w:fldChar w:fldCharType="begin"/>
    </w:r>
    <w:r>
      <w:instrText xml:space="preserve"> PAGE </w:instrText>
    </w:r>
    <w:r>
      <w:fldChar w:fldCharType="separate"/>
    </w:r>
    <w:r w:rsidR="00E637B6">
      <w:rPr>
        <w:noProof/>
      </w:rPr>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3C" w:rsidRPr="00150BFA" w:rsidRDefault="00A66A3C" w:rsidP="005E5F85">
    <w:pPr>
      <w:jc w:val="center"/>
    </w:pPr>
    <w:r>
      <w:rPr>
        <w:noProof/>
        <w:lang w:val="bg-BG" w:eastAsia="bg-BG"/>
      </w:rPr>
      <w:drawing>
        <wp:inline distT="0" distB="0" distL="0" distR="0" wp14:anchorId="0A1DA82E" wp14:editId="2EC99F24">
          <wp:extent cx="771525" cy="619125"/>
          <wp:effectExtent l="0" t="0" r="9525" b="9525"/>
          <wp:docPr id="2" name="Picture 2"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A66A3C" w:rsidRPr="0050400E" w:rsidRDefault="00A66A3C" w:rsidP="00F27D13">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3C" w:rsidRPr="00150BFA" w:rsidRDefault="00A66A3C" w:rsidP="005E5F85">
    <w:pPr>
      <w:jc w:val="center"/>
    </w:pPr>
    <w:r>
      <w:rPr>
        <w:noProof/>
        <w:lang w:val="bg-BG" w:eastAsia="bg-BG"/>
      </w:rPr>
      <w:drawing>
        <wp:inline distT="0" distB="0" distL="0" distR="0" wp14:anchorId="5757D667" wp14:editId="5FC9120C">
          <wp:extent cx="771525" cy="619125"/>
          <wp:effectExtent l="0" t="0" r="9525" b="9525"/>
          <wp:docPr id="5" name="Picture 5"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A66A3C" w:rsidRPr="0050400E" w:rsidRDefault="00A66A3C" w:rsidP="00902601">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3C" w:rsidRPr="00D01935" w:rsidRDefault="00A66A3C" w:rsidP="00662882">
    <w:pPr>
      <w:pStyle w:val="JuHeader"/>
    </w:pPr>
    <w:r>
      <w:fldChar w:fldCharType="begin"/>
    </w:r>
    <w:r>
      <w:instrText xml:space="preserve"> PAGE </w:instrText>
    </w:r>
    <w:r>
      <w:fldChar w:fldCharType="separate"/>
    </w:r>
    <w:r w:rsidR="00E637B6">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9CA" w:rsidRPr="0050400E" w:rsidRDefault="00D319CA" w:rsidP="00516B59">
      <w:r w:rsidRPr="0050400E">
        <w:separator/>
      </w:r>
    </w:p>
  </w:footnote>
  <w:footnote w:type="continuationSeparator" w:id="0">
    <w:p w:rsidR="00D319CA" w:rsidRPr="0050400E" w:rsidRDefault="00D319CA" w:rsidP="00516B59">
      <w:r w:rsidRPr="005040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7B6" w:rsidRDefault="00E637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3C" w:rsidRPr="00A45145" w:rsidRDefault="00A66A3C" w:rsidP="005E5F85">
    <w:pPr>
      <w:jc w:val="center"/>
    </w:pPr>
    <w:r>
      <w:rPr>
        <w:noProof/>
        <w:lang w:val="bg-BG" w:eastAsia="bg-BG"/>
      </w:rPr>
      <w:drawing>
        <wp:inline distT="0" distB="0" distL="0" distR="0" wp14:anchorId="6B73CCFC" wp14:editId="548BD4BC">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A66A3C" w:rsidRPr="0050400E" w:rsidRDefault="00A66A3C" w:rsidP="005E5F8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3C" w:rsidRPr="00A45145" w:rsidRDefault="00A66A3C" w:rsidP="005E5F85">
    <w:pPr>
      <w:jc w:val="center"/>
    </w:pPr>
    <w:r>
      <w:rPr>
        <w:noProof/>
        <w:lang w:val="bg-BG" w:eastAsia="bg-BG"/>
      </w:rPr>
      <w:drawing>
        <wp:inline distT="0" distB="0" distL="0" distR="0" wp14:anchorId="720AA839" wp14:editId="1DE47D8F">
          <wp:extent cx="2962275" cy="1219200"/>
          <wp:effectExtent l="0" t="0" r="9525" b="0"/>
          <wp:docPr id="4" name="Picture 4"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A66A3C" w:rsidRPr="0050400E" w:rsidRDefault="00A66A3C" w:rsidP="00902601">
    <w:pPr>
      <w:jc w:val="center"/>
      <w:rPr>
        <w:sz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3C" w:rsidRPr="00662882" w:rsidRDefault="00A66A3C" w:rsidP="00FC1732">
    <w:pPr>
      <w:pStyle w:val="JuHeader"/>
    </w:pPr>
    <w:r>
      <w:rPr>
        <w:lang w:val="bg-BG"/>
      </w:rPr>
      <w:t>ДЕЛО МИРОСЛАВА ТОДОРОВА срещу БЪЛГАРИЯ</w:t>
    </w:r>
    <w:r w:rsidRPr="00592C8D">
      <w:rPr>
        <w:lang w:val="en-US"/>
      </w:rPr>
      <w:t xml:space="preserve"> </w:t>
    </w:r>
  </w:p>
  <w:p w:rsidR="00A66A3C" w:rsidRPr="00FC1732" w:rsidRDefault="00A66A3C" w:rsidP="00FC17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3C" w:rsidRPr="00662882" w:rsidRDefault="00A66A3C" w:rsidP="00662882">
    <w:pPr>
      <w:pStyle w:val="JuHeader"/>
    </w:pPr>
    <w:r>
      <w:rPr>
        <w:lang w:val="bg-BG"/>
      </w:rPr>
      <w:t>ДЕЛО МИРОСЛАВА ТОДОРОВА срещу БЪЛГАРИЯ</w:t>
    </w:r>
    <w:r w:rsidRPr="00592C8D">
      <w:rPr>
        <w:lang w:val="en-US"/>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3C" w:rsidRPr="00646807" w:rsidRDefault="00A66A3C" w:rsidP="00A21624">
    <w:pPr>
      <w:pStyle w:val="JuHeader"/>
    </w:pPr>
    <w:r w:rsidRPr="004E4AA1">
      <w:t>ARRÊT MIROSLAVA TODOROVA c. BULGARIE – OPINION SÉPARÉE</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3C" w:rsidRPr="00662882" w:rsidRDefault="00A66A3C" w:rsidP="004E4AA1">
    <w:pPr>
      <w:pStyle w:val="JuHeader"/>
      <w:tabs>
        <w:tab w:val="center" w:pos="3685"/>
        <w:tab w:val="right" w:pos="7370"/>
      </w:tabs>
    </w:pPr>
    <w:r w:rsidRPr="004E4AA1">
      <w:t>ARRÊT MIROSLAVA TODOROVA c. BULGARIE – OPINION SÉPARÉE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D8668044"/>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7222064C"/>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5E6A40"/>
    <w:multiLevelType w:val="multilevel"/>
    <w:tmpl w:val="3704F6F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134"/>
        </w:tabs>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
      <w:lvlJc w:val="left"/>
      <w:pPr>
        <w:ind w:left="2517" w:hanging="345"/>
      </w:pPr>
      <w:rPr>
        <w:rFonts w:ascii="Symbol" w:hAnsi="Symbol" w:hint="default"/>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2A52C4F"/>
    <w:multiLevelType w:val="singleLevel"/>
    <w:tmpl w:val="CEFC5A24"/>
    <w:name w:val="Tiret 0"/>
    <w:lvl w:ilvl="0">
      <w:start w:val="1"/>
      <w:numFmt w:val="bullet"/>
      <w:lvlRestart w:val="0"/>
      <w:lvlText w:val="–"/>
      <w:lvlJc w:val="left"/>
      <w:pPr>
        <w:tabs>
          <w:tab w:val="num" w:pos="850"/>
        </w:tabs>
        <w:ind w:left="850" w:hanging="850"/>
      </w:pPr>
    </w:lvl>
  </w:abstractNum>
  <w:abstractNum w:abstractNumId="15"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7"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8" w15:restartNumberingAfterBreak="0">
    <w:nsid w:val="56B9429C"/>
    <w:multiLevelType w:val="multilevel"/>
    <w:tmpl w:val="4CD28D7E"/>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9"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18"/>
  </w:num>
  <w:num w:numId="2">
    <w:abstractNumId w:val="13"/>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5"/>
  </w:num>
  <w:num w:numId="7">
    <w:abstractNumId w:val="11"/>
  </w:num>
  <w:num w:numId="8">
    <w:abstractNumId w:val="10"/>
  </w:num>
  <w:num w:numId="9">
    <w:abstractNumId w:val="16"/>
  </w:num>
  <w:num w:numId="10">
    <w:abstractNumId w:val="12"/>
  </w:num>
  <w:num w:numId="11">
    <w:abstractNumId w:val="17"/>
  </w:num>
  <w:num w:numId="12">
    <w:abstractNumId w:val="1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removePersonalInformation/>
  <w:removeDateAndTime/>
  <w:hideSpellingErrors/>
  <w:proofState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 w:name="Plural" w:val="0"/>
  </w:docVars>
  <w:rsids>
    <w:rsidRoot w:val="0050400E"/>
    <w:rsid w:val="0000331E"/>
    <w:rsid w:val="00003D81"/>
    <w:rsid w:val="000041F8"/>
    <w:rsid w:val="000042A8"/>
    <w:rsid w:val="00004308"/>
    <w:rsid w:val="00005BF0"/>
    <w:rsid w:val="00007154"/>
    <w:rsid w:val="000103AE"/>
    <w:rsid w:val="00011D69"/>
    <w:rsid w:val="0001289A"/>
    <w:rsid w:val="00012AD3"/>
    <w:rsid w:val="00015C2D"/>
    <w:rsid w:val="00015F00"/>
    <w:rsid w:val="00017961"/>
    <w:rsid w:val="000208BA"/>
    <w:rsid w:val="000218B7"/>
    <w:rsid w:val="00022C1D"/>
    <w:rsid w:val="00026CCE"/>
    <w:rsid w:val="000277FA"/>
    <w:rsid w:val="00034987"/>
    <w:rsid w:val="00042A4D"/>
    <w:rsid w:val="00047FD5"/>
    <w:rsid w:val="00051015"/>
    <w:rsid w:val="000520BC"/>
    <w:rsid w:val="00052ECD"/>
    <w:rsid w:val="000537B9"/>
    <w:rsid w:val="00055479"/>
    <w:rsid w:val="0006012C"/>
    <w:rsid w:val="000602DF"/>
    <w:rsid w:val="00061B05"/>
    <w:rsid w:val="000632D5"/>
    <w:rsid w:val="00063576"/>
    <w:rsid w:val="000644EE"/>
    <w:rsid w:val="00064831"/>
    <w:rsid w:val="000708F3"/>
    <w:rsid w:val="00071BED"/>
    <w:rsid w:val="00080911"/>
    <w:rsid w:val="00080ECE"/>
    <w:rsid w:val="000875C2"/>
    <w:rsid w:val="0009057B"/>
    <w:rsid w:val="000925AD"/>
    <w:rsid w:val="0009720C"/>
    <w:rsid w:val="00097B8B"/>
    <w:rsid w:val="000A056B"/>
    <w:rsid w:val="000A1C0D"/>
    <w:rsid w:val="000A20EB"/>
    <w:rsid w:val="000A24EB"/>
    <w:rsid w:val="000A25F7"/>
    <w:rsid w:val="000A735C"/>
    <w:rsid w:val="000B3A44"/>
    <w:rsid w:val="000B42ED"/>
    <w:rsid w:val="000B5D17"/>
    <w:rsid w:val="000B6923"/>
    <w:rsid w:val="000C342B"/>
    <w:rsid w:val="000C5F3C"/>
    <w:rsid w:val="000C6597"/>
    <w:rsid w:val="000C6DCC"/>
    <w:rsid w:val="000D0117"/>
    <w:rsid w:val="000D04C2"/>
    <w:rsid w:val="000D479A"/>
    <w:rsid w:val="000D47AA"/>
    <w:rsid w:val="000D4DDB"/>
    <w:rsid w:val="000D721F"/>
    <w:rsid w:val="000D73B8"/>
    <w:rsid w:val="000E069B"/>
    <w:rsid w:val="000E0E82"/>
    <w:rsid w:val="000E1DC5"/>
    <w:rsid w:val="000E223F"/>
    <w:rsid w:val="000E3515"/>
    <w:rsid w:val="000E4AC8"/>
    <w:rsid w:val="000E7D45"/>
    <w:rsid w:val="000F1305"/>
    <w:rsid w:val="000F19D8"/>
    <w:rsid w:val="000F77D6"/>
    <w:rsid w:val="000F7851"/>
    <w:rsid w:val="001012A4"/>
    <w:rsid w:val="00102128"/>
    <w:rsid w:val="00104E23"/>
    <w:rsid w:val="00111B0C"/>
    <w:rsid w:val="00117676"/>
    <w:rsid w:val="00117CD2"/>
    <w:rsid w:val="00120230"/>
    <w:rsid w:val="00120C75"/>
    <w:rsid w:val="00120D6C"/>
    <w:rsid w:val="0012220C"/>
    <w:rsid w:val="00123259"/>
    <w:rsid w:val="0012551E"/>
    <w:rsid w:val="001257EC"/>
    <w:rsid w:val="00131105"/>
    <w:rsid w:val="00131161"/>
    <w:rsid w:val="00133D33"/>
    <w:rsid w:val="00134D64"/>
    <w:rsid w:val="00135A30"/>
    <w:rsid w:val="0013612C"/>
    <w:rsid w:val="00137C2A"/>
    <w:rsid w:val="00137FF6"/>
    <w:rsid w:val="001406C7"/>
    <w:rsid w:val="00141650"/>
    <w:rsid w:val="00146125"/>
    <w:rsid w:val="001508AC"/>
    <w:rsid w:val="00150A6A"/>
    <w:rsid w:val="001521CF"/>
    <w:rsid w:val="001625AD"/>
    <w:rsid w:val="00162967"/>
    <w:rsid w:val="00162A12"/>
    <w:rsid w:val="00163AAF"/>
    <w:rsid w:val="00166530"/>
    <w:rsid w:val="0017063F"/>
    <w:rsid w:val="00172F4B"/>
    <w:rsid w:val="0017584E"/>
    <w:rsid w:val="00181508"/>
    <w:rsid w:val="00182C32"/>
    <w:rsid w:val="001832BD"/>
    <w:rsid w:val="00187CBB"/>
    <w:rsid w:val="001943B5"/>
    <w:rsid w:val="00194C5B"/>
    <w:rsid w:val="00195134"/>
    <w:rsid w:val="00196E4D"/>
    <w:rsid w:val="00197760"/>
    <w:rsid w:val="00197AD6"/>
    <w:rsid w:val="001A145B"/>
    <w:rsid w:val="001A2684"/>
    <w:rsid w:val="001A5B83"/>
    <w:rsid w:val="001A674C"/>
    <w:rsid w:val="001B3B24"/>
    <w:rsid w:val="001B5663"/>
    <w:rsid w:val="001C0319"/>
    <w:rsid w:val="001C0F98"/>
    <w:rsid w:val="001C2A42"/>
    <w:rsid w:val="001C2B5C"/>
    <w:rsid w:val="001C5176"/>
    <w:rsid w:val="001C7D8C"/>
    <w:rsid w:val="001D168E"/>
    <w:rsid w:val="001D2664"/>
    <w:rsid w:val="001D41F4"/>
    <w:rsid w:val="001D63ED"/>
    <w:rsid w:val="001D7348"/>
    <w:rsid w:val="001E035B"/>
    <w:rsid w:val="001E0961"/>
    <w:rsid w:val="001E0B72"/>
    <w:rsid w:val="001E21BF"/>
    <w:rsid w:val="001E3EAE"/>
    <w:rsid w:val="001E5933"/>
    <w:rsid w:val="001E60E0"/>
    <w:rsid w:val="001E6F32"/>
    <w:rsid w:val="001E7632"/>
    <w:rsid w:val="001F0B57"/>
    <w:rsid w:val="001F2145"/>
    <w:rsid w:val="001F39F4"/>
    <w:rsid w:val="001F6262"/>
    <w:rsid w:val="001F67B0"/>
    <w:rsid w:val="001F7B3D"/>
    <w:rsid w:val="00201FCD"/>
    <w:rsid w:val="00204F24"/>
    <w:rsid w:val="00205F9F"/>
    <w:rsid w:val="00210338"/>
    <w:rsid w:val="002115FC"/>
    <w:rsid w:val="00212184"/>
    <w:rsid w:val="0021423C"/>
    <w:rsid w:val="00214C7A"/>
    <w:rsid w:val="00217EAA"/>
    <w:rsid w:val="0022461C"/>
    <w:rsid w:val="00225111"/>
    <w:rsid w:val="00230D00"/>
    <w:rsid w:val="00231364"/>
    <w:rsid w:val="00231DF7"/>
    <w:rsid w:val="00231FD1"/>
    <w:rsid w:val="002327CC"/>
    <w:rsid w:val="002339E0"/>
    <w:rsid w:val="00233CF8"/>
    <w:rsid w:val="002344FF"/>
    <w:rsid w:val="0023575D"/>
    <w:rsid w:val="002358C8"/>
    <w:rsid w:val="002366B4"/>
    <w:rsid w:val="00237110"/>
    <w:rsid w:val="00237148"/>
    <w:rsid w:val="0024222D"/>
    <w:rsid w:val="00244B0E"/>
    <w:rsid w:val="00244F6C"/>
    <w:rsid w:val="00245B06"/>
    <w:rsid w:val="002532C5"/>
    <w:rsid w:val="002546AE"/>
    <w:rsid w:val="00255685"/>
    <w:rsid w:val="00256F45"/>
    <w:rsid w:val="00257452"/>
    <w:rsid w:val="00260C03"/>
    <w:rsid w:val="00262039"/>
    <w:rsid w:val="0026540E"/>
    <w:rsid w:val="002707A0"/>
    <w:rsid w:val="00270FA1"/>
    <w:rsid w:val="00273FE5"/>
    <w:rsid w:val="00275077"/>
    <w:rsid w:val="00275123"/>
    <w:rsid w:val="00282240"/>
    <w:rsid w:val="00283F32"/>
    <w:rsid w:val="00287EE3"/>
    <w:rsid w:val="002906D1"/>
    <w:rsid w:val="002933A0"/>
    <w:rsid w:val="002948AD"/>
    <w:rsid w:val="0029739C"/>
    <w:rsid w:val="002A01CC"/>
    <w:rsid w:val="002A2D2D"/>
    <w:rsid w:val="002A35B6"/>
    <w:rsid w:val="002A61B1"/>
    <w:rsid w:val="002A663C"/>
    <w:rsid w:val="002A6D95"/>
    <w:rsid w:val="002B1E13"/>
    <w:rsid w:val="002B3DF6"/>
    <w:rsid w:val="002B444B"/>
    <w:rsid w:val="002B5887"/>
    <w:rsid w:val="002B7E83"/>
    <w:rsid w:val="002C0E27"/>
    <w:rsid w:val="002C3040"/>
    <w:rsid w:val="002C32B4"/>
    <w:rsid w:val="002C5129"/>
    <w:rsid w:val="002C73D3"/>
    <w:rsid w:val="002D022D"/>
    <w:rsid w:val="002D24BB"/>
    <w:rsid w:val="002D34D8"/>
    <w:rsid w:val="002D589A"/>
    <w:rsid w:val="002D5EC0"/>
    <w:rsid w:val="002E6858"/>
    <w:rsid w:val="002E6CAC"/>
    <w:rsid w:val="002F29AA"/>
    <w:rsid w:val="002F2AF7"/>
    <w:rsid w:val="002F2F2E"/>
    <w:rsid w:val="002F3DCE"/>
    <w:rsid w:val="002F4D3D"/>
    <w:rsid w:val="002F63AC"/>
    <w:rsid w:val="002F7E1C"/>
    <w:rsid w:val="00301A75"/>
    <w:rsid w:val="00302F70"/>
    <w:rsid w:val="00302FDB"/>
    <w:rsid w:val="0030336F"/>
    <w:rsid w:val="0030375E"/>
    <w:rsid w:val="0030660C"/>
    <w:rsid w:val="00306B68"/>
    <w:rsid w:val="00312A30"/>
    <w:rsid w:val="00313AD5"/>
    <w:rsid w:val="00313CA2"/>
    <w:rsid w:val="00314C59"/>
    <w:rsid w:val="0031626C"/>
    <w:rsid w:val="00316323"/>
    <w:rsid w:val="00320F72"/>
    <w:rsid w:val="003226A2"/>
    <w:rsid w:val="003234E1"/>
    <w:rsid w:val="0032463E"/>
    <w:rsid w:val="003253C1"/>
    <w:rsid w:val="00326224"/>
    <w:rsid w:val="003268A2"/>
    <w:rsid w:val="00327EF2"/>
    <w:rsid w:val="0033068D"/>
    <w:rsid w:val="00330849"/>
    <w:rsid w:val="00332B01"/>
    <w:rsid w:val="00337EE4"/>
    <w:rsid w:val="00340FFD"/>
    <w:rsid w:val="003443FE"/>
    <w:rsid w:val="003451C1"/>
    <w:rsid w:val="00345ABA"/>
    <w:rsid w:val="003471AF"/>
    <w:rsid w:val="003506B1"/>
    <w:rsid w:val="00351E1D"/>
    <w:rsid w:val="0035244C"/>
    <w:rsid w:val="0035269F"/>
    <w:rsid w:val="00356AC7"/>
    <w:rsid w:val="003609FA"/>
    <w:rsid w:val="00361D45"/>
    <w:rsid w:val="0036710E"/>
    <w:rsid w:val="00367601"/>
    <w:rsid w:val="00367B4F"/>
    <w:rsid w:val="003710C8"/>
    <w:rsid w:val="003722CE"/>
    <w:rsid w:val="003750BE"/>
    <w:rsid w:val="00375452"/>
    <w:rsid w:val="00381541"/>
    <w:rsid w:val="00383778"/>
    <w:rsid w:val="00383E7B"/>
    <w:rsid w:val="00384435"/>
    <w:rsid w:val="003869F1"/>
    <w:rsid w:val="00386DBF"/>
    <w:rsid w:val="00387B9D"/>
    <w:rsid w:val="0039364F"/>
    <w:rsid w:val="00396686"/>
    <w:rsid w:val="0039778E"/>
    <w:rsid w:val="003A37B8"/>
    <w:rsid w:val="003B1334"/>
    <w:rsid w:val="003B2769"/>
    <w:rsid w:val="003B482E"/>
    <w:rsid w:val="003B4941"/>
    <w:rsid w:val="003B6A2E"/>
    <w:rsid w:val="003C1599"/>
    <w:rsid w:val="003C244B"/>
    <w:rsid w:val="003C5714"/>
    <w:rsid w:val="003C6AE2"/>
    <w:rsid w:val="003C6B9F"/>
    <w:rsid w:val="003C6E2A"/>
    <w:rsid w:val="003D0299"/>
    <w:rsid w:val="003D32BE"/>
    <w:rsid w:val="003D4EA5"/>
    <w:rsid w:val="003E39B7"/>
    <w:rsid w:val="003E3FE3"/>
    <w:rsid w:val="003E68CC"/>
    <w:rsid w:val="003E6D80"/>
    <w:rsid w:val="003E7A9C"/>
    <w:rsid w:val="003F05FA"/>
    <w:rsid w:val="003F244A"/>
    <w:rsid w:val="003F30B8"/>
    <w:rsid w:val="003F4C45"/>
    <w:rsid w:val="003F5F7B"/>
    <w:rsid w:val="003F6F14"/>
    <w:rsid w:val="003F7D64"/>
    <w:rsid w:val="00401BED"/>
    <w:rsid w:val="00401F7D"/>
    <w:rsid w:val="004020C7"/>
    <w:rsid w:val="0041177B"/>
    <w:rsid w:val="00414300"/>
    <w:rsid w:val="00415D19"/>
    <w:rsid w:val="00425C67"/>
    <w:rsid w:val="00427E7A"/>
    <w:rsid w:val="00431C07"/>
    <w:rsid w:val="004327AD"/>
    <w:rsid w:val="004344E6"/>
    <w:rsid w:val="004347D1"/>
    <w:rsid w:val="00436C49"/>
    <w:rsid w:val="00442DE0"/>
    <w:rsid w:val="00444C85"/>
    <w:rsid w:val="00445366"/>
    <w:rsid w:val="00446981"/>
    <w:rsid w:val="004469B2"/>
    <w:rsid w:val="00447CAE"/>
    <w:rsid w:val="00447F5B"/>
    <w:rsid w:val="0045570B"/>
    <w:rsid w:val="00456549"/>
    <w:rsid w:val="00457941"/>
    <w:rsid w:val="00457C16"/>
    <w:rsid w:val="004604A0"/>
    <w:rsid w:val="00460E98"/>
    <w:rsid w:val="00461DB0"/>
    <w:rsid w:val="00463926"/>
    <w:rsid w:val="00464C9A"/>
    <w:rsid w:val="00474F3D"/>
    <w:rsid w:val="00476B72"/>
    <w:rsid w:val="00477E3A"/>
    <w:rsid w:val="00480638"/>
    <w:rsid w:val="00483E5F"/>
    <w:rsid w:val="00485FF9"/>
    <w:rsid w:val="00487D0E"/>
    <w:rsid w:val="004907F0"/>
    <w:rsid w:val="0049140B"/>
    <w:rsid w:val="004923A5"/>
    <w:rsid w:val="004948C2"/>
    <w:rsid w:val="00496197"/>
    <w:rsid w:val="00496BFB"/>
    <w:rsid w:val="004A0C56"/>
    <w:rsid w:val="004A15C7"/>
    <w:rsid w:val="004A418B"/>
    <w:rsid w:val="004A422F"/>
    <w:rsid w:val="004A47EB"/>
    <w:rsid w:val="004B013B"/>
    <w:rsid w:val="004B0B86"/>
    <w:rsid w:val="004B102E"/>
    <w:rsid w:val="004B112B"/>
    <w:rsid w:val="004B147B"/>
    <w:rsid w:val="004B28C7"/>
    <w:rsid w:val="004B4C33"/>
    <w:rsid w:val="004B6FBF"/>
    <w:rsid w:val="004B7107"/>
    <w:rsid w:val="004C01E4"/>
    <w:rsid w:val="004C086C"/>
    <w:rsid w:val="004C0DB4"/>
    <w:rsid w:val="004C1A3F"/>
    <w:rsid w:val="004C1F56"/>
    <w:rsid w:val="004C27BC"/>
    <w:rsid w:val="004C2A63"/>
    <w:rsid w:val="004C41A4"/>
    <w:rsid w:val="004C7549"/>
    <w:rsid w:val="004D15F3"/>
    <w:rsid w:val="004D5311"/>
    <w:rsid w:val="004D5DCC"/>
    <w:rsid w:val="004E22F1"/>
    <w:rsid w:val="004E4AA1"/>
    <w:rsid w:val="004F0291"/>
    <w:rsid w:val="004F0EB3"/>
    <w:rsid w:val="004F10AF"/>
    <w:rsid w:val="004F10FD"/>
    <w:rsid w:val="004F11A4"/>
    <w:rsid w:val="004F2389"/>
    <w:rsid w:val="004F304D"/>
    <w:rsid w:val="004F61BE"/>
    <w:rsid w:val="004F66B1"/>
    <w:rsid w:val="00501749"/>
    <w:rsid w:val="00501C6E"/>
    <w:rsid w:val="0050400E"/>
    <w:rsid w:val="00511C07"/>
    <w:rsid w:val="005134A3"/>
    <w:rsid w:val="00513DA2"/>
    <w:rsid w:val="00516B59"/>
    <w:rsid w:val="005172EE"/>
    <w:rsid w:val="005173A6"/>
    <w:rsid w:val="00520BAA"/>
    <w:rsid w:val="00522ABA"/>
    <w:rsid w:val="0052492C"/>
    <w:rsid w:val="00525208"/>
    <w:rsid w:val="005257A5"/>
    <w:rsid w:val="005264C0"/>
    <w:rsid w:val="00526A8A"/>
    <w:rsid w:val="0053100E"/>
    <w:rsid w:val="00531DF2"/>
    <w:rsid w:val="00531F69"/>
    <w:rsid w:val="00537989"/>
    <w:rsid w:val="005442EE"/>
    <w:rsid w:val="00547353"/>
    <w:rsid w:val="005474E7"/>
    <w:rsid w:val="005512A3"/>
    <w:rsid w:val="00551B99"/>
    <w:rsid w:val="005529C6"/>
    <w:rsid w:val="00552C77"/>
    <w:rsid w:val="005574C9"/>
    <w:rsid w:val="005578CE"/>
    <w:rsid w:val="00557BFB"/>
    <w:rsid w:val="00562781"/>
    <w:rsid w:val="00566E2B"/>
    <w:rsid w:val="00570EA7"/>
    <w:rsid w:val="0057271C"/>
    <w:rsid w:val="00572845"/>
    <w:rsid w:val="00575976"/>
    <w:rsid w:val="00575A6D"/>
    <w:rsid w:val="00576986"/>
    <w:rsid w:val="005811B5"/>
    <w:rsid w:val="005831FA"/>
    <w:rsid w:val="0059152C"/>
    <w:rsid w:val="00592772"/>
    <w:rsid w:val="00592C8D"/>
    <w:rsid w:val="00594BC7"/>
    <w:rsid w:val="0059574A"/>
    <w:rsid w:val="005A0902"/>
    <w:rsid w:val="005A1B9B"/>
    <w:rsid w:val="005A6751"/>
    <w:rsid w:val="005B092E"/>
    <w:rsid w:val="005B152C"/>
    <w:rsid w:val="005B1EE0"/>
    <w:rsid w:val="005B2383"/>
    <w:rsid w:val="005B27AC"/>
    <w:rsid w:val="005B2B24"/>
    <w:rsid w:val="005B43B7"/>
    <w:rsid w:val="005B4425"/>
    <w:rsid w:val="005B4B94"/>
    <w:rsid w:val="005B599C"/>
    <w:rsid w:val="005B780C"/>
    <w:rsid w:val="005C2B8C"/>
    <w:rsid w:val="005C2EE9"/>
    <w:rsid w:val="005C2FFA"/>
    <w:rsid w:val="005C353F"/>
    <w:rsid w:val="005C3EE8"/>
    <w:rsid w:val="005D2E98"/>
    <w:rsid w:val="005D3497"/>
    <w:rsid w:val="005D34F9"/>
    <w:rsid w:val="005D4190"/>
    <w:rsid w:val="005D67A3"/>
    <w:rsid w:val="005E131A"/>
    <w:rsid w:val="005E2988"/>
    <w:rsid w:val="005E3085"/>
    <w:rsid w:val="005E4562"/>
    <w:rsid w:val="005E5F85"/>
    <w:rsid w:val="005F2365"/>
    <w:rsid w:val="005F51E1"/>
    <w:rsid w:val="005F535D"/>
    <w:rsid w:val="006000C8"/>
    <w:rsid w:val="006015B2"/>
    <w:rsid w:val="00607919"/>
    <w:rsid w:val="00611C80"/>
    <w:rsid w:val="006133C0"/>
    <w:rsid w:val="00613B21"/>
    <w:rsid w:val="00615FE9"/>
    <w:rsid w:val="00616F97"/>
    <w:rsid w:val="00617037"/>
    <w:rsid w:val="00620692"/>
    <w:rsid w:val="006217F6"/>
    <w:rsid w:val="006242CA"/>
    <w:rsid w:val="00627507"/>
    <w:rsid w:val="00632F52"/>
    <w:rsid w:val="00633717"/>
    <w:rsid w:val="006344E1"/>
    <w:rsid w:val="00634877"/>
    <w:rsid w:val="006361FD"/>
    <w:rsid w:val="00644880"/>
    <w:rsid w:val="00646807"/>
    <w:rsid w:val="006473E5"/>
    <w:rsid w:val="006474E1"/>
    <w:rsid w:val="00650FDD"/>
    <w:rsid w:val="00651B70"/>
    <w:rsid w:val="00652A75"/>
    <w:rsid w:val="006545C4"/>
    <w:rsid w:val="00654B7E"/>
    <w:rsid w:val="00654ECF"/>
    <w:rsid w:val="00656C1B"/>
    <w:rsid w:val="00661971"/>
    <w:rsid w:val="00661CE8"/>
    <w:rsid w:val="006623D9"/>
    <w:rsid w:val="00662413"/>
    <w:rsid w:val="00662882"/>
    <w:rsid w:val="00662CAD"/>
    <w:rsid w:val="00663B74"/>
    <w:rsid w:val="0066550C"/>
    <w:rsid w:val="00667879"/>
    <w:rsid w:val="00667A8F"/>
    <w:rsid w:val="00667F67"/>
    <w:rsid w:val="006716F2"/>
    <w:rsid w:val="00672863"/>
    <w:rsid w:val="00672C5E"/>
    <w:rsid w:val="00682BF2"/>
    <w:rsid w:val="00684245"/>
    <w:rsid w:val="006859CE"/>
    <w:rsid w:val="00691270"/>
    <w:rsid w:val="00694BA8"/>
    <w:rsid w:val="006A037C"/>
    <w:rsid w:val="006A36F4"/>
    <w:rsid w:val="006A406F"/>
    <w:rsid w:val="006A4BA9"/>
    <w:rsid w:val="006A5D3A"/>
    <w:rsid w:val="006A5D9E"/>
    <w:rsid w:val="006B1D95"/>
    <w:rsid w:val="006B2EEA"/>
    <w:rsid w:val="006C23D4"/>
    <w:rsid w:val="006C475E"/>
    <w:rsid w:val="006C54D8"/>
    <w:rsid w:val="006C7BB0"/>
    <w:rsid w:val="006D2F26"/>
    <w:rsid w:val="006D3237"/>
    <w:rsid w:val="006D463C"/>
    <w:rsid w:val="006D7AE9"/>
    <w:rsid w:val="006E0931"/>
    <w:rsid w:val="006E2E37"/>
    <w:rsid w:val="006E3CF1"/>
    <w:rsid w:val="006E5E89"/>
    <w:rsid w:val="006E7E80"/>
    <w:rsid w:val="006F48CA"/>
    <w:rsid w:val="006F64DD"/>
    <w:rsid w:val="007019ED"/>
    <w:rsid w:val="0070249E"/>
    <w:rsid w:val="00706A92"/>
    <w:rsid w:val="007114CD"/>
    <w:rsid w:val="00713F7C"/>
    <w:rsid w:val="00715127"/>
    <w:rsid w:val="00715E8E"/>
    <w:rsid w:val="007172B0"/>
    <w:rsid w:val="00721221"/>
    <w:rsid w:val="007227BE"/>
    <w:rsid w:val="00723580"/>
    <w:rsid w:val="00723755"/>
    <w:rsid w:val="00724AE2"/>
    <w:rsid w:val="00725D51"/>
    <w:rsid w:val="00726137"/>
    <w:rsid w:val="0073049C"/>
    <w:rsid w:val="00730B5C"/>
    <w:rsid w:val="0073136C"/>
    <w:rsid w:val="00731F0F"/>
    <w:rsid w:val="007324E5"/>
    <w:rsid w:val="007326C6"/>
    <w:rsid w:val="00732AE5"/>
    <w:rsid w:val="00733250"/>
    <w:rsid w:val="00735951"/>
    <w:rsid w:val="00736392"/>
    <w:rsid w:val="00740D2F"/>
    <w:rsid w:val="00741404"/>
    <w:rsid w:val="0074335C"/>
    <w:rsid w:val="007449E5"/>
    <w:rsid w:val="00747FF0"/>
    <w:rsid w:val="00755B73"/>
    <w:rsid w:val="007612E2"/>
    <w:rsid w:val="007619C2"/>
    <w:rsid w:val="00762976"/>
    <w:rsid w:val="00762EC2"/>
    <w:rsid w:val="00764B14"/>
    <w:rsid w:val="00764D4E"/>
    <w:rsid w:val="00765A1F"/>
    <w:rsid w:val="00770779"/>
    <w:rsid w:val="00775B6D"/>
    <w:rsid w:val="00776D68"/>
    <w:rsid w:val="00777871"/>
    <w:rsid w:val="00781035"/>
    <w:rsid w:val="007850EE"/>
    <w:rsid w:val="00785B95"/>
    <w:rsid w:val="00787B2D"/>
    <w:rsid w:val="00790AAD"/>
    <w:rsid w:val="00790E96"/>
    <w:rsid w:val="00793366"/>
    <w:rsid w:val="007944D9"/>
    <w:rsid w:val="007971FF"/>
    <w:rsid w:val="007A4070"/>
    <w:rsid w:val="007A6F06"/>
    <w:rsid w:val="007A716F"/>
    <w:rsid w:val="007B270A"/>
    <w:rsid w:val="007B394B"/>
    <w:rsid w:val="007B5588"/>
    <w:rsid w:val="007B6227"/>
    <w:rsid w:val="007B7DE8"/>
    <w:rsid w:val="007C00CE"/>
    <w:rsid w:val="007C024B"/>
    <w:rsid w:val="007C0695"/>
    <w:rsid w:val="007C10F2"/>
    <w:rsid w:val="007C2845"/>
    <w:rsid w:val="007C3B1F"/>
    <w:rsid w:val="007C419A"/>
    <w:rsid w:val="007C475B"/>
    <w:rsid w:val="007C4CC8"/>
    <w:rsid w:val="007C4CF1"/>
    <w:rsid w:val="007C4E65"/>
    <w:rsid w:val="007C5426"/>
    <w:rsid w:val="007C5798"/>
    <w:rsid w:val="007D2D56"/>
    <w:rsid w:val="007D37EC"/>
    <w:rsid w:val="007D4832"/>
    <w:rsid w:val="007D5333"/>
    <w:rsid w:val="007E0751"/>
    <w:rsid w:val="007E12D8"/>
    <w:rsid w:val="007E21B2"/>
    <w:rsid w:val="007E2C4E"/>
    <w:rsid w:val="007F14CA"/>
    <w:rsid w:val="007F1905"/>
    <w:rsid w:val="007F21A5"/>
    <w:rsid w:val="007F5497"/>
    <w:rsid w:val="007F587A"/>
    <w:rsid w:val="00801300"/>
    <w:rsid w:val="00802C64"/>
    <w:rsid w:val="0080447E"/>
    <w:rsid w:val="0080523A"/>
    <w:rsid w:val="008057CA"/>
    <w:rsid w:val="00805E52"/>
    <w:rsid w:val="008061D0"/>
    <w:rsid w:val="00806D6E"/>
    <w:rsid w:val="00810B38"/>
    <w:rsid w:val="00815322"/>
    <w:rsid w:val="008204C7"/>
    <w:rsid w:val="00820992"/>
    <w:rsid w:val="00823125"/>
    <w:rsid w:val="00823602"/>
    <w:rsid w:val="008255F5"/>
    <w:rsid w:val="00825B97"/>
    <w:rsid w:val="0083014E"/>
    <w:rsid w:val="008302FA"/>
    <w:rsid w:val="0083214A"/>
    <w:rsid w:val="00832318"/>
    <w:rsid w:val="00834220"/>
    <w:rsid w:val="00834E2B"/>
    <w:rsid w:val="00840B6F"/>
    <w:rsid w:val="00842387"/>
    <w:rsid w:val="00844EBB"/>
    <w:rsid w:val="00845723"/>
    <w:rsid w:val="00851EF9"/>
    <w:rsid w:val="0085649C"/>
    <w:rsid w:val="008577FD"/>
    <w:rsid w:val="00857F0D"/>
    <w:rsid w:val="00860421"/>
    <w:rsid w:val="00860B03"/>
    <w:rsid w:val="00860DF0"/>
    <w:rsid w:val="0086497A"/>
    <w:rsid w:val="00865D46"/>
    <w:rsid w:val="00870D2D"/>
    <w:rsid w:val="008713A1"/>
    <w:rsid w:val="00873D9C"/>
    <w:rsid w:val="008748BE"/>
    <w:rsid w:val="008754AB"/>
    <w:rsid w:val="00876A02"/>
    <w:rsid w:val="00876F03"/>
    <w:rsid w:val="00880149"/>
    <w:rsid w:val="0088060C"/>
    <w:rsid w:val="00880C65"/>
    <w:rsid w:val="00885C50"/>
    <w:rsid w:val="00886908"/>
    <w:rsid w:val="0088723D"/>
    <w:rsid w:val="00891107"/>
    <w:rsid w:val="0089283C"/>
    <w:rsid w:val="00892F93"/>
    <w:rsid w:val="00893576"/>
    <w:rsid w:val="008938FA"/>
    <w:rsid w:val="00893B14"/>
    <w:rsid w:val="00893E73"/>
    <w:rsid w:val="00893F30"/>
    <w:rsid w:val="00895F5B"/>
    <w:rsid w:val="008A2511"/>
    <w:rsid w:val="008A446D"/>
    <w:rsid w:val="008A49FB"/>
    <w:rsid w:val="008A5667"/>
    <w:rsid w:val="008B02DC"/>
    <w:rsid w:val="008B2698"/>
    <w:rsid w:val="008B4BFE"/>
    <w:rsid w:val="008B4F1B"/>
    <w:rsid w:val="008B57CE"/>
    <w:rsid w:val="008C1039"/>
    <w:rsid w:val="008C26DE"/>
    <w:rsid w:val="008C3A1C"/>
    <w:rsid w:val="008C4F76"/>
    <w:rsid w:val="008C70A7"/>
    <w:rsid w:val="008C76E3"/>
    <w:rsid w:val="008D2225"/>
    <w:rsid w:val="008D4752"/>
    <w:rsid w:val="008E271C"/>
    <w:rsid w:val="008E418E"/>
    <w:rsid w:val="008E5BC6"/>
    <w:rsid w:val="008E6A25"/>
    <w:rsid w:val="008E7A1B"/>
    <w:rsid w:val="008E7A6E"/>
    <w:rsid w:val="008F2AC8"/>
    <w:rsid w:val="008F5193"/>
    <w:rsid w:val="008F5973"/>
    <w:rsid w:val="008F5F0F"/>
    <w:rsid w:val="009013A7"/>
    <w:rsid w:val="009017FB"/>
    <w:rsid w:val="009017FC"/>
    <w:rsid w:val="009020E3"/>
    <w:rsid w:val="00902601"/>
    <w:rsid w:val="0090506B"/>
    <w:rsid w:val="009050C9"/>
    <w:rsid w:val="00905528"/>
    <w:rsid w:val="009066FC"/>
    <w:rsid w:val="009140A3"/>
    <w:rsid w:val="009144A2"/>
    <w:rsid w:val="0091510C"/>
    <w:rsid w:val="00916D60"/>
    <w:rsid w:val="00921FE7"/>
    <w:rsid w:val="00925627"/>
    <w:rsid w:val="009259AC"/>
    <w:rsid w:val="00925D77"/>
    <w:rsid w:val="00926F38"/>
    <w:rsid w:val="00927709"/>
    <w:rsid w:val="00932CF8"/>
    <w:rsid w:val="00934301"/>
    <w:rsid w:val="00934348"/>
    <w:rsid w:val="00934E18"/>
    <w:rsid w:val="00936034"/>
    <w:rsid w:val="009363A2"/>
    <w:rsid w:val="00936CD1"/>
    <w:rsid w:val="009375A5"/>
    <w:rsid w:val="00941747"/>
    <w:rsid w:val="00941EFB"/>
    <w:rsid w:val="009449ED"/>
    <w:rsid w:val="00945E9C"/>
    <w:rsid w:val="00947AFB"/>
    <w:rsid w:val="00950B57"/>
    <w:rsid w:val="00951D7D"/>
    <w:rsid w:val="0095433A"/>
    <w:rsid w:val="00954AD6"/>
    <w:rsid w:val="00954D17"/>
    <w:rsid w:val="00961BCF"/>
    <w:rsid w:val="009630C7"/>
    <w:rsid w:val="00972B55"/>
    <w:rsid w:val="009743B7"/>
    <w:rsid w:val="00975039"/>
    <w:rsid w:val="00977227"/>
    <w:rsid w:val="00977C1B"/>
    <w:rsid w:val="00977DC1"/>
    <w:rsid w:val="0098228B"/>
    <w:rsid w:val="009828DA"/>
    <w:rsid w:val="00983EAF"/>
    <w:rsid w:val="00985BAB"/>
    <w:rsid w:val="0099535E"/>
    <w:rsid w:val="009B013D"/>
    <w:rsid w:val="009B05C2"/>
    <w:rsid w:val="009B1B5F"/>
    <w:rsid w:val="009B3B11"/>
    <w:rsid w:val="009B41E8"/>
    <w:rsid w:val="009B4E19"/>
    <w:rsid w:val="009B6673"/>
    <w:rsid w:val="009B710A"/>
    <w:rsid w:val="009C191B"/>
    <w:rsid w:val="009C1DE6"/>
    <w:rsid w:val="009C245F"/>
    <w:rsid w:val="009C2BD6"/>
    <w:rsid w:val="009C41E6"/>
    <w:rsid w:val="009C5779"/>
    <w:rsid w:val="009D121A"/>
    <w:rsid w:val="009D2F52"/>
    <w:rsid w:val="009D6E8A"/>
    <w:rsid w:val="009E16D2"/>
    <w:rsid w:val="009E1C75"/>
    <w:rsid w:val="009E1F32"/>
    <w:rsid w:val="009E2D1C"/>
    <w:rsid w:val="009E3F9C"/>
    <w:rsid w:val="009E6474"/>
    <w:rsid w:val="009E6C51"/>
    <w:rsid w:val="009E776C"/>
    <w:rsid w:val="009E7F8D"/>
    <w:rsid w:val="00A00672"/>
    <w:rsid w:val="00A00BEE"/>
    <w:rsid w:val="00A123AB"/>
    <w:rsid w:val="00A132AD"/>
    <w:rsid w:val="00A1379A"/>
    <w:rsid w:val="00A15036"/>
    <w:rsid w:val="00A1583D"/>
    <w:rsid w:val="00A15F4B"/>
    <w:rsid w:val="00A1601A"/>
    <w:rsid w:val="00A170C3"/>
    <w:rsid w:val="00A1726E"/>
    <w:rsid w:val="00A204CF"/>
    <w:rsid w:val="00A21624"/>
    <w:rsid w:val="00A23D49"/>
    <w:rsid w:val="00A27004"/>
    <w:rsid w:val="00A30C29"/>
    <w:rsid w:val="00A34DD6"/>
    <w:rsid w:val="00A36819"/>
    <w:rsid w:val="00A36989"/>
    <w:rsid w:val="00A36ED0"/>
    <w:rsid w:val="00A40071"/>
    <w:rsid w:val="00A4351F"/>
    <w:rsid w:val="00A43628"/>
    <w:rsid w:val="00A43AA3"/>
    <w:rsid w:val="00A4783F"/>
    <w:rsid w:val="00A516E2"/>
    <w:rsid w:val="00A54192"/>
    <w:rsid w:val="00A54D46"/>
    <w:rsid w:val="00A6035E"/>
    <w:rsid w:val="00A6144C"/>
    <w:rsid w:val="00A66617"/>
    <w:rsid w:val="00A666AD"/>
    <w:rsid w:val="00A66A3C"/>
    <w:rsid w:val="00A671F8"/>
    <w:rsid w:val="00A673A4"/>
    <w:rsid w:val="00A67B4F"/>
    <w:rsid w:val="00A7025D"/>
    <w:rsid w:val="00A724AE"/>
    <w:rsid w:val="00A73329"/>
    <w:rsid w:val="00A75785"/>
    <w:rsid w:val="00A777B2"/>
    <w:rsid w:val="00A77C00"/>
    <w:rsid w:val="00A8094B"/>
    <w:rsid w:val="00A80DFE"/>
    <w:rsid w:val="00A82359"/>
    <w:rsid w:val="00A83039"/>
    <w:rsid w:val="00A8316D"/>
    <w:rsid w:val="00A851D0"/>
    <w:rsid w:val="00A865D2"/>
    <w:rsid w:val="00A914FF"/>
    <w:rsid w:val="00A94C20"/>
    <w:rsid w:val="00A95EE0"/>
    <w:rsid w:val="00AA0534"/>
    <w:rsid w:val="00AA227F"/>
    <w:rsid w:val="00AA27C1"/>
    <w:rsid w:val="00AA2D30"/>
    <w:rsid w:val="00AA3BC7"/>
    <w:rsid w:val="00AA43B6"/>
    <w:rsid w:val="00AA7142"/>
    <w:rsid w:val="00AA754A"/>
    <w:rsid w:val="00AB099E"/>
    <w:rsid w:val="00AB2ECD"/>
    <w:rsid w:val="00AB4328"/>
    <w:rsid w:val="00AB5628"/>
    <w:rsid w:val="00AC00C2"/>
    <w:rsid w:val="00AC28CA"/>
    <w:rsid w:val="00AC5872"/>
    <w:rsid w:val="00AD2473"/>
    <w:rsid w:val="00AE0A2E"/>
    <w:rsid w:val="00AE2200"/>
    <w:rsid w:val="00AE354C"/>
    <w:rsid w:val="00AE529D"/>
    <w:rsid w:val="00AE6435"/>
    <w:rsid w:val="00AE6BB9"/>
    <w:rsid w:val="00AF079E"/>
    <w:rsid w:val="00AF0925"/>
    <w:rsid w:val="00AF252B"/>
    <w:rsid w:val="00AF4B07"/>
    <w:rsid w:val="00AF6186"/>
    <w:rsid w:val="00AF7A3A"/>
    <w:rsid w:val="00B009F4"/>
    <w:rsid w:val="00B01B69"/>
    <w:rsid w:val="00B0378D"/>
    <w:rsid w:val="00B04945"/>
    <w:rsid w:val="00B111CD"/>
    <w:rsid w:val="00B1259C"/>
    <w:rsid w:val="00B15A67"/>
    <w:rsid w:val="00B160DB"/>
    <w:rsid w:val="00B170AE"/>
    <w:rsid w:val="00B17539"/>
    <w:rsid w:val="00B20836"/>
    <w:rsid w:val="00B2287D"/>
    <w:rsid w:val="00B235BB"/>
    <w:rsid w:val="00B25320"/>
    <w:rsid w:val="00B25943"/>
    <w:rsid w:val="00B25D3B"/>
    <w:rsid w:val="00B27A44"/>
    <w:rsid w:val="00B27A9E"/>
    <w:rsid w:val="00B306DF"/>
    <w:rsid w:val="00B30BBF"/>
    <w:rsid w:val="00B30D1A"/>
    <w:rsid w:val="00B33C03"/>
    <w:rsid w:val="00B34D38"/>
    <w:rsid w:val="00B4072B"/>
    <w:rsid w:val="00B41160"/>
    <w:rsid w:val="00B44E56"/>
    <w:rsid w:val="00B46543"/>
    <w:rsid w:val="00B468E9"/>
    <w:rsid w:val="00B47D33"/>
    <w:rsid w:val="00B50216"/>
    <w:rsid w:val="00B506A7"/>
    <w:rsid w:val="00B52BE0"/>
    <w:rsid w:val="00B54133"/>
    <w:rsid w:val="00B54F19"/>
    <w:rsid w:val="00B54F3B"/>
    <w:rsid w:val="00B60562"/>
    <w:rsid w:val="00B66B75"/>
    <w:rsid w:val="00B701ED"/>
    <w:rsid w:val="00B730E9"/>
    <w:rsid w:val="00B751F4"/>
    <w:rsid w:val="00B8086C"/>
    <w:rsid w:val="00B83C6C"/>
    <w:rsid w:val="00B840F7"/>
    <w:rsid w:val="00B846D7"/>
    <w:rsid w:val="00B854C5"/>
    <w:rsid w:val="00B85BA4"/>
    <w:rsid w:val="00B861B4"/>
    <w:rsid w:val="00B86DFE"/>
    <w:rsid w:val="00B90990"/>
    <w:rsid w:val="00B90EEC"/>
    <w:rsid w:val="00B922FF"/>
    <w:rsid w:val="00B9281E"/>
    <w:rsid w:val="00B92CB3"/>
    <w:rsid w:val="00B93925"/>
    <w:rsid w:val="00B93B62"/>
    <w:rsid w:val="00B95187"/>
    <w:rsid w:val="00B96599"/>
    <w:rsid w:val="00BA2D55"/>
    <w:rsid w:val="00BA3D69"/>
    <w:rsid w:val="00BA5DCF"/>
    <w:rsid w:val="00BA71B1"/>
    <w:rsid w:val="00BB0637"/>
    <w:rsid w:val="00BB345F"/>
    <w:rsid w:val="00BB5CA3"/>
    <w:rsid w:val="00BB5EF2"/>
    <w:rsid w:val="00BB68EA"/>
    <w:rsid w:val="00BC1C27"/>
    <w:rsid w:val="00BC1F03"/>
    <w:rsid w:val="00BC5BA0"/>
    <w:rsid w:val="00BC6098"/>
    <w:rsid w:val="00BC6BBF"/>
    <w:rsid w:val="00BD1572"/>
    <w:rsid w:val="00BD4446"/>
    <w:rsid w:val="00BD56D0"/>
    <w:rsid w:val="00BD5F90"/>
    <w:rsid w:val="00BE14E3"/>
    <w:rsid w:val="00BE3774"/>
    <w:rsid w:val="00BE41E5"/>
    <w:rsid w:val="00BF2055"/>
    <w:rsid w:val="00BF2C5A"/>
    <w:rsid w:val="00BF4109"/>
    <w:rsid w:val="00BF482E"/>
    <w:rsid w:val="00BF4B9C"/>
    <w:rsid w:val="00BF4CC3"/>
    <w:rsid w:val="00C003DB"/>
    <w:rsid w:val="00C00E59"/>
    <w:rsid w:val="00C054C7"/>
    <w:rsid w:val="00C057B5"/>
    <w:rsid w:val="00C10801"/>
    <w:rsid w:val="00C149F0"/>
    <w:rsid w:val="00C17EF4"/>
    <w:rsid w:val="00C209D6"/>
    <w:rsid w:val="00C22687"/>
    <w:rsid w:val="00C25983"/>
    <w:rsid w:val="00C27D5A"/>
    <w:rsid w:val="00C310BB"/>
    <w:rsid w:val="00C32E4D"/>
    <w:rsid w:val="00C333A0"/>
    <w:rsid w:val="00C36408"/>
    <w:rsid w:val="00C36A81"/>
    <w:rsid w:val="00C41974"/>
    <w:rsid w:val="00C4437E"/>
    <w:rsid w:val="00C45616"/>
    <w:rsid w:val="00C53F4A"/>
    <w:rsid w:val="00C54125"/>
    <w:rsid w:val="00C552D7"/>
    <w:rsid w:val="00C55B54"/>
    <w:rsid w:val="00C56A4A"/>
    <w:rsid w:val="00C6098E"/>
    <w:rsid w:val="00C6152C"/>
    <w:rsid w:val="00C65299"/>
    <w:rsid w:val="00C7437E"/>
    <w:rsid w:val="00C74810"/>
    <w:rsid w:val="00C8021F"/>
    <w:rsid w:val="00C81ACF"/>
    <w:rsid w:val="00C90D68"/>
    <w:rsid w:val="00C90DE6"/>
    <w:rsid w:val="00C939FE"/>
    <w:rsid w:val="00CA00F6"/>
    <w:rsid w:val="00CA088D"/>
    <w:rsid w:val="00CA4BDA"/>
    <w:rsid w:val="00CA7A48"/>
    <w:rsid w:val="00CA7C61"/>
    <w:rsid w:val="00CB1F66"/>
    <w:rsid w:val="00CB2951"/>
    <w:rsid w:val="00CC2A40"/>
    <w:rsid w:val="00CC7C93"/>
    <w:rsid w:val="00CD0F60"/>
    <w:rsid w:val="00CD282B"/>
    <w:rsid w:val="00CD2DAB"/>
    <w:rsid w:val="00CD2E67"/>
    <w:rsid w:val="00CD4C35"/>
    <w:rsid w:val="00CD6C3A"/>
    <w:rsid w:val="00CD7369"/>
    <w:rsid w:val="00CD7BEE"/>
    <w:rsid w:val="00CE0B0E"/>
    <w:rsid w:val="00CE3831"/>
    <w:rsid w:val="00CE4712"/>
    <w:rsid w:val="00CE58B0"/>
    <w:rsid w:val="00CE5AF6"/>
    <w:rsid w:val="00CE6DC2"/>
    <w:rsid w:val="00CF2E56"/>
    <w:rsid w:val="00CF33DF"/>
    <w:rsid w:val="00CF4B07"/>
    <w:rsid w:val="00D0042D"/>
    <w:rsid w:val="00D00ABB"/>
    <w:rsid w:val="00D02781"/>
    <w:rsid w:val="00D02EEC"/>
    <w:rsid w:val="00D03551"/>
    <w:rsid w:val="00D06A63"/>
    <w:rsid w:val="00D07E0E"/>
    <w:rsid w:val="00D10283"/>
    <w:rsid w:val="00D11478"/>
    <w:rsid w:val="00D13277"/>
    <w:rsid w:val="00D15ED0"/>
    <w:rsid w:val="00D21B3E"/>
    <w:rsid w:val="00D21C26"/>
    <w:rsid w:val="00D21FED"/>
    <w:rsid w:val="00D24251"/>
    <w:rsid w:val="00D27546"/>
    <w:rsid w:val="00D30A68"/>
    <w:rsid w:val="00D30A6E"/>
    <w:rsid w:val="00D319CA"/>
    <w:rsid w:val="00D343E2"/>
    <w:rsid w:val="00D361A2"/>
    <w:rsid w:val="00D36996"/>
    <w:rsid w:val="00D40D30"/>
    <w:rsid w:val="00D44703"/>
    <w:rsid w:val="00D44C2E"/>
    <w:rsid w:val="00D45414"/>
    <w:rsid w:val="00D45A28"/>
    <w:rsid w:val="00D50E36"/>
    <w:rsid w:val="00D5163B"/>
    <w:rsid w:val="00D52BE4"/>
    <w:rsid w:val="00D52D5F"/>
    <w:rsid w:val="00D53252"/>
    <w:rsid w:val="00D54FF1"/>
    <w:rsid w:val="00D55E2C"/>
    <w:rsid w:val="00D566BD"/>
    <w:rsid w:val="00D57A4D"/>
    <w:rsid w:val="00D6001A"/>
    <w:rsid w:val="00D60AA7"/>
    <w:rsid w:val="00D61068"/>
    <w:rsid w:val="00D62A67"/>
    <w:rsid w:val="00D6435F"/>
    <w:rsid w:val="00D64A6F"/>
    <w:rsid w:val="00D66856"/>
    <w:rsid w:val="00D7154F"/>
    <w:rsid w:val="00D75E28"/>
    <w:rsid w:val="00D76065"/>
    <w:rsid w:val="00D76C89"/>
    <w:rsid w:val="00D772C2"/>
    <w:rsid w:val="00D777AF"/>
    <w:rsid w:val="00D8008E"/>
    <w:rsid w:val="00D800BB"/>
    <w:rsid w:val="00D82C45"/>
    <w:rsid w:val="00D87A80"/>
    <w:rsid w:val="00D908A8"/>
    <w:rsid w:val="00D977B6"/>
    <w:rsid w:val="00DA3634"/>
    <w:rsid w:val="00DA4A31"/>
    <w:rsid w:val="00DA76EF"/>
    <w:rsid w:val="00DA7B04"/>
    <w:rsid w:val="00DB0405"/>
    <w:rsid w:val="00DB1A7E"/>
    <w:rsid w:val="00DB36C2"/>
    <w:rsid w:val="00DB49FB"/>
    <w:rsid w:val="00DB4F99"/>
    <w:rsid w:val="00DB5CBD"/>
    <w:rsid w:val="00DB6772"/>
    <w:rsid w:val="00DC07AA"/>
    <w:rsid w:val="00DC169B"/>
    <w:rsid w:val="00DC1C33"/>
    <w:rsid w:val="00DC2AB9"/>
    <w:rsid w:val="00DC63F0"/>
    <w:rsid w:val="00DD15A2"/>
    <w:rsid w:val="00DD2432"/>
    <w:rsid w:val="00DD3AF2"/>
    <w:rsid w:val="00DD4163"/>
    <w:rsid w:val="00DD5382"/>
    <w:rsid w:val="00DD6EE5"/>
    <w:rsid w:val="00DD7ECE"/>
    <w:rsid w:val="00DE2362"/>
    <w:rsid w:val="00DE386C"/>
    <w:rsid w:val="00DE4666"/>
    <w:rsid w:val="00DE4D35"/>
    <w:rsid w:val="00DF098B"/>
    <w:rsid w:val="00DF11C4"/>
    <w:rsid w:val="00DF210C"/>
    <w:rsid w:val="00DF47A5"/>
    <w:rsid w:val="00DF4B6A"/>
    <w:rsid w:val="00DF4D70"/>
    <w:rsid w:val="00E01854"/>
    <w:rsid w:val="00E01F83"/>
    <w:rsid w:val="00E02C09"/>
    <w:rsid w:val="00E03C2C"/>
    <w:rsid w:val="00E04D59"/>
    <w:rsid w:val="00E07DA1"/>
    <w:rsid w:val="00E123CB"/>
    <w:rsid w:val="00E13FF5"/>
    <w:rsid w:val="00E14A26"/>
    <w:rsid w:val="00E16C1B"/>
    <w:rsid w:val="00E20E13"/>
    <w:rsid w:val="00E21DBC"/>
    <w:rsid w:val="00E23C8C"/>
    <w:rsid w:val="00E275D7"/>
    <w:rsid w:val="00E27DBE"/>
    <w:rsid w:val="00E3158D"/>
    <w:rsid w:val="00E32AB1"/>
    <w:rsid w:val="00E36C71"/>
    <w:rsid w:val="00E40404"/>
    <w:rsid w:val="00E40521"/>
    <w:rsid w:val="00E459C6"/>
    <w:rsid w:val="00E47589"/>
    <w:rsid w:val="00E514BA"/>
    <w:rsid w:val="00E54252"/>
    <w:rsid w:val="00E545FE"/>
    <w:rsid w:val="00E55AB9"/>
    <w:rsid w:val="00E57D94"/>
    <w:rsid w:val="00E637B6"/>
    <w:rsid w:val="00E647E1"/>
    <w:rsid w:val="00E64915"/>
    <w:rsid w:val="00E64D74"/>
    <w:rsid w:val="00E6518C"/>
    <w:rsid w:val="00E661D4"/>
    <w:rsid w:val="00E676F1"/>
    <w:rsid w:val="00E70091"/>
    <w:rsid w:val="00E70DCD"/>
    <w:rsid w:val="00E715BA"/>
    <w:rsid w:val="00E71A64"/>
    <w:rsid w:val="00E720F5"/>
    <w:rsid w:val="00E7423F"/>
    <w:rsid w:val="00E75685"/>
    <w:rsid w:val="00E76D47"/>
    <w:rsid w:val="00E80E43"/>
    <w:rsid w:val="00E81C71"/>
    <w:rsid w:val="00E849F7"/>
    <w:rsid w:val="00E86FDF"/>
    <w:rsid w:val="00E870EA"/>
    <w:rsid w:val="00E90302"/>
    <w:rsid w:val="00E91ACE"/>
    <w:rsid w:val="00E93DAF"/>
    <w:rsid w:val="00E93E2E"/>
    <w:rsid w:val="00E93ED5"/>
    <w:rsid w:val="00E97396"/>
    <w:rsid w:val="00EA185E"/>
    <w:rsid w:val="00EA592A"/>
    <w:rsid w:val="00EB039D"/>
    <w:rsid w:val="00EB14E4"/>
    <w:rsid w:val="00EB182B"/>
    <w:rsid w:val="00EB24C3"/>
    <w:rsid w:val="00EB2A12"/>
    <w:rsid w:val="00EB32A5"/>
    <w:rsid w:val="00EB34ED"/>
    <w:rsid w:val="00EB4A37"/>
    <w:rsid w:val="00EB6A5E"/>
    <w:rsid w:val="00EB7BE0"/>
    <w:rsid w:val="00EC315E"/>
    <w:rsid w:val="00EC58D1"/>
    <w:rsid w:val="00EC7624"/>
    <w:rsid w:val="00ED077C"/>
    <w:rsid w:val="00ED1190"/>
    <w:rsid w:val="00ED5BE7"/>
    <w:rsid w:val="00ED6544"/>
    <w:rsid w:val="00EE0277"/>
    <w:rsid w:val="00EE1D63"/>
    <w:rsid w:val="00EE2288"/>
    <w:rsid w:val="00EE3C2A"/>
    <w:rsid w:val="00EE3E00"/>
    <w:rsid w:val="00EE5DD2"/>
    <w:rsid w:val="00EE5F5F"/>
    <w:rsid w:val="00EF2394"/>
    <w:rsid w:val="00EF2E94"/>
    <w:rsid w:val="00EF79AE"/>
    <w:rsid w:val="00EF7CC3"/>
    <w:rsid w:val="00F00A79"/>
    <w:rsid w:val="00F00E86"/>
    <w:rsid w:val="00F01550"/>
    <w:rsid w:val="00F072DD"/>
    <w:rsid w:val="00F07C1E"/>
    <w:rsid w:val="00F105DB"/>
    <w:rsid w:val="00F11B1E"/>
    <w:rsid w:val="00F132BC"/>
    <w:rsid w:val="00F13D80"/>
    <w:rsid w:val="00F166E1"/>
    <w:rsid w:val="00F16AAA"/>
    <w:rsid w:val="00F21161"/>
    <w:rsid w:val="00F218EF"/>
    <w:rsid w:val="00F21BC7"/>
    <w:rsid w:val="00F23457"/>
    <w:rsid w:val="00F25EFC"/>
    <w:rsid w:val="00F26411"/>
    <w:rsid w:val="00F266A2"/>
    <w:rsid w:val="00F27D13"/>
    <w:rsid w:val="00F32269"/>
    <w:rsid w:val="00F3431C"/>
    <w:rsid w:val="00F536A7"/>
    <w:rsid w:val="00F55798"/>
    <w:rsid w:val="00F56A6F"/>
    <w:rsid w:val="00F5709C"/>
    <w:rsid w:val="00F626DA"/>
    <w:rsid w:val="00F64EF1"/>
    <w:rsid w:val="00F659F3"/>
    <w:rsid w:val="00F670F8"/>
    <w:rsid w:val="00F67609"/>
    <w:rsid w:val="00F7213D"/>
    <w:rsid w:val="00F7577C"/>
    <w:rsid w:val="00F81F93"/>
    <w:rsid w:val="00F8267D"/>
    <w:rsid w:val="00F83589"/>
    <w:rsid w:val="00F853A4"/>
    <w:rsid w:val="00F8659B"/>
    <w:rsid w:val="00F86E1A"/>
    <w:rsid w:val="00F8765F"/>
    <w:rsid w:val="00F90767"/>
    <w:rsid w:val="00F90D83"/>
    <w:rsid w:val="00F912E4"/>
    <w:rsid w:val="00F91F82"/>
    <w:rsid w:val="00F93D44"/>
    <w:rsid w:val="00F94531"/>
    <w:rsid w:val="00F94B47"/>
    <w:rsid w:val="00F9588E"/>
    <w:rsid w:val="00FA22DB"/>
    <w:rsid w:val="00FA3064"/>
    <w:rsid w:val="00FA4B01"/>
    <w:rsid w:val="00FA65D4"/>
    <w:rsid w:val="00FA685B"/>
    <w:rsid w:val="00FA6B45"/>
    <w:rsid w:val="00FB0C01"/>
    <w:rsid w:val="00FB6D82"/>
    <w:rsid w:val="00FB72BF"/>
    <w:rsid w:val="00FC1732"/>
    <w:rsid w:val="00FC18F2"/>
    <w:rsid w:val="00FC3503"/>
    <w:rsid w:val="00FC39E5"/>
    <w:rsid w:val="00FC3A78"/>
    <w:rsid w:val="00FD0ECC"/>
    <w:rsid w:val="00FD1005"/>
    <w:rsid w:val="00FD5073"/>
    <w:rsid w:val="00FD61AA"/>
    <w:rsid w:val="00FD65D6"/>
    <w:rsid w:val="00FD6C75"/>
    <w:rsid w:val="00FD7649"/>
    <w:rsid w:val="00FE0E90"/>
    <w:rsid w:val="00FE5D68"/>
    <w:rsid w:val="00FE71B3"/>
    <w:rsid w:val="00FF1F0F"/>
    <w:rsid w:val="00FF42C5"/>
    <w:rsid w:val="00FF515A"/>
    <w:rsid w:val="00FF5A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0A25F7"/>
    <w:rPr>
      <w:sz w:val="24"/>
      <w:szCs w:val="24"/>
      <w:lang w:val="fr-FR"/>
    </w:rPr>
  </w:style>
  <w:style w:type="paragraph" w:styleId="Heading1">
    <w:name w:val="heading 1"/>
    <w:basedOn w:val="Normal"/>
    <w:next w:val="Normal"/>
    <w:link w:val="Heading1Char"/>
    <w:uiPriority w:val="98"/>
    <w:semiHidden/>
    <w:rsid w:val="000A25F7"/>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0A25F7"/>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0A25F7"/>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0A25F7"/>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0A25F7"/>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0A25F7"/>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0A25F7"/>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0A25F7"/>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0A25F7"/>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0A25F7"/>
    <w:rPr>
      <w:rFonts w:ascii="Tahoma" w:hAnsi="Tahoma" w:cs="Tahoma"/>
      <w:sz w:val="16"/>
      <w:szCs w:val="16"/>
    </w:rPr>
  </w:style>
  <w:style w:type="character" w:customStyle="1" w:styleId="BalloonTextChar">
    <w:name w:val="Balloon Text Char"/>
    <w:basedOn w:val="DefaultParagraphFont"/>
    <w:link w:val="BalloonText"/>
    <w:uiPriority w:val="98"/>
    <w:semiHidden/>
    <w:rsid w:val="000A25F7"/>
    <w:rPr>
      <w:rFonts w:ascii="Tahoma" w:hAnsi="Tahoma" w:cs="Tahoma"/>
      <w:sz w:val="16"/>
      <w:szCs w:val="16"/>
      <w:lang w:val="fr-FR"/>
    </w:rPr>
  </w:style>
  <w:style w:type="character" w:styleId="BookTitle">
    <w:name w:val="Book Title"/>
    <w:uiPriority w:val="98"/>
    <w:semiHidden/>
    <w:qFormat/>
    <w:rsid w:val="000A25F7"/>
    <w:rPr>
      <w:i/>
      <w:iCs/>
      <w:smallCaps/>
      <w:spacing w:val="5"/>
    </w:rPr>
  </w:style>
  <w:style w:type="paragraph" w:customStyle="1" w:styleId="JuHeader">
    <w:name w:val="Ju_Header"/>
    <w:aliases w:val="_Header"/>
    <w:basedOn w:val="Header"/>
    <w:uiPriority w:val="29"/>
    <w:qFormat/>
    <w:rsid w:val="000A25F7"/>
    <w:pPr>
      <w:tabs>
        <w:tab w:val="clear" w:pos="4536"/>
        <w:tab w:val="clear" w:pos="9072"/>
      </w:tabs>
      <w:jc w:val="center"/>
    </w:pPr>
    <w:rPr>
      <w:sz w:val="18"/>
    </w:rPr>
  </w:style>
  <w:style w:type="paragraph" w:customStyle="1" w:styleId="DummyStyle">
    <w:name w:val="Dummy_Style"/>
    <w:aliases w:val="_Dummy"/>
    <w:basedOn w:val="Normal"/>
    <w:semiHidden/>
    <w:qFormat/>
    <w:rsid w:val="000A25F7"/>
    <w:rPr>
      <w:color w:val="00B050"/>
      <w:sz w:val="22"/>
    </w:rPr>
  </w:style>
  <w:style w:type="character" w:styleId="Strong">
    <w:name w:val="Strong"/>
    <w:uiPriority w:val="22"/>
    <w:qFormat/>
    <w:rsid w:val="000A25F7"/>
    <w:rPr>
      <w:b/>
      <w:bCs/>
    </w:rPr>
  </w:style>
  <w:style w:type="paragraph" w:styleId="NoSpacing">
    <w:name w:val="No Spacing"/>
    <w:basedOn w:val="Normal"/>
    <w:link w:val="NoSpacingChar"/>
    <w:uiPriority w:val="98"/>
    <w:semiHidden/>
    <w:qFormat/>
    <w:rsid w:val="000A25F7"/>
  </w:style>
  <w:style w:type="character" w:customStyle="1" w:styleId="NoSpacingChar">
    <w:name w:val="No Spacing Char"/>
    <w:basedOn w:val="DefaultParagraphFont"/>
    <w:link w:val="NoSpacing"/>
    <w:uiPriority w:val="98"/>
    <w:rsid w:val="000A25F7"/>
    <w:rPr>
      <w:sz w:val="24"/>
      <w:szCs w:val="24"/>
      <w:lang w:val="fr-FR"/>
    </w:rPr>
  </w:style>
  <w:style w:type="paragraph" w:customStyle="1" w:styleId="JuQuot">
    <w:name w:val="Ju_Quot"/>
    <w:aliases w:val="_Quote"/>
    <w:basedOn w:val="NormalJustified"/>
    <w:uiPriority w:val="20"/>
    <w:qFormat/>
    <w:rsid w:val="000A25F7"/>
    <w:pPr>
      <w:spacing w:before="120" w:after="120"/>
      <w:ind w:left="425" w:firstLine="142"/>
    </w:pPr>
    <w:rPr>
      <w:sz w:val="20"/>
    </w:rPr>
  </w:style>
  <w:style w:type="paragraph" w:customStyle="1" w:styleId="JuList">
    <w:name w:val="Ju_List"/>
    <w:aliases w:val="_List_1"/>
    <w:basedOn w:val="NormalJustified"/>
    <w:uiPriority w:val="23"/>
    <w:qFormat/>
    <w:rsid w:val="000A25F7"/>
    <w:pPr>
      <w:numPr>
        <w:numId w:val="10"/>
      </w:numPr>
      <w:spacing w:before="280" w:after="60"/>
    </w:pPr>
  </w:style>
  <w:style w:type="paragraph" w:customStyle="1" w:styleId="JuLista">
    <w:name w:val="Ju_List_a"/>
    <w:aliases w:val="_List_2"/>
    <w:basedOn w:val="NormalJustified"/>
    <w:uiPriority w:val="23"/>
    <w:rsid w:val="000A25F7"/>
    <w:pPr>
      <w:numPr>
        <w:ilvl w:val="1"/>
        <w:numId w:val="10"/>
      </w:numPr>
    </w:pPr>
  </w:style>
  <w:style w:type="paragraph" w:customStyle="1" w:styleId="JuListi">
    <w:name w:val="Ju_List_i"/>
    <w:aliases w:val="_List_3"/>
    <w:basedOn w:val="NormalJustified"/>
    <w:uiPriority w:val="23"/>
    <w:rsid w:val="000A25F7"/>
    <w:pPr>
      <w:numPr>
        <w:ilvl w:val="2"/>
        <w:numId w:val="10"/>
      </w:numPr>
    </w:pPr>
  </w:style>
  <w:style w:type="paragraph" w:customStyle="1" w:styleId="DecHTitle">
    <w:name w:val="Dec_H_Title"/>
    <w:aliases w:val="_Title_1"/>
    <w:basedOn w:val="JuPara"/>
    <w:next w:val="JuPara"/>
    <w:uiPriority w:val="38"/>
    <w:qFormat/>
    <w:rsid w:val="000A25F7"/>
    <w:pPr>
      <w:keepNext/>
      <w:keepLines/>
      <w:spacing w:after="240"/>
      <w:ind w:firstLine="0"/>
      <w:jc w:val="center"/>
      <w:outlineLvl w:val="0"/>
    </w:pPr>
    <w:rPr>
      <w:rFonts w:asciiTheme="majorHAnsi" w:hAnsiTheme="majorHAnsi"/>
      <w:sz w:val="28"/>
    </w:rPr>
  </w:style>
  <w:style w:type="paragraph" w:customStyle="1" w:styleId="JuHArticle">
    <w:name w:val="Ju_H_Article"/>
    <w:aliases w:val="_Title_Quote"/>
    <w:basedOn w:val="Normal"/>
    <w:next w:val="JuQuot"/>
    <w:uiPriority w:val="19"/>
    <w:qFormat/>
    <w:rsid w:val="000A25F7"/>
    <w:pPr>
      <w:keepNext/>
      <w:spacing w:before="100" w:beforeAutospacing="1" w:after="120"/>
      <w:contextualSpacing/>
      <w:jc w:val="center"/>
    </w:pPr>
    <w:rPr>
      <w:b/>
      <w:sz w:val="20"/>
    </w:rPr>
  </w:style>
  <w:style w:type="paragraph" w:customStyle="1" w:styleId="ECHRCoverTitle4">
    <w:name w:val="ECHR_Cover_Title_4"/>
    <w:aliases w:val="_Title_4"/>
    <w:basedOn w:val="JuPara"/>
    <w:next w:val="JuPara"/>
    <w:uiPriority w:val="38"/>
    <w:qFormat/>
    <w:rsid w:val="000A25F7"/>
    <w:pPr>
      <w:keepNext/>
      <w:keepLines/>
      <w:tabs>
        <w:tab w:val="right" w:pos="7938"/>
      </w:tabs>
      <w:ind w:firstLine="0"/>
      <w:jc w:val="center"/>
    </w:pPr>
    <w:rPr>
      <w:i/>
    </w:rPr>
  </w:style>
  <w:style w:type="numbering" w:customStyle="1" w:styleId="ECHRA1StyleBulletedSquare">
    <w:name w:val="ECHR_A1_Style_Bulleted_Square"/>
    <w:basedOn w:val="NoList"/>
    <w:rsid w:val="000A25F7"/>
    <w:pPr>
      <w:numPr>
        <w:numId w:val="9"/>
      </w:numPr>
    </w:pPr>
  </w:style>
  <w:style w:type="paragraph" w:customStyle="1" w:styleId="JuHHead">
    <w:name w:val="Ju_H_Head"/>
    <w:aliases w:val="_Head_1"/>
    <w:basedOn w:val="Heading1"/>
    <w:next w:val="JuPara"/>
    <w:uiPriority w:val="17"/>
    <w:qFormat/>
    <w:rsid w:val="000A25F7"/>
    <w:pPr>
      <w:keepNext/>
      <w:keepLines/>
      <w:numPr>
        <w:numId w:val="5"/>
      </w:numPr>
      <w:spacing w:before="100" w:beforeAutospacing="1" w:after="240"/>
      <w:contextualSpacing w:val="0"/>
      <w:jc w:val="both"/>
    </w:pPr>
    <w:rPr>
      <w:b w:val="0"/>
      <w:caps/>
      <w:color w:val="auto"/>
    </w:rPr>
  </w:style>
  <w:style w:type="numbering" w:customStyle="1" w:styleId="ECHRA1StyleList">
    <w:name w:val="ECHR_A1_Style_List"/>
    <w:basedOn w:val="NoList"/>
    <w:uiPriority w:val="99"/>
    <w:rsid w:val="000A25F7"/>
    <w:pPr>
      <w:numPr>
        <w:numId w:val="10"/>
      </w:numPr>
    </w:pPr>
  </w:style>
  <w:style w:type="paragraph" w:customStyle="1" w:styleId="JuSigned">
    <w:name w:val="Ju_Signed"/>
    <w:aliases w:val="_Signature"/>
    <w:basedOn w:val="Normal"/>
    <w:next w:val="JuPara"/>
    <w:uiPriority w:val="31"/>
    <w:qFormat/>
    <w:rsid w:val="000A25F7"/>
    <w:pPr>
      <w:tabs>
        <w:tab w:val="center" w:pos="851"/>
        <w:tab w:val="center" w:pos="6407"/>
      </w:tabs>
      <w:spacing w:before="720"/>
    </w:pPr>
  </w:style>
  <w:style w:type="paragraph" w:styleId="Title">
    <w:name w:val="Title"/>
    <w:basedOn w:val="Normal"/>
    <w:next w:val="Normal"/>
    <w:link w:val="TitleChar"/>
    <w:uiPriority w:val="98"/>
    <w:semiHidden/>
    <w:qFormat/>
    <w:rsid w:val="000A25F7"/>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rsid w:val="000A25F7"/>
    <w:rPr>
      <w:rFonts w:asciiTheme="majorHAnsi" w:eastAsiaTheme="majorEastAsia" w:hAnsiTheme="majorHAnsi" w:cstheme="majorBidi"/>
      <w:spacing w:val="5"/>
      <w:sz w:val="52"/>
      <w:szCs w:val="52"/>
      <w:lang w:val="fr-FR" w:bidi="en-US"/>
    </w:rPr>
  </w:style>
  <w:style w:type="numbering" w:customStyle="1" w:styleId="ECHRA1StyleNumberedList">
    <w:name w:val="ECHR_A1_Style_Numbered_List"/>
    <w:basedOn w:val="NoList"/>
    <w:rsid w:val="000A25F7"/>
    <w:pPr>
      <w:numPr>
        <w:numId w:val="11"/>
      </w:numPr>
    </w:pPr>
  </w:style>
  <w:style w:type="table" w:customStyle="1" w:styleId="ECHRTable2019">
    <w:name w:val="ECHR_Table_2019"/>
    <w:basedOn w:val="TableNormal"/>
    <w:uiPriority w:val="99"/>
    <w:rsid w:val="000A25F7"/>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A00672"/>
    <w:rPr>
      <w:sz w:val="8"/>
    </w:rPr>
  </w:style>
  <w:style w:type="paragraph" w:customStyle="1" w:styleId="JuCourt">
    <w:name w:val="Ju_Court"/>
    <w:aliases w:val="_Court_Names"/>
    <w:basedOn w:val="Normal"/>
    <w:next w:val="Normal"/>
    <w:uiPriority w:val="32"/>
    <w:qFormat/>
    <w:rsid w:val="000A25F7"/>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0"/>
    <w:qFormat/>
    <w:rsid w:val="000A25F7"/>
    <w:pPr>
      <w:tabs>
        <w:tab w:val="center" w:pos="6407"/>
      </w:tabs>
      <w:spacing w:before="720"/>
      <w:jc w:val="right"/>
    </w:pPr>
  </w:style>
  <w:style w:type="paragraph" w:customStyle="1" w:styleId="JuHIRoman">
    <w:name w:val="Ju_H_I_Roman"/>
    <w:aliases w:val="_Head_2"/>
    <w:basedOn w:val="Heading2"/>
    <w:next w:val="JuPara"/>
    <w:uiPriority w:val="17"/>
    <w:qFormat/>
    <w:rsid w:val="000A25F7"/>
    <w:pPr>
      <w:keepNext/>
      <w:keepLines/>
      <w:numPr>
        <w:ilvl w:val="1"/>
        <w:numId w:val="5"/>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link w:val="JuHAChar"/>
    <w:uiPriority w:val="17"/>
    <w:qFormat/>
    <w:rsid w:val="000A25F7"/>
    <w:pPr>
      <w:keepNext/>
      <w:keepLines/>
      <w:numPr>
        <w:ilvl w:val="2"/>
        <w:numId w:val="5"/>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0A25F7"/>
    <w:pPr>
      <w:keepNext/>
      <w:keepLines/>
      <w:numPr>
        <w:ilvl w:val="3"/>
        <w:numId w:val="5"/>
      </w:numPr>
      <w:spacing w:before="100" w:beforeAutospacing="1" w:after="120"/>
      <w:jc w:val="both"/>
    </w:pPr>
    <w:rPr>
      <w:b w:val="0"/>
      <w:color w:val="auto"/>
      <w:sz w:val="24"/>
    </w:rPr>
  </w:style>
  <w:style w:type="paragraph" w:styleId="Header">
    <w:name w:val="header"/>
    <w:basedOn w:val="Normal"/>
    <w:link w:val="HeaderChar"/>
    <w:uiPriority w:val="98"/>
    <w:semiHidden/>
    <w:rsid w:val="000A25F7"/>
    <w:pPr>
      <w:tabs>
        <w:tab w:val="center" w:pos="4536"/>
        <w:tab w:val="right" w:pos="9072"/>
      </w:tabs>
    </w:pPr>
  </w:style>
  <w:style w:type="character" w:customStyle="1" w:styleId="HeaderChar">
    <w:name w:val="Header Char"/>
    <w:basedOn w:val="DefaultParagraphFont"/>
    <w:link w:val="Header"/>
    <w:uiPriority w:val="98"/>
    <w:semiHidden/>
    <w:rsid w:val="000A25F7"/>
    <w:rPr>
      <w:sz w:val="24"/>
      <w:szCs w:val="24"/>
      <w:lang w:val="fr-FR"/>
    </w:rPr>
  </w:style>
  <w:style w:type="character" w:customStyle="1" w:styleId="Heading1Char">
    <w:name w:val="Heading 1 Char"/>
    <w:basedOn w:val="DefaultParagraphFont"/>
    <w:link w:val="Heading1"/>
    <w:uiPriority w:val="98"/>
    <w:rsid w:val="000A25F7"/>
    <w:rPr>
      <w:rFonts w:asciiTheme="majorHAnsi" w:eastAsiaTheme="majorEastAsia" w:hAnsiTheme="majorHAnsi" w:cstheme="majorBidi"/>
      <w:b/>
      <w:bCs/>
      <w:color w:val="333333"/>
      <w:sz w:val="28"/>
      <w:szCs w:val="28"/>
      <w:lang w:val="fr-FR"/>
    </w:rPr>
  </w:style>
  <w:style w:type="paragraph" w:customStyle="1" w:styleId="JuHa0">
    <w:name w:val="Ju_H_a"/>
    <w:aliases w:val="_Head_5"/>
    <w:basedOn w:val="Heading5"/>
    <w:next w:val="JuPara"/>
    <w:uiPriority w:val="17"/>
    <w:rsid w:val="000A25F7"/>
    <w:pPr>
      <w:keepNext/>
      <w:keepLines/>
      <w:numPr>
        <w:ilvl w:val="4"/>
        <w:numId w:val="5"/>
      </w:numPr>
      <w:spacing w:before="100" w:beforeAutospacing="1" w:after="120"/>
      <w:jc w:val="both"/>
    </w:pPr>
    <w:rPr>
      <w:color w:val="auto"/>
      <w:sz w:val="20"/>
    </w:rPr>
  </w:style>
  <w:style w:type="paragraph" w:customStyle="1" w:styleId="JuHi">
    <w:name w:val="Ju_H_i"/>
    <w:aliases w:val="_Head_6"/>
    <w:basedOn w:val="Heading6"/>
    <w:next w:val="JuPara"/>
    <w:uiPriority w:val="17"/>
    <w:rsid w:val="000A25F7"/>
    <w:pPr>
      <w:keepNext/>
      <w:keepLines/>
      <w:numPr>
        <w:ilvl w:val="5"/>
        <w:numId w:val="5"/>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0A25F7"/>
    <w:rPr>
      <w:rFonts w:asciiTheme="majorHAnsi" w:eastAsiaTheme="majorEastAsia" w:hAnsiTheme="majorHAnsi" w:cstheme="majorBidi"/>
      <w:b/>
      <w:bCs/>
      <w:color w:val="4D4D4D"/>
      <w:sz w:val="26"/>
      <w:szCs w:val="26"/>
      <w:lang w:val="fr-FR"/>
    </w:rPr>
  </w:style>
  <w:style w:type="paragraph" w:customStyle="1" w:styleId="JuHalpha">
    <w:name w:val="Ju_H_alpha"/>
    <w:aliases w:val="_Head_7"/>
    <w:basedOn w:val="Heading7"/>
    <w:next w:val="JuPara"/>
    <w:uiPriority w:val="17"/>
    <w:rsid w:val="000A25F7"/>
    <w:pPr>
      <w:keepNext/>
      <w:keepLines/>
      <w:numPr>
        <w:ilvl w:val="6"/>
        <w:numId w:val="5"/>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0A25F7"/>
    <w:pPr>
      <w:keepNext/>
      <w:keepLines/>
      <w:numPr>
        <w:ilvl w:val="7"/>
        <w:numId w:val="5"/>
      </w:numPr>
      <w:spacing w:before="100" w:beforeAutospacing="1" w:after="120"/>
      <w:jc w:val="both"/>
    </w:pPr>
    <w:rPr>
      <w:i/>
    </w:rPr>
  </w:style>
  <w:style w:type="character" w:customStyle="1" w:styleId="Heading3Char">
    <w:name w:val="Heading 3 Char"/>
    <w:basedOn w:val="DefaultParagraphFont"/>
    <w:link w:val="Heading3"/>
    <w:uiPriority w:val="98"/>
    <w:semiHidden/>
    <w:rsid w:val="000A25F7"/>
    <w:rPr>
      <w:rFonts w:asciiTheme="majorHAnsi" w:eastAsiaTheme="majorEastAsia" w:hAnsiTheme="majorHAnsi" w:cstheme="majorBidi"/>
      <w:b/>
      <w:bCs/>
      <w:color w:val="5F5F5F"/>
      <w:lang w:val="fr-FR"/>
    </w:rPr>
  </w:style>
  <w:style w:type="paragraph" w:customStyle="1" w:styleId="JuParaLast">
    <w:name w:val="Ju_Para_Last"/>
    <w:aliases w:val="_Para_Spaced"/>
    <w:basedOn w:val="NormalJustified"/>
    <w:uiPriority w:val="5"/>
    <w:qFormat/>
    <w:rsid w:val="000A25F7"/>
    <w:pPr>
      <w:keepNext/>
      <w:keepLines/>
      <w:spacing w:before="240" w:after="240"/>
      <w:ind w:firstLine="284"/>
    </w:pPr>
  </w:style>
  <w:style w:type="paragraph" w:customStyle="1" w:styleId="JuJudges">
    <w:name w:val="Ju_Judges"/>
    <w:aliases w:val="_Judges"/>
    <w:basedOn w:val="Normal"/>
    <w:uiPriority w:val="32"/>
    <w:qFormat/>
    <w:rsid w:val="000A25F7"/>
    <w:pPr>
      <w:tabs>
        <w:tab w:val="left" w:pos="567"/>
        <w:tab w:val="left" w:pos="1134"/>
      </w:tabs>
    </w:pPr>
  </w:style>
  <w:style w:type="character" w:customStyle="1" w:styleId="Heading4Char">
    <w:name w:val="Heading 4 Char"/>
    <w:basedOn w:val="DefaultParagraphFont"/>
    <w:link w:val="Heading4"/>
    <w:uiPriority w:val="98"/>
    <w:semiHidden/>
    <w:rsid w:val="000A25F7"/>
    <w:rPr>
      <w:rFonts w:asciiTheme="majorHAnsi" w:eastAsiaTheme="majorEastAsia" w:hAnsiTheme="majorHAnsi" w:cstheme="majorBidi"/>
      <w:b/>
      <w:bCs/>
      <w:i/>
      <w:iCs/>
      <w:color w:val="777777"/>
      <w:lang w:val="fr-FR"/>
    </w:rPr>
  </w:style>
  <w:style w:type="character" w:customStyle="1" w:styleId="JuITMark">
    <w:name w:val="Ju_ITMark"/>
    <w:aliases w:val="_ITMark"/>
    <w:basedOn w:val="DefaultParagraphFont"/>
    <w:uiPriority w:val="54"/>
    <w:qFormat/>
    <w:rsid w:val="000A25F7"/>
    <w:rPr>
      <w:vanish w:val="0"/>
      <w:color w:val="auto"/>
      <w:sz w:val="14"/>
      <w:bdr w:val="none" w:sz="0" w:space="0" w:color="auto"/>
      <w:shd w:val="clear" w:color="auto" w:fill="BEE5FF" w:themeFill="background1" w:themeFillTint="33"/>
    </w:rPr>
  </w:style>
  <w:style w:type="character" w:customStyle="1" w:styleId="Heading5Char">
    <w:name w:val="Heading 5 Char"/>
    <w:basedOn w:val="DefaultParagraphFont"/>
    <w:link w:val="Heading5"/>
    <w:uiPriority w:val="98"/>
    <w:semiHidden/>
    <w:rsid w:val="000A25F7"/>
    <w:rPr>
      <w:rFonts w:asciiTheme="majorHAnsi" w:eastAsiaTheme="majorEastAsia" w:hAnsiTheme="majorHAnsi" w:cstheme="majorBidi"/>
      <w:b/>
      <w:bCs/>
      <w:color w:val="808080"/>
      <w:lang w:val="fr-FR"/>
    </w:rPr>
  </w:style>
  <w:style w:type="character" w:customStyle="1" w:styleId="JUNAMES">
    <w:name w:val="JU_NAMES"/>
    <w:aliases w:val="_Ju_Names"/>
    <w:uiPriority w:val="33"/>
    <w:qFormat/>
    <w:rsid w:val="000A25F7"/>
    <w:rPr>
      <w:caps w:val="0"/>
      <w:smallCaps/>
    </w:rPr>
  </w:style>
  <w:style w:type="paragraph" w:customStyle="1" w:styleId="NormalJustified">
    <w:name w:val="Normal_Justified"/>
    <w:basedOn w:val="Normal"/>
    <w:semiHidden/>
    <w:rsid w:val="000A25F7"/>
    <w:pPr>
      <w:jc w:val="both"/>
    </w:pPr>
  </w:style>
  <w:style w:type="character" w:styleId="SubtleEmphasis">
    <w:name w:val="Subtle Emphasis"/>
    <w:uiPriority w:val="98"/>
    <w:semiHidden/>
    <w:qFormat/>
    <w:rsid w:val="000A25F7"/>
    <w:rPr>
      <w:i/>
      <w:iCs/>
    </w:rPr>
  </w:style>
  <w:style w:type="table" w:customStyle="1" w:styleId="ECHRTable">
    <w:name w:val="ECHR_Table"/>
    <w:basedOn w:val="TableNormal"/>
    <w:rsid w:val="000A25F7"/>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0A25F7"/>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20"/>
    <w:qFormat/>
    <w:rsid w:val="000A25F7"/>
    <w:rPr>
      <w:b/>
      <w:bCs/>
      <w:i/>
      <w:iCs/>
      <w:spacing w:val="10"/>
      <w:bdr w:val="none" w:sz="0" w:space="0" w:color="auto"/>
      <w:shd w:val="clear" w:color="auto" w:fill="auto"/>
    </w:rPr>
  </w:style>
  <w:style w:type="paragraph" w:styleId="Footer0">
    <w:name w:val="footer"/>
    <w:basedOn w:val="Normal"/>
    <w:link w:val="FooterChar"/>
    <w:uiPriority w:val="98"/>
    <w:semiHidden/>
    <w:rsid w:val="000A25F7"/>
    <w:pPr>
      <w:tabs>
        <w:tab w:val="center" w:pos="3686"/>
        <w:tab w:val="right" w:pos="7371"/>
      </w:tabs>
    </w:pPr>
  </w:style>
  <w:style w:type="character" w:customStyle="1" w:styleId="FooterChar">
    <w:name w:val="Footer Char"/>
    <w:basedOn w:val="DefaultParagraphFont"/>
    <w:link w:val="Footer0"/>
    <w:uiPriority w:val="98"/>
    <w:semiHidden/>
    <w:rsid w:val="000A25F7"/>
    <w:rPr>
      <w:sz w:val="24"/>
      <w:szCs w:val="24"/>
      <w:lang w:val="fr-FR"/>
    </w:rPr>
  </w:style>
  <w:style w:type="character" w:styleId="FootnoteReference">
    <w:name w:val="footnote reference"/>
    <w:basedOn w:val="DefaultParagraphFont"/>
    <w:uiPriority w:val="98"/>
    <w:semiHidden/>
    <w:rsid w:val="000A25F7"/>
    <w:rPr>
      <w:vertAlign w:val="superscript"/>
    </w:rPr>
  </w:style>
  <w:style w:type="paragraph" w:styleId="FootnoteText">
    <w:name w:val="footnote text"/>
    <w:basedOn w:val="Normal"/>
    <w:link w:val="FootnoteTextChar"/>
    <w:uiPriority w:val="98"/>
    <w:semiHidden/>
    <w:rsid w:val="000A25F7"/>
    <w:rPr>
      <w:sz w:val="20"/>
      <w:szCs w:val="20"/>
    </w:rPr>
  </w:style>
  <w:style w:type="character" w:customStyle="1" w:styleId="FootnoteTextChar">
    <w:name w:val="Footnote Text Char"/>
    <w:basedOn w:val="DefaultParagraphFont"/>
    <w:link w:val="FootnoteText"/>
    <w:uiPriority w:val="98"/>
    <w:semiHidden/>
    <w:rsid w:val="000A25F7"/>
    <w:rPr>
      <w:sz w:val="20"/>
      <w:szCs w:val="20"/>
      <w:lang w:val="fr-FR"/>
    </w:rPr>
  </w:style>
  <w:style w:type="character" w:customStyle="1" w:styleId="Heading6Char">
    <w:name w:val="Heading 6 Char"/>
    <w:basedOn w:val="DefaultParagraphFont"/>
    <w:link w:val="Heading6"/>
    <w:uiPriority w:val="98"/>
    <w:semiHidden/>
    <w:rsid w:val="000A25F7"/>
    <w:rPr>
      <w:rFonts w:asciiTheme="majorHAnsi" w:eastAsiaTheme="majorEastAsia" w:hAnsiTheme="majorHAnsi" w:cstheme="majorBidi"/>
      <w:b/>
      <w:bCs/>
      <w:i/>
      <w:iCs/>
      <w:color w:val="7F7F7F" w:themeColor="text1" w:themeTint="80"/>
      <w:lang w:val="fr-FR" w:bidi="en-US"/>
    </w:rPr>
  </w:style>
  <w:style w:type="character" w:customStyle="1" w:styleId="Heading7Char">
    <w:name w:val="Heading 7 Char"/>
    <w:basedOn w:val="DefaultParagraphFont"/>
    <w:link w:val="Heading7"/>
    <w:uiPriority w:val="98"/>
    <w:semiHidden/>
    <w:rsid w:val="000A25F7"/>
    <w:rPr>
      <w:rFonts w:asciiTheme="majorHAnsi" w:eastAsiaTheme="majorEastAsia" w:hAnsiTheme="majorHAnsi" w:cstheme="majorBidi"/>
      <w:i/>
      <w:iCs/>
      <w:lang w:val="fr-FR" w:bidi="en-US"/>
    </w:rPr>
  </w:style>
  <w:style w:type="character" w:customStyle="1" w:styleId="Heading8Char">
    <w:name w:val="Heading 8 Char"/>
    <w:basedOn w:val="DefaultParagraphFont"/>
    <w:link w:val="Heading8"/>
    <w:uiPriority w:val="98"/>
    <w:semiHidden/>
    <w:rsid w:val="000A25F7"/>
    <w:rPr>
      <w:rFonts w:asciiTheme="majorHAnsi" w:eastAsiaTheme="majorEastAsia" w:hAnsiTheme="majorHAnsi" w:cstheme="majorBidi"/>
      <w:sz w:val="20"/>
      <w:szCs w:val="20"/>
      <w:lang w:val="fr-FR" w:bidi="en-US"/>
    </w:rPr>
  </w:style>
  <w:style w:type="character" w:customStyle="1" w:styleId="Heading9Char">
    <w:name w:val="Heading 9 Char"/>
    <w:basedOn w:val="DefaultParagraphFont"/>
    <w:link w:val="Heading9"/>
    <w:uiPriority w:val="98"/>
    <w:semiHidden/>
    <w:rsid w:val="000A25F7"/>
    <w:rPr>
      <w:rFonts w:asciiTheme="majorHAnsi" w:eastAsiaTheme="majorEastAsia" w:hAnsiTheme="majorHAnsi" w:cstheme="majorBidi"/>
      <w:i/>
      <w:iCs/>
      <w:spacing w:val="5"/>
      <w:sz w:val="20"/>
      <w:szCs w:val="20"/>
      <w:lang w:val="fr-FR" w:bidi="en-US"/>
    </w:rPr>
  </w:style>
  <w:style w:type="character" w:styleId="Hyperlink">
    <w:name w:val="Hyperlink"/>
    <w:basedOn w:val="DefaultParagraphFont"/>
    <w:uiPriority w:val="98"/>
    <w:semiHidden/>
    <w:rsid w:val="000A25F7"/>
    <w:rPr>
      <w:color w:val="0072BC" w:themeColor="hyperlink"/>
      <w:u w:val="single"/>
    </w:rPr>
  </w:style>
  <w:style w:type="character" w:styleId="IntenseEmphasis">
    <w:name w:val="Intense Emphasis"/>
    <w:uiPriority w:val="98"/>
    <w:semiHidden/>
    <w:qFormat/>
    <w:rsid w:val="000A25F7"/>
    <w:rPr>
      <w:b/>
      <w:bCs/>
    </w:rPr>
  </w:style>
  <w:style w:type="paragraph" w:styleId="IntenseQuote">
    <w:name w:val="Intense Quote"/>
    <w:basedOn w:val="Normal"/>
    <w:next w:val="Normal"/>
    <w:link w:val="IntenseQuoteChar"/>
    <w:uiPriority w:val="98"/>
    <w:semiHidden/>
    <w:qFormat/>
    <w:rsid w:val="000A25F7"/>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rsid w:val="000A25F7"/>
    <w:rPr>
      <w:b/>
      <w:bCs/>
      <w:i/>
      <w:iCs/>
      <w:sz w:val="24"/>
      <w:szCs w:val="24"/>
      <w:lang w:val="fr-FR" w:bidi="en-US"/>
    </w:rPr>
  </w:style>
  <w:style w:type="character" w:styleId="IntenseReference">
    <w:name w:val="Intense Reference"/>
    <w:uiPriority w:val="98"/>
    <w:semiHidden/>
    <w:qFormat/>
    <w:rsid w:val="000A25F7"/>
    <w:rPr>
      <w:smallCaps/>
      <w:spacing w:val="5"/>
      <w:u w:val="single"/>
    </w:rPr>
  </w:style>
  <w:style w:type="paragraph" w:styleId="ListParagraph">
    <w:name w:val="List Paragraph"/>
    <w:basedOn w:val="Normal"/>
    <w:uiPriority w:val="98"/>
    <w:semiHidden/>
    <w:qFormat/>
    <w:rsid w:val="000A25F7"/>
    <w:pPr>
      <w:ind w:left="720"/>
      <w:contextualSpacing/>
    </w:pPr>
  </w:style>
  <w:style w:type="table" w:customStyle="1" w:styleId="LtrTableAddress">
    <w:name w:val="Ltr_Table_Address"/>
    <w:aliases w:val="ECHR_Ltr_Table_Address"/>
    <w:basedOn w:val="TableNormal"/>
    <w:uiPriority w:val="99"/>
    <w:rsid w:val="000A25F7"/>
    <w:rPr>
      <w:sz w:val="24"/>
      <w:szCs w:val="24"/>
    </w:rPr>
    <w:tblPr>
      <w:tblInd w:w="5103" w:type="dxa"/>
    </w:tblPr>
  </w:style>
  <w:style w:type="paragraph" w:styleId="Quote">
    <w:name w:val="Quote"/>
    <w:basedOn w:val="Normal"/>
    <w:next w:val="Normal"/>
    <w:link w:val="QuoteChar"/>
    <w:uiPriority w:val="98"/>
    <w:semiHidden/>
    <w:qFormat/>
    <w:rsid w:val="000A25F7"/>
    <w:pPr>
      <w:spacing w:before="200"/>
      <w:ind w:left="360" w:right="360"/>
    </w:pPr>
    <w:rPr>
      <w:i/>
      <w:iCs/>
      <w:lang w:bidi="en-US"/>
    </w:rPr>
  </w:style>
  <w:style w:type="character" w:customStyle="1" w:styleId="QuoteChar">
    <w:name w:val="Quote Char"/>
    <w:basedOn w:val="DefaultParagraphFont"/>
    <w:link w:val="Quote"/>
    <w:uiPriority w:val="98"/>
    <w:rsid w:val="000A25F7"/>
    <w:rPr>
      <w:i/>
      <w:iCs/>
      <w:sz w:val="24"/>
      <w:szCs w:val="24"/>
      <w:lang w:val="fr-FR" w:bidi="en-US"/>
    </w:rPr>
  </w:style>
  <w:style w:type="character" w:styleId="SubtleReference">
    <w:name w:val="Subtle Reference"/>
    <w:uiPriority w:val="98"/>
    <w:semiHidden/>
    <w:qFormat/>
    <w:rsid w:val="000A25F7"/>
    <w:rPr>
      <w:smallCaps/>
    </w:rPr>
  </w:style>
  <w:style w:type="table" w:styleId="TableGrid">
    <w:name w:val="Table Grid"/>
    <w:basedOn w:val="TableNormal"/>
    <w:uiPriority w:val="59"/>
    <w:semiHidden/>
    <w:rsid w:val="000A25F7"/>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0A25F7"/>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0A25F7"/>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0A25F7"/>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0A25F7"/>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0A25F7"/>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0A25F7"/>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0A25F7"/>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0A25F7"/>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0A25F7"/>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0A25F7"/>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0A25F7"/>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0A25F7"/>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0A25F7"/>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0A25F7"/>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rsid w:val="000A25F7"/>
    <w:rPr>
      <w:rFonts w:asciiTheme="majorHAnsi" w:eastAsiaTheme="majorEastAsia" w:hAnsiTheme="majorHAnsi" w:cstheme="majorBidi"/>
      <w:i/>
      <w:iCs/>
      <w:spacing w:val="13"/>
      <w:sz w:val="24"/>
      <w:szCs w:val="24"/>
      <w:lang w:val="fr-FR" w:bidi="en-US"/>
    </w:rPr>
  </w:style>
  <w:style w:type="numbering" w:styleId="111111">
    <w:name w:val="Outline List 2"/>
    <w:basedOn w:val="NoList"/>
    <w:uiPriority w:val="99"/>
    <w:semiHidden/>
    <w:unhideWhenUsed/>
    <w:rsid w:val="000A25F7"/>
    <w:pPr>
      <w:numPr>
        <w:numId w:val="6"/>
      </w:numPr>
    </w:pPr>
  </w:style>
  <w:style w:type="paragraph" w:customStyle="1" w:styleId="JuPara">
    <w:name w:val="Ju_Para"/>
    <w:aliases w:val="_Para"/>
    <w:basedOn w:val="NormalJustified"/>
    <w:link w:val="JuParaChar"/>
    <w:uiPriority w:val="4"/>
    <w:qFormat/>
    <w:rsid w:val="000A25F7"/>
    <w:pPr>
      <w:ind w:firstLine="284"/>
    </w:pPr>
  </w:style>
  <w:style w:type="numbering" w:styleId="1ai">
    <w:name w:val="Outline List 1"/>
    <w:basedOn w:val="NoList"/>
    <w:uiPriority w:val="99"/>
    <w:semiHidden/>
    <w:unhideWhenUsed/>
    <w:rsid w:val="000A25F7"/>
    <w:pPr>
      <w:numPr>
        <w:numId w:val="7"/>
      </w:numPr>
    </w:pPr>
  </w:style>
  <w:style w:type="table" w:customStyle="1" w:styleId="ECHRTableSimpleBox">
    <w:name w:val="ECHR_Table_Simple_Box"/>
    <w:basedOn w:val="TableNormal"/>
    <w:uiPriority w:val="99"/>
    <w:rsid w:val="000A25F7"/>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0A25F7"/>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0A25F7"/>
    <w:pPr>
      <w:numPr>
        <w:numId w:val="8"/>
      </w:numPr>
    </w:pPr>
  </w:style>
  <w:style w:type="table" w:customStyle="1" w:styleId="ECHRTableForInternalUse">
    <w:name w:val="ECHR_Table_For_Internal_Use"/>
    <w:basedOn w:val="TableNormal"/>
    <w:uiPriority w:val="99"/>
    <w:rsid w:val="000A25F7"/>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0A25F7"/>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0A25F7"/>
  </w:style>
  <w:style w:type="paragraph" w:styleId="BlockText">
    <w:name w:val="Block Text"/>
    <w:basedOn w:val="Normal"/>
    <w:uiPriority w:val="98"/>
    <w:semiHidden/>
    <w:rsid w:val="000A25F7"/>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0A25F7"/>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0A25F7"/>
    <w:pPr>
      <w:spacing w:after="120"/>
    </w:pPr>
  </w:style>
  <w:style w:type="character" w:customStyle="1" w:styleId="BodyTextChar">
    <w:name w:val="Body Text Char"/>
    <w:basedOn w:val="DefaultParagraphFont"/>
    <w:link w:val="BodyText"/>
    <w:uiPriority w:val="98"/>
    <w:semiHidden/>
    <w:rsid w:val="000A25F7"/>
    <w:rPr>
      <w:sz w:val="24"/>
      <w:szCs w:val="24"/>
      <w:lang w:val="fr-FR"/>
    </w:rPr>
  </w:style>
  <w:style w:type="table" w:customStyle="1" w:styleId="ECHRTableOddBanded">
    <w:name w:val="ECHR_Table_Odd_Banded"/>
    <w:basedOn w:val="TableNormal"/>
    <w:uiPriority w:val="99"/>
    <w:rsid w:val="000A25F7"/>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0A25F7"/>
    <w:pPr>
      <w:spacing w:after="120" w:line="480" w:lineRule="auto"/>
    </w:pPr>
  </w:style>
  <w:style w:type="table" w:customStyle="1" w:styleId="ECHRHeaderTableReduced">
    <w:name w:val="ECHR_Header_Table_Reduced"/>
    <w:basedOn w:val="TableNormal"/>
    <w:uiPriority w:val="99"/>
    <w:rsid w:val="000A25F7"/>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0A25F7"/>
    <w:pPr>
      <w:ind w:firstLine="284"/>
      <w:jc w:val="both"/>
    </w:pPr>
    <w:rPr>
      <w:b/>
    </w:rPr>
  </w:style>
  <w:style w:type="character" w:styleId="PageNumber">
    <w:name w:val="page number"/>
    <w:uiPriority w:val="98"/>
    <w:semiHidden/>
    <w:rsid w:val="000A25F7"/>
    <w:rPr>
      <w:sz w:val="18"/>
    </w:rPr>
  </w:style>
  <w:style w:type="paragraph" w:styleId="ListBullet2">
    <w:name w:val="List Bullet 2"/>
    <w:basedOn w:val="Normal"/>
    <w:uiPriority w:val="98"/>
    <w:semiHidden/>
    <w:rsid w:val="000A25F7"/>
    <w:pPr>
      <w:numPr>
        <w:numId w:val="13"/>
      </w:numPr>
      <w:contextualSpacing/>
    </w:pPr>
  </w:style>
  <w:style w:type="character" w:customStyle="1" w:styleId="BodyText2Char">
    <w:name w:val="Body Text 2 Char"/>
    <w:basedOn w:val="DefaultParagraphFont"/>
    <w:link w:val="BodyText2"/>
    <w:uiPriority w:val="98"/>
    <w:semiHidden/>
    <w:rsid w:val="000A25F7"/>
    <w:rPr>
      <w:sz w:val="24"/>
      <w:szCs w:val="24"/>
      <w:lang w:val="fr-FR"/>
    </w:rPr>
  </w:style>
  <w:style w:type="paragraph" w:styleId="BodyText3">
    <w:name w:val="Body Text 3"/>
    <w:basedOn w:val="Normal"/>
    <w:link w:val="BodyText3Char"/>
    <w:uiPriority w:val="98"/>
    <w:semiHidden/>
    <w:rsid w:val="000A25F7"/>
    <w:pPr>
      <w:spacing w:after="120"/>
    </w:pPr>
    <w:rPr>
      <w:sz w:val="16"/>
      <w:szCs w:val="16"/>
    </w:rPr>
  </w:style>
  <w:style w:type="character" w:customStyle="1" w:styleId="BodyText3Char">
    <w:name w:val="Body Text 3 Char"/>
    <w:basedOn w:val="DefaultParagraphFont"/>
    <w:link w:val="BodyText3"/>
    <w:uiPriority w:val="98"/>
    <w:semiHidden/>
    <w:rsid w:val="000A25F7"/>
    <w:rPr>
      <w:sz w:val="16"/>
      <w:szCs w:val="16"/>
      <w:lang w:val="fr-FR"/>
    </w:rPr>
  </w:style>
  <w:style w:type="paragraph" w:styleId="BodyTextFirstIndent">
    <w:name w:val="Body Text First Indent"/>
    <w:basedOn w:val="BodyText"/>
    <w:link w:val="BodyTextFirstIndentChar"/>
    <w:uiPriority w:val="98"/>
    <w:semiHidden/>
    <w:rsid w:val="000A25F7"/>
    <w:pPr>
      <w:spacing w:after="0"/>
      <w:ind w:firstLine="360"/>
    </w:pPr>
  </w:style>
  <w:style w:type="character" w:customStyle="1" w:styleId="BodyTextFirstIndentChar">
    <w:name w:val="Body Text First Indent Char"/>
    <w:basedOn w:val="BodyTextChar"/>
    <w:link w:val="BodyTextFirstIndent"/>
    <w:uiPriority w:val="98"/>
    <w:semiHidden/>
    <w:rsid w:val="000A25F7"/>
    <w:rPr>
      <w:sz w:val="24"/>
      <w:szCs w:val="24"/>
      <w:lang w:val="fr-FR"/>
    </w:rPr>
  </w:style>
  <w:style w:type="paragraph" w:styleId="BodyTextIndent">
    <w:name w:val="Body Text Indent"/>
    <w:basedOn w:val="Normal"/>
    <w:link w:val="BodyTextIndentChar"/>
    <w:uiPriority w:val="98"/>
    <w:semiHidden/>
    <w:rsid w:val="000A25F7"/>
    <w:pPr>
      <w:spacing w:after="120"/>
      <w:ind w:left="283"/>
    </w:pPr>
  </w:style>
  <w:style w:type="character" w:customStyle="1" w:styleId="BodyTextIndentChar">
    <w:name w:val="Body Text Indent Char"/>
    <w:basedOn w:val="DefaultParagraphFont"/>
    <w:link w:val="BodyTextIndent"/>
    <w:uiPriority w:val="98"/>
    <w:semiHidden/>
    <w:rsid w:val="000A25F7"/>
    <w:rPr>
      <w:sz w:val="24"/>
      <w:szCs w:val="24"/>
      <w:lang w:val="fr-FR"/>
    </w:rPr>
  </w:style>
  <w:style w:type="paragraph" w:styleId="BodyTextFirstIndent2">
    <w:name w:val="Body Text First Indent 2"/>
    <w:basedOn w:val="BodyTextIndent"/>
    <w:link w:val="BodyTextFirstIndent2Char"/>
    <w:uiPriority w:val="98"/>
    <w:semiHidden/>
    <w:rsid w:val="000A25F7"/>
    <w:pPr>
      <w:spacing w:after="0"/>
      <w:ind w:left="360" w:firstLine="360"/>
    </w:pPr>
  </w:style>
  <w:style w:type="character" w:customStyle="1" w:styleId="BodyTextFirstIndent2Char">
    <w:name w:val="Body Text First Indent 2 Char"/>
    <w:basedOn w:val="BodyTextIndentChar"/>
    <w:link w:val="BodyTextFirstIndent2"/>
    <w:uiPriority w:val="98"/>
    <w:semiHidden/>
    <w:rsid w:val="000A25F7"/>
    <w:rPr>
      <w:sz w:val="24"/>
      <w:szCs w:val="24"/>
      <w:lang w:val="fr-FR"/>
    </w:rPr>
  </w:style>
  <w:style w:type="paragraph" w:styleId="BodyTextIndent2">
    <w:name w:val="Body Text Indent 2"/>
    <w:basedOn w:val="Normal"/>
    <w:link w:val="BodyTextIndent2Char"/>
    <w:uiPriority w:val="98"/>
    <w:semiHidden/>
    <w:rsid w:val="000A25F7"/>
    <w:pPr>
      <w:spacing w:after="120" w:line="480" w:lineRule="auto"/>
      <w:ind w:left="283"/>
    </w:pPr>
  </w:style>
  <w:style w:type="character" w:customStyle="1" w:styleId="BodyTextIndent2Char">
    <w:name w:val="Body Text Indent 2 Char"/>
    <w:basedOn w:val="DefaultParagraphFont"/>
    <w:link w:val="BodyTextIndent2"/>
    <w:uiPriority w:val="98"/>
    <w:semiHidden/>
    <w:rsid w:val="000A25F7"/>
    <w:rPr>
      <w:sz w:val="24"/>
      <w:szCs w:val="24"/>
      <w:lang w:val="fr-FR"/>
    </w:rPr>
  </w:style>
  <w:style w:type="paragraph" w:styleId="BodyTextIndent3">
    <w:name w:val="Body Text Indent 3"/>
    <w:basedOn w:val="Normal"/>
    <w:link w:val="BodyTextIndent3Char"/>
    <w:uiPriority w:val="98"/>
    <w:semiHidden/>
    <w:rsid w:val="000A25F7"/>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0A25F7"/>
    <w:rPr>
      <w:sz w:val="16"/>
      <w:szCs w:val="16"/>
      <w:lang w:val="fr-FR"/>
    </w:rPr>
  </w:style>
  <w:style w:type="paragraph" w:styleId="Caption">
    <w:name w:val="caption"/>
    <w:basedOn w:val="Normal"/>
    <w:next w:val="Normal"/>
    <w:uiPriority w:val="98"/>
    <w:semiHidden/>
    <w:qFormat/>
    <w:rsid w:val="000A25F7"/>
    <w:pPr>
      <w:spacing w:after="200"/>
    </w:pPr>
    <w:rPr>
      <w:b/>
      <w:bCs/>
      <w:color w:val="0072BC" w:themeColor="accent1"/>
      <w:sz w:val="18"/>
      <w:szCs w:val="18"/>
    </w:rPr>
  </w:style>
  <w:style w:type="paragraph" w:styleId="Closing">
    <w:name w:val="Closing"/>
    <w:basedOn w:val="Normal"/>
    <w:link w:val="ClosingChar"/>
    <w:uiPriority w:val="98"/>
    <w:semiHidden/>
    <w:rsid w:val="000A25F7"/>
    <w:pPr>
      <w:ind w:left="4252"/>
    </w:pPr>
  </w:style>
  <w:style w:type="character" w:customStyle="1" w:styleId="ClosingChar">
    <w:name w:val="Closing Char"/>
    <w:basedOn w:val="DefaultParagraphFont"/>
    <w:link w:val="Closing"/>
    <w:uiPriority w:val="98"/>
    <w:semiHidden/>
    <w:rsid w:val="000A25F7"/>
    <w:rPr>
      <w:sz w:val="24"/>
      <w:szCs w:val="24"/>
      <w:lang w:val="fr-FR"/>
    </w:rPr>
  </w:style>
  <w:style w:type="table" w:styleId="ColorfulGrid">
    <w:name w:val="Colorful Grid"/>
    <w:basedOn w:val="TableNormal"/>
    <w:uiPriority w:val="73"/>
    <w:semiHidden/>
    <w:rsid w:val="000A25F7"/>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0A25F7"/>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0A25F7"/>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0A25F7"/>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0A25F7"/>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0A25F7"/>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0A25F7"/>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0A25F7"/>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0A25F7"/>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0A25F7"/>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0A25F7"/>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0A25F7"/>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0A25F7"/>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0A25F7"/>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0A25F7"/>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0A25F7"/>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0A25F7"/>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0A25F7"/>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0A25F7"/>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0A25F7"/>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0A25F7"/>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0A25F7"/>
    <w:rPr>
      <w:sz w:val="16"/>
      <w:szCs w:val="16"/>
    </w:rPr>
  </w:style>
  <w:style w:type="paragraph" w:styleId="CommentText">
    <w:name w:val="annotation text"/>
    <w:basedOn w:val="Normal"/>
    <w:link w:val="CommentTextChar"/>
    <w:uiPriority w:val="98"/>
    <w:semiHidden/>
    <w:rsid w:val="000A25F7"/>
    <w:rPr>
      <w:sz w:val="20"/>
      <w:szCs w:val="20"/>
    </w:rPr>
  </w:style>
  <w:style w:type="character" w:customStyle="1" w:styleId="CommentTextChar">
    <w:name w:val="Comment Text Char"/>
    <w:basedOn w:val="DefaultParagraphFont"/>
    <w:link w:val="CommentText"/>
    <w:uiPriority w:val="98"/>
    <w:semiHidden/>
    <w:rsid w:val="000A25F7"/>
    <w:rPr>
      <w:sz w:val="20"/>
      <w:szCs w:val="20"/>
      <w:lang w:val="fr-FR"/>
    </w:rPr>
  </w:style>
  <w:style w:type="paragraph" w:styleId="CommentSubject">
    <w:name w:val="annotation subject"/>
    <w:basedOn w:val="CommentText"/>
    <w:next w:val="CommentText"/>
    <w:link w:val="CommentSubjectChar"/>
    <w:uiPriority w:val="98"/>
    <w:semiHidden/>
    <w:rsid w:val="000A25F7"/>
    <w:rPr>
      <w:b/>
      <w:bCs/>
    </w:rPr>
  </w:style>
  <w:style w:type="character" w:customStyle="1" w:styleId="CommentSubjectChar">
    <w:name w:val="Comment Subject Char"/>
    <w:basedOn w:val="CommentTextChar"/>
    <w:link w:val="CommentSubject"/>
    <w:uiPriority w:val="98"/>
    <w:semiHidden/>
    <w:rsid w:val="000A25F7"/>
    <w:rPr>
      <w:b/>
      <w:bCs/>
      <w:sz w:val="20"/>
      <w:szCs w:val="20"/>
      <w:lang w:val="fr-FR"/>
    </w:rPr>
  </w:style>
  <w:style w:type="table" w:styleId="DarkList">
    <w:name w:val="Dark List"/>
    <w:basedOn w:val="TableNormal"/>
    <w:uiPriority w:val="70"/>
    <w:semiHidden/>
    <w:rsid w:val="000A25F7"/>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0A25F7"/>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0A25F7"/>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0A25F7"/>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0A25F7"/>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0A25F7"/>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0A25F7"/>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0A25F7"/>
  </w:style>
  <w:style w:type="character" w:customStyle="1" w:styleId="DateChar">
    <w:name w:val="Date Char"/>
    <w:basedOn w:val="DefaultParagraphFont"/>
    <w:link w:val="Date"/>
    <w:uiPriority w:val="98"/>
    <w:semiHidden/>
    <w:rsid w:val="000A25F7"/>
    <w:rPr>
      <w:sz w:val="24"/>
      <w:szCs w:val="24"/>
      <w:lang w:val="fr-FR"/>
    </w:rPr>
  </w:style>
  <w:style w:type="paragraph" w:styleId="DocumentMap">
    <w:name w:val="Document Map"/>
    <w:basedOn w:val="Normal"/>
    <w:link w:val="DocumentMapChar"/>
    <w:uiPriority w:val="98"/>
    <w:semiHidden/>
    <w:rsid w:val="000A25F7"/>
    <w:rPr>
      <w:rFonts w:ascii="Tahoma" w:hAnsi="Tahoma" w:cs="Tahoma"/>
      <w:sz w:val="16"/>
      <w:szCs w:val="16"/>
    </w:rPr>
  </w:style>
  <w:style w:type="character" w:customStyle="1" w:styleId="DocumentMapChar">
    <w:name w:val="Document Map Char"/>
    <w:basedOn w:val="DefaultParagraphFont"/>
    <w:link w:val="DocumentMap"/>
    <w:uiPriority w:val="98"/>
    <w:semiHidden/>
    <w:rsid w:val="000A25F7"/>
    <w:rPr>
      <w:rFonts w:ascii="Tahoma" w:hAnsi="Tahoma" w:cs="Tahoma"/>
      <w:sz w:val="16"/>
      <w:szCs w:val="16"/>
      <w:lang w:val="fr-FR"/>
    </w:rPr>
  </w:style>
  <w:style w:type="paragraph" w:styleId="E-mailSignature">
    <w:name w:val="E-mail Signature"/>
    <w:basedOn w:val="Normal"/>
    <w:link w:val="E-mailSignatureChar"/>
    <w:uiPriority w:val="98"/>
    <w:semiHidden/>
    <w:rsid w:val="000A25F7"/>
  </w:style>
  <w:style w:type="character" w:customStyle="1" w:styleId="E-mailSignatureChar">
    <w:name w:val="E-mail Signature Char"/>
    <w:basedOn w:val="DefaultParagraphFont"/>
    <w:link w:val="E-mailSignature"/>
    <w:uiPriority w:val="98"/>
    <w:semiHidden/>
    <w:rsid w:val="000A25F7"/>
    <w:rPr>
      <w:sz w:val="24"/>
      <w:szCs w:val="24"/>
      <w:lang w:val="fr-FR"/>
    </w:rPr>
  </w:style>
  <w:style w:type="character" w:styleId="EndnoteReference">
    <w:name w:val="endnote reference"/>
    <w:basedOn w:val="DefaultParagraphFont"/>
    <w:uiPriority w:val="98"/>
    <w:semiHidden/>
    <w:rsid w:val="000A25F7"/>
    <w:rPr>
      <w:vertAlign w:val="superscript"/>
    </w:rPr>
  </w:style>
  <w:style w:type="paragraph" w:styleId="EndnoteText">
    <w:name w:val="endnote text"/>
    <w:basedOn w:val="Normal"/>
    <w:link w:val="EndnoteTextChar"/>
    <w:uiPriority w:val="98"/>
    <w:semiHidden/>
    <w:rsid w:val="000A25F7"/>
    <w:rPr>
      <w:sz w:val="20"/>
      <w:szCs w:val="20"/>
    </w:rPr>
  </w:style>
  <w:style w:type="character" w:customStyle="1" w:styleId="EndnoteTextChar">
    <w:name w:val="Endnote Text Char"/>
    <w:basedOn w:val="DefaultParagraphFont"/>
    <w:link w:val="EndnoteText"/>
    <w:uiPriority w:val="98"/>
    <w:semiHidden/>
    <w:rsid w:val="000A25F7"/>
    <w:rPr>
      <w:sz w:val="20"/>
      <w:szCs w:val="20"/>
      <w:lang w:val="fr-FR"/>
    </w:rPr>
  </w:style>
  <w:style w:type="paragraph" w:styleId="EnvelopeAddress">
    <w:name w:val="envelope address"/>
    <w:basedOn w:val="Normal"/>
    <w:uiPriority w:val="98"/>
    <w:semiHidden/>
    <w:rsid w:val="000A25F7"/>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0A25F7"/>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0A25F7"/>
    <w:rPr>
      <w:color w:val="7030A0" w:themeColor="followedHyperlink"/>
      <w:u w:val="single"/>
    </w:rPr>
  </w:style>
  <w:style w:type="character" w:styleId="HTMLAcronym">
    <w:name w:val="HTML Acronym"/>
    <w:basedOn w:val="DefaultParagraphFont"/>
    <w:uiPriority w:val="98"/>
    <w:semiHidden/>
    <w:rsid w:val="000A25F7"/>
  </w:style>
  <w:style w:type="paragraph" w:styleId="HTMLAddress">
    <w:name w:val="HTML Address"/>
    <w:basedOn w:val="Normal"/>
    <w:link w:val="HTMLAddressChar"/>
    <w:uiPriority w:val="98"/>
    <w:semiHidden/>
    <w:rsid w:val="000A25F7"/>
    <w:rPr>
      <w:i/>
      <w:iCs/>
    </w:rPr>
  </w:style>
  <w:style w:type="character" w:customStyle="1" w:styleId="HTMLAddressChar">
    <w:name w:val="HTML Address Char"/>
    <w:basedOn w:val="DefaultParagraphFont"/>
    <w:link w:val="HTMLAddress"/>
    <w:uiPriority w:val="98"/>
    <w:semiHidden/>
    <w:rsid w:val="000A25F7"/>
    <w:rPr>
      <w:i/>
      <w:iCs/>
      <w:sz w:val="24"/>
      <w:szCs w:val="24"/>
      <w:lang w:val="fr-FR"/>
    </w:rPr>
  </w:style>
  <w:style w:type="character" w:styleId="HTMLCite">
    <w:name w:val="HTML Cite"/>
    <w:basedOn w:val="DefaultParagraphFont"/>
    <w:uiPriority w:val="98"/>
    <w:semiHidden/>
    <w:rsid w:val="000A25F7"/>
    <w:rPr>
      <w:i/>
      <w:iCs/>
    </w:rPr>
  </w:style>
  <w:style w:type="character" w:styleId="HTMLCode">
    <w:name w:val="HTML Code"/>
    <w:basedOn w:val="DefaultParagraphFont"/>
    <w:uiPriority w:val="98"/>
    <w:semiHidden/>
    <w:rsid w:val="000A25F7"/>
    <w:rPr>
      <w:rFonts w:ascii="Consolas" w:hAnsi="Consolas" w:cs="Consolas"/>
      <w:sz w:val="20"/>
      <w:szCs w:val="20"/>
    </w:rPr>
  </w:style>
  <w:style w:type="character" w:styleId="HTMLDefinition">
    <w:name w:val="HTML Definition"/>
    <w:basedOn w:val="DefaultParagraphFont"/>
    <w:uiPriority w:val="98"/>
    <w:semiHidden/>
    <w:rsid w:val="000A25F7"/>
    <w:rPr>
      <w:i/>
      <w:iCs/>
    </w:rPr>
  </w:style>
  <w:style w:type="character" w:styleId="HTMLKeyboard">
    <w:name w:val="HTML Keyboard"/>
    <w:basedOn w:val="DefaultParagraphFont"/>
    <w:uiPriority w:val="98"/>
    <w:semiHidden/>
    <w:rsid w:val="000A25F7"/>
    <w:rPr>
      <w:rFonts w:ascii="Consolas" w:hAnsi="Consolas" w:cs="Consolas"/>
      <w:sz w:val="20"/>
      <w:szCs w:val="20"/>
    </w:rPr>
  </w:style>
  <w:style w:type="paragraph" w:styleId="HTMLPreformatted">
    <w:name w:val="HTML Preformatted"/>
    <w:basedOn w:val="Normal"/>
    <w:link w:val="HTMLPreformattedChar"/>
    <w:uiPriority w:val="98"/>
    <w:semiHidden/>
    <w:rsid w:val="000A25F7"/>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0A25F7"/>
    <w:rPr>
      <w:rFonts w:ascii="Consolas" w:hAnsi="Consolas" w:cs="Consolas"/>
      <w:sz w:val="20"/>
      <w:szCs w:val="20"/>
      <w:lang w:val="fr-FR"/>
    </w:rPr>
  </w:style>
  <w:style w:type="character" w:styleId="HTMLSample">
    <w:name w:val="HTML Sample"/>
    <w:basedOn w:val="DefaultParagraphFont"/>
    <w:uiPriority w:val="98"/>
    <w:semiHidden/>
    <w:rsid w:val="000A25F7"/>
    <w:rPr>
      <w:rFonts w:ascii="Consolas" w:hAnsi="Consolas" w:cs="Consolas"/>
      <w:sz w:val="24"/>
      <w:szCs w:val="24"/>
    </w:rPr>
  </w:style>
  <w:style w:type="character" w:styleId="HTMLTypewriter">
    <w:name w:val="HTML Typewriter"/>
    <w:basedOn w:val="DefaultParagraphFont"/>
    <w:uiPriority w:val="98"/>
    <w:semiHidden/>
    <w:rsid w:val="000A25F7"/>
    <w:rPr>
      <w:rFonts w:ascii="Consolas" w:hAnsi="Consolas" w:cs="Consolas"/>
      <w:sz w:val="20"/>
      <w:szCs w:val="20"/>
    </w:rPr>
  </w:style>
  <w:style w:type="character" w:styleId="HTMLVariable">
    <w:name w:val="HTML Variable"/>
    <w:basedOn w:val="DefaultParagraphFont"/>
    <w:uiPriority w:val="98"/>
    <w:semiHidden/>
    <w:rsid w:val="000A25F7"/>
    <w:rPr>
      <w:i/>
      <w:iCs/>
    </w:rPr>
  </w:style>
  <w:style w:type="paragraph" w:styleId="Index1">
    <w:name w:val="index 1"/>
    <w:basedOn w:val="Normal"/>
    <w:next w:val="Normal"/>
    <w:autoRedefine/>
    <w:uiPriority w:val="98"/>
    <w:semiHidden/>
    <w:rsid w:val="000A25F7"/>
    <w:pPr>
      <w:ind w:left="240" w:hanging="240"/>
    </w:pPr>
  </w:style>
  <w:style w:type="paragraph" w:styleId="Index2">
    <w:name w:val="index 2"/>
    <w:basedOn w:val="Normal"/>
    <w:next w:val="Normal"/>
    <w:autoRedefine/>
    <w:uiPriority w:val="98"/>
    <w:semiHidden/>
    <w:rsid w:val="000A25F7"/>
    <w:pPr>
      <w:ind w:left="480" w:hanging="240"/>
    </w:pPr>
  </w:style>
  <w:style w:type="paragraph" w:styleId="Index3">
    <w:name w:val="index 3"/>
    <w:basedOn w:val="Normal"/>
    <w:next w:val="Normal"/>
    <w:autoRedefine/>
    <w:uiPriority w:val="98"/>
    <w:semiHidden/>
    <w:rsid w:val="000A25F7"/>
    <w:pPr>
      <w:ind w:left="720" w:hanging="240"/>
    </w:pPr>
  </w:style>
  <w:style w:type="paragraph" w:styleId="Index4">
    <w:name w:val="index 4"/>
    <w:basedOn w:val="Normal"/>
    <w:next w:val="Normal"/>
    <w:autoRedefine/>
    <w:uiPriority w:val="98"/>
    <w:semiHidden/>
    <w:rsid w:val="000A25F7"/>
    <w:pPr>
      <w:ind w:left="960" w:hanging="240"/>
    </w:pPr>
  </w:style>
  <w:style w:type="paragraph" w:styleId="Index5">
    <w:name w:val="index 5"/>
    <w:basedOn w:val="Normal"/>
    <w:next w:val="Normal"/>
    <w:autoRedefine/>
    <w:uiPriority w:val="98"/>
    <w:semiHidden/>
    <w:rsid w:val="000A25F7"/>
    <w:pPr>
      <w:ind w:left="1200" w:hanging="240"/>
    </w:pPr>
  </w:style>
  <w:style w:type="paragraph" w:styleId="Index6">
    <w:name w:val="index 6"/>
    <w:basedOn w:val="Normal"/>
    <w:next w:val="Normal"/>
    <w:autoRedefine/>
    <w:uiPriority w:val="98"/>
    <w:semiHidden/>
    <w:rsid w:val="000A25F7"/>
    <w:pPr>
      <w:ind w:left="1440" w:hanging="240"/>
    </w:pPr>
  </w:style>
  <w:style w:type="paragraph" w:styleId="Index7">
    <w:name w:val="index 7"/>
    <w:basedOn w:val="Normal"/>
    <w:next w:val="Normal"/>
    <w:autoRedefine/>
    <w:uiPriority w:val="98"/>
    <w:semiHidden/>
    <w:rsid w:val="000A25F7"/>
    <w:pPr>
      <w:ind w:left="1680" w:hanging="240"/>
    </w:pPr>
  </w:style>
  <w:style w:type="paragraph" w:styleId="Index8">
    <w:name w:val="index 8"/>
    <w:basedOn w:val="Normal"/>
    <w:next w:val="Normal"/>
    <w:autoRedefine/>
    <w:uiPriority w:val="98"/>
    <w:semiHidden/>
    <w:rsid w:val="000A25F7"/>
    <w:pPr>
      <w:ind w:left="1920" w:hanging="240"/>
    </w:pPr>
  </w:style>
  <w:style w:type="paragraph" w:styleId="Index9">
    <w:name w:val="index 9"/>
    <w:basedOn w:val="Normal"/>
    <w:next w:val="Normal"/>
    <w:autoRedefine/>
    <w:uiPriority w:val="98"/>
    <w:semiHidden/>
    <w:rsid w:val="000A25F7"/>
    <w:pPr>
      <w:ind w:left="2160" w:hanging="240"/>
    </w:pPr>
  </w:style>
  <w:style w:type="paragraph" w:styleId="IndexHeading">
    <w:name w:val="index heading"/>
    <w:basedOn w:val="Normal"/>
    <w:next w:val="Index1"/>
    <w:uiPriority w:val="98"/>
    <w:semiHidden/>
    <w:rsid w:val="000A25F7"/>
    <w:rPr>
      <w:rFonts w:asciiTheme="majorHAnsi" w:eastAsiaTheme="majorEastAsia" w:hAnsiTheme="majorHAnsi" w:cstheme="majorBidi"/>
      <w:b/>
      <w:bCs/>
    </w:rPr>
  </w:style>
  <w:style w:type="table" w:styleId="LightGrid">
    <w:name w:val="Light Grid"/>
    <w:basedOn w:val="TableNormal"/>
    <w:uiPriority w:val="62"/>
    <w:semiHidden/>
    <w:rsid w:val="000A25F7"/>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A25F7"/>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0A25F7"/>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0A25F7"/>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0A25F7"/>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0A25F7"/>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0A25F7"/>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0A25F7"/>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A25F7"/>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0A25F7"/>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0A25F7"/>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0A25F7"/>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0A25F7"/>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0A25F7"/>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0A25F7"/>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A25F7"/>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0A25F7"/>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0A25F7"/>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0A25F7"/>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0A25F7"/>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0A25F7"/>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0A25F7"/>
  </w:style>
  <w:style w:type="paragraph" w:styleId="List">
    <w:name w:val="List"/>
    <w:basedOn w:val="Normal"/>
    <w:uiPriority w:val="98"/>
    <w:semiHidden/>
    <w:rsid w:val="000A25F7"/>
    <w:pPr>
      <w:ind w:left="283" w:hanging="283"/>
      <w:contextualSpacing/>
    </w:pPr>
  </w:style>
  <w:style w:type="paragraph" w:styleId="List2">
    <w:name w:val="List 2"/>
    <w:basedOn w:val="Normal"/>
    <w:uiPriority w:val="98"/>
    <w:semiHidden/>
    <w:rsid w:val="000A25F7"/>
    <w:pPr>
      <w:ind w:left="566" w:hanging="283"/>
      <w:contextualSpacing/>
    </w:pPr>
  </w:style>
  <w:style w:type="paragraph" w:styleId="List3">
    <w:name w:val="List 3"/>
    <w:basedOn w:val="Normal"/>
    <w:uiPriority w:val="98"/>
    <w:semiHidden/>
    <w:rsid w:val="000A25F7"/>
    <w:pPr>
      <w:ind w:left="849" w:hanging="283"/>
      <w:contextualSpacing/>
    </w:pPr>
  </w:style>
  <w:style w:type="paragraph" w:styleId="List4">
    <w:name w:val="List 4"/>
    <w:basedOn w:val="Normal"/>
    <w:uiPriority w:val="98"/>
    <w:semiHidden/>
    <w:rsid w:val="000A25F7"/>
    <w:pPr>
      <w:ind w:left="1132" w:hanging="283"/>
      <w:contextualSpacing/>
    </w:pPr>
  </w:style>
  <w:style w:type="paragraph" w:styleId="List5">
    <w:name w:val="List 5"/>
    <w:basedOn w:val="Normal"/>
    <w:uiPriority w:val="98"/>
    <w:semiHidden/>
    <w:rsid w:val="000A25F7"/>
    <w:pPr>
      <w:ind w:left="1415" w:hanging="283"/>
      <w:contextualSpacing/>
    </w:pPr>
  </w:style>
  <w:style w:type="paragraph" w:styleId="ListBullet">
    <w:name w:val="List Bullet"/>
    <w:basedOn w:val="Normal"/>
    <w:uiPriority w:val="98"/>
    <w:semiHidden/>
    <w:rsid w:val="000A25F7"/>
    <w:pPr>
      <w:numPr>
        <w:numId w:val="12"/>
      </w:numPr>
    </w:pPr>
  </w:style>
  <w:style w:type="paragraph" w:styleId="ListBullet3">
    <w:name w:val="List Bullet 3"/>
    <w:basedOn w:val="Normal"/>
    <w:uiPriority w:val="98"/>
    <w:semiHidden/>
    <w:rsid w:val="000A25F7"/>
    <w:pPr>
      <w:numPr>
        <w:numId w:val="14"/>
      </w:numPr>
      <w:contextualSpacing/>
    </w:pPr>
  </w:style>
  <w:style w:type="paragraph" w:styleId="ListBullet4">
    <w:name w:val="List Bullet 4"/>
    <w:basedOn w:val="Normal"/>
    <w:uiPriority w:val="98"/>
    <w:semiHidden/>
    <w:rsid w:val="000A25F7"/>
    <w:pPr>
      <w:numPr>
        <w:numId w:val="15"/>
      </w:numPr>
      <w:contextualSpacing/>
    </w:pPr>
  </w:style>
  <w:style w:type="paragraph" w:styleId="ListBullet5">
    <w:name w:val="List Bullet 5"/>
    <w:basedOn w:val="Normal"/>
    <w:uiPriority w:val="98"/>
    <w:semiHidden/>
    <w:rsid w:val="000A25F7"/>
    <w:pPr>
      <w:numPr>
        <w:numId w:val="16"/>
      </w:numPr>
      <w:contextualSpacing/>
    </w:pPr>
  </w:style>
  <w:style w:type="paragraph" w:styleId="ListContinue">
    <w:name w:val="List Continue"/>
    <w:basedOn w:val="Normal"/>
    <w:uiPriority w:val="98"/>
    <w:semiHidden/>
    <w:rsid w:val="000A25F7"/>
    <w:pPr>
      <w:spacing w:after="120"/>
      <w:ind w:left="283"/>
      <w:contextualSpacing/>
    </w:pPr>
  </w:style>
  <w:style w:type="paragraph" w:styleId="ListContinue2">
    <w:name w:val="List Continue 2"/>
    <w:basedOn w:val="Normal"/>
    <w:uiPriority w:val="98"/>
    <w:semiHidden/>
    <w:rsid w:val="000A25F7"/>
    <w:pPr>
      <w:spacing w:after="120"/>
      <w:ind w:left="566"/>
      <w:contextualSpacing/>
    </w:pPr>
  </w:style>
  <w:style w:type="paragraph" w:styleId="ListContinue3">
    <w:name w:val="List Continue 3"/>
    <w:basedOn w:val="Normal"/>
    <w:uiPriority w:val="98"/>
    <w:semiHidden/>
    <w:rsid w:val="000A25F7"/>
    <w:pPr>
      <w:spacing w:after="120"/>
      <w:ind w:left="849"/>
      <w:contextualSpacing/>
    </w:pPr>
  </w:style>
  <w:style w:type="paragraph" w:styleId="ListContinue4">
    <w:name w:val="List Continue 4"/>
    <w:basedOn w:val="Normal"/>
    <w:uiPriority w:val="98"/>
    <w:semiHidden/>
    <w:rsid w:val="000A25F7"/>
    <w:pPr>
      <w:spacing w:after="120"/>
      <w:ind w:left="1132"/>
      <w:contextualSpacing/>
    </w:pPr>
  </w:style>
  <w:style w:type="paragraph" w:styleId="ListContinue5">
    <w:name w:val="List Continue 5"/>
    <w:basedOn w:val="Normal"/>
    <w:uiPriority w:val="98"/>
    <w:semiHidden/>
    <w:rsid w:val="000A25F7"/>
    <w:pPr>
      <w:spacing w:after="120"/>
      <w:ind w:left="1415"/>
      <w:contextualSpacing/>
    </w:pPr>
  </w:style>
  <w:style w:type="paragraph" w:styleId="ListNumber">
    <w:name w:val="List Number"/>
    <w:basedOn w:val="Normal"/>
    <w:uiPriority w:val="98"/>
    <w:semiHidden/>
    <w:rsid w:val="000A25F7"/>
    <w:pPr>
      <w:numPr>
        <w:numId w:val="17"/>
      </w:numPr>
      <w:contextualSpacing/>
    </w:pPr>
  </w:style>
  <w:style w:type="paragraph" w:styleId="ListNumber2">
    <w:name w:val="List Number 2"/>
    <w:basedOn w:val="Normal"/>
    <w:uiPriority w:val="98"/>
    <w:semiHidden/>
    <w:rsid w:val="000A25F7"/>
    <w:pPr>
      <w:numPr>
        <w:numId w:val="18"/>
      </w:numPr>
      <w:contextualSpacing/>
    </w:pPr>
  </w:style>
  <w:style w:type="paragraph" w:styleId="ListNumber3">
    <w:name w:val="List Number 3"/>
    <w:basedOn w:val="Normal"/>
    <w:uiPriority w:val="98"/>
    <w:semiHidden/>
    <w:rsid w:val="000A25F7"/>
    <w:pPr>
      <w:numPr>
        <w:numId w:val="19"/>
      </w:numPr>
      <w:contextualSpacing/>
    </w:pPr>
  </w:style>
  <w:style w:type="paragraph" w:styleId="ListNumber4">
    <w:name w:val="List Number 4"/>
    <w:basedOn w:val="Normal"/>
    <w:uiPriority w:val="98"/>
    <w:semiHidden/>
    <w:rsid w:val="000A25F7"/>
    <w:pPr>
      <w:numPr>
        <w:numId w:val="20"/>
      </w:numPr>
      <w:contextualSpacing/>
    </w:pPr>
  </w:style>
  <w:style w:type="paragraph" w:styleId="ListNumber5">
    <w:name w:val="List Number 5"/>
    <w:basedOn w:val="Normal"/>
    <w:uiPriority w:val="98"/>
    <w:semiHidden/>
    <w:rsid w:val="000A25F7"/>
    <w:pPr>
      <w:numPr>
        <w:numId w:val="21"/>
      </w:numPr>
      <w:contextualSpacing/>
    </w:pPr>
  </w:style>
  <w:style w:type="paragraph" w:styleId="MacroText">
    <w:name w:val="macro"/>
    <w:link w:val="MacroTextChar"/>
    <w:uiPriority w:val="98"/>
    <w:semiHidden/>
    <w:rsid w:val="000A25F7"/>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0A25F7"/>
    <w:rPr>
      <w:rFonts w:ascii="Consolas" w:eastAsiaTheme="minorEastAsia" w:hAnsi="Consolas" w:cs="Consolas"/>
      <w:sz w:val="20"/>
      <w:szCs w:val="20"/>
    </w:rPr>
  </w:style>
  <w:style w:type="table" w:styleId="MediumGrid1">
    <w:name w:val="Medium Grid 1"/>
    <w:basedOn w:val="TableNormal"/>
    <w:uiPriority w:val="67"/>
    <w:semiHidden/>
    <w:rsid w:val="000A25F7"/>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0A25F7"/>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0A25F7"/>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0A25F7"/>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0A25F7"/>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0A25F7"/>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0A25F7"/>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0A25F7"/>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0A25F7"/>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0A25F7"/>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0A25F7"/>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0A25F7"/>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0A25F7"/>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0A25F7"/>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0A25F7"/>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0A25F7"/>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0A25F7"/>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0A25F7"/>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0A25F7"/>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0A25F7"/>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0A25F7"/>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0A25F7"/>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A25F7"/>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0A25F7"/>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0A25F7"/>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0A25F7"/>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0A25F7"/>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0A25F7"/>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0A25F7"/>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0A25F7"/>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0A25F7"/>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0A25F7"/>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0A25F7"/>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0A25F7"/>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0A25F7"/>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0A25F7"/>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A25F7"/>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0A25F7"/>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0A25F7"/>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0A25F7"/>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0A25F7"/>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0A25F7"/>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A25F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A25F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0A25F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0A25F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0A25F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0A25F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0A25F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0A25F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0A25F7"/>
    <w:rPr>
      <w:rFonts w:asciiTheme="majorHAnsi" w:eastAsiaTheme="majorEastAsia" w:hAnsiTheme="majorHAnsi" w:cstheme="majorBidi"/>
      <w:sz w:val="24"/>
      <w:szCs w:val="24"/>
      <w:shd w:val="pct20" w:color="auto" w:fill="auto"/>
      <w:lang w:val="fr-FR"/>
    </w:rPr>
  </w:style>
  <w:style w:type="paragraph" w:styleId="NormalWeb">
    <w:name w:val="Normal (Web)"/>
    <w:basedOn w:val="Normal"/>
    <w:uiPriority w:val="98"/>
    <w:semiHidden/>
    <w:rsid w:val="000A25F7"/>
    <w:rPr>
      <w:rFonts w:ascii="Times New Roman" w:hAnsi="Times New Roman" w:cs="Times New Roman"/>
    </w:rPr>
  </w:style>
  <w:style w:type="paragraph" w:styleId="NormalIndent">
    <w:name w:val="Normal Indent"/>
    <w:basedOn w:val="Normal"/>
    <w:uiPriority w:val="98"/>
    <w:semiHidden/>
    <w:rsid w:val="000A25F7"/>
    <w:pPr>
      <w:ind w:left="720"/>
    </w:pPr>
  </w:style>
  <w:style w:type="paragraph" w:styleId="NoteHeading">
    <w:name w:val="Note Heading"/>
    <w:basedOn w:val="Normal"/>
    <w:next w:val="Normal"/>
    <w:link w:val="NoteHeadingChar"/>
    <w:uiPriority w:val="98"/>
    <w:semiHidden/>
    <w:rsid w:val="000A25F7"/>
  </w:style>
  <w:style w:type="character" w:customStyle="1" w:styleId="NoteHeadingChar">
    <w:name w:val="Note Heading Char"/>
    <w:basedOn w:val="DefaultParagraphFont"/>
    <w:link w:val="NoteHeading"/>
    <w:uiPriority w:val="98"/>
    <w:semiHidden/>
    <w:rsid w:val="000A25F7"/>
    <w:rPr>
      <w:sz w:val="24"/>
      <w:szCs w:val="24"/>
      <w:lang w:val="fr-FR"/>
    </w:rPr>
  </w:style>
  <w:style w:type="character" w:styleId="PlaceholderText">
    <w:name w:val="Placeholder Text"/>
    <w:basedOn w:val="DefaultParagraphFont"/>
    <w:uiPriority w:val="98"/>
    <w:semiHidden/>
    <w:rsid w:val="000A25F7"/>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0A25F7"/>
    <w:rPr>
      <w:rFonts w:ascii="Consolas" w:hAnsi="Consolas" w:cs="Consolas"/>
      <w:sz w:val="21"/>
      <w:szCs w:val="21"/>
    </w:rPr>
  </w:style>
  <w:style w:type="character" w:customStyle="1" w:styleId="PlainTextChar">
    <w:name w:val="Plain Text Char"/>
    <w:basedOn w:val="DefaultParagraphFont"/>
    <w:link w:val="PlainText"/>
    <w:uiPriority w:val="98"/>
    <w:semiHidden/>
    <w:rsid w:val="000A25F7"/>
    <w:rPr>
      <w:rFonts w:ascii="Consolas" w:hAnsi="Consolas" w:cs="Consolas"/>
      <w:sz w:val="21"/>
      <w:szCs w:val="21"/>
      <w:lang w:val="fr-FR"/>
    </w:rPr>
  </w:style>
  <w:style w:type="paragraph" w:styleId="Salutation">
    <w:name w:val="Salutation"/>
    <w:basedOn w:val="Normal"/>
    <w:next w:val="Normal"/>
    <w:link w:val="SalutationChar"/>
    <w:uiPriority w:val="98"/>
    <w:semiHidden/>
    <w:rsid w:val="000A25F7"/>
  </w:style>
  <w:style w:type="character" w:customStyle="1" w:styleId="SalutationChar">
    <w:name w:val="Salutation Char"/>
    <w:basedOn w:val="DefaultParagraphFont"/>
    <w:link w:val="Salutation"/>
    <w:uiPriority w:val="98"/>
    <w:semiHidden/>
    <w:rsid w:val="000A25F7"/>
    <w:rPr>
      <w:sz w:val="24"/>
      <w:szCs w:val="24"/>
      <w:lang w:val="fr-FR"/>
    </w:rPr>
  </w:style>
  <w:style w:type="paragraph" w:styleId="Signature">
    <w:name w:val="Signature"/>
    <w:basedOn w:val="Normal"/>
    <w:link w:val="SignatureChar"/>
    <w:uiPriority w:val="98"/>
    <w:semiHidden/>
    <w:rsid w:val="000A25F7"/>
    <w:pPr>
      <w:ind w:left="4252"/>
    </w:pPr>
  </w:style>
  <w:style w:type="character" w:customStyle="1" w:styleId="SignatureChar">
    <w:name w:val="Signature Char"/>
    <w:basedOn w:val="DefaultParagraphFont"/>
    <w:link w:val="Signature"/>
    <w:uiPriority w:val="98"/>
    <w:semiHidden/>
    <w:rsid w:val="000A25F7"/>
    <w:rPr>
      <w:sz w:val="24"/>
      <w:szCs w:val="24"/>
      <w:lang w:val="fr-FR"/>
    </w:rPr>
  </w:style>
  <w:style w:type="table" w:styleId="Table3Deffects1">
    <w:name w:val="Table 3D effects 1"/>
    <w:basedOn w:val="TableNormal"/>
    <w:uiPriority w:val="99"/>
    <w:semiHidden/>
    <w:unhideWhenUsed/>
    <w:rsid w:val="000A25F7"/>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A25F7"/>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A25F7"/>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A25F7"/>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A25F7"/>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A25F7"/>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A25F7"/>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A25F7"/>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A25F7"/>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A25F7"/>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A25F7"/>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A25F7"/>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A25F7"/>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A25F7"/>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A25F7"/>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A25F7"/>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A25F7"/>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A25F7"/>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A25F7"/>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A25F7"/>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A25F7"/>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A25F7"/>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A25F7"/>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A25F7"/>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A25F7"/>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A25F7"/>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A25F7"/>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A25F7"/>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A25F7"/>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A25F7"/>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A25F7"/>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A25F7"/>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A25F7"/>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0A25F7"/>
    <w:pPr>
      <w:ind w:left="240" w:hanging="240"/>
    </w:pPr>
  </w:style>
  <w:style w:type="paragraph" w:styleId="TableofFigures">
    <w:name w:val="table of figures"/>
    <w:basedOn w:val="Normal"/>
    <w:next w:val="Normal"/>
    <w:uiPriority w:val="98"/>
    <w:semiHidden/>
    <w:rsid w:val="000A25F7"/>
  </w:style>
  <w:style w:type="table" w:styleId="TableProfessional">
    <w:name w:val="Table Professional"/>
    <w:basedOn w:val="TableNormal"/>
    <w:uiPriority w:val="99"/>
    <w:semiHidden/>
    <w:unhideWhenUsed/>
    <w:rsid w:val="000A25F7"/>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A25F7"/>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A25F7"/>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A25F7"/>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A25F7"/>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A25F7"/>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A25F7"/>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A25F7"/>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A25F7"/>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A25F7"/>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0A25F7"/>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0A25F7"/>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0A25F7"/>
    <w:pPr>
      <w:spacing w:after="100"/>
      <w:ind w:left="1680"/>
    </w:pPr>
  </w:style>
  <w:style w:type="paragraph" w:styleId="TOC9">
    <w:name w:val="toc 9"/>
    <w:basedOn w:val="Normal"/>
    <w:next w:val="Normal"/>
    <w:autoRedefine/>
    <w:uiPriority w:val="98"/>
    <w:semiHidden/>
    <w:rsid w:val="000A25F7"/>
    <w:pPr>
      <w:spacing w:after="100"/>
      <w:ind w:left="1920"/>
    </w:pPr>
  </w:style>
  <w:style w:type="paragraph" w:customStyle="1" w:styleId="ECHRFooter">
    <w:name w:val="ECHR_Footer"/>
    <w:aliases w:val="Footer_ECHR"/>
    <w:basedOn w:val="Footer0"/>
    <w:uiPriority w:val="57"/>
    <w:semiHidden/>
    <w:rsid w:val="00893F30"/>
    <w:rPr>
      <w:sz w:val="8"/>
    </w:rPr>
  </w:style>
  <w:style w:type="paragraph" w:customStyle="1" w:styleId="ECHRFooterLine">
    <w:name w:val="ECHR_Footer_Line"/>
    <w:aliases w:val="_Footer_Line"/>
    <w:basedOn w:val="Normal"/>
    <w:next w:val="Normal"/>
    <w:uiPriority w:val="29"/>
    <w:semiHidden/>
    <w:rsid w:val="000A25F7"/>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0A25F7"/>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0A25F7"/>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0A25F7"/>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0A25F7"/>
    <w:pPr>
      <w:numPr>
        <w:numId w:val="9"/>
      </w:numPr>
      <w:spacing w:before="60" w:after="60"/>
    </w:pPr>
  </w:style>
  <w:style w:type="paragraph" w:customStyle="1" w:styleId="ECHRBullet2">
    <w:name w:val="ECHR_Bullet_2"/>
    <w:aliases w:val="_Bul_2"/>
    <w:basedOn w:val="ECHRBullet1"/>
    <w:uiPriority w:val="23"/>
    <w:semiHidden/>
    <w:rsid w:val="000A25F7"/>
    <w:pPr>
      <w:numPr>
        <w:ilvl w:val="1"/>
      </w:numPr>
    </w:pPr>
  </w:style>
  <w:style w:type="paragraph" w:customStyle="1" w:styleId="ECHRBullet3">
    <w:name w:val="ECHR_Bullet_3"/>
    <w:aliases w:val="_Bul_3"/>
    <w:basedOn w:val="ECHRBullet2"/>
    <w:uiPriority w:val="23"/>
    <w:semiHidden/>
    <w:rsid w:val="000A25F7"/>
    <w:pPr>
      <w:numPr>
        <w:ilvl w:val="2"/>
      </w:numPr>
    </w:pPr>
  </w:style>
  <w:style w:type="paragraph" w:customStyle="1" w:styleId="ECHRBullet4">
    <w:name w:val="ECHR_Bullet_4"/>
    <w:aliases w:val="_Bul_4"/>
    <w:basedOn w:val="ECHRBullet3"/>
    <w:uiPriority w:val="23"/>
    <w:semiHidden/>
    <w:rsid w:val="000A25F7"/>
    <w:pPr>
      <w:numPr>
        <w:ilvl w:val="3"/>
      </w:numPr>
    </w:pPr>
  </w:style>
  <w:style w:type="paragraph" w:customStyle="1" w:styleId="ECHRConfidential">
    <w:name w:val="ECHR_Confidential"/>
    <w:aliases w:val="_Confidential"/>
    <w:basedOn w:val="Normal"/>
    <w:next w:val="Normal"/>
    <w:uiPriority w:val="42"/>
    <w:semiHidden/>
    <w:qFormat/>
    <w:rsid w:val="000A25F7"/>
    <w:pPr>
      <w:jc w:val="right"/>
    </w:pPr>
    <w:rPr>
      <w:color w:val="C00000"/>
      <w:sz w:val="20"/>
    </w:rPr>
  </w:style>
  <w:style w:type="paragraph" w:customStyle="1" w:styleId="ECHRDecisionBody">
    <w:name w:val="ECHR_Decision_Body"/>
    <w:aliases w:val="_Decision_Body"/>
    <w:basedOn w:val="NormalJustified"/>
    <w:uiPriority w:val="54"/>
    <w:rsid w:val="000A25F7"/>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0A25F7"/>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0A25F7"/>
    <w:rPr>
      <w:rFonts w:ascii="Arial" w:hAnsi="Arial"/>
      <w:i/>
      <w:color w:val="002856"/>
      <w:sz w:val="32"/>
      <w:szCs w:val="24"/>
      <w:lang w:val="fr-FR"/>
    </w:rPr>
  </w:style>
  <w:style w:type="paragraph" w:customStyle="1" w:styleId="ECHRFooterLineLandscape">
    <w:name w:val="ECHR_Footer_Line_Landscape"/>
    <w:aliases w:val="_Footer_Line_Landscape"/>
    <w:basedOn w:val="Normal"/>
    <w:uiPriority w:val="29"/>
    <w:semiHidden/>
    <w:rsid w:val="000A25F7"/>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0A25F7"/>
    <w:pPr>
      <w:jc w:val="right"/>
    </w:pPr>
    <w:rPr>
      <w:sz w:val="20"/>
    </w:rPr>
  </w:style>
  <w:style w:type="paragraph" w:customStyle="1" w:styleId="ECHRHeaderRefIt">
    <w:name w:val="ECHR_Header_Ref_It"/>
    <w:aliases w:val="_Ref_Ital"/>
    <w:basedOn w:val="Normal"/>
    <w:next w:val="ECHRHeaderDate"/>
    <w:uiPriority w:val="43"/>
    <w:qFormat/>
    <w:rsid w:val="000A25F7"/>
    <w:pPr>
      <w:jc w:val="right"/>
    </w:pPr>
    <w:rPr>
      <w:i/>
      <w:sz w:val="20"/>
    </w:rPr>
  </w:style>
  <w:style w:type="paragraph" w:customStyle="1" w:styleId="ECHRHeading9">
    <w:name w:val="ECHR_Heading_9"/>
    <w:aliases w:val="_Head_9"/>
    <w:basedOn w:val="Heading9"/>
    <w:uiPriority w:val="17"/>
    <w:semiHidden/>
    <w:rsid w:val="000A25F7"/>
    <w:pPr>
      <w:keepNext/>
      <w:keepLines/>
      <w:numPr>
        <w:ilvl w:val="8"/>
        <w:numId w:val="5"/>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0A25F7"/>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0A25F7"/>
    <w:pPr>
      <w:numPr>
        <w:numId w:val="11"/>
      </w:numPr>
      <w:spacing w:before="60" w:after="60"/>
    </w:pPr>
  </w:style>
  <w:style w:type="paragraph" w:customStyle="1" w:styleId="ECHRNumberedList2">
    <w:name w:val="ECHR_Numbered_List_2"/>
    <w:aliases w:val="_Num_2"/>
    <w:basedOn w:val="ECHRNumberedList1"/>
    <w:uiPriority w:val="23"/>
    <w:semiHidden/>
    <w:rsid w:val="000A25F7"/>
    <w:pPr>
      <w:numPr>
        <w:ilvl w:val="1"/>
      </w:numPr>
    </w:pPr>
  </w:style>
  <w:style w:type="paragraph" w:customStyle="1" w:styleId="ECHRNumberedList3">
    <w:name w:val="ECHR_Numbered_List_3"/>
    <w:aliases w:val="_Num_3"/>
    <w:basedOn w:val="ECHRNumberedList2"/>
    <w:uiPriority w:val="23"/>
    <w:semiHidden/>
    <w:rsid w:val="000A25F7"/>
    <w:pPr>
      <w:numPr>
        <w:ilvl w:val="2"/>
      </w:numPr>
    </w:pPr>
  </w:style>
  <w:style w:type="paragraph" w:customStyle="1" w:styleId="ECHRParaHanging">
    <w:name w:val="ECHR_Para_Hanging"/>
    <w:aliases w:val="_Hanging"/>
    <w:basedOn w:val="Normal"/>
    <w:uiPriority w:val="8"/>
    <w:semiHidden/>
    <w:qFormat/>
    <w:rsid w:val="000A25F7"/>
    <w:pPr>
      <w:ind w:left="567" w:hanging="567"/>
      <w:jc w:val="both"/>
    </w:pPr>
  </w:style>
  <w:style w:type="paragraph" w:customStyle="1" w:styleId="ECHRParaIndent">
    <w:name w:val="ECHR_Para_Indent"/>
    <w:aliases w:val="_Indent"/>
    <w:basedOn w:val="Normal"/>
    <w:uiPriority w:val="7"/>
    <w:semiHidden/>
    <w:qFormat/>
    <w:rsid w:val="000A25F7"/>
    <w:pPr>
      <w:spacing w:before="120" w:after="120"/>
      <w:ind w:left="567"/>
      <w:jc w:val="both"/>
    </w:pPr>
  </w:style>
  <w:style w:type="character" w:customStyle="1" w:styleId="ECHRRed">
    <w:name w:val="ECHR_Red"/>
    <w:aliases w:val="_Red"/>
    <w:basedOn w:val="DefaultParagraphFont"/>
    <w:uiPriority w:val="15"/>
    <w:semiHidden/>
    <w:qFormat/>
    <w:rsid w:val="000A25F7"/>
    <w:rPr>
      <w:color w:val="C00000" w:themeColor="accent2"/>
    </w:rPr>
  </w:style>
  <w:style w:type="paragraph" w:customStyle="1" w:styleId="DecList">
    <w:name w:val="Dec_List"/>
    <w:aliases w:val="_List"/>
    <w:basedOn w:val="JuList"/>
    <w:uiPriority w:val="22"/>
    <w:rsid w:val="000A25F7"/>
    <w:pPr>
      <w:numPr>
        <w:numId w:val="0"/>
      </w:numPr>
      <w:ind w:left="284"/>
    </w:pPr>
  </w:style>
  <w:style w:type="table" w:customStyle="1" w:styleId="ECHRTable2">
    <w:name w:val="ECHR_Table_2"/>
    <w:basedOn w:val="TableNormal"/>
    <w:uiPriority w:val="99"/>
    <w:rsid w:val="000A25F7"/>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0A25F7"/>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0A25F7"/>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0A25F7"/>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0A25F7"/>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0A25F7"/>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0A25F7"/>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0A25F7"/>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0A25F7"/>
    <w:pPr>
      <w:outlineLvl w:val="0"/>
    </w:pPr>
  </w:style>
  <w:style w:type="paragraph" w:customStyle="1" w:styleId="ECHRTitleTOC1">
    <w:name w:val="ECHR_Title_TOC_1"/>
    <w:aliases w:val="_Title_L_TOC"/>
    <w:basedOn w:val="ECHRTitle1"/>
    <w:next w:val="Normal"/>
    <w:uiPriority w:val="27"/>
    <w:semiHidden/>
    <w:qFormat/>
    <w:rsid w:val="000A25F7"/>
    <w:pPr>
      <w:outlineLvl w:val="0"/>
    </w:pPr>
  </w:style>
  <w:style w:type="paragraph" w:customStyle="1" w:styleId="ECHRPlaceholder">
    <w:name w:val="ECHR_Placeholder"/>
    <w:aliases w:val="_Placeholder"/>
    <w:basedOn w:val="JuSigned"/>
    <w:uiPriority w:val="31"/>
    <w:rsid w:val="000A25F7"/>
    <w:rPr>
      <w:color w:val="FFFFFF"/>
    </w:rPr>
  </w:style>
  <w:style w:type="paragraph" w:customStyle="1" w:styleId="ECHRSpacer">
    <w:name w:val="ECHR_Spacer"/>
    <w:aliases w:val="_Spacer"/>
    <w:basedOn w:val="Normal"/>
    <w:uiPriority w:val="45"/>
    <w:semiHidden/>
    <w:rsid w:val="000A25F7"/>
    <w:rPr>
      <w:sz w:val="4"/>
    </w:rPr>
  </w:style>
  <w:style w:type="table" w:customStyle="1" w:styleId="ECHRTableGrey">
    <w:name w:val="ECHR_Table_Grey"/>
    <w:basedOn w:val="TableNormal"/>
    <w:uiPriority w:val="99"/>
    <w:rsid w:val="000A25F7"/>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JuParaChar">
    <w:name w:val="Ju_Para Char"/>
    <w:aliases w:val="_Para Char"/>
    <w:link w:val="JuPara"/>
    <w:uiPriority w:val="4"/>
    <w:rsid w:val="0050400E"/>
    <w:rPr>
      <w:sz w:val="24"/>
      <w:szCs w:val="24"/>
      <w:lang w:val="fr-FR"/>
    </w:rPr>
  </w:style>
  <w:style w:type="character" w:customStyle="1" w:styleId="JuNames0">
    <w:name w:val="Ju_Names"/>
    <w:rsid w:val="0050400E"/>
    <w:rPr>
      <w:smallCaps/>
    </w:rPr>
  </w:style>
  <w:style w:type="paragraph" w:customStyle="1" w:styleId="JuList4">
    <w:name w:val="Ju_List_4"/>
    <w:aliases w:val="N_Bul_4"/>
    <w:basedOn w:val="JuListi"/>
    <w:uiPriority w:val="19"/>
    <w:rsid w:val="0050400E"/>
    <w:pPr>
      <w:numPr>
        <w:ilvl w:val="0"/>
        <w:numId w:val="0"/>
      </w:numPr>
      <w:tabs>
        <w:tab w:val="num" w:pos="1701"/>
      </w:tabs>
      <w:spacing w:before="60" w:after="60" w:line="240" w:lineRule="exact"/>
      <w:ind w:left="1703" w:hanging="284"/>
      <w:contextualSpacing/>
    </w:pPr>
    <w:rPr>
      <w:sz w:val="22"/>
      <w:lang w:eastAsia="fr-FR"/>
    </w:rPr>
  </w:style>
  <w:style w:type="character" w:customStyle="1" w:styleId="UnresolvedMention">
    <w:name w:val="Unresolved Mention"/>
    <w:basedOn w:val="DefaultParagraphFont"/>
    <w:uiPriority w:val="99"/>
    <w:semiHidden/>
    <w:unhideWhenUsed/>
    <w:rsid w:val="0050400E"/>
    <w:rPr>
      <w:color w:val="605E5C"/>
      <w:shd w:val="clear" w:color="auto" w:fill="E1DFDD"/>
    </w:rPr>
  </w:style>
  <w:style w:type="paragraph" w:styleId="Revision">
    <w:name w:val="Revision"/>
    <w:hidden/>
    <w:uiPriority w:val="99"/>
    <w:semiHidden/>
    <w:rsid w:val="0050400E"/>
    <w:rPr>
      <w:sz w:val="24"/>
      <w:szCs w:val="24"/>
      <w:lang w:val="fr-FR"/>
    </w:rPr>
  </w:style>
  <w:style w:type="character" w:customStyle="1" w:styleId="fontstyle01">
    <w:name w:val="fontstyle01"/>
    <w:basedOn w:val="DefaultParagraphFont"/>
    <w:rsid w:val="00646807"/>
    <w:rPr>
      <w:rFonts w:ascii="Calibri-Italic" w:hAnsi="Calibri-Italic" w:hint="default"/>
      <w:b w:val="0"/>
      <w:bCs w:val="0"/>
      <w:i/>
      <w:iCs/>
      <w:color w:val="0072BC"/>
      <w:sz w:val="22"/>
      <w:szCs w:val="22"/>
    </w:rPr>
  </w:style>
  <w:style w:type="character" w:customStyle="1" w:styleId="fontstyle21">
    <w:name w:val="fontstyle21"/>
    <w:basedOn w:val="DefaultParagraphFont"/>
    <w:rsid w:val="00646807"/>
    <w:rPr>
      <w:rFonts w:ascii="Calibri" w:hAnsi="Calibri" w:cs="Calibri" w:hint="default"/>
      <w:b w:val="0"/>
      <w:bCs w:val="0"/>
      <w:i w:val="0"/>
      <w:iCs w:val="0"/>
      <w:color w:val="000000"/>
      <w:sz w:val="22"/>
      <w:szCs w:val="22"/>
    </w:rPr>
  </w:style>
  <w:style w:type="table" w:styleId="GridTable1Light">
    <w:name w:val="Grid Table 1 Light"/>
    <w:basedOn w:val="TableNormal"/>
    <w:uiPriority w:val="46"/>
    <w:semiHidden/>
    <w:rsid w:val="000A25F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0A25F7"/>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0A25F7"/>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0A25F7"/>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0A25F7"/>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0A25F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0A25F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0A25F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0A25F7"/>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0A25F7"/>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0A25F7"/>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0A25F7"/>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0A25F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0A25F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0A25F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0A25F7"/>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0A25F7"/>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0A25F7"/>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0A25F7"/>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0A25F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0A25F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0A25F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0A25F7"/>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0A25F7"/>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0A25F7"/>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0A25F7"/>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0A25F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0A25F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0A25F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0A25F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0A25F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0A25F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0A25F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0A25F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0A25F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0A25F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0A25F7"/>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0A25F7"/>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0A25F7"/>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0A25F7"/>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0A25F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0A25F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0A25F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0A25F7"/>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0A25F7"/>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0A25F7"/>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0A25F7"/>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0A25F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0A25F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
    <w:name w:val="Hashtag"/>
    <w:basedOn w:val="DefaultParagraphFont"/>
    <w:uiPriority w:val="99"/>
    <w:semiHidden/>
    <w:unhideWhenUsed/>
    <w:rsid w:val="000A25F7"/>
    <w:rPr>
      <w:color w:val="2B579A"/>
      <w:shd w:val="clear" w:color="auto" w:fill="E1DFDD"/>
    </w:rPr>
  </w:style>
  <w:style w:type="table" w:styleId="ListTable1Light">
    <w:name w:val="List Table 1 Light"/>
    <w:basedOn w:val="TableNormal"/>
    <w:uiPriority w:val="46"/>
    <w:semiHidden/>
    <w:rsid w:val="000A25F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0A25F7"/>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0A25F7"/>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0A25F7"/>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0A25F7"/>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0A25F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0A25F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0A25F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0A25F7"/>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0A25F7"/>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0A25F7"/>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0A25F7"/>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0A25F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0A25F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0A25F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0A25F7"/>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0A25F7"/>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0A25F7"/>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0A25F7"/>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0A25F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0A25F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0A25F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0A25F7"/>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0A25F7"/>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0A25F7"/>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0A25F7"/>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0A25F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0A25F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0A25F7"/>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0A25F7"/>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0A25F7"/>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0A25F7"/>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0A25F7"/>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0A25F7"/>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0A25F7"/>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0A25F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0A25F7"/>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0A25F7"/>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0A25F7"/>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0A25F7"/>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0A25F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0A25F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0A25F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0A25F7"/>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0A25F7"/>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0A25F7"/>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0A25F7"/>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0A25F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0A25F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semiHidden/>
    <w:unhideWhenUsed/>
    <w:rsid w:val="000A25F7"/>
    <w:rPr>
      <w:color w:val="2B579A"/>
      <w:shd w:val="clear" w:color="auto" w:fill="E1DFDD"/>
    </w:rPr>
  </w:style>
  <w:style w:type="table" w:styleId="PlainTable1">
    <w:name w:val="Plain Table 1"/>
    <w:basedOn w:val="TableNormal"/>
    <w:uiPriority w:val="41"/>
    <w:semiHidden/>
    <w:rsid w:val="000A25F7"/>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0A25F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0A25F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0A25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0A25F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0A25F7"/>
    <w:rPr>
      <w:u w:val="dotted"/>
    </w:rPr>
  </w:style>
  <w:style w:type="character" w:customStyle="1" w:styleId="SmartLink">
    <w:name w:val="Smart Link"/>
    <w:basedOn w:val="DefaultParagraphFont"/>
    <w:uiPriority w:val="99"/>
    <w:semiHidden/>
    <w:unhideWhenUsed/>
    <w:rsid w:val="000A25F7"/>
    <w:rPr>
      <w:color w:val="0000FF"/>
      <w:u w:val="single"/>
      <w:shd w:val="clear" w:color="auto" w:fill="F3F2F1"/>
    </w:rPr>
  </w:style>
  <w:style w:type="table" w:styleId="TableGridLight">
    <w:name w:val="Grid Table Light"/>
    <w:basedOn w:val="TableNormal"/>
    <w:uiPriority w:val="40"/>
    <w:semiHidden/>
    <w:rsid w:val="000A25F7"/>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newdocreference">
    <w:name w:val="newdocreference"/>
    <w:basedOn w:val="DefaultParagraphFont"/>
    <w:rsid w:val="00F91F82"/>
  </w:style>
  <w:style w:type="character" w:customStyle="1" w:styleId="samedocreference">
    <w:name w:val="samedocreference"/>
    <w:basedOn w:val="DefaultParagraphFont"/>
    <w:rsid w:val="00FC1732"/>
  </w:style>
  <w:style w:type="character" w:customStyle="1" w:styleId="JuHAChar">
    <w:name w:val="Ju_H_A Char"/>
    <w:basedOn w:val="DefaultParagraphFont"/>
    <w:link w:val="JuHA"/>
    <w:uiPriority w:val="17"/>
    <w:rsid w:val="006133C0"/>
    <w:rPr>
      <w:rFonts w:asciiTheme="majorHAnsi" w:eastAsiaTheme="majorEastAsia" w:hAnsiTheme="majorHAnsi" w:cstheme="majorBidi"/>
      <w:b/>
      <w:bCs/>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7860">
      <w:bodyDiv w:val="1"/>
      <w:marLeft w:val="0"/>
      <w:marRight w:val="0"/>
      <w:marTop w:val="0"/>
      <w:marBottom w:val="0"/>
      <w:divBdr>
        <w:top w:val="none" w:sz="0" w:space="0" w:color="auto"/>
        <w:left w:val="none" w:sz="0" w:space="0" w:color="auto"/>
        <w:bottom w:val="none" w:sz="0" w:space="0" w:color="auto"/>
        <w:right w:val="none" w:sz="0" w:space="0" w:color="auto"/>
      </w:divBdr>
      <w:divsChild>
        <w:div w:id="329061755">
          <w:marLeft w:val="0"/>
          <w:marRight w:val="0"/>
          <w:marTop w:val="0"/>
          <w:marBottom w:val="0"/>
          <w:divBdr>
            <w:top w:val="none" w:sz="0" w:space="0" w:color="auto"/>
            <w:left w:val="none" w:sz="0" w:space="0" w:color="auto"/>
            <w:bottom w:val="none" w:sz="0" w:space="0" w:color="auto"/>
            <w:right w:val="none" w:sz="0" w:space="0" w:color="auto"/>
          </w:divBdr>
        </w:div>
      </w:divsChild>
    </w:div>
    <w:div w:id="709309382">
      <w:bodyDiv w:val="1"/>
      <w:marLeft w:val="0"/>
      <w:marRight w:val="0"/>
      <w:marTop w:val="0"/>
      <w:marBottom w:val="0"/>
      <w:divBdr>
        <w:top w:val="none" w:sz="0" w:space="0" w:color="auto"/>
        <w:left w:val="none" w:sz="0" w:space="0" w:color="auto"/>
        <w:bottom w:val="none" w:sz="0" w:space="0" w:color="auto"/>
        <w:right w:val="none" w:sz="0" w:space="0" w:color="auto"/>
      </w:divBdr>
      <w:divsChild>
        <w:div w:id="334498686">
          <w:marLeft w:val="0"/>
          <w:marRight w:val="0"/>
          <w:marTop w:val="0"/>
          <w:marBottom w:val="0"/>
          <w:divBdr>
            <w:top w:val="none" w:sz="0" w:space="0" w:color="auto"/>
            <w:left w:val="none" w:sz="0" w:space="0" w:color="auto"/>
            <w:bottom w:val="none" w:sz="0" w:space="0" w:color="auto"/>
            <w:right w:val="none" w:sz="0" w:space="0" w:color="auto"/>
          </w:divBdr>
        </w:div>
        <w:div w:id="2106031077">
          <w:marLeft w:val="0"/>
          <w:marRight w:val="0"/>
          <w:marTop w:val="0"/>
          <w:marBottom w:val="0"/>
          <w:divBdr>
            <w:top w:val="none" w:sz="0" w:space="0" w:color="auto"/>
            <w:left w:val="none" w:sz="0" w:space="0" w:color="auto"/>
            <w:bottom w:val="none" w:sz="0" w:space="0" w:color="auto"/>
            <w:right w:val="none" w:sz="0" w:space="0" w:color="auto"/>
          </w:divBdr>
        </w:div>
        <w:div w:id="517159660">
          <w:marLeft w:val="0"/>
          <w:marRight w:val="0"/>
          <w:marTop w:val="0"/>
          <w:marBottom w:val="0"/>
          <w:divBdr>
            <w:top w:val="none" w:sz="0" w:space="0" w:color="auto"/>
            <w:left w:val="none" w:sz="0" w:space="0" w:color="auto"/>
            <w:bottom w:val="none" w:sz="0" w:space="0" w:color="auto"/>
            <w:right w:val="none" w:sz="0" w:space="0" w:color="auto"/>
          </w:divBdr>
        </w:div>
        <w:div w:id="278029252">
          <w:marLeft w:val="0"/>
          <w:marRight w:val="0"/>
          <w:marTop w:val="0"/>
          <w:marBottom w:val="0"/>
          <w:divBdr>
            <w:top w:val="none" w:sz="0" w:space="0" w:color="auto"/>
            <w:left w:val="none" w:sz="0" w:space="0" w:color="auto"/>
            <w:bottom w:val="none" w:sz="0" w:space="0" w:color="auto"/>
            <w:right w:val="none" w:sz="0" w:space="0" w:color="auto"/>
          </w:divBdr>
        </w:div>
        <w:div w:id="1883052892">
          <w:marLeft w:val="0"/>
          <w:marRight w:val="0"/>
          <w:marTop w:val="0"/>
          <w:marBottom w:val="0"/>
          <w:divBdr>
            <w:top w:val="none" w:sz="0" w:space="0" w:color="auto"/>
            <w:left w:val="none" w:sz="0" w:space="0" w:color="auto"/>
            <w:bottom w:val="none" w:sz="0" w:space="0" w:color="auto"/>
            <w:right w:val="none" w:sz="0" w:space="0" w:color="auto"/>
          </w:divBdr>
        </w:div>
      </w:divsChild>
    </w:div>
    <w:div w:id="1045326351">
      <w:bodyDiv w:val="1"/>
      <w:marLeft w:val="0"/>
      <w:marRight w:val="0"/>
      <w:marTop w:val="0"/>
      <w:marBottom w:val="0"/>
      <w:divBdr>
        <w:top w:val="none" w:sz="0" w:space="0" w:color="auto"/>
        <w:left w:val="none" w:sz="0" w:space="0" w:color="auto"/>
        <w:bottom w:val="none" w:sz="0" w:space="0" w:color="auto"/>
        <w:right w:val="none" w:sz="0" w:space="0" w:color="auto"/>
      </w:divBdr>
      <w:divsChild>
        <w:div w:id="681013780">
          <w:marLeft w:val="0"/>
          <w:marRight w:val="0"/>
          <w:marTop w:val="100"/>
          <w:marBottom w:val="0"/>
          <w:divBdr>
            <w:top w:val="none" w:sz="0" w:space="0" w:color="auto"/>
            <w:left w:val="none" w:sz="0" w:space="0" w:color="auto"/>
            <w:bottom w:val="none" w:sz="0" w:space="0" w:color="auto"/>
            <w:right w:val="none" w:sz="0" w:space="0" w:color="auto"/>
          </w:divBdr>
          <w:divsChild>
            <w:div w:id="1326860104">
              <w:marLeft w:val="0"/>
              <w:marRight w:val="0"/>
              <w:marTop w:val="60"/>
              <w:marBottom w:val="0"/>
              <w:divBdr>
                <w:top w:val="none" w:sz="0" w:space="0" w:color="auto"/>
                <w:left w:val="none" w:sz="0" w:space="0" w:color="auto"/>
                <w:bottom w:val="none" w:sz="0" w:space="0" w:color="auto"/>
                <w:right w:val="none" w:sz="0" w:space="0" w:color="auto"/>
              </w:divBdr>
            </w:div>
          </w:divsChild>
        </w:div>
        <w:div w:id="1916279655">
          <w:marLeft w:val="0"/>
          <w:marRight w:val="0"/>
          <w:marTop w:val="0"/>
          <w:marBottom w:val="0"/>
          <w:divBdr>
            <w:top w:val="none" w:sz="0" w:space="0" w:color="auto"/>
            <w:left w:val="none" w:sz="0" w:space="0" w:color="auto"/>
            <w:bottom w:val="none" w:sz="0" w:space="0" w:color="auto"/>
            <w:right w:val="none" w:sz="0" w:space="0" w:color="auto"/>
          </w:divBdr>
          <w:divsChild>
            <w:div w:id="1396008847">
              <w:marLeft w:val="0"/>
              <w:marRight w:val="0"/>
              <w:marTop w:val="0"/>
              <w:marBottom w:val="0"/>
              <w:divBdr>
                <w:top w:val="none" w:sz="0" w:space="0" w:color="auto"/>
                <w:left w:val="none" w:sz="0" w:space="0" w:color="auto"/>
                <w:bottom w:val="none" w:sz="0" w:space="0" w:color="auto"/>
                <w:right w:val="none" w:sz="0" w:space="0" w:color="auto"/>
              </w:divBdr>
              <w:divsChild>
                <w:div w:id="62030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91809">
      <w:bodyDiv w:val="1"/>
      <w:marLeft w:val="0"/>
      <w:marRight w:val="0"/>
      <w:marTop w:val="0"/>
      <w:marBottom w:val="0"/>
      <w:divBdr>
        <w:top w:val="none" w:sz="0" w:space="0" w:color="auto"/>
        <w:left w:val="none" w:sz="0" w:space="0" w:color="auto"/>
        <w:bottom w:val="none" w:sz="0" w:space="0" w:color="auto"/>
        <w:right w:val="none" w:sz="0" w:space="0" w:color="auto"/>
      </w:divBdr>
      <w:divsChild>
        <w:div w:id="258680456">
          <w:marLeft w:val="0"/>
          <w:marRight w:val="0"/>
          <w:marTop w:val="0"/>
          <w:marBottom w:val="0"/>
          <w:divBdr>
            <w:top w:val="none" w:sz="0" w:space="0" w:color="auto"/>
            <w:left w:val="none" w:sz="0" w:space="0" w:color="auto"/>
            <w:bottom w:val="none" w:sz="0" w:space="0" w:color="auto"/>
            <w:right w:val="none" w:sz="0" w:space="0" w:color="auto"/>
          </w:divBdr>
        </w:div>
        <w:div w:id="916207756">
          <w:marLeft w:val="0"/>
          <w:marRight w:val="0"/>
          <w:marTop w:val="0"/>
          <w:marBottom w:val="0"/>
          <w:divBdr>
            <w:top w:val="none" w:sz="0" w:space="0" w:color="auto"/>
            <w:left w:val="none" w:sz="0" w:space="0" w:color="auto"/>
            <w:bottom w:val="none" w:sz="0" w:space="0" w:color="auto"/>
            <w:right w:val="none" w:sz="0" w:space="0" w:color="auto"/>
          </w:divBdr>
        </w:div>
        <w:div w:id="1527518072">
          <w:marLeft w:val="0"/>
          <w:marRight w:val="0"/>
          <w:marTop w:val="0"/>
          <w:marBottom w:val="0"/>
          <w:divBdr>
            <w:top w:val="none" w:sz="0" w:space="0" w:color="auto"/>
            <w:left w:val="none" w:sz="0" w:space="0" w:color="auto"/>
            <w:bottom w:val="none" w:sz="0" w:space="0" w:color="auto"/>
            <w:right w:val="none" w:sz="0" w:space="0" w:color="auto"/>
          </w:divBdr>
        </w:div>
        <w:div w:id="1713378798">
          <w:marLeft w:val="0"/>
          <w:marRight w:val="0"/>
          <w:marTop w:val="0"/>
          <w:marBottom w:val="0"/>
          <w:divBdr>
            <w:top w:val="none" w:sz="0" w:space="0" w:color="auto"/>
            <w:left w:val="none" w:sz="0" w:space="0" w:color="auto"/>
            <w:bottom w:val="none" w:sz="0" w:space="0" w:color="auto"/>
            <w:right w:val="none" w:sz="0" w:space="0" w:color="auto"/>
          </w:divBdr>
        </w:div>
      </w:divsChild>
    </w:div>
    <w:div w:id="1540779673">
      <w:bodyDiv w:val="1"/>
      <w:marLeft w:val="0"/>
      <w:marRight w:val="0"/>
      <w:marTop w:val="0"/>
      <w:marBottom w:val="0"/>
      <w:divBdr>
        <w:top w:val="none" w:sz="0" w:space="0" w:color="auto"/>
        <w:left w:val="none" w:sz="0" w:space="0" w:color="auto"/>
        <w:bottom w:val="none" w:sz="0" w:space="0" w:color="auto"/>
        <w:right w:val="none" w:sz="0" w:space="0" w:color="auto"/>
      </w:divBdr>
      <w:divsChild>
        <w:div w:id="801382721">
          <w:marLeft w:val="0"/>
          <w:marRight w:val="0"/>
          <w:marTop w:val="100"/>
          <w:marBottom w:val="0"/>
          <w:divBdr>
            <w:top w:val="none" w:sz="0" w:space="0" w:color="auto"/>
            <w:left w:val="none" w:sz="0" w:space="0" w:color="auto"/>
            <w:bottom w:val="none" w:sz="0" w:space="0" w:color="auto"/>
            <w:right w:val="none" w:sz="0" w:space="0" w:color="auto"/>
          </w:divBdr>
          <w:divsChild>
            <w:div w:id="611133634">
              <w:marLeft w:val="0"/>
              <w:marRight w:val="0"/>
              <w:marTop w:val="60"/>
              <w:marBottom w:val="0"/>
              <w:divBdr>
                <w:top w:val="none" w:sz="0" w:space="0" w:color="auto"/>
                <w:left w:val="none" w:sz="0" w:space="0" w:color="auto"/>
                <w:bottom w:val="none" w:sz="0" w:space="0" w:color="auto"/>
                <w:right w:val="none" w:sz="0" w:space="0" w:color="auto"/>
              </w:divBdr>
            </w:div>
          </w:divsChild>
        </w:div>
        <w:div w:id="1116480884">
          <w:marLeft w:val="0"/>
          <w:marRight w:val="0"/>
          <w:marTop w:val="0"/>
          <w:marBottom w:val="0"/>
          <w:divBdr>
            <w:top w:val="none" w:sz="0" w:space="0" w:color="auto"/>
            <w:left w:val="none" w:sz="0" w:space="0" w:color="auto"/>
            <w:bottom w:val="none" w:sz="0" w:space="0" w:color="auto"/>
            <w:right w:val="none" w:sz="0" w:space="0" w:color="auto"/>
          </w:divBdr>
          <w:divsChild>
            <w:div w:id="553389158">
              <w:marLeft w:val="0"/>
              <w:marRight w:val="0"/>
              <w:marTop w:val="0"/>
              <w:marBottom w:val="0"/>
              <w:divBdr>
                <w:top w:val="none" w:sz="0" w:space="0" w:color="auto"/>
                <w:left w:val="none" w:sz="0" w:space="0" w:color="auto"/>
                <w:bottom w:val="none" w:sz="0" w:space="0" w:color="auto"/>
                <w:right w:val="none" w:sz="0" w:space="0" w:color="auto"/>
              </w:divBdr>
              <w:divsChild>
                <w:div w:id="13928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2073576750">
      <w:bodyDiv w:val="1"/>
      <w:marLeft w:val="0"/>
      <w:marRight w:val="0"/>
      <w:marTop w:val="0"/>
      <w:marBottom w:val="0"/>
      <w:divBdr>
        <w:top w:val="none" w:sz="0" w:space="0" w:color="auto"/>
        <w:left w:val="none" w:sz="0" w:space="0" w:color="auto"/>
        <w:bottom w:val="none" w:sz="0" w:space="0" w:color="auto"/>
        <w:right w:val="none" w:sz="0" w:space="0" w:color="auto"/>
      </w:divBdr>
      <w:divsChild>
        <w:div w:id="1087536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B5367-3837-4C44-85F6-8349789CB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30055</Words>
  <Characters>171319</Characters>
  <Application>Microsoft Office Word</Application>
  <DocSecurity>0</DocSecurity>
  <Lines>1427</Lines>
  <Paragraphs>401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2022-05-18T07:56:00Z</dcterms:created>
  <dcterms:modified xsi:type="dcterms:W3CDTF">2022-05-18T07:56:00Z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