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88D7C" w14:textId="77777777" w:rsidR="009776CA" w:rsidRPr="00731682" w:rsidRDefault="009776CA" w:rsidP="009776CA">
      <w:pPr>
        <w:spacing w:after="0" w:line="240" w:lineRule="auto"/>
        <w:jc w:val="center"/>
        <w:rPr>
          <w:rFonts w:ascii="Times New Roman" w:eastAsia="Times New Roman" w:hAnsi="Times New Roman" w:cs="Times New Roman"/>
          <w:sz w:val="24"/>
          <w:szCs w:val="24"/>
          <w:lang w:val="bg-BG"/>
        </w:rPr>
      </w:pPr>
      <w:bookmarkStart w:id="0" w:name="_GoBack"/>
      <w:bookmarkEnd w:id="0"/>
    </w:p>
    <w:p w14:paraId="69D8C40F" w14:textId="77777777" w:rsidR="009776CA" w:rsidRPr="00731682" w:rsidRDefault="009776CA" w:rsidP="009776CA">
      <w:pPr>
        <w:spacing w:after="0" w:line="240" w:lineRule="auto"/>
        <w:jc w:val="center"/>
        <w:rPr>
          <w:rFonts w:ascii="Times New Roman" w:eastAsia="Times New Roman" w:hAnsi="Times New Roman" w:cs="Times New Roman"/>
          <w:sz w:val="24"/>
          <w:szCs w:val="24"/>
          <w:lang w:val="bg-BG"/>
        </w:rPr>
      </w:pPr>
    </w:p>
    <w:p w14:paraId="3BE65083" w14:textId="77777777" w:rsidR="009776CA" w:rsidRPr="00731682" w:rsidRDefault="009776CA" w:rsidP="009776CA">
      <w:pPr>
        <w:spacing w:after="0" w:line="240" w:lineRule="auto"/>
        <w:jc w:val="center"/>
        <w:rPr>
          <w:rFonts w:ascii="Times New Roman" w:eastAsia="Times New Roman" w:hAnsi="Times New Roman" w:cs="Times New Roman"/>
          <w:sz w:val="24"/>
          <w:szCs w:val="24"/>
          <w:lang w:val="bg-BG"/>
        </w:rPr>
      </w:pPr>
    </w:p>
    <w:p w14:paraId="0DAB7BFF" w14:textId="77777777" w:rsidR="000C6AD3" w:rsidRPr="00731682" w:rsidRDefault="00774B7A">
      <w:pPr>
        <w:keepNext/>
        <w:keepLines/>
        <w:spacing w:after="240" w:line="240" w:lineRule="auto"/>
        <w:jc w:val="center"/>
        <w:outlineLvl w:val="0"/>
        <w:rPr>
          <w:rFonts w:ascii="Times New Roman" w:eastAsia="Times New Roman" w:hAnsi="Times New Roman" w:cs="Times New Roman"/>
          <w:sz w:val="28"/>
          <w:szCs w:val="24"/>
          <w:lang w:val="bg-BG"/>
        </w:rPr>
      </w:pPr>
      <w:r w:rsidRPr="00731682">
        <w:rPr>
          <w:rFonts w:ascii="Times New Roman" w:eastAsia="Times New Roman" w:hAnsi="Times New Roman" w:cs="Times New Roman"/>
          <w:sz w:val="28"/>
          <w:szCs w:val="24"/>
          <w:lang w:val="bg-BG"/>
        </w:rPr>
        <w:t>ТРЕТО ОТДЕЛЕНИЕ</w:t>
      </w:r>
    </w:p>
    <w:p w14:paraId="06C0A747" w14:textId="324BD532" w:rsidR="000C6AD3" w:rsidRPr="007B56E1" w:rsidRDefault="00774B7A">
      <w:pPr>
        <w:keepNext/>
        <w:keepLines/>
        <w:spacing w:before="1320" w:after="280" w:line="240" w:lineRule="auto"/>
        <w:contextualSpacing/>
        <w:jc w:val="center"/>
        <w:rPr>
          <w:rFonts w:ascii="Times New Roman" w:eastAsia="Times New Roman" w:hAnsi="Times New Roman" w:cs="Times New Roman"/>
          <w:b/>
          <w:sz w:val="24"/>
          <w:szCs w:val="24"/>
        </w:rPr>
      </w:pPr>
      <w:r w:rsidRPr="00731682">
        <w:rPr>
          <w:rFonts w:ascii="Times New Roman" w:eastAsia="Times New Roman" w:hAnsi="Times New Roman" w:cs="Times New Roman"/>
          <w:b/>
          <w:caps/>
          <w:color w:val="000000"/>
          <w:sz w:val="24"/>
          <w:szCs w:val="24"/>
          <w:lang w:val="bg-BG"/>
        </w:rPr>
        <w:t>Дело</w:t>
      </w:r>
      <w:r w:rsidRPr="00731682">
        <w:rPr>
          <w:rFonts w:ascii="Times New Roman" w:eastAsia="Times New Roman" w:hAnsi="Times New Roman" w:cs="Times New Roman"/>
          <w:b/>
          <w:color w:val="000000"/>
          <w:sz w:val="24"/>
          <w:szCs w:val="24"/>
          <w:lang w:val="bg-BG"/>
        </w:rPr>
        <w:t xml:space="preserve"> АВЕНДИ ООД</w:t>
      </w:r>
      <w:r w:rsidRPr="00731682">
        <w:rPr>
          <w:rFonts w:ascii="Times New Roman" w:eastAsia="Times New Roman" w:hAnsi="Times New Roman" w:cs="Times New Roman"/>
          <w:b/>
          <w:sz w:val="24"/>
          <w:szCs w:val="24"/>
          <w:lang w:val="bg-BG"/>
        </w:rPr>
        <w:t xml:space="preserve"> срещу БЪЛГАРИЯ</w:t>
      </w:r>
    </w:p>
    <w:p w14:paraId="27DE06C4" w14:textId="77777777" w:rsidR="009776CA" w:rsidRPr="00731682" w:rsidRDefault="009776CA" w:rsidP="009776CA">
      <w:pPr>
        <w:keepNext/>
        <w:keepLines/>
        <w:tabs>
          <w:tab w:val="right" w:pos="7938"/>
        </w:tabs>
        <w:spacing w:after="0" w:line="240" w:lineRule="auto"/>
        <w:rPr>
          <w:rFonts w:ascii="Times New Roman" w:eastAsia="Times New Roman" w:hAnsi="Times New Roman" w:cs="Times New Roman"/>
          <w:i/>
          <w:sz w:val="24"/>
          <w:szCs w:val="24"/>
          <w:lang w:val="bg-BG"/>
        </w:rPr>
      </w:pPr>
    </w:p>
    <w:p w14:paraId="0BB65AFB" w14:textId="77777777" w:rsidR="000C6AD3" w:rsidRPr="00731682" w:rsidRDefault="00774B7A">
      <w:pPr>
        <w:keepNext/>
        <w:keepLines/>
        <w:tabs>
          <w:tab w:val="right" w:pos="7938"/>
        </w:tabs>
        <w:spacing w:after="0" w:line="240" w:lineRule="auto"/>
        <w:jc w:val="center"/>
        <w:rPr>
          <w:rFonts w:ascii="Times New Roman" w:eastAsia="Times New Roman" w:hAnsi="Times New Roman" w:cs="Times New Roman"/>
          <w:i/>
          <w:sz w:val="24"/>
          <w:szCs w:val="24"/>
          <w:lang w:val="bg-BG"/>
        </w:rPr>
      </w:pPr>
      <w:r w:rsidRPr="00731682">
        <w:rPr>
          <w:rFonts w:ascii="Times New Roman" w:eastAsia="Times New Roman" w:hAnsi="Times New Roman" w:cs="Times New Roman"/>
          <w:i/>
          <w:sz w:val="24"/>
          <w:szCs w:val="24"/>
          <w:lang w:val="bg-BG"/>
        </w:rPr>
        <w:t>(Жалба № 48786/09)</w:t>
      </w:r>
    </w:p>
    <w:p w14:paraId="6DCD177D" w14:textId="77777777" w:rsidR="009776CA" w:rsidRPr="00731682" w:rsidRDefault="009776CA" w:rsidP="009776CA">
      <w:pPr>
        <w:keepNext/>
        <w:keepLines/>
        <w:spacing w:after="280" w:line="240" w:lineRule="auto"/>
        <w:jc w:val="center"/>
        <w:rPr>
          <w:rFonts w:ascii="Times New Roman" w:eastAsia="Times New Roman" w:hAnsi="Times New Roman" w:cs="Times New Roman"/>
          <w:sz w:val="24"/>
          <w:szCs w:val="24"/>
          <w:lang w:val="bg-BG"/>
        </w:rPr>
      </w:pPr>
    </w:p>
    <w:p w14:paraId="700AFB1C" w14:textId="77777777" w:rsidR="009776CA" w:rsidRPr="00731682" w:rsidRDefault="009776CA" w:rsidP="009776CA">
      <w:pPr>
        <w:keepNext/>
        <w:keepLines/>
        <w:spacing w:after="280" w:line="240" w:lineRule="auto"/>
        <w:jc w:val="center"/>
        <w:rPr>
          <w:rFonts w:ascii="Times New Roman" w:eastAsia="Times New Roman" w:hAnsi="Times New Roman" w:cs="Times New Roman"/>
          <w:sz w:val="24"/>
          <w:szCs w:val="24"/>
          <w:lang w:val="bg-BG"/>
        </w:rPr>
      </w:pPr>
    </w:p>
    <w:p w14:paraId="7050662B" w14:textId="77777777" w:rsidR="009776CA" w:rsidRPr="00731682" w:rsidRDefault="009776CA" w:rsidP="009776CA">
      <w:pPr>
        <w:keepNext/>
        <w:keepLines/>
        <w:spacing w:after="280" w:line="240" w:lineRule="auto"/>
        <w:jc w:val="center"/>
        <w:rPr>
          <w:rFonts w:ascii="Times New Roman" w:eastAsia="Times New Roman" w:hAnsi="Times New Roman" w:cs="Times New Roman"/>
          <w:sz w:val="24"/>
          <w:szCs w:val="24"/>
          <w:lang w:val="bg-BG"/>
        </w:rPr>
      </w:pPr>
    </w:p>
    <w:p w14:paraId="576C6958" w14:textId="77777777" w:rsidR="000C6AD3" w:rsidRPr="00731682" w:rsidRDefault="00774B7A">
      <w:pPr>
        <w:keepNext/>
        <w:keepLines/>
        <w:spacing w:after="280" w:line="240" w:lineRule="auto"/>
        <w:jc w:val="center"/>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t>РЕШЕНИЕ</w:t>
      </w:r>
      <w:r w:rsidRPr="00731682">
        <w:rPr>
          <w:rFonts w:ascii="Times New Roman" w:eastAsia="Times New Roman" w:hAnsi="Times New Roman" w:cs="Times New Roman"/>
          <w:sz w:val="24"/>
          <w:szCs w:val="24"/>
          <w:lang w:val="bg-BG"/>
        </w:rPr>
        <w:br/>
      </w:r>
      <w:bookmarkStart w:id="1" w:name="JUDTYPE"/>
      <w:r w:rsidRPr="00731682">
        <w:rPr>
          <w:rFonts w:ascii="Times New Roman" w:eastAsia="Times New Roman" w:hAnsi="Times New Roman" w:cs="Times New Roman"/>
          <w:i/>
          <w:sz w:val="24"/>
          <w:szCs w:val="24"/>
          <w:lang w:val="bg-BG"/>
        </w:rPr>
        <w:t>(</w:t>
      </w:r>
      <w:r w:rsidR="00112E4C" w:rsidRPr="00731682">
        <w:rPr>
          <w:rFonts w:ascii="Times New Roman" w:eastAsia="Times New Roman" w:hAnsi="Times New Roman" w:cs="Times New Roman"/>
          <w:i/>
          <w:sz w:val="24"/>
          <w:szCs w:val="24"/>
          <w:lang w:val="bg-BG"/>
        </w:rPr>
        <w:t>Справедливо обезщетение</w:t>
      </w:r>
      <w:r w:rsidRPr="00731682">
        <w:rPr>
          <w:rFonts w:ascii="Times New Roman" w:eastAsia="Times New Roman" w:hAnsi="Times New Roman" w:cs="Times New Roman"/>
          <w:i/>
          <w:sz w:val="24"/>
          <w:szCs w:val="24"/>
          <w:lang w:val="bg-BG"/>
        </w:rPr>
        <w:t>)</w:t>
      </w:r>
      <w:bookmarkEnd w:id="1"/>
    </w:p>
    <w:p w14:paraId="75123A32" w14:textId="77777777" w:rsidR="009776CA" w:rsidRPr="00731682" w:rsidRDefault="009776CA" w:rsidP="009776CA">
      <w:pPr>
        <w:keepNext/>
        <w:keepLines/>
        <w:spacing w:after="280" w:line="240" w:lineRule="auto"/>
        <w:jc w:val="center"/>
        <w:rPr>
          <w:rFonts w:ascii="Times New Roman" w:eastAsia="Times New Roman" w:hAnsi="Times New Roman" w:cs="Times New Roman"/>
          <w:sz w:val="24"/>
          <w:szCs w:val="24"/>
          <w:lang w:val="bg-BG"/>
        </w:rPr>
      </w:pPr>
    </w:p>
    <w:p w14:paraId="574F7936" w14:textId="77777777" w:rsidR="000C6AD3" w:rsidRPr="00731682" w:rsidRDefault="009C6FA5">
      <w:pPr>
        <w:keepNext/>
        <w:keepLines/>
        <w:pBdr>
          <w:top w:val="single" w:sz="4" w:space="1" w:color="auto"/>
          <w:left w:val="single" w:sz="4" w:space="4" w:color="auto"/>
          <w:bottom w:val="single" w:sz="4" w:space="1" w:color="auto"/>
          <w:right w:val="single" w:sz="4" w:space="4" w:color="auto"/>
        </w:pBdr>
        <w:spacing w:after="280" w:line="240" w:lineRule="auto"/>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t>Чл.</w:t>
      </w:r>
      <w:r w:rsidR="00774B7A" w:rsidRPr="00731682">
        <w:rPr>
          <w:rFonts w:ascii="Times New Roman" w:eastAsia="Times New Roman" w:hAnsi="Times New Roman" w:cs="Times New Roman"/>
          <w:sz w:val="24"/>
          <w:szCs w:val="24"/>
          <w:lang w:val="bg-BG"/>
        </w:rPr>
        <w:t xml:space="preserve"> 41 - Справедливо обезщетение - Присъждане на обезщетение за имуществени вреди, претърпени от нарушение на </w:t>
      </w:r>
      <w:r w:rsidRPr="00731682">
        <w:rPr>
          <w:rFonts w:ascii="Times New Roman" w:eastAsia="Times New Roman" w:hAnsi="Times New Roman" w:cs="Times New Roman"/>
          <w:sz w:val="24"/>
          <w:szCs w:val="24"/>
          <w:lang w:val="bg-BG"/>
        </w:rPr>
        <w:t>чл.</w:t>
      </w:r>
      <w:r w:rsidR="00774B7A" w:rsidRPr="00731682">
        <w:rPr>
          <w:rFonts w:ascii="Times New Roman" w:eastAsia="Times New Roman" w:hAnsi="Times New Roman" w:cs="Times New Roman"/>
          <w:sz w:val="24"/>
          <w:szCs w:val="24"/>
          <w:lang w:val="bg-BG"/>
        </w:rPr>
        <w:t xml:space="preserve"> 1 П1 поради незаконно задържане на стоки на дружеството жалбоподател</w:t>
      </w:r>
    </w:p>
    <w:p w14:paraId="1EE9FFEF" w14:textId="77777777" w:rsidR="009776CA" w:rsidRPr="00731682" w:rsidRDefault="009776CA" w:rsidP="009776CA">
      <w:pPr>
        <w:keepNext/>
        <w:keepLines/>
        <w:spacing w:after="280" w:line="240" w:lineRule="auto"/>
        <w:jc w:val="center"/>
        <w:rPr>
          <w:rFonts w:ascii="Times New Roman" w:eastAsia="Times New Roman" w:hAnsi="Times New Roman" w:cs="Times New Roman"/>
          <w:sz w:val="24"/>
          <w:szCs w:val="24"/>
          <w:lang w:val="bg-BG"/>
        </w:rPr>
      </w:pPr>
    </w:p>
    <w:p w14:paraId="120C3C35" w14:textId="77777777" w:rsidR="000C6AD3" w:rsidRPr="00731682" w:rsidRDefault="00774B7A">
      <w:pPr>
        <w:keepNext/>
        <w:keepLines/>
        <w:spacing w:after="280" w:line="240" w:lineRule="auto"/>
        <w:jc w:val="center"/>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t>СТРАСБУРГ</w:t>
      </w:r>
    </w:p>
    <w:p w14:paraId="7A6E828F" w14:textId="77777777" w:rsidR="000C6AD3" w:rsidRPr="00731682" w:rsidRDefault="00774B7A">
      <w:pPr>
        <w:keepNext/>
        <w:keepLines/>
        <w:spacing w:after="280" w:line="240" w:lineRule="auto"/>
        <w:jc w:val="center"/>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t>14 февруари 2023 г.</w:t>
      </w:r>
    </w:p>
    <w:p w14:paraId="7C93A8D3" w14:textId="77777777" w:rsidR="000C6AD3" w:rsidRPr="00731682" w:rsidRDefault="00774B7A">
      <w:pPr>
        <w:spacing w:after="0" w:line="240" w:lineRule="auto"/>
        <w:rPr>
          <w:rFonts w:ascii="Times New Roman" w:eastAsia="Times New Roman" w:hAnsi="Times New Roman" w:cs="Times New Roman"/>
          <w:i/>
          <w:szCs w:val="24"/>
          <w:lang w:val="bg-BG"/>
        </w:rPr>
      </w:pPr>
      <w:r w:rsidRPr="00731682">
        <w:rPr>
          <w:rFonts w:ascii="Times New Roman" w:eastAsia="Times New Roman" w:hAnsi="Times New Roman" w:cs="Times New Roman"/>
          <w:i/>
          <w:szCs w:val="24"/>
          <w:lang w:val="bg-BG"/>
        </w:rPr>
        <w:t>Това решение е окончателно съгласно чл. 44 § 2 от Конвенцията. В текста му могат да бъдат нанесени редакционни корекции.</w:t>
      </w:r>
    </w:p>
    <w:p w14:paraId="47C090AD" w14:textId="77777777" w:rsidR="009776CA" w:rsidRPr="00731682" w:rsidRDefault="009776CA" w:rsidP="009776CA">
      <w:pPr>
        <w:spacing w:after="0" w:line="240" w:lineRule="auto"/>
        <w:rPr>
          <w:rFonts w:ascii="Times New Roman" w:eastAsia="Times New Roman" w:hAnsi="Times New Roman" w:cs="Times New Roman"/>
          <w:sz w:val="24"/>
          <w:szCs w:val="24"/>
          <w:lang w:val="bg-BG"/>
        </w:rPr>
        <w:sectPr w:rsidR="009776CA" w:rsidRPr="00731682" w:rsidSect="00774B7A">
          <w:headerReference w:type="default" r:id="rId8"/>
          <w:footerReference w:type="default" r:id="rId9"/>
          <w:headerReference w:type="first" r:id="rId10"/>
          <w:footerReference w:type="first" r:id="rId11"/>
          <w:footnotePr>
            <w:numRestart w:val="eachSect"/>
          </w:footnotePr>
          <w:endnotePr>
            <w:numFmt w:val="decimal"/>
          </w:endnotePr>
          <w:pgSz w:w="11906" w:h="16838" w:code="9"/>
          <w:pgMar w:top="2274" w:right="2274" w:bottom="2274" w:left="2274" w:header="1701" w:footer="720" w:gutter="0"/>
          <w:pgNumType w:start="1"/>
          <w:cols w:space="720"/>
          <w:noEndnote/>
          <w:titlePg/>
        </w:sectPr>
      </w:pPr>
    </w:p>
    <w:p w14:paraId="417B1796" w14:textId="77777777" w:rsidR="000C6AD3" w:rsidRPr="00731682" w:rsidRDefault="00774B7A">
      <w:pPr>
        <w:spacing w:after="0" w:line="240" w:lineRule="auto"/>
        <w:ind w:firstLine="284"/>
        <w:jc w:val="both"/>
        <w:rPr>
          <w:rFonts w:ascii="Times New Roman" w:eastAsia="Times New Roman" w:hAnsi="Times New Roman" w:cs="Times New Roman"/>
          <w:b/>
          <w:sz w:val="24"/>
          <w:szCs w:val="24"/>
          <w:lang w:val="bg-BG"/>
        </w:rPr>
      </w:pPr>
      <w:r w:rsidRPr="00731682">
        <w:rPr>
          <w:rFonts w:ascii="Times New Roman" w:eastAsia="Times New Roman" w:hAnsi="Times New Roman" w:cs="Times New Roman"/>
          <w:b/>
          <w:sz w:val="24"/>
          <w:szCs w:val="24"/>
          <w:lang w:val="bg-BG"/>
        </w:rPr>
        <w:lastRenderedPageBreak/>
        <w:t xml:space="preserve">По делото </w:t>
      </w:r>
      <w:r w:rsidR="00C62AE5" w:rsidRPr="00731682">
        <w:rPr>
          <w:rFonts w:ascii="Times New Roman" w:eastAsia="Times New Roman" w:hAnsi="Times New Roman" w:cs="Times New Roman"/>
          <w:b/>
          <w:sz w:val="24"/>
          <w:szCs w:val="24"/>
          <w:lang w:val="bg-BG"/>
        </w:rPr>
        <w:t>Авенди ООД</w:t>
      </w:r>
      <w:r w:rsidRPr="00731682">
        <w:rPr>
          <w:rFonts w:ascii="Times New Roman" w:eastAsia="Times New Roman" w:hAnsi="Times New Roman" w:cs="Times New Roman"/>
          <w:b/>
          <w:sz w:val="24"/>
          <w:szCs w:val="24"/>
          <w:lang w:val="bg-BG"/>
        </w:rPr>
        <w:t xml:space="preserve"> срещу България,</w:t>
      </w:r>
    </w:p>
    <w:p w14:paraId="2A44AE0F" w14:textId="77777777"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t>Европейският съд по правата на човека (</w:t>
      </w:r>
      <w:r w:rsidR="00C62AE5" w:rsidRPr="00731682">
        <w:rPr>
          <w:rFonts w:ascii="Times New Roman" w:eastAsia="Times New Roman" w:hAnsi="Times New Roman" w:cs="Times New Roman"/>
          <w:sz w:val="24"/>
          <w:szCs w:val="24"/>
          <w:lang w:val="bg-BG"/>
        </w:rPr>
        <w:t>Т</w:t>
      </w:r>
      <w:r w:rsidRPr="00731682">
        <w:rPr>
          <w:rFonts w:ascii="Times New Roman" w:eastAsia="Times New Roman" w:hAnsi="Times New Roman" w:cs="Times New Roman"/>
          <w:sz w:val="24"/>
          <w:szCs w:val="24"/>
          <w:lang w:val="bg-BG"/>
        </w:rPr>
        <w:t>рето отделение)</w:t>
      </w:r>
      <w:r w:rsidR="00C62AE5" w:rsidRPr="00731682">
        <w:rPr>
          <w:rFonts w:ascii="Times New Roman" w:eastAsia="Times New Roman" w:hAnsi="Times New Roman" w:cs="Times New Roman"/>
          <w:sz w:val="24"/>
          <w:szCs w:val="24"/>
          <w:lang w:val="bg-BG"/>
        </w:rPr>
        <w:t>,</w:t>
      </w:r>
      <w:r w:rsidRPr="00731682">
        <w:rPr>
          <w:rFonts w:ascii="Times New Roman" w:eastAsia="Times New Roman" w:hAnsi="Times New Roman" w:cs="Times New Roman"/>
          <w:sz w:val="24"/>
          <w:szCs w:val="24"/>
          <w:lang w:val="bg-BG"/>
        </w:rPr>
        <w:t xml:space="preserve"> </w:t>
      </w:r>
      <w:r w:rsidR="00C62AE5" w:rsidRPr="00731682">
        <w:rPr>
          <w:rFonts w:ascii="Times New Roman" w:eastAsia="Times New Roman" w:hAnsi="Times New Roman" w:cs="Times New Roman"/>
          <w:sz w:val="24"/>
          <w:szCs w:val="24"/>
          <w:lang w:val="bg-BG"/>
        </w:rPr>
        <w:t xml:space="preserve">заседаващ като комитет, състоящ се от: </w:t>
      </w:r>
    </w:p>
    <w:p w14:paraId="27D643C0" w14:textId="77777777" w:rsidR="000C6AD3" w:rsidRPr="00731682" w:rsidRDefault="00774B7A">
      <w:pPr>
        <w:tabs>
          <w:tab w:val="left" w:pos="567"/>
          <w:tab w:val="left" w:pos="1134"/>
        </w:tabs>
        <w:spacing w:after="0" w:line="240" w:lineRule="auto"/>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tab/>
        <w:t xml:space="preserve">Пере Пастор </w:t>
      </w:r>
      <w:proofErr w:type="spellStart"/>
      <w:r w:rsidRPr="00731682">
        <w:rPr>
          <w:rFonts w:ascii="Times New Roman" w:eastAsia="Times New Roman" w:hAnsi="Times New Roman" w:cs="Times New Roman"/>
          <w:sz w:val="24"/>
          <w:szCs w:val="24"/>
          <w:lang w:val="bg-BG"/>
        </w:rPr>
        <w:t>Виланова</w:t>
      </w:r>
      <w:proofErr w:type="spellEnd"/>
      <w:r w:rsidR="00C62AE5" w:rsidRPr="00731682">
        <w:rPr>
          <w:rFonts w:ascii="Times New Roman" w:eastAsia="Times New Roman" w:hAnsi="Times New Roman" w:cs="Times New Roman"/>
          <w:sz w:val="24"/>
          <w:szCs w:val="24"/>
          <w:lang w:val="bg-BG"/>
        </w:rPr>
        <w:t xml:space="preserve"> (</w:t>
      </w:r>
      <w:proofErr w:type="spellStart"/>
      <w:r w:rsidR="00C62AE5" w:rsidRPr="00731682">
        <w:rPr>
          <w:rFonts w:ascii="Times New Roman" w:eastAsia="Times New Roman" w:hAnsi="Times New Roman" w:cs="Times New Roman"/>
          <w:sz w:val="24"/>
          <w:szCs w:val="24"/>
          <w:lang w:val="bg-BG"/>
        </w:rPr>
        <w:t>Pere</w:t>
      </w:r>
      <w:proofErr w:type="spellEnd"/>
      <w:r w:rsidR="00C62AE5" w:rsidRPr="00731682">
        <w:rPr>
          <w:rFonts w:ascii="Times New Roman" w:eastAsia="Times New Roman" w:hAnsi="Times New Roman" w:cs="Times New Roman"/>
          <w:sz w:val="24"/>
          <w:szCs w:val="24"/>
          <w:lang w:val="bg-BG"/>
        </w:rPr>
        <w:t xml:space="preserve"> </w:t>
      </w:r>
      <w:proofErr w:type="spellStart"/>
      <w:r w:rsidR="00C62AE5" w:rsidRPr="00731682">
        <w:rPr>
          <w:rFonts w:ascii="Times New Roman" w:eastAsia="Times New Roman" w:hAnsi="Times New Roman" w:cs="Times New Roman"/>
          <w:sz w:val="24"/>
          <w:szCs w:val="24"/>
          <w:lang w:val="bg-BG"/>
        </w:rPr>
        <w:t>Pastor</w:t>
      </w:r>
      <w:proofErr w:type="spellEnd"/>
      <w:r w:rsidR="00C62AE5" w:rsidRPr="00731682">
        <w:rPr>
          <w:rFonts w:ascii="Times New Roman" w:eastAsia="Times New Roman" w:hAnsi="Times New Roman" w:cs="Times New Roman"/>
          <w:sz w:val="24"/>
          <w:szCs w:val="24"/>
          <w:lang w:val="bg-BG"/>
        </w:rPr>
        <w:t xml:space="preserve"> </w:t>
      </w:r>
      <w:proofErr w:type="spellStart"/>
      <w:r w:rsidR="00C62AE5" w:rsidRPr="00731682">
        <w:rPr>
          <w:rFonts w:ascii="Times New Roman" w:eastAsia="Times New Roman" w:hAnsi="Times New Roman" w:cs="Times New Roman"/>
          <w:sz w:val="24"/>
          <w:szCs w:val="24"/>
          <w:lang w:val="bg-BG"/>
        </w:rPr>
        <w:t>Vilanova</w:t>
      </w:r>
      <w:proofErr w:type="spellEnd"/>
      <w:r w:rsidR="00C62AE5" w:rsidRPr="00731682">
        <w:rPr>
          <w:rFonts w:ascii="Times New Roman" w:eastAsia="Times New Roman" w:hAnsi="Times New Roman" w:cs="Times New Roman"/>
          <w:sz w:val="24"/>
          <w:szCs w:val="24"/>
          <w:lang w:val="bg-BG"/>
        </w:rPr>
        <w:t>)</w:t>
      </w:r>
      <w:r w:rsidRPr="00731682">
        <w:rPr>
          <w:rFonts w:ascii="Times New Roman" w:eastAsia="Times New Roman" w:hAnsi="Times New Roman" w:cs="Times New Roman"/>
          <w:sz w:val="24"/>
          <w:szCs w:val="24"/>
          <w:lang w:val="bg-BG"/>
        </w:rPr>
        <w:t xml:space="preserve">, </w:t>
      </w:r>
      <w:r w:rsidRPr="00731682">
        <w:rPr>
          <w:rFonts w:ascii="Times New Roman" w:eastAsia="Times New Roman" w:hAnsi="Times New Roman" w:cs="Times New Roman"/>
          <w:i/>
          <w:sz w:val="24"/>
          <w:szCs w:val="24"/>
          <w:lang w:val="bg-BG"/>
        </w:rPr>
        <w:t>председател</w:t>
      </w:r>
      <w:r w:rsidRPr="00731682">
        <w:rPr>
          <w:rFonts w:ascii="Times New Roman" w:eastAsia="Times New Roman" w:hAnsi="Times New Roman" w:cs="Times New Roman"/>
          <w:sz w:val="24"/>
          <w:szCs w:val="24"/>
          <w:lang w:val="bg-BG"/>
        </w:rPr>
        <w:t>,</w:t>
      </w:r>
      <w:r w:rsidRPr="00731682">
        <w:rPr>
          <w:rFonts w:ascii="Times New Roman" w:eastAsia="Times New Roman" w:hAnsi="Times New Roman" w:cs="Times New Roman"/>
          <w:sz w:val="24"/>
          <w:szCs w:val="24"/>
          <w:lang w:val="bg-BG"/>
        </w:rPr>
        <w:br/>
      </w:r>
      <w:r w:rsidRPr="00731682">
        <w:rPr>
          <w:rFonts w:ascii="Times New Roman" w:eastAsia="Times New Roman" w:hAnsi="Times New Roman" w:cs="Times New Roman"/>
          <w:sz w:val="24"/>
          <w:szCs w:val="24"/>
          <w:lang w:val="bg-BG"/>
        </w:rPr>
        <w:tab/>
        <w:t xml:space="preserve">Георгиос А. </w:t>
      </w:r>
      <w:proofErr w:type="spellStart"/>
      <w:r w:rsidRPr="00731682">
        <w:rPr>
          <w:rFonts w:ascii="Times New Roman" w:eastAsia="Times New Roman" w:hAnsi="Times New Roman" w:cs="Times New Roman"/>
          <w:sz w:val="24"/>
          <w:szCs w:val="24"/>
          <w:lang w:val="bg-BG"/>
        </w:rPr>
        <w:t>Сергидес</w:t>
      </w:r>
      <w:proofErr w:type="spellEnd"/>
      <w:r w:rsidR="00C62AE5" w:rsidRPr="00731682">
        <w:rPr>
          <w:rFonts w:ascii="Times New Roman" w:eastAsia="Times New Roman" w:hAnsi="Times New Roman" w:cs="Times New Roman"/>
          <w:sz w:val="24"/>
          <w:szCs w:val="24"/>
          <w:lang w:val="bg-BG"/>
        </w:rPr>
        <w:t xml:space="preserve"> (</w:t>
      </w:r>
      <w:proofErr w:type="spellStart"/>
      <w:r w:rsidR="00C62AE5" w:rsidRPr="00731682">
        <w:rPr>
          <w:rFonts w:ascii="Times New Roman" w:eastAsia="Times New Roman" w:hAnsi="Times New Roman" w:cs="Times New Roman"/>
          <w:sz w:val="24"/>
          <w:szCs w:val="24"/>
          <w:lang w:val="bg-BG"/>
        </w:rPr>
        <w:t>Georgios</w:t>
      </w:r>
      <w:proofErr w:type="spellEnd"/>
      <w:r w:rsidR="00C62AE5" w:rsidRPr="00731682">
        <w:rPr>
          <w:rFonts w:ascii="Times New Roman" w:eastAsia="Times New Roman" w:hAnsi="Times New Roman" w:cs="Times New Roman"/>
          <w:sz w:val="24"/>
          <w:szCs w:val="24"/>
          <w:lang w:val="bg-BG"/>
        </w:rPr>
        <w:t xml:space="preserve"> A. </w:t>
      </w:r>
      <w:proofErr w:type="spellStart"/>
      <w:r w:rsidR="00C62AE5" w:rsidRPr="00731682">
        <w:rPr>
          <w:rFonts w:ascii="Times New Roman" w:eastAsia="Times New Roman" w:hAnsi="Times New Roman" w:cs="Times New Roman"/>
          <w:sz w:val="24"/>
          <w:szCs w:val="24"/>
          <w:lang w:val="bg-BG"/>
        </w:rPr>
        <w:t>Serghides</w:t>
      </w:r>
      <w:proofErr w:type="spellEnd"/>
      <w:r w:rsidR="00C62AE5" w:rsidRPr="00731682">
        <w:rPr>
          <w:rFonts w:ascii="Times New Roman" w:eastAsia="Times New Roman" w:hAnsi="Times New Roman" w:cs="Times New Roman"/>
          <w:sz w:val="24"/>
          <w:szCs w:val="24"/>
          <w:lang w:val="bg-BG"/>
        </w:rPr>
        <w:t>)</w:t>
      </w:r>
      <w:r w:rsidRPr="00731682">
        <w:rPr>
          <w:rFonts w:ascii="Times New Roman" w:eastAsia="Times New Roman" w:hAnsi="Times New Roman" w:cs="Times New Roman"/>
          <w:sz w:val="24"/>
          <w:szCs w:val="24"/>
          <w:lang w:val="bg-BG"/>
        </w:rPr>
        <w:t>,</w:t>
      </w:r>
      <w:r w:rsidRPr="00731682">
        <w:rPr>
          <w:rFonts w:ascii="Times New Roman" w:eastAsia="Times New Roman" w:hAnsi="Times New Roman" w:cs="Times New Roman"/>
          <w:sz w:val="24"/>
          <w:szCs w:val="24"/>
          <w:lang w:val="bg-BG"/>
        </w:rPr>
        <w:br/>
      </w:r>
      <w:r w:rsidRPr="00731682">
        <w:rPr>
          <w:rFonts w:ascii="Times New Roman" w:eastAsia="Times New Roman" w:hAnsi="Times New Roman" w:cs="Times New Roman"/>
          <w:sz w:val="24"/>
          <w:szCs w:val="24"/>
          <w:lang w:val="bg-BG"/>
        </w:rPr>
        <w:tab/>
        <w:t>Йонко Грозев</w:t>
      </w:r>
      <w:r w:rsidR="00C62AE5" w:rsidRPr="00731682">
        <w:rPr>
          <w:rFonts w:ascii="Times New Roman" w:eastAsia="Times New Roman" w:hAnsi="Times New Roman" w:cs="Times New Roman"/>
          <w:sz w:val="24"/>
          <w:szCs w:val="24"/>
          <w:lang w:val="bg-BG"/>
        </w:rPr>
        <w:t xml:space="preserve"> (</w:t>
      </w:r>
      <w:proofErr w:type="spellStart"/>
      <w:r w:rsidR="00C62AE5" w:rsidRPr="00731682">
        <w:rPr>
          <w:rFonts w:ascii="Times New Roman" w:eastAsia="Times New Roman" w:hAnsi="Times New Roman" w:cs="Times New Roman"/>
          <w:sz w:val="24"/>
          <w:szCs w:val="24"/>
          <w:lang w:val="bg-BG"/>
        </w:rPr>
        <w:t>Yonko</w:t>
      </w:r>
      <w:proofErr w:type="spellEnd"/>
      <w:r w:rsidR="00C62AE5" w:rsidRPr="00731682">
        <w:rPr>
          <w:rFonts w:ascii="Times New Roman" w:eastAsia="Times New Roman" w:hAnsi="Times New Roman" w:cs="Times New Roman"/>
          <w:sz w:val="24"/>
          <w:szCs w:val="24"/>
          <w:lang w:val="bg-BG"/>
        </w:rPr>
        <w:t xml:space="preserve"> </w:t>
      </w:r>
      <w:proofErr w:type="spellStart"/>
      <w:r w:rsidR="00C62AE5" w:rsidRPr="00731682">
        <w:rPr>
          <w:rFonts w:ascii="Times New Roman" w:eastAsia="Times New Roman" w:hAnsi="Times New Roman" w:cs="Times New Roman"/>
          <w:sz w:val="24"/>
          <w:szCs w:val="24"/>
          <w:lang w:val="bg-BG"/>
        </w:rPr>
        <w:t>Grozev</w:t>
      </w:r>
      <w:proofErr w:type="spellEnd"/>
      <w:r w:rsidR="00C62AE5" w:rsidRPr="00731682">
        <w:rPr>
          <w:rFonts w:ascii="Times New Roman" w:eastAsia="Times New Roman" w:hAnsi="Times New Roman" w:cs="Times New Roman"/>
          <w:sz w:val="24"/>
          <w:szCs w:val="24"/>
          <w:lang w:val="bg-BG"/>
        </w:rPr>
        <w:t>)</w:t>
      </w:r>
      <w:r w:rsidRPr="00731682">
        <w:rPr>
          <w:rFonts w:ascii="Times New Roman" w:eastAsia="Times New Roman" w:hAnsi="Times New Roman" w:cs="Times New Roman"/>
          <w:sz w:val="24"/>
          <w:szCs w:val="24"/>
          <w:lang w:val="bg-BG"/>
        </w:rPr>
        <w:t>,</w:t>
      </w:r>
      <w:r w:rsidRPr="00731682">
        <w:rPr>
          <w:rFonts w:ascii="Times New Roman" w:eastAsia="Times New Roman" w:hAnsi="Times New Roman" w:cs="Times New Roman"/>
          <w:sz w:val="24"/>
          <w:szCs w:val="24"/>
          <w:lang w:val="bg-BG"/>
        </w:rPr>
        <w:br/>
      </w:r>
      <w:r w:rsidRPr="00731682">
        <w:rPr>
          <w:rFonts w:ascii="Times New Roman" w:eastAsia="Times New Roman" w:hAnsi="Times New Roman" w:cs="Times New Roman"/>
          <w:sz w:val="24"/>
          <w:szCs w:val="24"/>
          <w:lang w:val="bg-BG"/>
        </w:rPr>
        <w:tab/>
      </w:r>
      <w:proofErr w:type="spellStart"/>
      <w:r w:rsidRPr="00731682">
        <w:rPr>
          <w:rFonts w:ascii="Times New Roman" w:eastAsia="Times New Roman" w:hAnsi="Times New Roman" w:cs="Times New Roman"/>
          <w:sz w:val="24"/>
          <w:szCs w:val="24"/>
          <w:lang w:val="bg-BG"/>
        </w:rPr>
        <w:t>Йолиен</w:t>
      </w:r>
      <w:proofErr w:type="spellEnd"/>
      <w:r w:rsidRPr="00731682">
        <w:rPr>
          <w:rFonts w:ascii="Times New Roman" w:eastAsia="Times New Roman" w:hAnsi="Times New Roman" w:cs="Times New Roman"/>
          <w:sz w:val="24"/>
          <w:szCs w:val="24"/>
          <w:lang w:val="bg-BG"/>
        </w:rPr>
        <w:t xml:space="preserve"> </w:t>
      </w:r>
      <w:proofErr w:type="spellStart"/>
      <w:r w:rsidRPr="00731682">
        <w:rPr>
          <w:rFonts w:ascii="Times New Roman" w:eastAsia="Times New Roman" w:hAnsi="Times New Roman" w:cs="Times New Roman"/>
          <w:sz w:val="24"/>
          <w:szCs w:val="24"/>
          <w:lang w:val="bg-BG"/>
        </w:rPr>
        <w:t>Шукинг</w:t>
      </w:r>
      <w:proofErr w:type="spellEnd"/>
      <w:r w:rsidR="00C62AE5" w:rsidRPr="00731682">
        <w:rPr>
          <w:rFonts w:ascii="Times New Roman" w:eastAsia="Times New Roman" w:hAnsi="Times New Roman" w:cs="Times New Roman"/>
          <w:sz w:val="24"/>
          <w:szCs w:val="24"/>
          <w:lang w:val="bg-BG"/>
        </w:rPr>
        <w:t xml:space="preserve"> (</w:t>
      </w:r>
      <w:proofErr w:type="spellStart"/>
      <w:r w:rsidR="00C62AE5" w:rsidRPr="00731682">
        <w:rPr>
          <w:rFonts w:ascii="Times New Roman" w:eastAsia="Times New Roman" w:hAnsi="Times New Roman" w:cs="Times New Roman"/>
          <w:sz w:val="24"/>
          <w:szCs w:val="24"/>
          <w:lang w:val="bg-BG"/>
        </w:rPr>
        <w:t>Jolien</w:t>
      </w:r>
      <w:proofErr w:type="spellEnd"/>
      <w:r w:rsidR="00C62AE5" w:rsidRPr="00731682">
        <w:rPr>
          <w:rFonts w:ascii="Times New Roman" w:eastAsia="Times New Roman" w:hAnsi="Times New Roman" w:cs="Times New Roman"/>
          <w:sz w:val="24"/>
          <w:szCs w:val="24"/>
          <w:lang w:val="bg-BG"/>
        </w:rPr>
        <w:t xml:space="preserve"> </w:t>
      </w:r>
      <w:proofErr w:type="spellStart"/>
      <w:r w:rsidR="00C62AE5" w:rsidRPr="00731682">
        <w:rPr>
          <w:rFonts w:ascii="Times New Roman" w:eastAsia="Times New Roman" w:hAnsi="Times New Roman" w:cs="Times New Roman"/>
          <w:sz w:val="24"/>
          <w:szCs w:val="24"/>
          <w:lang w:val="bg-BG"/>
        </w:rPr>
        <w:t>Schukking</w:t>
      </w:r>
      <w:proofErr w:type="spellEnd"/>
      <w:r w:rsidR="00C62AE5" w:rsidRPr="00731682">
        <w:rPr>
          <w:rFonts w:ascii="Times New Roman" w:eastAsia="Times New Roman" w:hAnsi="Times New Roman" w:cs="Times New Roman"/>
          <w:sz w:val="24"/>
          <w:szCs w:val="24"/>
          <w:lang w:val="bg-BG"/>
        </w:rPr>
        <w:t>)</w:t>
      </w:r>
      <w:r w:rsidRPr="00731682">
        <w:rPr>
          <w:rFonts w:ascii="Times New Roman" w:eastAsia="Times New Roman" w:hAnsi="Times New Roman" w:cs="Times New Roman"/>
          <w:sz w:val="24"/>
          <w:szCs w:val="24"/>
          <w:lang w:val="bg-BG"/>
        </w:rPr>
        <w:t>,</w:t>
      </w:r>
      <w:r w:rsidRPr="00731682">
        <w:rPr>
          <w:rFonts w:ascii="Times New Roman" w:eastAsia="Times New Roman" w:hAnsi="Times New Roman" w:cs="Times New Roman"/>
          <w:sz w:val="24"/>
          <w:szCs w:val="24"/>
          <w:lang w:val="bg-BG"/>
        </w:rPr>
        <w:br/>
      </w:r>
      <w:r w:rsidRPr="00731682">
        <w:rPr>
          <w:rFonts w:ascii="Times New Roman" w:eastAsia="Times New Roman" w:hAnsi="Times New Roman" w:cs="Times New Roman"/>
          <w:sz w:val="24"/>
          <w:szCs w:val="24"/>
          <w:lang w:val="bg-BG"/>
        </w:rPr>
        <w:tab/>
        <w:t>Дариан Павли</w:t>
      </w:r>
      <w:r w:rsidR="00C62AE5" w:rsidRPr="00731682">
        <w:rPr>
          <w:rFonts w:ascii="Times New Roman" w:eastAsia="Times New Roman" w:hAnsi="Times New Roman" w:cs="Times New Roman"/>
          <w:sz w:val="24"/>
          <w:szCs w:val="24"/>
          <w:lang w:val="bg-BG"/>
        </w:rPr>
        <w:t xml:space="preserve"> (</w:t>
      </w:r>
      <w:proofErr w:type="spellStart"/>
      <w:r w:rsidR="00C62AE5" w:rsidRPr="00731682">
        <w:rPr>
          <w:rFonts w:ascii="Times New Roman" w:eastAsia="Times New Roman" w:hAnsi="Times New Roman" w:cs="Times New Roman"/>
          <w:sz w:val="24"/>
          <w:szCs w:val="24"/>
          <w:lang w:val="bg-BG"/>
        </w:rPr>
        <w:t>Darian</w:t>
      </w:r>
      <w:proofErr w:type="spellEnd"/>
      <w:r w:rsidR="00C62AE5" w:rsidRPr="00731682">
        <w:rPr>
          <w:rFonts w:ascii="Times New Roman" w:eastAsia="Times New Roman" w:hAnsi="Times New Roman" w:cs="Times New Roman"/>
          <w:sz w:val="24"/>
          <w:szCs w:val="24"/>
          <w:lang w:val="bg-BG"/>
        </w:rPr>
        <w:t xml:space="preserve"> </w:t>
      </w:r>
      <w:proofErr w:type="spellStart"/>
      <w:r w:rsidR="00C62AE5" w:rsidRPr="00731682">
        <w:rPr>
          <w:rFonts w:ascii="Times New Roman" w:eastAsia="Times New Roman" w:hAnsi="Times New Roman" w:cs="Times New Roman"/>
          <w:sz w:val="24"/>
          <w:szCs w:val="24"/>
          <w:lang w:val="bg-BG"/>
        </w:rPr>
        <w:t>Pavli</w:t>
      </w:r>
      <w:proofErr w:type="spellEnd"/>
      <w:r w:rsidR="00C62AE5" w:rsidRPr="00731682">
        <w:rPr>
          <w:rFonts w:ascii="Times New Roman" w:eastAsia="Times New Roman" w:hAnsi="Times New Roman" w:cs="Times New Roman"/>
          <w:sz w:val="24"/>
          <w:szCs w:val="24"/>
          <w:lang w:val="bg-BG"/>
        </w:rPr>
        <w:t>)</w:t>
      </w:r>
      <w:r w:rsidRPr="00731682">
        <w:rPr>
          <w:rFonts w:ascii="Times New Roman" w:eastAsia="Times New Roman" w:hAnsi="Times New Roman" w:cs="Times New Roman"/>
          <w:sz w:val="24"/>
          <w:szCs w:val="24"/>
          <w:lang w:val="bg-BG"/>
        </w:rPr>
        <w:t>,</w:t>
      </w:r>
      <w:r w:rsidRPr="00731682">
        <w:rPr>
          <w:rFonts w:ascii="Times New Roman" w:eastAsia="Times New Roman" w:hAnsi="Times New Roman" w:cs="Times New Roman"/>
          <w:sz w:val="24"/>
          <w:szCs w:val="24"/>
          <w:lang w:val="bg-BG"/>
        </w:rPr>
        <w:br/>
      </w:r>
      <w:r w:rsidRPr="00731682">
        <w:rPr>
          <w:rFonts w:ascii="Times New Roman" w:eastAsia="Times New Roman" w:hAnsi="Times New Roman" w:cs="Times New Roman"/>
          <w:sz w:val="24"/>
          <w:szCs w:val="24"/>
          <w:lang w:val="bg-BG"/>
        </w:rPr>
        <w:tab/>
      </w:r>
      <w:proofErr w:type="spellStart"/>
      <w:r w:rsidRPr="00731682">
        <w:rPr>
          <w:rFonts w:ascii="Times New Roman" w:eastAsia="Times New Roman" w:hAnsi="Times New Roman" w:cs="Times New Roman"/>
          <w:sz w:val="24"/>
          <w:szCs w:val="24"/>
          <w:lang w:val="bg-BG"/>
        </w:rPr>
        <w:t>Питер</w:t>
      </w:r>
      <w:proofErr w:type="spellEnd"/>
      <w:r w:rsidRPr="00731682">
        <w:rPr>
          <w:rFonts w:ascii="Times New Roman" w:eastAsia="Times New Roman" w:hAnsi="Times New Roman" w:cs="Times New Roman"/>
          <w:sz w:val="24"/>
          <w:szCs w:val="24"/>
          <w:lang w:val="bg-BG"/>
        </w:rPr>
        <w:t xml:space="preserve"> </w:t>
      </w:r>
      <w:proofErr w:type="spellStart"/>
      <w:r w:rsidRPr="00731682">
        <w:rPr>
          <w:rFonts w:ascii="Times New Roman" w:eastAsia="Times New Roman" w:hAnsi="Times New Roman" w:cs="Times New Roman"/>
          <w:sz w:val="24"/>
          <w:szCs w:val="24"/>
          <w:lang w:val="bg-BG"/>
        </w:rPr>
        <w:t>Роосма</w:t>
      </w:r>
      <w:proofErr w:type="spellEnd"/>
      <w:r w:rsidR="00C62AE5" w:rsidRPr="00731682">
        <w:rPr>
          <w:rFonts w:ascii="Times New Roman" w:eastAsia="Times New Roman" w:hAnsi="Times New Roman" w:cs="Times New Roman"/>
          <w:sz w:val="24"/>
          <w:szCs w:val="24"/>
          <w:lang w:val="bg-BG"/>
        </w:rPr>
        <w:t xml:space="preserve"> (</w:t>
      </w:r>
      <w:proofErr w:type="spellStart"/>
      <w:r w:rsidR="00C62AE5" w:rsidRPr="00731682">
        <w:rPr>
          <w:rFonts w:ascii="Times New Roman" w:eastAsia="Times New Roman" w:hAnsi="Times New Roman" w:cs="Times New Roman"/>
          <w:sz w:val="24"/>
          <w:szCs w:val="24"/>
          <w:lang w:val="bg-BG"/>
        </w:rPr>
        <w:t>Peeter</w:t>
      </w:r>
      <w:proofErr w:type="spellEnd"/>
      <w:r w:rsidR="00C62AE5" w:rsidRPr="00731682">
        <w:rPr>
          <w:rFonts w:ascii="Times New Roman" w:eastAsia="Times New Roman" w:hAnsi="Times New Roman" w:cs="Times New Roman"/>
          <w:sz w:val="24"/>
          <w:szCs w:val="24"/>
          <w:lang w:val="bg-BG"/>
        </w:rPr>
        <w:t xml:space="preserve"> </w:t>
      </w:r>
      <w:proofErr w:type="spellStart"/>
      <w:r w:rsidR="00C62AE5" w:rsidRPr="00731682">
        <w:rPr>
          <w:rFonts w:ascii="Times New Roman" w:eastAsia="Times New Roman" w:hAnsi="Times New Roman" w:cs="Times New Roman"/>
          <w:sz w:val="24"/>
          <w:szCs w:val="24"/>
          <w:lang w:val="bg-BG"/>
        </w:rPr>
        <w:t>Roosma</w:t>
      </w:r>
      <w:proofErr w:type="spellEnd"/>
      <w:r w:rsidR="00C62AE5" w:rsidRPr="00731682">
        <w:rPr>
          <w:rFonts w:ascii="Times New Roman" w:eastAsia="Times New Roman" w:hAnsi="Times New Roman" w:cs="Times New Roman"/>
          <w:sz w:val="24"/>
          <w:szCs w:val="24"/>
          <w:lang w:val="bg-BG"/>
        </w:rPr>
        <w:t>)</w:t>
      </w:r>
      <w:r w:rsidRPr="00731682">
        <w:rPr>
          <w:rFonts w:ascii="Times New Roman" w:eastAsia="Times New Roman" w:hAnsi="Times New Roman" w:cs="Times New Roman"/>
          <w:sz w:val="24"/>
          <w:szCs w:val="24"/>
          <w:lang w:val="bg-BG"/>
        </w:rPr>
        <w:t>,</w:t>
      </w:r>
      <w:r w:rsidRPr="00731682">
        <w:rPr>
          <w:rFonts w:ascii="Times New Roman" w:eastAsia="Times New Roman" w:hAnsi="Times New Roman" w:cs="Times New Roman"/>
          <w:sz w:val="24"/>
          <w:szCs w:val="24"/>
          <w:lang w:val="bg-BG"/>
        </w:rPr>
        <w:br/>
      </w:r>
      <w:r w:rsidRPr="00731682">
        <w:rPr>
          <w:rFonts w:ascii="Times New Roman" w:eastAsia="Times New Roman" w:hAnsi="Times New Roman" w:cs="Times New Roman"/>
          <w:sz w:val="24"/>
          <w:szCs w:val="24"/>
          <w:lang w:val="bg-BG"/>
        </w:rPr>
        <w:tab/>
      </w:r>
      <w:proofErr w:type="spellStart"/>
      <w:r w:rsidRPr="00731682">
        <w:rPr>
          <w:rFonts w:ascii="Times New Roman" w:eastAsia="Times New Roman" w:hAnsi="Times New Roman" w:cs="Times New Roman"/>
          <w:sz w:val="24"/>
          <w:szCs w:val="24"/>
          <w:lang w:val="bg-BG"/>
        </w:rPr>
        <w:t>Йоанис</w:t>
      </w:r>
      <w:proofErr w:type="spellEnd"/>
      <w:r w:rsidRPr="00731682">
        <w:rPr>
          <w:rFonts w:ascii="Times New Roman" w:eastAsia="Times New Roman" w:hAnsi="Times New Roman" w:cs="Times New Roman"/>
          <w:sz w:val="24"/>
          <w:szCs w:val="24"/>
          <w:lang w:val="bg-BG"/>
        </w:rPr>
        <w:t xml:space="preserve"> </w:t>
      </w:r>
      <w:proofErr w:type="spellStart"/>
      <w:r w:rsidRPr="00731682">
        <w:rPr>
          <w:rFonts w:ascii="Times New Roman" w:eastAsia="Times New Roman" w:hAnsi="Times New Roman" w:cs="Times New Roman"/>
          <w:sz w:val="24"/>
          <w:szCs w:val="24"/>
          <w:lang w:val="bg-BG"/>
        </w:rPr>
        <w:t>Ктистакис</w:t>
      </w:r>
      <w:proofErr w:type="spellEnd"/>
      <w:r w:rsidR="00C62AE5" w:rsidRPr="00731682">
        <w:rPr>
          <w:rFonts w:ascii="Times New Roman" w:eastAsia="Times New Roman" w:hAnsi="Times New Roman" w:cs="Times New Roman"/>
          <w:sz w:val="24"/>
          <w:szCs w:val="24"/>
          <w:lang w:val="bg-BG"/>
        </w:rPr>
        <w:t xml:space="preserve"> (</w:t>
      </w:r>
      <w:proofErr w:type="spellStart"/>
      <w:r w:rsidR="00C62AE5" w:rsidRPr="00731682">
        <w:rPr>
          <w:rFonts w:ascii="Times New Roman" w:eastAsia="Times New Roman" w:hAnsi="Times New Roman" w:cs="Times New Roman"/>
          <w:sz w:val="24"/>
          <w:szCs w:val="24"/>
          <w:lang w:val="bg-BG"/>
        </w:rPr>
        <w:t>Ioannis</w:t>
      </w:r>
      <w:proofErr w:type="spellEnd"/>
      <w:r w:rsidR="00C62AE5" w:rsidRPr="00731682">
        <w:rPr>
          <w:rFonts w:ascii="Times New Roman" w:eastAsia="Times New Roman" w:hAnsi="Times New Roman" w:cs="Times New Roman"/>
          <w:sz w:val="24"/>
          <w:szCs w:val="24"/>
          <w:lang w:val="bg-BG"/>
        </w:rPr>
        <w:t xml:space="preserve"> </w:t>
      </w:r>
      <w:proofErr w:type="spellStart"/>
      <w:r w:rsidR="00C62AE5" w:rsidRPr="00731682">
        <w:rPr>
          <w:rFonts w:ascii="Times New Roman" w:eastAsia="Times New Roman" w:hAnsi="Times New Roman" w:cs="Times New Roman"/>
          <w:sz w:val="24"/>
          <w:szCs w:val="24"/>
          <w:lang w:val="bg-BG"/>
        </w:rPr>
        <w:t>Ktistakis</w:t>
      </w:r>
      <w:proofErr w:type="spellEnd"/>
      <w:r w:rsidR="00C62AE5" w:rsidRPr="00731682">
        <w:rPr>
          <w:rFonts w:ascii="Times New Roman" w:eastAsia="Times New Roman" w:hAnsi="Times New Roman" w:cs="Times New Roman"/>
          <w:sz w:val="24"/>
          <w:szCs w:val="24"/>
          <w:lang w:val="bg-BG"/>
        </w:rPr>
        <w:t>)</w:t>
      </w:r>
      <w:r w:rsidRPr="00731682">
        <w:rPr>
          <w:rFonts w:ascii="Times New Roman" w:eastAsia="Times New Roman" w:hAnsi="Times New Roman" w:cs="Times New Roman"/>
          <w:i/>
          <w:sz w:val="24"/>
          <w:szCs w:val="24"/>
          <w:lang w:val="bg-BG"/>
        </w:rPr>
        <w:t>, съдии</w:t>
      </w:r>
      <w:r w:rsidRPr="00731682">
        <w:rPr>
          <w:rFonts w:ascii="Times New Roman" w:eastAsia="Times New Roman" w:hAnsi="Times New Roman" w:cs="Times New Roman"/>
          <w:sz w:val="24"/>
          <w:szCs w:val="24"/>
          <w:lang w:val="bg-BG"/>
        </w:rPr>
        <w:t xml:space="preserve">, </w:t>
      </w:r>
      <w:r w:rsidRPr="00731682">
        <w:rPr>
          <w:rFonts w:ascii="Times New Roman" w:eastAsia="Times New Roman" w:hAnsi="Times New Roman" w:cs="Times New Roman"/>
          <w:sz w:val="24"/>
          <w:szCs w:val="24"/>
          <w:lang w:val="bg-BG"/>
        </w:rPr>
        <w:br/>
        <w:t xml:space="preserve">и Милан </w:t>
      </w:r>
      <w:proofErr w:type="spellStart"/>
      <w:r w:rsidRPr="00731682">
        <w:rPr>
          <w:rFonts w:ascii="Times New Roman" w:eastAsia="Times New Roman" w:hAnsi="Times New Roman" w:cs="Times New Roman"/>
          <w:sz w:val="24"/>
          <w:szCs w:val="24"/>
          <w:lang w:val="bg-BG"/>
        </w:rPr>
        <w:t>Блашко</w:t>
      </w:r>
      <w:proofErr w:type="spellEnd"/>
      <w:r w:rsidR="00C62AE5" w:rsidRPr="00731682">
        <w:rPr>
          <w:rFonts w:ascii="Times New Roman" w:eastAsia="Times New Roman" w:hAnsi="Times New Roman" w:cs="Times New Roman"/>
          <w:sz w:val="24"/>
          <w:szCs w:val="24"/>
          <w:lang w:val="bg-BG"/>
        </w:rPr>
        <w:t xml:space="preserve"> (</w:t>
      </w:r>
      <w:proofErr w:type="spellStart"/>
      <w:r w:rsidR="00C62AE5" w:rsidRPr="00731682">
        <w:rPr>
          <w:rFonts w:ascii="Times New Roman" w:eastAsia="Times New Roman" w:hAnsi="Times New Roman" w:cs="Times New Roman"/>
          <w:sz w:val="24"/>
          <w:szCs w:val="24"/>
          <w:lang w:val="bg-BG"/>
        </w:rPr>
        <w:t>Milan</w:t>
      </w:r>
      <w:proofErr w:type="spellEnd"/>
      <w:r w:rsidR="00C62AE5" w:rsidRPr="00731682">
        <w:rPr>
          <w:rFonts w:ascii="Times New Roman" w:eastAsia="Times New Roman" w:hAnsi="Times New Roman" w:cs="Times New Roman"/>
          <w:sz w:val="24"/>
          <w:szCs w:val="24"/>
          <w:lang w:val="bg-BG"/>
        </w:rPr>
        <w:t xml:space="preserve"> Blaško)</w:t>
      </w:r>
      <w:r w:rsidRPr="00731682">
        <w:rPr>
          <w:rFonts w:ascii="Times New Roman" w:eastAsia="Times New Roman" w:hAnsi="Times New Roman" w:cs="Times New Roman"/>
          <w:sz w:val="24"/>
          <w:szCs w:val="24"/>
          <w:lang w:val="bg-BG"/>
        </w:rPr>
        <w:t xml:space="preserve">, </w:t>
      </w:r>
      <w:r w:rsidRPr="00731682">
        <w:rPr>
          <w:rFonts w:ascii="Times New Roman" w:eastAsia="Times New Roman" w:hAnsi="Times New Roman" w:cs="Times New Roman"/>
          <w:i/>
          <w:iCs/>
          <w:sz w:val="24"/>
          <w:szCs w:val="24"/>
          <w:lang w:val="bg-BG"/>
        </w:rPr>
        <w:t xml:space="preserve">секретар на </w:t>
      </w:r>
      <w:r w:rsidR="00C62AE5" w:rsidRPr="00731682">
        <w:rPr>
          <w:rFonts w:ascii="Times New Roman" w:eastAsia="Times New Roman" w:hAnsi="Times New Roman" w:cs="Times New Roman"/>
          <w:i/>
          <w:sz w:val="24"/>
          <w:szCs w:val="24"/>
          <w:lang w:val="bg-BG"/>
        </w:rPr>
        <w:t>отделението</w:t>
      </w:r>
      <w:r w:rsidRPr="00731682">
        <w:rPr>
          <w:rFonts w:ascii="Times New Roman" w:eastAsia="Times New Roman" w:hAnsi="Times New Roman" w:cs="Times New Roman"/>
          <w:i/>
          <w:sz w:val="24"/>
          <w:szCs w:val="24"/>
          <w:lang w:val="bg-BG"/>
        </w:rPr>
        <w:t>,</w:t>
      </w:r>
    </w:p>
    <w:p w14:paraId="61F1EF78" w14:textId="77777777" w:rsidR="000C6AD3" w:rsidRPr="00731682" w:rsidRDefault="00C62AE5">
      <w:pPr>
        <w:spacing w:after="0" w:line="240" w:lineRule="auto"/>
        <w:ind w:firstLine="284"/>
        <w:jc w:val="both"/>
        <w:rPr>
          <w:rFonts w:ascii="Times New Roman" w:eastAsia="Times New Roman" w:hAnsi="Times New Roman" w:cs="Times New Roman"/>
          <w:sz w:val="24"/>
          <w:szCs w:val="24"/>
          <w:lang w:val="bg-BG"/>
        </w:rPr>
      </w:pPr>
      <w:bookmarkStart w:id="2" w:name="ITMARKHavingStart"/>
      <w:bookmarkEnd w:id="2"/>
      <w:r w:rsidRPr="00731682">
        <w:rPr>
          <w:rFonts w:ascii="Times New Roman" w:eastAsia="Times New Roman" w:hAnsi="Times New Roman" w:cs="Times New Roman"/>
          <w:sz w:val="24"/>
          <w:szCs w:val="24"/>
          <w:lang w:val="bg-BG"/>
        </w:rPr>
        <w:t>След обсъждане в закрито заседание</w:t>
      </w:r>
      <w:r w:rsidR="00774B7A" w:rsidRPr="00731682">
        <w:rPr>
          <w:rFonts w:ascii="Times New Roman" w:eastAsia="Times New Roman" w:hAnsi="Times New Roman" w:cs="Times New Roman"/>
          <w:sz w:val="24"/>
          <w:szCs w:val="24"/>
          <w:lang w:val="bg-BG"/>
        </w:rPr>
        <w:t xml:space="preserve"> на 24 януари 2023 г</w:t>
      </w:r>
      <w:r w:rsidR="00AE2824" w:rsidRPr="00731682">
        <w:rPr>
          <w:rFonts w:ascii="Times New Roman" w:eastAsia="Times New Roman" w:hAnsi="Times New Roman" w:cs="Times New Roman"/>
          <w:sz w:val="24"/>
          <w:szCs w:val="24"/>
          <w:lang w:val="bg-BG"/>
        </w:rPr>
        <w:t>.</w:t>
      </w:r>
      <w:r w:rsidR="00774B7A" w:rsidRPr="00731682">
        <w:rPr>
          <w:rFonts w:ascii="Times New Roman" w:eastAsia="Times New Roman" w:hAnsi="Times New Roman" w:cs="Times New Roman"/>
          <w:sz w:val="24"/>
          <w:szCs w:val="24"/>
          <w:lang w:val="bg-BG"/>
        </w:rPr>
        <w:t>,</w:t>
      </w:r>
    </w:p>
    <w:p w14:paraId="197CBCD1" w14:textId="77777777" w:rsidR="000C6AD3" w:rsidRPr="00731682" w:rsidRDefault="00C62AE5">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t xml:space="preserve">Постанови следното решение, прието на същата дата:  </w:t>
      </w:r>
    </w:p>
    <w:p w14:paraId="616458D1" w14:textId="28D8F4F3" w:rsidR="000C6AD3" w:rsidRPr="00731682" w:rsidRDefault="00774B7A" w:rsidP="00953A22">
      <w:pPr>
        <w:pStyle w:val="ListParagraph"/>
        <w:keepNext/>
        <w:keepLines/>
        <w:numPr>
          <w:ilvl w:val="0"/>
          <w:numId w:val="10"/>
        </w:numPr>
        <w:spacing w:before="100" w:beforeAutospacing="1" w:after="240" w:line="240" w:lineRule="auto"/>
        <w:ind w:left="284"/>
        <w:jc w:val="both"/>
        <w:outlineLvl w:val="0"/>
        <w:rPr>
          <w:rFonts w:ascii="Times New Roman" w:eastAsia="MS Gothic" w:hAnsi="Times New Roman" w:cs="Times New Roman"/>
          <w:bCs/>
          <w:caps/>
          <w:sz w:val="28"/>
          <w:szCs w:val="28"/>
          <w:lang w:val="bg-BG"/>
        </w:rPr>
      </w:pPr>
      <w:r w:rsidRPr="00731682">
        <w:rPr>
          <w:rFonts w:ascii="Times New Roman" w:eastAsia="MS Gothic" w:hAnsi="Times New Roman" w:cs="Times New Roman"/>
          <w:bCs/>
          <w:caps/>
          <w:sz w:val="28"/>
          <w:szCs w:val="28"/>
          <w:lang w:val="bg-BG"/>
        </w:rPr>
        <w:t>ПРОЦЕДУРА</w:t>
      </w:r>
    </w:p>
    <w:p w14:paraId="61B04149" w14:textId="34B9D7BD"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SEQ level0 \*arabic </w:instrText>
      </w:r>
      <w:r w:rsidRPr="00731682">
        <w:rPr>
          <w:rFonts w:ascii="Times New Roman" w:eastAsia="Times New Roman" w:hAnsi="Times New Roman" w:cs="Times New Roman"/>
          <w:sz w:val="24"/>
          <w:szCs w:val="24"/>
          <w:lang w:val="bg-BG"/>
        </w:rPr>
        <w:fldChar w:fldCharType="separate"/>
      </w:r>
      <w:bookmarkStart w:id="3" w:name="paragraph00001"/>
      <w:r w:rsidRPr="00731682">
        <w:rPr>
          <w:rFonts w:ascii="Times New Roman" w:eastAsia="Times New Roman" w:hAnsi="Times New Roman" w:cs="Times New Roman"/>
          <w:noProof/>
          <w:sz w:val="24"/>
          <w:szCs w:val="24"/>
          <w:lang w:val="bg-BG"/>
        </w:rPr>
        <w:t>1</w:t>
      </w:r>
      <w:bookmarkEnd w:id="3"/>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Делото е образувано по жалба (№ 48786/09) срещу Република България, подадена </w:t>
      </w:r>
      <w:r w:rsidR="0041758D" w:rsidRPr="00731682">
        <w:rPr>
          <w:rFonts w:ascii="Times New Roman" w:eastAsia="Times New Roman" w:hAnsi="Times New Roman" w:cs="Times New Roman"/>
          <w:sz w:val="24"/>
          <w:szCs w:val="24"/>
          <w:lang w:val="bg-BG"/>
        </w:rPr>
        <w:t>до</w:t>
      </w:r>
      <w:r w:rsidRPr="00731682">
        <w:rPr>
          <w:rFonts w:ascii="Times New Roman" w:eastAsia="Times New Roman" w:hAnsi="Times New Roman" w:cs="Times New Roman"/>
          <w:sz w:val="24"/>
          <w:szCs w:val="24"/>
          <w:lang w:val="bg-BG"/>
        </w:rPr>
        <w:t xml:space="preserve"> Съда на основание </w:t>
      </w:r>
      <w:r w:rsidR="009C6FA5" w:rsidRPr="00731682">
        <w:rPr>
          <w:rFonts w:ascii="Times New Roman" w:eastAsia="Times New Roman" w:hAnsi="Times New Roman" w:cs="Times New Roman"/>
          <w:sz w:val="24"/>
          <w:szCs w:val="24"/>
          <w:lang w:val="bg-BG"/>
        </w:rPr>
        <w:t>чл.</w:t>
      </w:r>
      <w:r w:rsidRPr="00731682">
        <w:rPr>
          <w:rFonts w:ascii="Times New Roman" w:eastAsia="Times New Roman" w:hAnsi="Times New Roman" w:cs="Times New Roman"/>
          <w:sz w:val="24"/>
          <w:szCs w:val="24"/>
          <w:lang w:val="bg-BG"/>
        </w:rPr>
        <w:t xml:space="preserve"> 34 от Конвенцията за защита на правата на човека и основните свободи (</w:t>
      </w:r>
      <w:r w:rsidR="009C6FA5" w:rsidRPr="00731682">
        <w:rPr>
          <w:rFonts w:ascii="Times New Roman" w:eastAsia="Times New Roman" w:hAnsi="Times New Roman" w:cs="Times New Roman"/>
          <w:sz w:val="24"/>
          <w:szCs w:val="24"/>
          <w:lang w:val="bg-BG"/>
        </w:rPr>
        <w:t>„</w:t>
      </w:r>
      <w:r w:rsidRPr="00731682">
        <w:rPr>
          <w:rFonts w:ascii="Times New Roman" w:eastAsia="Times New Roman" w:hAnsi="Times New Roman" w:cs="Times New Roman"/>
          <w:sz w:val="24"/>
          <w:szCs w:val="24"/>
          <w:lang w:val="bg-BG"/>
        </w:rPr>
        <w:t>Конвенцията</w:t>
      </w:r>
      <w:r w:rsidR="009C6FA5" w:rsidRPr="00731682">
        <w:rPr>
          <w:rFonts w:ascii="Times New Roman" w:eastAsia="Times New Roman" w:hAnsi="Times New Roman" w:cs="Times New Roman"/>
          <w:sz w:val="24"/>
          <w:szCs w:val="24"/>
          <w:lang w:val="bg-BG"/>
        </w:rPr>
        <w:t>“</w:t>
      </w:r>
      <w:r w:rsidRPr="00731682">
        <w:rPr>
          <w:rFonts w:ascii="Times New Roman" w:eastAsia="Times New Roman" w:hAnsi="Times New Roman" w:cs="Times New Roman"/>
          <w:sz w:val="24"/>
          <w:szCs w:val="24"/>
          <w:lang w:val="bg-BG"/>
        </w:rPr>
        <w:t xml:space="preserve">) от </w:t>
      </w:r>
      <w:r w:rsidR="009C6FA5" w:rsidRPr="00731682">
        <w:rPr>
          <w:rFonts w:ascii="Times New Roman" w:eastAsia="Times New Roman" w:hAnsi="Times New Roman" w:cs="Times New Roman"/>
          <w:sz w:val="24"/>
          <w:szCs w:val="24"/>
          <w:lang w:val="bg-BG"/>
        </w:rPr>
        <w:t>„</w:t>
      </w:r>
      <w:r w:rsidRPr="00731682">
        <w:rPr>
          <w:rFonts w:ascii="Times New Roman" w:eastAsia="Times New Roman" w:hAnsi="Times New Roman" w:cs="Times New Roman"/>
          <w:sz w:val="24"/>
          <w:szCs w:val="24"/>
          <w:lang w:val="bg-BG"/>
        </w:rPr>
        <w:t>Авенди</w:t>
      </w:r>
      <w:r w:rsidR="009C6FA5" w:rsidRPr="00731682">
        <w:rPr>
          <w:rFonts w:ascii="Times New Roman" w:eastAsia="Times New Roman" w:hAnsi="Times New Roman" w:cs="Times New Roman"/>
          <w:sz w:val="24"/>
          <w:szCs w:val="24"/>
          <w:lang w:val="bg-BG"/>
        </w:rPr>
        <w:t>“</w:t>
      </w:r>
      <w:r w:rsidRPr="00731682">
        <w:rPr>
          <w:rFonts w:ascii="Times New Roman" w:eastAsia="Times New Roman" w:hAnsi="Times New Roman" w:cs="Times New Roman"/>
          <w:sz w:val="24"/>
          <w:szCs w:val="24"/>
          <w:lang w:val="bg-BG"/>
        </w:rPr>
        <w:t xml:space="preserve"> ООД, българско дружество с ограничена отговорност със седалище в </w:t>
      </w:r>
      <w:r w:rsidR="0041758D" w:rsidRPr="00731682">
        <w:rPr>
          <w:rFonts w:ascii="Times New Roman" w:eastAsia="Times New Roman" w:hAnsi="Times New Roman" w:cs="Times New Roman"/>
          <w:sz w:val="24"/>
          <w:szCs w:val="24"/>
          <w:lang w:val="bg-BG"/>
        </w:rPr>
        <w:t xml:space="preserve">гр. </w:t>
      </w:r>
      <w:r w:rsidRPr="00731682">
        <w:rPr>
          <w:rFonts w:ascii="Times New Roman" w:eastAsia="Times New Roman" w:hAnsi="Times New Roman" w:cs="Times New Roman"/>
          <w:sz w:val="24"/>
          <w:szCs w:val="24"/>
          <w:lang w:val="bg-BG"/>
        </w:rPr>
        <w:t>София (</w:t>
      </w:r>
      <w:r w:rsidR="009C6FA5" w:rsidRPr="00731682">
        <w:rPr>
          <w:rFonts w:ascii="Times New Roman" w:eastAsia="Times New Roman" w:hAnsi="Times New Roman" w:cs="Times New Roman"/>
          <w:sz w:val="24"/>
          <w:szCs w:val="24"/>
          <w:lang w:val="bg-BG"/>
        </w:rPr>
        <w:t>„</w:t>
      </w:r>
      <w:r w:rsidRPr="00731682">
        <w:rPr>
          <w:rFonts w:ascii="Times New Roman" w:eastAsia="Times New Roman" w:hAnsi="Times New Roman" w:cs="Times New Roman"/>
          <w:sz w:val="24"/>
          <w:szCs w:val="24"/>
          <w:lang w:val="bg-BG"/>
        </w:rPr>
        <w:t>дружеството жалбоподател</w:t>
      </w:r>
      <w:r w:rsidR="009C6FA5" w:rsidRPr="00731682">
        <w:rPr>
          <w:rFonts w:ascii="Times New Roman" w:eastAsia="Times New Roman" w:hAnsi="Times New Roman" w:cs="Times New Roman"/>
          <w:sz w:val="24"/>
          <w:szCs w:val="24"/>
          <w:lang w:val="bg-BG"/>
        </w:rPr>
        <w:t>“</w:t>
      </w:r>
      <w:r w:rsidRPr="00731682">
        <w:rPr>
          <w:rFonts w:ascii="Times New Roman" w:eastAsia="Times New Roman" w:hAnsi="Times New Roman" w:cs="Times New Roman"/>
          <w:sz w:val="24"/>
          <w:szCs w:val="24"/>
          <w:lang w:val="bg-BG"/>
        </w:rPr>
        <w:t>), на 24 август 2009 г.</w:t>
      </w:r>
    </w:p>
    <w:bookmarkStart w:id="4" w:name="PARA2"/>
    <w:p w14:paraId="41C574EC" w14:textId="55B96E0E"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SEQ level0 \*arabic </w:instrText>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2</w:t>
      </w:r>
      <w:r w:rsidRPr="00731682">
        <w:rPr>
          <w:rFonts w:ascii="Times New Roman" w:eastAsia="Times New Roman" w:hAnsi="Times New Roman" w:cs="Times New Roman"/>
          <w:sz w:val="24"/>
          <w:szCs w:val="24"/>
          <w:lang w:val="bg-BG"/>
        </w:rPr>
        <w:fldChar w:fldCharType="end"/>
      </w:r>
      <w:bookmarkEnd w:id="4"/>
      <w:r w:rsidRPr="00731682">
        <w:rPr>
          <w:rFonts w:ascii="Times New Roman" w:eastAsia="Times New Roman" w:hAnsi="Times New Roman" w:cs="Times New Roman"/>
          <w:sz w:val="24"/>
          <w:szCs w:val="24"/>
          <w:lang w:val="bg-BG"/>
        </w:rPr>
        <w:t xml:space="preserve">.  С решение, постановено на 4 юни 2020 г. (наричано по-нататък </w:t>
      </w:r>
      <w:r w:rsidR="009C6FA5" w:rsidRPr="00731682">
        <w:rPr>
          <w:rFonts w:ascii="Times New Roman" w:eastAsia="Times New Roman" w:hAnsi="Times New Roman" w:cs="Times New Roman"/>
          <w:sz w:val="24"/>
          <w:szCs w:val="24"/>
          <w:lang w:val="bg-BG"/>
        </w:rPr>
        <w:t>„</w:t>
      </w:r>
      <w:r w:rsidRPr="00731682">
        <w:rPr>
          <w:rFonts w:ascii="Times New Roman" w:eastAsia="Times New Roman" w:hAnsi="Times New Roman" w:cs="Times New Roman"/>
          <w:sz w:val="24"/>
          <w:szCs w:val="24"/>
          <w:lang w:val="bg-BG"/>
        </w:rPr>
        <w:t>основното решение</w:t>
      </w:r>
      <w:r w:rsidR="009C6FA5" w:rsidRPr="00731682">
        <w:rPr>
          <w:rFonts w:ascii="Times New Roman" w:eastAsia="Times New Roman" w:hAnsi="Times New Roman" w:cs="Times New Roman"/>
          <w:sz w:val="24"/>
          <w:szCs w:val="24"/>
          <w:lang w:val="bg-BG"/>
        </w:rPr>
        <w:t>“</w:t>
      </w:r>
      <w:r w:rsidRPr="00731682">
        <w:rPr>
          <w:rFonts w:ascii="Times New Roman" w:eastAsia="Times New Roman" w:hAnsi="Times New Roman" w:cs="Times New Roman"/>
          <w:sz w:val="24"/>
          <w:szCs w:val="24"/>
          <w:lang w:val="bg-BG"/>
        </w:rPr>
        <w:t xml:space="preserve">), Съдът постановява, че правата на дружеството жалбоподател, гарантирани от </w:t>
      </w:r>
      <w:r w:rsidR="009C6FA5" w:rsidRPr="00731682">
        <w:rPr>
          <w:rFonts w:ascii="Times New Roman" w:eastAsia="Times New Roman" w:hAnsi="Times New Roman" w:cs="Times New Roman"/>
          <w:sz w:val="24"/>
          <w:szCs w:val="24"/>
          <w:lang w:val="bg-BG"/>
        </w:rPr>
        <w:t>чл.</w:t>
      </w:r>
      <w:r w:rsidRPr="00731682">
        <w:rPr>
          <w:rFonts w:ascii="Times New Roman" w:eastAsia="Times New Roman" w:hAnsi="Times New Roman" w:cs="Times New Roman"/>
          <w:sz w:val="24"/>
          <w:szCs w:val="24"/>
          <w:lang w:val="bg-BG"/>
        </w:rPr>
        <w:t xml:space="preserve"> 1 от Протокол № 1, са били нарушени поради забавеното връщане на стоките му, иззети в рамките на наказателно и административно производство. По-</w:t>
      </w:r>
      <w:r w:rsidR="00C83888" w:rsidRPr="00731682">
        <w:rPr>
          <w:rFonts w:ascii="Times New Roman" w:eastAsia="Times New Roman" w:hAnsi="Times New Roman" w:cs="Times New Roman"/>
          <w:sz w:val="24"/>
          <w:szCs w:val="24"/>
          <w:lang w:val="bg-BG"/>
        </w:rPr>
        <w:t>специално</w:t>
      </w:r>
      <w:r w:rsidRPr="00731682">
        <w:rPr>
          <w:rFonts w:ascii="Times New Roman" w:eastAsia="Times New Roman" w:hAnsi="Times New Roman" w:cs="Times New Roman"/>
          <w:sz w:val="24"/>
          <w:szCs w:val="24"/>
          <w:lang w:val="bg-BG"/>
        </w:rPr>
        <w:t xml:space="preserve"> Съдът </w:t>
      </w:r>
      <w:r w:rsidR="00C83888" w:rsidRPr="00731682">
        <w:rPr>
          <w:rFonts w:ascii="Times New Roman" w:eastAsia="Times New Roman" w:hAnsi="Times New Roman" w:cs="Times New Roman"/>
          <w:sz w:val="24"/>
          <w:szCs w:val="24"/>
          <w:lang w:val="bg-BG"/>
        </w:rPr>
        <w:t>намира</w:t>
      </w:r>
      <w:r w:rsidRPr="00731682">
        <w:rPr>
          <w:rFonts w:ascii="Times New Roman" w:eastAsia="Times New Roman" w:hAnsi="Times New Roman" w:cs="Times New Roman"/>
          <w:sz w:val="24"/>
          <w:szCs w:val="24"/>
          <w:lang w:val="bg-BG"/>
        </w:rPr>
        <w:t xml:space="preserve">, че иззетите стоки не са били задържани от властите на никакво правно основание след съдебното решение от 7 декември 2005 г., с което се разпорежда връщането им; стоките са върнати на дружеството жалбоподател между 28 и 30 март 2007 г. Съдът </w:t>
      </w:r>
      <w:r w:rsidR="00C83888" w:rsidRPr="00731682">
        <w:rPr>
          <w:rFonts w:ascii="Times New Roman" w:eastAsia="Times New Roman" w:hAnsi="Times New Roman" w:cs="Times New Roman"/>
          <w:sz w:val="24"/>
          <w:szCs w:val="24"/>
          <w:lang w:val="bg-BG"/>
        </w:rPr>
        <w:t>приема</w:t>
      </w:r>
      <w:r w:rsidRPr="00731682">
        <w:rPr>
          <w:rFonts w:ascii="Times New Roman" w:eastAsia="Times New Roman" w:hAnsi="Times New Roman" w:cs="Times New Roman"/>
          <w:sz w:val="24"/>
          <w:szCs w:val="24"/>
          <w:lang w:val="bg-BG"/>
        </w:rPr>
        <w:t xml:space="preserve">, че не е било необходимо да разглежда жалбата по </w:t>
      </w:r>
      <w:r w:rsidR="009C6FA5" w:rsidRPr="00731682">
        <w:rPr>
          <w:rFonts w:ascii="Times New Roman" w:eastAsia="Times New Roman" w:hAnsi="Times New Roman" w:cs="Times New Roman"/>
          <w:sz w:val="24"/>
          <w:szCs w:val="24"/>
          <w:lang w:val="bg-BG"/>
        </w:rPr>
        <w:t>чл.</w:t>
      </w:r>
      <w:r w:rsidRPr="00731682">
        <w:rPr>
          <w:rFonts w:ascii="Times New Roman" w:eastAsia="Times New Roman" w:hAnsi="Times New Roman" w:cs="Times New Roman"/>
          <w:sz w:val="24"/>
          <w:szCs w:val="24"/>
          <w:lang w:val="bg-BG"/>
        </w:rPr>
        <w:t xml:space="preserve"> 13 от Конвенцията (вж. параграфи 21, 64-85 и 88 от основното решение).</w:t>
      </w:r>
    </w:p>
    <w:p w14:paraId="4F234EAF" w14:textId="77777777"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SEQ level0 \*arabic </w:instrText>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3</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На основание </w:t>
      </w:r>
      <w:r w:rsidR="009C6FA5" w:rsidRPr="00731682">
        <w:rPr>
          <w:rFonts w:ascii="Times New Roman" w:eastAsia="Times New Roman" w:hAnsi="Times New Roman" w:cs="Times New Roman"/>
          <w:sz w:val="24"/>
          <w:szCs w:val="24"/>
          <w:lang w:val="bg-BG"/>
        </w:rPr>
        <w:t>чл.</w:t>
      </w:r>
      <w:r w:rsidRPr="00731682">
        <w:rPr>
          <w:rFonts w:ascii="Times New Roman" w:eastAsia="Times New Roman" w:hAnsi="Times New Roman" w:cs="Times New Roman"/>
          <w:sz w:val="24"/>
          <w:szCs w:val="24"/>
          <w:lang w:val="bg-BG"/>
        </w:rPr>
        <w:t xml:space="preserve"> 41 от Конвенцията дружеството жалбоподател търси различни суми като справедливо обезщетение.</w:t>
      </w:r>
    </w:p>
    <w:p w14:paraId="188E7E52" w14:textId="043935B6"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SEQ level0 \*arabic </w:instrText>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4</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Тъй като въпросът за прилагането на </w:t>
      </w:r>
      <w:r w:rsidR="009C6FA5" w:rsidRPr="00731682">
        <w:rPr>
          <w:rFonts w:ascii="Times New Roman" w:eastAsia="Times New Roman" w:hAnsi="Times New Roman" w:cs="Times New Roman"/>
          <w:sz w:val="24"/>
          <w:szCs w:val="24"/>
          <w:lang w:val="bg-BG"/>
        </w:rPr>
        <w:t>чл.</w:t>
      </w:r>
      <w:r w:rsidRPr="00731682">
        <w:rPr>
          <w:rFonts w:ascii="Times New Roman" w:eastAsia="Times New Roman" w:hAnsi="Times New Roman" w:cs="Times New Roman"/>
          <w:sz w:val="24"/>
          <w:szCs w:val="24"/>
          <w:lang w:val="bg-BG"/>
        </w:rPr>
        <w:t xml:space="preserve"> 41 от Конвенцията не е готов за решаване по отношение на имуществените вреди, Съдът го запазва и</w:t>
      </w:r>
      <w:r w:rsidR="00785AF6" w:rsidRPr="00731682">
        <w:rPr>
          <w:rFonts w:ascii="Times New Roman" w:eastAsia="Times New Roman" w:hAnsi="Times New Roman" w:cs="Times New Roman"/>
          <w:sz w:val="24"/>
          <w:szCs w:val="24"/>
          <w:lang w:val="bg-BG"/>
        </w:rPr>
        <w:t xml:space="preserve"> отправя покана към</w:t>
      </w:r>
      <w:r w:rsidRPr="00731682">
        <w:rPr>
          <w:rFonts w:ascii="Times New Roman" w:eastAsia="Times New Roman" w:hAnsi="Times New Roman" w:cs="Times New Roman"/>
          <w:sz w:val="24"/>
          <w:szCs w:val="24"/>
          <w:lang w:val="bg-BG"/>
        </w:rPr>
        <w:t xml:space="preserve"> Правителството и дружеството жалбоподател да представят в срок от три месеца писмените си становища по този въпрос и по-специално да уведомят Съда за всяко споразумение, което биха могли да постигнат (вж. параграф 97 от основното решение и точка 4 от </w:t>
      </w:r>
      <w:r w:rsidR="008C45C4" w:rsidRPr="00731682">
        <w:rPr>
          <w:rFonts w:ascii="Times New Roman" w:eastAsia="Times New Roman" w:hAnsi="Times New Roman" w:cs="Times New Roman"/>
          <w:sz w:val="24"/>
          <w:szCs w:val="24"/>
          <w:lang w:val="bg-BG"/>
        </w:rPr>
        <w:t>диспозитивните разпоредби</w:t>
      </w:r>
      <w:r w:rsidRPr="00731682">
        <w:rPr>
          <w:rFonts w:ascii="Times New Roman" w:eastAsia="Times New Roman" w:hAnsi="Times New Roman" w:cs="Times New Roman"/>
          <w:sz w:val="24"/>
          <w:szCs w:val="24"/>
          <w:lang w:val="bg-BG"/>
        </w:rPr>
        <w:t>). Съдът отхвърля исканията на дружеството жалбоподател за обезщетение за неимуществени вреди, както и за присъждане на съдебни разноски.</w:t>
      </w:r>
    </w:p>
    <w:p w14:paraId="2D90D519" w14:textId="2EBDD092"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lastRenderedPageBreak/>
        <w:fldChar w:fldCharType="begin"/>
      </w:r>
      <w:r w:rsidRPr="00731682">
        <w:rPr>
          <w:rFonts w:ascii="Times New Roman" w:eastAsia="Times New Roman" w:hAnsi="Times New Roman" w:cs="Times New Roman"/>
          <w:sz w:val="24"/>
          <w:szCs w:val="24"/>
          <w:lang w:val="bg-BG"/>
        </w:rPr>
        <w:instrText xml:space="preserve"> SEQ level0 \*arabic </w:instrText>
      </w:r>
      <w:r w:rsidRPr="00731682">
        <w:rPr>
          <w:rFonts w:ascii="Times New Roman" w:eastAsia="Times New Roman" w:hAnsi="Times New Roman" w:cs="Times New Roman"/>
          <w:sz w:val="24"/>
          <w:szCs w:val="24"/>
          <w:lang w:val="bg-BG"/>
        </w:rPr>
        <w:fldChar w:fldCharType="separate"/>
      </w:r>
      <w:bookmarkStart w:id="5" w:name="paragraph00005"/>
      <w:r w:rsidRPr="00731682">
        <w:rPr>
          <w:rFonts w:ascii="Times New Roman" w:eastAsia="Times New Roman" w:hAnsi="Times New Roman" w:cs="Times New Roman"/>
          <w:noProof/>
          <w:sz w:val="24"/>
          <w:szCs w:val="24"/>
          <w:lang w:val="bg-BG"/>
        </w:rPr>
        <w:t>5</w:t>
      </w:r>
      <w:bookmarkEnd w:id="5"/>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w:t>
      </w:r>
      <w:r w:rsidR="009C6FA5" w:rsidRPr="00731682">
        <w:rPr>
          <w:rFonts w:ascii="Times New Roman" w:eastAsia="Times New Roman" w:hAnsi="Times New Roman" w:cs="Times New Roman"/>
          <w:sz w:val="24"/>
          <w:szCs w:val="24"/>
          <w:lang w:val="bg-BG"/>
        </w:rPr>
        <w:t xml:space="preserve">Жалбоподателят </w:t>
      </w:r>
      <w:r w:rsidRPr="00731682">
        <w:rPr>
          <w:rFonts w:ascii="Times New Roman" w:eastAsia="Times New Roman" w:hAnsi="Times New Roman" w:cs="Times New Roman"/>
          <w:sz w:val="24"/>
          <w:szCs w:val="24"/>
          <w:lang w:val="bg-BG"/>
        </w:rPr>
        <w:t xml:space="preserve"> и </w:t>
      </w:r>
      <w:r w:rsidR="00F55BDB" w:rsidRPr="00731682">
        <w:rPr>
          <w:rFonts w:ascii="Times New Roman" w:eastAsia="Times New Roman" w:hAnsi="Times New Roman" w:cs="Times New Roman"/>
          <w:sz w:val="24"/>
          <w:szCs w:val="24"/>
          <w:lang w:val="bg-BG"/>
        </w:rPr>
        <w:t>Правителството</w:t>
      </w:r>
      <w:r w:rsidRPr="00731682">
        <w:rPr>
          <w:rFonts w:ascii="Times New Roman" w:eastAsia="Times New Roman" w:hAnsi="Times New Roman" w:cs="Times New Roman"/>
          <w:sz w:val="24"/>
          <w:szCs w:val="24"/>
          <w:lang w:val="bg-BG"/>
        </w:rPr>
        <w:t xml:space="preserve"> подават </w:t>
      </w:r>
      <w:r w:rsidR="00794B41" w:rsidRPr="00731682">
        <w:rPr>
          <w:rFonts w:ascii="Times New Roman" w:eastAsia="Times New Roman" w:hAnsi="Times New Roman" w:cs="Times New Roman"/>
          <w:sz w:val="24"/>
          <w:szCs w:val="24"/>
          <w:lang w:val="bg-BG"/>
        </w:rPr>
        <w:t>своите становища</w:t>
      </w:r>
      <w:r w:rsidRPr="00731682">
        <w:rPr>
          <w:rFonts w:ascii="Times New Roman" w:eastAsia="Times New Roman" w:hAnsi="Times New Roman" w:cs="Times New Roman"/>
          <w:sz w:val="24"/>
          <w:szCs w:val="24"/>
          <w:lang w:val="bg-BG"/>
        </w:rPr>
        <w:t>. Те уведомяват Съда, че не са успели да постигнат споразумение.</w:t>
      </w:r>
    </w:p>
    <w:p w14:paraId="284BFA99" w14:textId="479515EA" w:rsidR="000C6AD3" w:rsidRPr="00731682" w:rsidRDefault="00966D06" w:rsidP="00966D06">
      <w:pPr>
        <w:keepNext/>
        <w:keepLines/>
        <w:spacing w:before="100" w:beforeAutospacing="1" w:after="240" w:line="240" w:lineRule="auto"/>
        <w:jc w:val="both"/>
        <w:outlineLvl w:val="0"/>
        <w:rPr>
          <w:rFonts w:ascii="Times New Roman" w:eastAsia="MS Gothic" w:hAnsi="Times New Roman" w:cs="Times New Roman"/>
          <w:bCs/>
          <w:caps/>
          <w:sz w:val="28"/>
          <w:szCs w:val="28"/>
          <w:lang w:val="bg-BG"/>
        </w:rPr>
      </w:pPr>
      <w:r w:rsidRPr="00731682">
        <w:rPr>
          <w:rFonts w:ascii="Times New Roman" w:eastAsia="MS Gothic" w:hAnsi="Times New Roman" w:cs="Times New Roman"/>
          <w:bCs/>
          <w:caps/>
          <w:sz w:val="28"/>
          <w:szCs w:val="28"/>
          <w:lang w:val="bg-BG"/>
        </w:rPr>
        <w:t xml:space="preserve">2) </w:t>
      </w:r>
      <w:r w:rsidR="00140986" w:rsidRPr="00731682">
        <w:rPr>
          <w:rFonts w:ascii="Times New Roman" w:eastAsia="MS Gothic" w:hAnsi="Times New Roman" w:cs="Times New Roman"/>
          <w:bCs/>
          <w:caps/>
          <w:sz w:val="28"/>
          <w:szCs w:val="28"/>
          <w:lang w:val="bg-BG"/>
        </w:rPr>
        <w:t>ПРАВОТО</w:t>
      </w:r>
    </w:p>
    <w:bookmarkStart w:id="6" w:name="To"/>
    <w:p w14:paraId="05D9833F" w14:textId="77777777"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SEQ level0 \*arabic \* MERGEFORMAT </w:instrText>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6</w:t>
      </w:r>
      <w:r w:rsidRPr="00731682">
        <w:rPr>
          <w:rFonts w:ascii="Times New Roman" w:eastAsia="Times New Roman" w:hAnsi="Times New Roman" w:cs="Times New Roman"/>
          <w:sz w:val="24"/>
          <w:szCs w:val="24"/>
          <w:lang w:val="bg-BG"/>
        </w:rPr>
        <w:fldChar w:fldCharType="end"/>
      </w:r>
      <w:bookmarkEnd w:id="6"/>
      <w:r w:rsidRPr="00731682">
        <w:rPr>
          <w:rFonts w:ascii="Times New Roman" w:eastAsia="Times New Roman" w:hAnsi="Times New Roman" w:cs="Times New Roman"/>
          <w:sz w:val="24"/>
          <w:szCs w:val="24"/>
          <w:lang w:val="bg-BG"/>
        </w:rPr>
        <w:t xml:space="preserve">.  </w:t>
      </w:r>
      <w:r w:rsidR="009C6FA5" w:rsidRPr="00731682">
        <w:rPr>
          <w:rFonts w:ascii="Times New Roman" w:eastAsia="Times New Roman" w:hAnsi="Times New Roman" w:cs="Times New Roman"/>
          <w:sz w:val="24"/>
          <w:szCs w:val="24"/>
          <w:lang w:val="bg-BG"/>
        </w:rPr>
        <w:t>Чл.</w:t>
      </w:r>
      <w:r w:rsidRPr="00731682">
        <w:rPr>
          <w:rFonts w:ascii="Times New Roman" w:eastAsia="Times New Roman" w:hAnsi="Times New Roman" w:cs="Times New Roman"/>
          <w:sz w:val="24"/>
          <w:szCs w:val="24"/>
          <w:lang w:val="bg-BG"/>
        </w:rPr>
        <w:t xml:space="preserve"> 41 от Конвенцията предвижда:</w:t>
      </w:r>
    </w:p>
    <w:p w14:paraId="048CBC31" w14:textId="5059F6F7" w:rsidR="000C6AD3" w:rsidRPr="00731682" w:rsidRDefault="009C6FA5">
      <w:pPr>
        <w:spacing w:before="120" w:after="120" w:line="240" w:lineRule="auto"/>
        <w:ind w:left="425" w:firstLine="142"/>
        <w:jc w:val="both"/>
        <w:rPr>
          <w:rFonts w:ascii="Times New Roman" w:eastAsia="Times New Roman" w:hAnsi="Times New Roman" w:cs="Times New Roman"/>
          <w:sz w:val="20"/>
          <w:szCs w:val="24"/>
          <w:lang w:val="bg-BG"/>
        </w:rPr>
      </w:pPr>
      <w:r w:rsidRPr="00731682">
        <w:rPr>
          <w:rFonts w:ascii="Times New Roman" w:eastAsia="Times New Roman" w:hAnsi="Times New Roman" w:cs="Times New Roman"/>
          <w:sz w:val="20"/>
          <w:szCs w:val="24"/>
          <w:lang w:val="bg-BG"/>
        </w:rPr>
        <w:t>„</w:t>
      </w:r>
      <w:r w:rsidR="00B85FD9">
        <w:rPr>
          <w:rFonts w:ascii="Times New Roman" w:eastAsia="Times New Roman" w:hAnsi="Times New Roman" w:cs="Times New Roman"/>
          <w:sz w:val="20"/>
          <w:szCs w:val="24"/>
          <w:lang w:val="bg-BG"/>
        </w:rPr>
        <w:t>Ако С</w:t>
      </w:r>
      <w:r w:rsidR="00156B4F" w:rsidRPr="00731682">
        <w:rPr>
          <w:rFonts w:ascii="Times New Roman" w:eastAsia="Times New Roman" w:hAnsi="Times New Roman" w:cs="Times New Roman"/>
          <w:sz w:val="20"/>
          <w:szCs w:val="24"/>
          <w:lang w:val="bg-BG"/>
        </w:rPr>
        <w:t>ъдът установи, че е имало н</w:t>
      </w:r>
      <w:r w:rsidR="00B85FD9">
        <w:rPr>
          <w:rFonts w:ascii="Times New Roman" w:eastAsia="Times New Roman" w:hAnsi="Times New Roman" w:cs="Times New Roman"/>
          <w:sz w:val="20"/>
          <w:szCs w:val="24"/>
          <w:lang w:val="bg-BG"/>
        </w:rPr>
        <w:t>арушение на К</w:t>
      </w:r>
      <w:r w:rsidR="00256A04">
        <w:rPr>
          <w:rFonts w:ascii="Times New Roman" w:eastAsia="Times New Roman" w:hAnsi="Times New Roman" w:cs="Times New Roman"/>
          <w:sz w:val="20"/>
          <w:szCs w:val="24"/>
          <w:lang w:val="bg-BG"/>
        </w:rPr>
        <w:t>онвенцията или на П</w:t>
      </w:r>
      <w:r w:rsidR="00156B4F" w:rsidRPr="00731682">
        <w:rPr>
          <w:rFonts w:ascii="Times New Roman" w:eastAsia="Times New Roman" w:hAnsi="Times New Roman" w:cs="Times New Roman"/>
          <w:sz w:val="20"/>
          <w:szCs w:val="24"/>
          <w:lang w:val="bg-BG"/>
        </w:rPr>
        <w:t>ротоколите към</w:t>
      </w:r>
      <w:r w:rsidR="00256A04">
        <w:rPr>
          <w:rFonts w:ascii="Times New Roman" w:eastAsia="Times New Roman" w:hAnsi="Times New Roman" w:cs="Times New Roman"/>
          <w:sz w:val="20"/>
          <w:szCs w:val="24"/>
          <w:lang w:val="bg-BG"/>
        </w:rPr>
        <w:t xml:space="preserve"> нея и ако вътрешното право на съответната Високодоговаряща</w:t>
      </w:r>
      <w:r w:rsidR="00156B4F" w:rsidRPr="00731682">
        <w:rPr>
          <w:rFonts w:ascii="Times New Roman" w:eastAsia="Times New Roman" w:hAnsi="Times New Roman" w:cs="Times New Roman"/>
          <w:sz w:val="20"/>
          <w:szCs w:val="24"/>
          <w:lang w:val="bg-BG"/>
        </w:rPr>
        <w:t xml:space="preserve"> страна допуска само частично обезщетение</w:t>
      </w:r>
      <w:r w:rsidR="00256A04">
        <w:rPr>
          <w:rFonts w:ascii="Times New Roman" w:eastAsia="Times New Roman" w:hAnsi="Times New Roman" w:cs="Times New Roman"/>
          <w:sz w:val="20"/>
          <w:szCs w:val="24"/>
          <w:lang w:val="bg-BG"/>
        </w:rPr>
        <w:t>, С</w:t>
      </w:r>
      <w:r w:rsidR="00156B4F" w:rsidRPr="00731682">
        <w:rPr>
          <w:rFonts w:ascii="Times New Roman" w:eastAsia="Times New Roman" w:hAnsi="Times New Roman" w:cs="Times New Roman"/>
          <w:sz w:val="20"/>
          <w:szCs w:val="24"/>
          <w:lang w:val="bg-BG"/>
        </w:rPr>
        <w:t xml:space="preserve">ъдът присъжда, ако е необходимо, справедливо </w:t>
      </w:r>
      <w:r w:rsidR="00B85FD9">
        <w:rPr>
          <w:rFonts w:ascii="Times New Roman" w:eastAsia="Times New Roman" w:hAnsi="Times New Roman" w:cs="Times New Roman"/>
          <w:sz w:val="20"/>
          <w:szCs w:val="24"/>
          <w:lang w:val="bg-BG"/>
        </w:rPr>
        <w:t>обезщетение</w:t>
      </w:r>
      <w:r w:rsidR="00156B4F" w:rsidRPr="00731682">
        <w:rPr>
          <w:rFonts w:ascii="Times New Roman" w:eastAsia="Times New Roman" w:hAnsi="Times New Roman" w:cs="Times New Roman"/>
          <w:sz w:val="20"/>
          <w:szCs w:val="24"/>
          <w:lang w:val="bg-BG"/>
        </w:rPr>
        <w:t xml:space="preserve"> на потърпевшата страна</w:t>
      </w:r>
      <w:r w:rsidR="00774B7A" w:rsidRPr="00731682">
        <w:rPr>
          <w:rFonts w:ascii="Times New Roman" w:eastAsia="Times New Roman" w:hAnsi="Times New Roman" w:cs="Times New Roman"/>
          <w:sz w:val="20"/>
          <w:szCs w:val="24"/>
          <w:lang w:val="bg-BG"/>
        </w:rPr>
        <w:t>.</w:t>
      </w:r>
      <w:r w:rsidRPr="00731682">
        <w:rPr>
          <w:rFonts w:ascii="Times New Roman" w:eastAsia="Times New Roman" w:hAnsi="Times New Roman" w:cs="Times New Roman"/>
          <w:sz w:val="20"/>
          <w:szCs w:val="24"/>
          <w:lang w:val="bg-BG"/>
        </w:rPr>
        <w:t>“</w:t>
      </w:r>
    </w:p>
    <w:p w14:paraId="261C4F09" w14:textId="77777777" w:rsidR="000C6AD3" w:rsidRPr="00731682" w:rsidRDefault="00140986">
      <w:pPr>
        <w:keepNext/>
        <w:keepLines/>
        <w:numPr>
          <w:ilvl w:val="2"/>
          <w:numId w:val="0"/>
        </w:numPr>
        <w:spacing w:before="100" w:beforeAutospacing="1" w:after="240" w:line="240" w:lineRule="auto"/>
        <w:ind w:left="510" w:hanging="340"/>
        <w:jc w:val="both"/>
        <w:outlineLvl w:val="2"/>
        <w:rPr>
          <w:rFonts w:ascii="Times New Roman" w:eastAsia="MS Gothic" w:hAnsi="Times New Roman" w:cs="Times New Roman"/>
          <w:b/>
          <w:bCs/>
          <w:sz w:val="24"/>
          <w:lang w:val="bg-BG"/>
        </w:rPr>
      </w:pPr>
      <w:r w:rsidRPr="00731682">
        <w:rPr>
          <w:rFonts w:ascii="Times New Roman" w:eastAsia="MS Gothic" w:hAnsi="Times New Roman" w:cs="Times New Roman"/>
          <w:b/>
          <w:bCs/>
          <w:sz w:val="24"/>
          <w:lang w:val="bg-BG"/>
        </w:rPr>
        <w:t>Вреди</w:t>
      </w:r>
    </w:p>
    <w:p w14:paraId="2710DEB1" w14:textId="77777777" w:rsidR="000C6AD3" w:rsidRPr="00731682" w:rsidRDefault="00140986">
      <w:pPr>
        <w:keepNext/>
        <w:keepLines/>
        <w:numPr>
          <w:ilvl w:val="3"/>
          <w:numId w:val="4"/>
        </w:numPr>
        <w:spacing w:before="100" w:beforeAutospacing="1" w:after="120" w:line="240" w:lineRule="auto"/>
        <w:jc w:val="both"/>
        <w:outlineLvl w:val="3"/>
        <w:rPr>
          <w:rFonts w:ascii="Times New Roman" w:eastAsia="MS Gothic" w:hAnsi="Times New Roman" w:cs="Times New Roman"/>
          <w:bCs/>
          <w:i/>
          <w:iCs/>
          <w:sz w:val="24"/>
          <w:lang w:val="bg-BG"/>
        </w:rPr>
      </w:pPr>
      <w:proofErr w:type="spellStart"/>
      <w:r w:rsidRPr="00731682">
        <w:rPr>
          <w:rFonts w:ascii="Times New Roman" w:eastAsia="MS Gothic" w:hAnsi="Times New Roman" w:cs="Times New Roman"/>
          <w:bCs/>
          <w:i/>
          <w:iCs/>
          <w:sz w:val="24"/>
          <w:lang w:val="bg-BG"/>
        </w:rPr>
        <w:t>Относимо</w:t>
      </w:r>
      <w:proofErr w:type="spellEnd"/>
      <w:r w:rsidR="00774B7A" w:rsidRPr="00731682">
        <w:rPr>
          <w:rFonts w:ascii="Times New Roman" w:eastAsia="MS Gothic" w:hAnsi="Times New Roman" w:cs="Times New Roman"/>
          <w:bCs/>
          <w:i/>
          <w:iCs/>
          <w:sz w:val="24"/>
          <w:lang w:val="bg-BG"/>
        </w:rPr>
        <w:t xml:space="preserve"> вътрешно право</w:t>
      </w:r>
    </w:p>
    <w:bookmarkStart w:id="7" w:name="PARA7new"/>
    <w:p w14:paraId="4D3BFEA6" w14:textId="181979D3"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SEQ level0 \*arabic \* MERGEFORMAT </w:instrText>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7</w:t>
      </w:r>
      <w:r w:rsidRPr="00731682">
        <w:rPr>
          <w:rFonts w:ascii="Times New Roman" w:eastAsia="Times New Roman" w:hAnsi="Times New Roman" w:cs="Times New Roman"/>
          <w:sz w:val="24"/>
          <w:szCs w:val="24"/>
          <w:lang w:val="bg-BG"/>
        </w:rPr>
        <w:fldChar w:fldCharType="end"/>
      </w:r>
      <w:bookmarkEnd w:id="7"/>
      <w:r w:rsidRPr="00731682">
        <w:rPr>
          <w:rFonts w:ascii="Times New Roman" w:eastAsia="Times New Roman" w:hAnsi="Times New Roman" w:cs="Times New Roman"/>
          <w:sz w:val="24"/>
          <w:szCs w:val="24"/>
          <w:lang w:val="bg-BG"/>
        </w:rPr>
        <w:t xml:space="preserve">.  </w:t>
      </w:r>
      <w:r w:rsidR="009C6FA5" w:rsidRPr="00731682">
        <w:rPr>
          <w:rFonts w:ascii="Times New Roman" w:eastAsia="Times New Roman" w:hAnsi="Times New Roman" w:cs="Times New Roman"/>
          <w:sz w:val="24"/>
          <w:szCs w:val="24"/>
          <w:lang w:val="bg-BG"/>
        </w:rPr>
        <w:t>Чл.</w:t>
      </w:r>
      <w:r w:rsidRPr="00731682">
        <w:rPr>
          <w:rFonts w:ascii="Times New Roman" w:eastAsia="Times New Roman" w:hAnsi="Times New Roman" w:cs="Times New Roman"/>
          <w:sz w:val="24"/>
          <w:szCs w:val="24"/>
          <w:lang w:val="bg-BG"/>
        </w:rPr>
        <w:t xml:space="preserve"> 25 от Закона за акцизите и данъчните складове от 2005 г., приложим към </w:t>
      </w:r>
      <w:r w:rsidR="00794B41" w:rsidRPr="00731682">
        <w:rPr>
          <w:rFonts w:ascii="Times New Roman" w:eastAsia="Times New Roman" w:hAnsi="Times New Roman" w:cs="Times New Roman"/>
          <w:sz w:val="24"/>
          <w:szCs w:val="24"/>
          <w:lang w:val="bg-BG"/>
        </w:rPr>
        <w:t>съответния момент</w:t>
      </w:r>
      <w:r w:rsidRPr="00731682">
        <w:rPr>
          <w:rFonts w:ascii="Times New Roman" w:eastAsia="Times New Roman" w:hAnsi="Times New Roman" w:cs="Times New Roman"/>
          <w:sz w:val="24"/>
          <w:szCs w:val="24"/>
          <w:lang w:val="bg-BG"/>
        </w:rPr>
        <w:t>, предвижда, наред с другото, че акцизи не се дължат, а всички платени акцизи се възстановяват, ако стоката е унищожена, докато е под контрола на административните органи.</w:t>
      </w:r>
    </w:p>
    <w:bookmarkStart w:id="8" w:name="PARA8new"/>
    <w:p w14:paraId="11A4F1B0" w14:textId="2D86CDF8"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SEQ level0 \*arabic \* MERGEFORMAT </w:instrText>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8</w:t>
      </w:r>
      <w:r w:rsidRPr="00731682">
        <w:rPr>
          <w:rFonts w:ascii="Times New Roman" w:eastAsia="Times New Roman" w:hAnsi="Times New Roman" w:cs="Times New Roman"/>
          <w:sz w:val="24"/>
          <w:szCs w:val="24"/>
          <w:lang w:val="bg-BG"/>
        </w:rPr>
        <w:fldChar w:fldCharType="end"/>
      </w:r>
      <w:bookmarkEnd w:id="8"/>
      <w:r w:rsidRPr="00731682">
        <w:rPr>
          <w:rFonts w:ascii="Times New Roman" w:eastAsia="Times New Roman" w:hAnsi="Times New Roman" w:cs="Times New Roman"/>
          <w:sz w:val="24"/>
          <w:szCs w:val="24"/>
          <w:lang w:val="bg-BG"/>
        </w:rPr>
        <w:t xml:space="preserve">.  </w:t>
      </w:r>
      <w:r w:rsidR="009C6FA5" w:rsidRPr="00731682">
        <w:rPr>
          <w:rFonts w:ascii="Times New Roman" w:eastAsia="Times New Roman" w:hAnsi="Times New Roman" w:cs="Times New Roman"/>
          <w:sz w:val="24"/>
          <w:szCs w:val="24"/>
          <w:lang w:val="bg-BG"/>
        </w:rPr>
        <w:t>Чл.</w:t>
      </w:r>
      <w:r w:rsidRPr="00731682">
        <w:rPr>
          <w:rFonts w:ascii="Times New Roman" w:eastAsia="Times New Roman" w:hAnsi="Times New Roman" w:cs="Times New Roman"/>
          <w:sz w:val="24"/>
          <w:szCs w:val="24"/>
          <w:lang w:val="bg-BG"/>
        </w:rPr>
        <w:t xml:space="preserve"> 111, §§ 1 и 4 от Наказателно-процесуалния кодекс от 2005 г. предвижда, че </w:t>
      </w:r>
      <w:r w:rsidR="00D23956" w:rsidRPr="00731682">
        <w:rPr>
          <w:rFonts w:ascii="Times New Roman" w:eastAsia="Times New Roman" w:hAnsi="Times New Roman" w:cs="Times New Roman"/>
          <w:sz w:val="24"/>
          <w:szCs w:val="24"/>
          <w:lang w:val="bg-BG"/>
        </w:rPr>
        <w:t>веществените доказателства</w:t>
      </w:r>
      <w:r w:rsidRPr="00731682">
        <w:rPr>
          <w:rFonts w:ascii="Times New Roman" w:eastAsia="Times New Roman" w:hAnsi="Times New Roman" w:cs="Times New Roman"/>
          <w:sz w:val="24"/>
          <w:szCs w:val="24"/>
          <w:lang w:val="bg-BG"/>
        </w:rPr>
        <w:t xml:space="preserve"> се </w:t>
      </w:r>
      <w:r w:rsidR="00D23956" w:rsidRPr="00731682">
        <w:rPr>
          <w:rFonts w:ascii="Times New Roman" w:eastAsia="Times New Roman" w:hAnsi="Times New Roman" w:cs="Times New Roman"/>
          <w:sz w:val="24"/>
          <w:szCs w:val="24"/>
          <w:lang w:val="bg-BG"/>
        </w:rPr>
        <w:t>пазят, докато завърши</w:t>
      </w:r>
      <w:r w:rsidRPr="00731682">
        <w:rPr>
          <w:rFonts w:ascii="Times New Roman" w:eastAsia="Times New Roman" w:hAnsi="Times New Roman" w:cs="Times New Roman"/>
          <w:sz w:val="24"/>
          <w:szCs w:val="24"/>
          <w:lang w:val="bg-BG"/>
        </w:rPr>
        <w:t xml:space="preserve"> наказателното производство. </w:t>
      </w:r>
      <w:r w:rsidR="00141538" w:rsidRPr="00731682">
        <w:rPr>
          <w:rFonts w:ascii="Times New Roman" w:eastAsia="Times New Roman" w:hAnsi="Times New Roman" w:cs="Times New Roman"/>
          <w:sz w:val="24"/>
          <w:szCs w:val="24"/>
          <w:lang w:val="bg-BG"/>
        </w:rPr>
        <w:t xml:space="preserve">Предметите, иззети като веществени доказателства, които подлежат на бързо разваляне и не могат да се върнат на </w:t>
      </w:r>
      <w:proofErr w:type="spellStart"/>
      <w:r w:rsidR="00141538" w:rsidRPr="00731682">
        <w:rPr>
          <w:rFonts w:ascii="Times New Roman" w:eastAsia="Times New Roman" w:hAnsi="Times New Roman" w:cs="Times New Roman"/>
          <w:sz w:val="24"/>
          <w:szCs w:val="24"/>
          <w:lang w:val="bg-BG"/>
        </w:rPr>
        <w:t>правоимащите</w:t>
      </w:r>
      <w:proofErr w:type="spellEnd"/>
      <w:r w:rsidR="00141538" w:rsidRPr="00731682">
        <w:rPr>
          <w:rFonts w:ascii="Times New Roman" w:eastAsia="Times New Roman" w:hAnsi="Times New Roman" w:cs="Times New Roman"/>
          <w:sz w:val="24"/>
          <w:szCs w:val="24"/>
          <w:lang w:val="bg-BG"/>
        </w:rPr>
        <w:t>, от които са отнети, с разрешение на прокурора се предават на съответните учреждения и юридически лица за ползване според предназначението им или се продават и получената сума се внася в търговска банка, обслужваща държавния бюджет.</w:t>
      </w:r>
    </w:p>
    <w:p w14:paraId="7FD89612" w14:textId="77777777" w:rsidR="000C6AD3" w:rsidRPr="00731682" w:rsidRDefault="00774B7A">
      <w:pPr>
        <w:keepNext/>
        <w:keepLines/>
        <w:numPr>
          <w:ilvl w:val="3"/>
          <w:numId w:val="4"/>
        </w:numPr>
        <w:spacing w:before="100" w:beforeAutospacing="1" w:after="120" w:line="240" w:lineRule="auto"/>
        <w:jc w:val="both"/>
        <w:outlineLvl w:val="3"/>
        <w:rPr>
          <w:rFonts w:ascii="Times New Roman" w:eastAsia="MS Gothic" w:hAnsi="Times New Roman" w:cs="Times New Roman"/>
          <w:bCs/>
          <w:i/>
          <w:iCs/>
          <w:sz w:val="24"/>
          <w:lang w:val="bg-BG"/>
        </w:rPr>
      </w:pPr>
      <w:r w:rsidRPr="00731682">
        <w:rPr>
          <w:rFonts w:ascii="Times New Roman" w:eastAsia="MS Gothic" w:hAnsi="Times New Roman" w:cs="Times New Roman"/>
          <w:bCs/>
          <w:i/>
          <w:iCs/>
          <w:sz w:val="24"/>
          <w:lang w:val="bg-BG"/>
        </w:rPr>
        <w:t>  Становища на страните</w:t>
      </w:r>
    </w:p>
    <w:p w14:paraId="33022607" w14:textId="6881AAC9" w:rsidR="000C6AD3" w:rsidRPr="00731682" w:rsidRDefault="00A07471">
      <w:pPr>
        <w:keepNext/>
        <w:keepLines/>
        <w:numPr>
          <w:ilvl w:val="4"/>
          <w:numId w:val="0"/>
        </w:numPr>
        <w:spacing w:before="100" w:beforeAutospacing="1" w:after="120" w:line="240" w:lineRule="auto"/>
        <w:ind w:left="851" w:hanging="341"/>
        <w:jc w:val="both"/>
        <w:outlineLvl w:val="4"/>
        <w:rPr>
          <w:rFonts w:ascii="Times New Roman" w:eastAsia="MS Gothic" w:hAnsi="Times New Roman" w:cs="Times New Roman"/>
          <w:b/>
          <w:bCs/>
          <w:sz w:val="20"/>
          <w:lang w:val="bg-BG"/>
        </w:rPr>
      </w:pPr>
      <w:r w:rsidRPr="00731682">
        <w:rPr>
          <w:rFonts w:ascii="Times New Roman" w:eastAsia="MS Gothic" w:hAnsi="Times New Roman" w:cs="Times New Roman"/>
          <w:b/>
          <w:bCs/>
          <w:sz w:val="20"/>
          <w:lang w:val="bg-BG"/>
        </w:rPr>
        <w:t xml:space="preserve">(а) </w:t>
      </w:r>
      <w:r w:rsidR="00774B7A" w:rsidRPr="00731682">
        <w:rPr>
          <w:rFonts w:ascii="Times New Roman" w:eastAsia="MS Gothic" w:hAnsi="Times New Roman" w:cs="Times New Roman"/>
          <w:b/>
          <w:bCs/>
          <w:sz w:val="20"/>
          <w:lang w:val="bg-BG"/>
        </w:rPr>
        <w:t xml:space="preserve">Твърдения на дружеството </w:t>
      </w:r>
      <w:r w:rsidR="00141538" w:rsidRPr="00731682">
        <w:rPr>
          <w:rFonts w:ascii="Times New Roman" w:eastAsia="MS Gothic" w:hAnsi="Times New Roman" w:cs="Times New Roman"/>
          <w:b/>
          <w:bCs/>
          <w:sz w:val="20"/>
          <w:lang w:val="bg-BG"/>
        </w:rPr>
        <w:t>жалбоподател</w:t>
      </w:r>
    </w:p>
    <w:bookmarkStart w:id="9" w:name="PARA7"/>
    <w:p w14:paraId="7479AD30" w14:textId="60248FD0"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SEQ level0 \*arabic </w:instrText>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9</w:t>
      </w:r>
      <w:r w:rsidRPr="00731682">
        <w:rPr>
          <w:rFonts w:ascii="Times New Roman" w:eastAsia="Times New Roman" w:hAnsi="Times New Roman" w:cs="Times New Roman"/>
          <w:sz w:val="24"/>
          <w:szCs w:val="24"/>
          <w:lang w:val="bg-BG"/>
        </w:rPr>
        <w:fldChar w:fldCharType="end"/>
      </w:r>
      <w:bookmarkEnd w:id="9"/>
      <w:r w:rsidRPr="00731682">
        <w:rPr>
          <w:rFonts w:ascii="Times New Roman" w:eastAsia="Times New Roman" w:hAnsi="Times New Roman" w:cs="Times New Roman"/>
          <w:sz w:val="24"/>
          <w:szCs w:val="24"/>
          <w:lang w:val="bg-BG"/>
        </w:rPr>
        <w:t xml:space="preserve">.  Първоначално </w:t>
      </w:r>
      <w:r w:rsidR="009C6FA5" w:rsidRPr="00731682">
        <w:rPr>
          <w:rFonts w:ascii="Times New Roman" w:eastAsia="Times New Roman" w:hAnsi="Times New Roman" w:cs="Times New Roman"/>
          <w:sz w:val="24"/>
          <w:szCs w:val="24"/>
          <w:lang w:val="bg-BG"/>
        </w:rPr>
        <w:t>дружеството жалбоподател</w:t>
      </w:r>
      <w:r w:rsidRPr="00731682">
        <w:rPr>
          <w:rFonts w:ascii="Times New Roman" w:eastAsia="Times New Roman" w:hAnsi="Times New Roman" w:cs="Times New Roman"/>
          <w:sz w:val="24"/>
          <w:szCs w:val="24"/>
          <w:lang w:val="bg-BG"/>
        </w:rPr>
        <w:t xml:space="preserve"> претендира за 1 267 621 български лева (</w:t>
      </w:r>
      <w:r w:rsidR="00222D16" w:rsidRPr="00731682">
        <w:rPr>
          <w:rFonts w:ascii="Times New Roman" w:eastAsia="Times New Roman" w:hAnsi="Times New Roman" w:cs="Times New Roman"/>
          <w:sz w:val="24"/>
          <w:szCs w:val="24"/>
          <w:lang w:val="bg-BG"/>
        </w:rPr>
        <w:t>лева</w:t>
      </w:r>
      <w:r w:rsidRPr="00731682">
        <w:rPr>
          <w:rFonts w:ascii="Times New Roman" w:eastAsia="Times New Roman" w:hAnsi="Times New Roman" w:cs="Times New Roman"/>
          <w:sz w:val="24"/>
          <w:szCs w:val="24"/>
          <w:lang w:val="bg-BG"/>
        </w:rPr>
        <w:t xml:space="preserve"> - 648 124,33 евро (</w:t>
      </w:r>
      <w:r w:rsidR="00222D16" w:rsidRPr="00731682">
        <w:rPr>
          <w:rFonts w:ascii="Times New Roman" w:eastAsia="Times New Roman" w:hAnsi="Times New Roman" w:cs="Times New Roman"/>
          <w:sz w:val="24"/>
          <w:szCs w:val="24"/>
          <w:lang w:val="bg-BG"/>
        </w:rPr>
        <w:t>евро</w:t>
      </w:r>
      <w:r w:rsidRPr="00731682">
        <w:rPr>
          <w:rFonts w:ascii="Times New Roman" w:eastAsia="Times New Roman" w:hAnsi="Times New Roman" w:cs="Times New Roman"/>
          <w:sz w:val="24"/>
          <w:szCs w:val="24"/>
          <w:lang w:val="bg-BG"/>
        </w:rPr>
        <w:t>)) за имуществени вреди въз основа на:</w:t>
      </w:r>
    </w:p>
    <w:p w14:paraId="7AF5F1AF" w14:textId="77777777"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t xml:space="preserve">(1) покупната цена, платена за 26 753 бутилки с крем-ликьор </w:t>
      </w:r>
      <w:proofErr w:type="spellStart"/>
      <w:r w:rsidRPr="00731682">
        <w:rPr>
          <w:rFonts w:ascii="Times New Roman" w:eastAsia="Times New Roman" w:hAnsi="Times New Roman" w:cs="Times New Roman"/>
          <w:sz w:val="24"/>
          <w:szCs w:val="24"/>
          <w:lang w:val="bg-BG"/>
        </w:rPr>
        <w:t>Baileys</w:t>
      </w:r>
      <w:proofErr w:type="spellEnd"/>
      <w:r w:rsidRPr="00731682">
        <w:rPr>
          <w:rFonts w:ascii="Times New Roman" w:eastAsia="Times New Roman" w:hAnsi="Times New Roman" w:cs="Times New Roman"/>
          <w:sz w:val="24"/>
          <w:szCs w:val="24"/>
          <w:lang w:val="bg-BG"/>
        </w:rPr>
        <w:t>, които са били върнати след изтичане на срока им на годност;</w:t>
      </w:r>
    </w:p>
    <w:p w14:paraId="4845D277" w14:textId="7786F434"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t xml:space="preserve">(2) обезщетение за </w:t>
      </w:r>
      <w:r w:rsidR="00E21FF0" w:rsidRPr="00731682">
        <w:rPr>
          <w:rFonts w:ascii="Times New Roman" w:eastAsia="Times New Roman" w:hAnsi="Times New Roman" w:cs="Times New Roman"/>
          <w:sz w:val="24"/>
          <w:szCs w:val="24"/>
          <w:lang w:val="bg-BG"/>
        </w:rPr>
        <w:t>пропуснати ползи</w:t>
      </w:r>
      <w:r w:rsidRPr="00731682">
        <w:rPr>
          <w:rFonts w:ascii="Times New Roman" w:eastAsia="Times New Roman" w:hAnsi="Times New Roman" w:cs="Times New Roman"/>
          <w:sz w:val="24"/>
          <w:szCs w:val="24"/>
          <w:lang w:val="bg-BG"/>
        </w:rPr>
        <w:t xml:space="preserve"> (разликата между покупната и пазарната им цена) по отношение на тези напитки;</w:t>
      </w:r>
    </w:p>
    <w:p w14:paraId="39A7FDDE" w14:textId="77777777"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t>(3) лихва за забава върху сумите по точки 1 и 2; и</w:t>
      </w:r>
    </w:p>
    <w:p w14:paraId="7CC2F0EE" w14:textId="2E3980B9"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t xml:space="preserve">(4) лихви за забава за задържането на конфискувани напитки, които нямат срок на годност и следователно са били все още продаваеми при връщането им (вж. </w:t>
      </w:r>
      <w:r w:rsidR="00697C9C" w:rsidRPr="00731682">
        <w:rPr>
          <w:rFonts w:ascii="Times New Roman" w:eastAsia="Times New Roman" w:hAnsi="Times New Roman" w:cs="Times New Roman"/>
          <w:sz w:val="24"/>
          <w:szCs w:val="24"/>
          <w:lang w:val="bg-BG"/>
        </w:rPr>
        <w:t>параграфи</w:t>
      </w:r>
      <w:r w:rsidRPr="00731682">
        <w:rPr>
          <w:rFonts w:ascii="Times New Roman" w:eastAsia="Times New Roman" w:hAnsi="Times New Roman" w:cs="Times New Roman"/>
          <w:sz w:val="24"/>
          <w:szCs w:val="24"/>
          <w:lang w:val="bg-BG"/>
        </w:rPr>
        <w:t xml:space="preserve"> 90-94 от основното решение).</w:t>
      </w:r>
    </w:p>
    <w:p w14:paraId="5DA1DF02" w14:textId="04222E62"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lastRenderedPageBreak/>
        <w:t xml:space="preserve">Преди приемането на основното решение дружеството жалбоподател е представило данъчни искания в подкрепа на тези претенции, както и копие от решение на Административен съд София-град от 30 ноември 2010 г., постановено по дело за обезщетение, заведено от дружеството жалбоподател срещу Националната агенция за приходите. Самото решение се позовава на експертно заключение, възложено от националния съд, в което </w:t>
      </w:r>
      <w:r w:rsidR="00070D23" w:rsidRPr="00731682">
        <w:rPr>
          <w:rFonts w:ascii="Times New Roman" w:eastAsia="Times New Roman" w:hAnsi="Times New Roman" w:cs="Times New Roman"/>
          <w:sz w:val="24"/>
          <w:szCs w:val="24"/>
          <w:lang w:val="bg-BG"/>
        </w:rPr>
        <w:t>е посочена информация</w:t>
      </w:r>
      <w:r w:rsidRPr="00731682">
        <w:rPr>
          <w:rFonts w:ascii="Times New Roman" w:eastAsia="Times New Roman" w:hAnsi="Times New Roman" w:cs="Times New Roman"/>
          <w:sz w:val="24"/>
          <w:szCs w:val="24"/>
          <w:lang w:val="bg-BG"/>
        </w:rPr>
        <w:t xml:space="preserve"> за покупната цена, платена от дружеството жалбоподател, пазарната цена на напитките и евентуалните разлики между тези цени, както и законната лихва за забава за различни периоди от време в съответствие с българските разпоредби (вж. </w:t>
      </w:r>
      <w:r w:rsidR="00697C9C" w:rsidRPr="00731682">
        <w:rPr>
          <w:rFonts w:ascii="Times New Roman" w:eastAsia="Times New Roman" w:hAnsi="Times New Roman" w:cs="Times New Roman"/>
          <w:sz w:val="24"/>
          <w:szCs w:val="24"/>
          <w:lang w:val="bg-BG"/>
        </w:rPr>
        <w:t>параграф</w:t>
      </w:r>
      <w:r w:rsidRPr="00731682">
        <w:rPr>
          <w:rFonts w:ascii="Times New Roman" w:eastAsia="Times New Roman" w:hAnsi="Times New Roman" w:cs="Times New Roman"/>
          <w:sz w:val="24"/>
          <w:szCs w:val="24"/>
          <w:lang w:val="bg-BG"/>
        </w:rPr>
        <w:t xml:space="preserve"> 27 от основното решение). В </w:t>
      </w:r>
      <w:r w:rsidR="00070D23" w:rsidRPr="00731682">
        <w:rPr>
          <w:rFonts w:ascii="Times New Roman" w:eastAsia="Times New Roman" w:hAnsi="Times New Roman" w:cs="Times New Roman"/>
          <w:sz w:val="24"/>
          <w:szCs w:val="24"/>
          <w:lang w:val="bg-BG"/>
        </w:rPr>
        <w:t>становището</w:t>
      </w:r>
      <w:r w:rsidRPr="00731682">
        <w:rPr>
          <w:rFonts w:ascii="Times New Roman" w:eastAsia="Times New Roman" w:hAnsi="Times New Roman" w:cs="Times New Roman"/>
          <w:sz w:val="24"/>
          <w:szCs w:val="24"/>
          <w:lang w:val="bg-BG"/>
        </w:rPr>
        <w:t xml:space="preserve"> си, представен</w:t>
      </w:r>
      <w:r w:rsidR="00070D23" w:rsidRPr="00731682">
        <w:rPr>
          <w:rFonts w:ascii="Times New Roman" w:eastAsia="Times New Roman" w:hAnsi="Times New Roman" w:cs="Times New Roman"/>
          <w:sz w:val="24"/>
          <w:szCs w:val="24"/>
          <w:lang w:val="bg-BG"/>
        </w:rPr>
        <w:t>о</w:t>
      </w:r>
      <w:r w:rsidRPr="00731682">
        <w:rPr>
          <w:rFonts w:ascii="Times New Roman" w:eastAsia="Times New Roman" w:hAnsi="Times New Roman" w:cs="Times New Roman"/>
          <w:sz w:val="24"/>
          <w:szCs w:val="24"/>
          <w:lang w:val="bg-BG"/>
        </w:rPr>
        <w:t xml:space="preserve"> след приемането на основното решение (вж. </w:t>
      </w:r>
      <w:r w:rsidR="00697C9C" w:rsidRPr="00731682">
        <w:rPr>
          <w:rFonts w:ascii="Times New Roman" w:eastAsia="Times New Roman" w:hAnsi="Times New Roman" w:cs="Times New Roman"/>
          <w:sz w:val="24"/>
          <w:szCs w:val="24"/>
          <w:lang w:val="bg-BG"/>
        </w:rPr>
        <w:t>параграф</w:t>
      </w:r>
      <w:r w:rsidRPr="00731682">
        <w:rPr>
          <w:rFonts w:ascii="Times New Roman" w:eastAsia="Times New Roman" w:hAnsi="Times New Roman" w:cs="Times New Roman"/>
          <w:sz w:val="24"/>
          <w:szCs w:val="24"/>
          <w:lang w:val="bg-BG"/>
        </w:rPr>
        <w:t xml:space="preserve">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paragraph00005 \h  \* CharFormat </w:instrText>
      </w:r>
      <w:r w:rsidR="00731682" w:rsidRPr="00731682">
        <w:rPr>
          <w:rFonts w:ascii="Times New Roman" w:eastAsia="Times New Roman" w:hAnsi="Times New Roman" w:cs="Times New Roman"/>
          <w:sz w:val="24"/>
          <w:szCs w:val="24"/>
          <w:lang w:val="bg-BG"/>
        </w:rPr>
        <w:instrText xml:space="preserve">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sz w:val="24"/>
          <w:szCs w:val="24"/>
          <w:lang w:val="bg-BG"/>
        </w:rPr>
        <w:t>5</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по-горе) дружеството жалбоподател също така представя копие от </w:t>
      </w:r>
      <w:r w:rsidR="00F43599" w:rsidRPr="00731682">
        <w:rPr>
          <w:rFonts w:ascii="Times New Roman" w:eastAsia="Times New Roman" w:hAnsi="Times New Roman" w:cs="Times New Roman"/>
          <w:sz w:val="24"/>
          <w:szCs w:val="24"/>
          <w:lang w:val="bg-BG"/>
        </w:rPr>
        <w:t>експертизата</w:t>
      </w:r>
      <w:r w:rsidRPr="00731682">
        <w:rPr>
          <w:rFonts w:ascii="Times New Roman" w:eastAsia="Times New Roman" w:hAnsi="Times New Roman" w:cs="Times New Roman"/>
          <w:sz w:val="24"/>
          <w:szCs w:val="24"/>
          <w:lang w:val="bg-BG"/>
        </w:rPr>
        <w:t>, цитиран</w:t>
      </w:r>
      <w:r w:rsidR="00F43599" w:rsidRPr="00731682">
        <w:rPr>
          <w:rFonts w:ascii="Times New Roman" w:eastAsia="Times New Roman" w:hAnsi="Times New Roman" w:cs="Times New Roman"/>
          <w:sz w:val="24"/>
          <w:szCs w:val="24"/>
          <w:lang w:val="bg-BG"/>
        </w:rPr>
        <w:t>а</w:t>
      </w:r>
      <w:r w:rsidRPr="00731682">
        <w:rPr>
          <w:rFonts w:ascii="Times New Roman" w:eastAsia="Times New Roman" w:hAnsi="Times New Roman" w:cs="Times New Roman"/>
          <w:sz w:val="24"/>
          <w:szCs w:val="24"/>
          <w:lang w:val="bg-BG"/>
        </w:rPr>
        <w:t xml:space="preserve"> по-горе, и се позовава на данните в него при изчисляване на вземанията си, както следва.</w:t>
      </w:r>
    </w:p>
    <w:p w14:paraId="25F53601" w14:textId="5D069F93"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SEQ level0 \*arabic \* MERGEFORMAT </w:instrText>
      </w:r>
      <w:r w:rsidRPr="00731682">
        <w:rPr>
          <w:rFonts w:ascii="Times New Roman" w:eastAsia="Times New Roman" w:hAnsi="Times New Roman" w:cs="Times New Roman"/>
          <w:sz w:val="24"/>
          <w:szCs w:val="24"/>
          <w:lang w:val="bg-BG"/>
        </w:rPr>
        <w:fldChar w:fldCharType="separate"/>
      </w:r>
      <w:bookmarkStart w:id="10" w:name="paragraph00010"/>
      <w:r w:rsidRPr="00731682">
        <w:rPr>
          <w:rFonts w:ascii="Times New Roman" w:eastAsia="Times New Roman" w:hAnsi="Times New Roman" w:cs="Times New Roman"/>
          <w:noProof/>
          <w:sz w:val="24"/>
          <w:szCs w:val="24"/>
          <w:lang w:val="bg-BG"/>
        </w:rPr>
        <w:t>10</w:t>
      </w:r>
      <w:bookmarkEnd w:id="10"/>
      <w:r w:rsidRPr="00731682">
        <w:rPr>
          <w:rFonts w:ascii="Times New Roman" w:eastAsia="Times New Roman" w:hAnsi="Times New Roman" w:cs="Times New Roman"/>
          <w:noProof/>
          <w:sz w:val="24"/>
          <w:szCs w:val="24"/>
          <w:lang w:val="bg-BG"/>
        </w:rPr>
        <w:fldChar w:fldCharType="end"/>
      </w:r>
      <w:r w:rsidRPr="00731682">
        <w:rPr>
          <w:rFonts w:ascii="Times New Roman" w:eastAsia="Times New Roman" w:hAnsi="Times New Roman" w:cs="Times New Roman"/>
          <w:sz w:val="24"/>
          <w:szCs w:val="24"/>
          <w:lang w:val="bg-BG"/>
        </w:rPr>
        <w:t xml:space="preserve">.  В </w:t>
      </w:r>
      <w:r w:rsidR="00F23C61" w:rsidRPr="00731682">
        <w:rPr>
          <w:rFonts w:ascii="Times New Roman" w:eastAsia="Times New Roman" w:hAnsi="Times New Roman" w:cs="Times New Roman"/>
          <w:sz w:val="24"/>
          <w:szCs w:val="24"/>
          <w:lang w:val="bg-BG"/>
        </w:rPr>
        <w:t>същото становище</w:t>
      </w:r>
      <w:r w:rsidRPr="00731682">
        <w:rPr>
          <w:rFonts w:ascii="Times New Roman" w:eastAsia="Times New Roman" w:hAnsi="Times New Roman" w:cs="Times New Roman"/>
          <w:sz w:val="24"/>
          <w:szCs w:val="24"/>
          <w:lang w:val="bg-BG"/>
        </w:rPr>
        <w:t xml:space="preserve"> дружеството жалбоподател претендира обща сума от 1 112 121,51 лева (568 618,70 евро) за имуществени вреди по пет точки.</w:t>
      </w:r>
    </w:p>
    <w:bookmarkStart w:id="11" w:name="PARA92"/>
    <w:bookmarkStart w:id="12" w:name="PARA93"/>
    <w:bookmarkStart w:id="13" w:name="PARA8"/>
    <w:p w14:paraId="4B259BE1" w14:textId="51476886"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SEQ level0 \*arabic \* MERGEFORMAT </w:instrText>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11</w:t>
      </w:r>
      <w:r w:rsidRPr="00731682">
        <w:rPr>
          <w:rFonts w:ascii="Times New Roman" w:eastAsia="Times New Roman" w:hAnsi="Times New Roman" w:cs="Times New Roman"/>
          <w:sz w:val="24"/>
          <w:szCs w:val="24"/>
          <w:lang w:val="bg-BG"/>
        </w:rPr>
        <w:fldChar w:fldCharType="end"/>
      </w:r>
      <w:bookmarkEnd w:id="11"/>
      <w:bookmarkEnd w:id="12"/>
      <w:bookmarkEnd w:id="13"/>
      <w:r w:rsidRPr="00731682">
        <w:rPr>
          <w:rFonts w:ascii="Times New Roman" w:eastAsia="Times New Roman" w:hAnsi="Times New Roman" w:cs="Times New Roman"/>
          <w:sz w:val="24"/>
          <w:szCs w:val="24"/>
          <w:lang w:val="bg-BG"/>
        </w:rPr>
        <w:t>.  На първо място, дружеството жалбоподател заяв</w:t>
      </w:r>
      <w:r w:rsidR="00F23C61" w:rsidRPr="00731682">
        <w:rPr>
          <w:rFonts w:ascii="Times New Roman" w:eastAsia="Times New Roman" w:hAnsi="Times New Roman" w:cs="Times New Roman"/>
          <w:sz w:val="24"/>
          <w:szCs w:val="24"/>
          <w:lang w:val="bg-BG"/>
        </w:rPr>
        <w:t>ява</w:t>
      </w:r>
      <w:r w:rsidRPr="00731682">
        <w:rPr>
          <w:rFonts w:ascii="Times New Roman" w:eastAsia="Times New Roman" w:hAnsi="Times New Roman" w:cs="Times New Roman"/>
          <w:sz w:val="24"/>
          <w:szCs w:val="24"/>
          <w:lang w:val="bg-BG"/>
        </w:rPr>
        <w:t xml:space="preserve">, че според </w:t>
      </w:r>
      <w:r w:rsidR="00F23C61" w:rsidRPr="00731682">
        <w:rPr>
          <w:rFonts w:ascii="Times New Roman" w:eastAsia="Times New Roman" w:hAnsi="Times New Roman" w:cs="Times New Roman"/>
          <w:sz w:val="24"/>
          <w:szCs w:val="24"/>
          <w:lang w:val="bg-BG"/>
        </w:rPr>
        <w:t>горепосочен</w:t>
      </w:r>
      <w:r w:rsidR="00F43599" w:rsidRPr="00731682">
        <w:rPr>
          <w:rFonts w:ascii="Times New Roman" w:eastAsia="Times New Roman" w:hAnsi="Times New Roman" w:cs="Times New Roman"/>
          <w:sz w:val="24"/>
          <w:szCs w:val="24"/>
          <w:lang w:val="bg-BG"/>
        </w:rPr>
        <w:t>ата</w:t>
      </w:r>
      <w:r w:rsidRPr="00731682">
        <w:rPr>
          <w:rFonts w:ascii="Times New Roman" w:eastAsia="Times New Roman" w:hAnsi="Times New Roman" w:cs="Times New Roman"/>
          <w:sz w:val="24"/>
          <w:szCs w:val="24"/>
          <w:lang w:val="bg-BG"/>
        </w:rPr>
        <w:t xml:space="preserve"> </w:t>
      </w:r>
      <w:r w:rsidR="00F43599" w:rsidRPr="00731682">
        <w:rPr>
          <w:rFonts w:ascii="Times New Roman" w:eastAsia="Times New Roman" w:hAnsi="Times New Roman" w:cs="Times New Roman"/>
          <w:sz w:val="24"/>
          <w:szCs w:val="24"/>
          <w:lang w:val="bg-BG"/>
        </w:rPr>
        <w:t>експертиза</w:t>
      </w:r>
      <w:r w:rsidRPr="00731682">
        <w:rPr>
          <w:rFonts w:ascii="Times New Roman" w:eastAsia="Times New Roman" w:hAnsi="Times New Roman" w:cs="Times New Roman"/>
          <w:sz w:val="24"/>
          <w:szCs w:val="24"/>
          <w:lang w:val="bg-BG"/>
        </w:rPr>
        <w:t xml:space="preserve"> 26 748 бутилки (с пет бутилки по-малко от посоченото в параграф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PARA7 \h </w:instrText>
      </w:r>
      <w:r w:rsidR="00731682" w:rsidRPr="00731682">
        <w:rPr>
          <w:rFonts w:ascii="Times New Roman" w:eastAsia="Times New Roman" w:hAnsi="Times New Roman" w:cs="Times New Roman"/>
          <w:sz w:val="24"/>
          <w:szCs w:val="24"/>
          <w:lang w:val="bg-BG"/>
        </w:rPr>
        <w:instrText xml:space="preserve">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9</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по-горе), съдържащи крем ликьор </w:t>
      </w:r>
      <w:proofErr w:type="spellStart"/>
      <w:r w:rsidRPr="00731682">
        <w:rPr>
          <w:rFonts w:ascii="Times New Roman" w:eastAsia="Times New Roman" w:hAnsi="Times New Roman" w:cs="Times New Roman"/>
          <w:sz w:val="24"/>
          <w:szCs w:val="24"/>
          <w:lang w:val="bg-BG"/>
        </w:rPr>
        <w:t>Baileys</w:t>
      </w:r>
      <w:proofErr w:type="spellEnd"/>
      <w:r w:rsidRPr="00731682">
        <w:rPr>
          <w:rFonts w:ascii="Times New Roman" w:eastAsia="Times New Roman" w:hAnsi="Times New Roman" w:cs="Times New Roman"/>
          <w:sz w:val="24"/>
          <w:szCs w:val="24"/>
          <w:lang w:val="bg-BG"/>
        </w:rPr>
        <w:t xml:space="preserve">, са били върнати след изтичане на срока им на годност. Според този доклад срокът на годност на някои от бутилките е изтекъл през </w:t>
      </w:r>
      <w:r w:rsidR="009257AD" w:rsidRPr="00731682">
        <w:rPr>
          <w:rFonts w:ascii="Times New Roman" w:eastAsia="Times New Roman" w:hAnsi="Times New Roman" w:cs="Times New Roman"/>
          <w:sz w:val="24"/>
          <w:szCs w:val="24"/>
          <w:lang w:val="bg-BG"/>
        </w:rPr>
        <w:t xml:space="preserve">м. </w:t>
      </w:r>
      <w:r w:rsidRPr="00731682">
        <w:rPr>
          <w:rFonts w:ascii="Times New Roman" w:eastAsia="Times New Roman" w:hAnsi="Times New Roman" w:cs="Times New Roman"/>
          <w:sz w:val="24"/>
          <w:szCs w:val="24"/>
          <w:lang w:val="bg-BG"/>
        </w:rPr>
        <w:t xml:space="preserve">септември 2006 г., а на други - през </w:t>
      </w:r>
      <w:r w:rsidR="009257AD" w:rsidRPr="00731682">
        <w:rPr>
          <w:rFonts w:ascii="Times New Roman" w:eastAsia="Times New Roman" w:hAnsi="Times New Roman" w:cs="Times New Roman"/>
          <w:sz w:val="24"/>
          <w:szCs w:val="24"/>
          <w:lang w:val="bg-BG"/>
        </w:rPr>
        <w:t xml:space="preserve">м. </w:t>
      </w:r>
      <w:r w:rsidRPr="00731682">
        <w:rPr>
          <w:rFonts w:ascii="Times New Roman" w:eastAsia="Times New Roman" w:hAnsi="Times New Roman" w:cs="Times New Roman"/>
          <w:sz w:val="24"/>
          <w:szCs w:val="24"/>
          <w:lang w:val="bg-BG"/>
        </w:rPr>
        <w:t xml:space="preserve">октомври 2006 г. Според </w:t>
      </w:r>
      <w:r w:rsidR="00F23C61" w:rsidRPr="00731682">
        <w:rPr>
          <w:rFonts w:ascii="Times New Roman" w:eastAsia="Times New Roman" w:hAnsi="Times New Roman" w:cs="Times New Roman"/>
          <w:sz w:val="24"/>
          <w:szCs w:val="24"/>
          <w:lang w:val="bg-BG"/>
        </w:rPr>
        <w:t>вещото лице</w:t>
      </w:r>
      <w:r w:rsidRPr="00731682">
        <w:rPr>
          <w:rFonts w:ascii="Times New Roman" w:eastAsia="Times New Roman" w:hAnsi="Times New Roman" w:cs="Times New Roman"/>
          <w:sz w:val="24"/>
          <w:szCs w:val="24"/>
          <w:lang w:val="bg-BG"/>
        </w:rPr>
        <w:t xml:space="preserve"> стоките не са могли да бъдат продадени на свободния пазар. Дружеството жалбоподател твърди, че впоследствие те са били унищожени съгласно приложимите правила за безопасност. То не предостав</w:t>
      </w:r>
      <w:r w:rsidR="009440EC" w:rsidRPr="00731682">
        <w:rPr>
          <w:rFonts w:ascii="Times New Roman" w:eastAsia="Times New Roman" w:hAnsi="Times New Roman" w:cs="Times New Roman"/>
          <w:sz w:val="24"/>
          <w:szCs w:val="24"/>
          <w:lang w:val="bg-BG"/>
        </w:rPr>
        <w:t>я</w:t>
      </w:r>
      <w:r w:rsidRPr="00731682">
        <w:rPr>
          <w:rFonts w:ascii="Times New Roman" w:eastAsia="Times New Roman" w:hAnsi="Times New Roman" w:cs="Times New Roman"/>
          <w:sz w:val="24"/>
          <w:szCs w:val="24"/>
          <w:lang w:val="bg-BG"/>
        </w:rPr>
        <w:t xml:space="preserve"> повече подробности за този процес на унищожаване или за </w:t>
      </w:r>
      <w:r w:rsidR="009440EC" w:rsidRPr="00731682">
        <w:rPr>
          <w:rFonts w:ascii="Times New Roman" w:eastAsia="Times New Roman" w:hAnsi="Times New Roman" w:cs="Times New Roman"/>
          <w:sz w:val="24"/>
          <w:szCs w:val="24"/>
          <w:lang w:val="bg-BG"/>
        </w:rPr>
        <w:t xml:space="preserve">тези </w:t>
      </w:r>
      <w:r w:rsidRPr="00731682">
        <w:rPr>
          <w:rFonts w:ascii="Times New Roman" w:eastAsia="Times New Roman" w:hAnsi="Times New Roman" w:cs="Times New Roman"/>
          <w:sz w:val="24"/>
          <w:szCs w:val="24"/>
          <w:lang w:val="bg-BG"/>
        </w:rPr>
        <w:t xml:space="preserve">правила. След това дружеството жалбоподател </w:t>
      </w:r>
      <w:r w:rsidR="009440EC" w:rsidRPr="00731682">
        <w:rPr>
          <w:rFonts w:ascii="Times New Roman" w:eastAsia="Times New Roman" w:hAnsi="Times New Roman" w:cs="Times New Roman"/>
          <w:sz w:val="24"/>
          <w:szCs w:val="24"/>
          <w:lang w:val="bg-BG"/>
        </w:rPr>
        <w:t>иска</w:t>
      </w:r>
      <w:r w:rsidRPr="00731682">
        <w:rPr>
          <w:rFonts w:ascii="Times New Roman" w:eastAsia="Times New Roman" w:hAnsi="Times New Roman" w:cs="Times New Roman"/>
          <w:sz w:val="24"/>
          <w:szCs w:val="24"/>
          <w:lang w:val="bg-BG"/>
        </w:rPr>
        <w:t xml:space="preserve"> обезщетение в размер на покупната цена, която е платило за тези напитки. Позовавайки се на данъчните искания, издадени във връзка със закупуването на стоките, дружеството жалбоподател претендира обезщетение в размер на 458 419 </w:t>
      </w:r>
      <w:r w:rsidR="009440EC" w:rsidRPr="00731682">
        <w:rPr>
          <w:rFonts w:ascii="Times New Roman" w:eastAsia="Times New Roman" w:hAnsi="Times New Roman" w:cs="Times New Roman"/>
          <w:sz w:val="24"/>
          <w:szCs w:val="24"/>
          <w:lang w:val="bg-BG"/>
        </w:rPr>
        <w:t>български лева</w:t>
      </w:r>
      <w:r w:rsidRPr="00731682">
        <w:rPr>
          <w:rFonts w:ascii="Times New Roman" w:eastAsia="Times New Roman" w:hAnsi="Times New Roman" w:cs="Times New Roman"/>
          <w:sz w:val="24"/>
          <w:szCs w:val="24"/>
          <w:lang w:val="bg-BG"/>
        </w:rPr>
        <w:t xml:space="preserve"> (234 385,91 </w:t>
      </w:r>
      <w:r w:rsidR="00222D16" w:rsidRPr="00731682">
        <w:rPr>
          <w:rFonts w:ascii="Times New Roman" w:eastAsia="Times New Roman" w:hAnsi="Times New Roman" w:cs="Times New Roman"/>
          <w:sz w:val="24"/>
          <w:szCs w:val="24"/>
          <w:lang w:val="bg-BG"/>
        </w:rPr>
        <w:t>евро</w:t>
      </w:r>
      <w:r w:rsidRPr="00731682">
        <w:rPr>
          <w:rFonts w:ascii="Times New Roman" w:eastAsia="Times New Roman" w:hAnsi="Times New Roman" w:cs="Times New Roman"/>
          <w:sz w:val="24"/>
          <w:szCs w:val="24"/>
          <w:lang w:val="bg-BG"/>
        </w:rPr>
        <w:t xml:space="preserve">), което включва акциз в размер на 18 736 </w:t>
      </w:r>
      <w:r w:rsidR="009440EC" w:rsidRPr="00731682">
        <w:rPr>
          <w:rFonts w:ascii="Times New Roman" w:eastAsia="Times New Roman" w:hAnsi="Times New Roman" w:cs="Times New Roman"/>
          <w:sz w:val="24"/>
          <w:szCs w:val="24"/>
          <w:lang w:val="bg-BG"/>
        </w:rPr>
        <w:t>български лева</w:t>
      </w:r>
      <w:r w:rsidRPr="00731682">
        <w:rPr>
          <w:rFonts w:ascii="Times New Roman" w:eastAsia="Times New Roman" w:hAnsi="Times New Roman" w:cs="Times New Roman"/>
          <w:sz w:val="24"/>
          <w:szCs w:val="24"/>
          <w:lang w:val="bg-BG"/>
        </w:rPr>
        <w:t xml:space="preserve"> (9 579,56 </w:t>
      </w:r>
      <w:r w:rsidR="00222D16" w:rsidRPr="00731682">
        <w:rPr>
          <w:rFonts w:ascii="Times New Roman" w:eastAsia="Times New Roman" w:hAnsi="Times New Roman" w:cs="Times New Roman"/>
          <w:sz w:val="24"/>
          <w:szCs w:val="24"/>
          <w:lang w:val="bg-BG"/>
        </w:rPr>
        <w:t>евро</w:t>
      </w:r>
      <w:r w:rsidRPr="00731682">
        <w:rPr>
          <w:rFonts w:ascii="Times New Roman" w:eastAsia="Times New Roman" w:hAnsi="Times New Roman" w:cs="Times New Roman"/>
          <w:sz w:val="24"/>
          <w:szCs w:val="24"/>
          <w:lang w:val="bg-BG"/>
        </w:rPr>
        <w:t xml:space="preserve">), въпреки че в </w:t>
      </w:r>
      <w:r w:rsidR="005C456E" w:rsidRPr="00731682">
        <w:rPr>
          <w:rFonts w:ascii="Times New Roman" w:eastAsia="Times New Roman" w:hAnsi="Times New Roman" w:cs="Times New Roman"/>
          <w:sz w:val="24"/>
          <w:szCs w:val="24"/>
          <w:lang w:val="bg-BG"/>
        </w:rPr>
        <w:t>експертизата</w:t>
      </w:r>
      <w:r w:rsidRPr="00731682">
        <w:rPr>
          <w:rFonts w:ascii="Times New Roman" w:eastAsia="Times New Roman" w:hAnsi="Times New Roman" w:cs="Times New Roman"/>
          <w:sz w:val="24"/>
          <w:szCs w:val="24"/>
          <w:lang w:val="bg-BG"/>
        </w:rPr>
        <w:t xml:space="preserve"> покупната цена </w:t>
      </w:r>
      <w:r w:rsidR="00E21FF0" w:rsidRPr="00731682">
        <w:rPr>
          <w:rFonts w:ascii="Times New Roman" w:eastAsia="Times New Roman" w:hAnsi="Times New Roman" w:cs="Times New Roman"/>
          <w:sz w:val="24"/>
          <w:szCs w:val="24"/>
          <w:lang w:val="bg-BG"/>
        </w:rPr>
        <w:t>е</w:t>
      </w:r>
      <w:r w:rsidRPr="00731682">
        <w:rPr>
          <w:rFonts w:ascii="Times New Roman" w:eastAsia="Times New Roman" w:hAnsi="Times New Roman" w:cs="Times New Roman"/>
          <w:sz w:val="24"/>
          <w:szCs w:val="24"/>
          <w:lang w:val="bg-BG"/>
        </w:rPr>
        <w:t xml:space="preserve"> определена на по-висока стойност, а именно 466 159,96 </w:t>
      </w:r>
      <w:r w:rsidR="009440EC" w:rsidRPr="00731682">
        <w:rPr>
          <w:rFonts w:ascii="Times New Roman" w:eastAsia="Times New Roman" w:hAnsi="Times New Roman" w:cs="Times New Roman"/>
          <w:sz w:val="24"/>
          <w:szCs w:val="24"/>
          <w:lang w:val="bg-BG"/>
        </w:rPr>
        <w:t xml:space="preserve">български лева </w:t>
      </w:r>
      <w:r w:rsidRPr="00731682">
        <w:rPr>
          <w:rFonts w:ascii="Times New Roman" w:eastAsia="Times New Roman" w:hAnsi="Times New Roman" w:cs="Times New Roman"/>
          <w:sz w:val="24"/>
          <w:szCs w:val="24"/>
          <w:lang w:val="bg-BG"/>
        </w:rPr>
        <w:t xml:space="preserve">(238 343,80 </w:t>
      </w:r>
      <w:r w:rsidR="00222D16" w:rsidRPr="00731682">
        <w:rPr>
          <w:rFonts w:ascii="Times New Roman" w:eastAsia="Times New Roman" w:hAnsi="Times New Roman" w:cs="Times New Roman"/>
          <w:sz w:val="24"/>
          <w:szCs w:val="24"/>
          <w:lang w:val="bg-BG"/>
        </w:rPr>
        <w:t>евро</w:t>
      </w:r>
      <w:r w:rsidRPr="00731682">
        <w:rPr>
          <w:rFonts w:ascii="Times New Roman" w:eastAsia="Times New Roman" w:hAnsi="Times New Roman" w:cs="Times New Roman"/>
          <w:sz w:val="24"/>
          <w:szCs w:val="24"/>
          <w:lang w:val="bg-BG"/>
        </w:rPr>
        <w:t xml:space="preserve">). Дружеството жалбоподател не посочва дали след унищожаването на стоките с изтекъл срок на годност е поискало връщане на платения акциз въз основа на приложимото право (вж. </w:t>
      </w:r>
      <w:r w:rsidR="00697C9C" w:rsidRPr="00731682">
        <w:rPr>
          <w:rFonts w:ascii="Times New Roman" w:eastAsia="Times New Roman" w:hAnsi="Times New Roman" w:cs="Times New Roman"/>
          <w:sz w:val="24"/>
          <w:szCs w:val="24"/>
          <w:lang w:val="bg-BG"/>
        </w:rPr>
        <w:t>параграф</w:t>
      </w:r>
      <w:r w:rsidRPr="00731682">
        <w:rPr>
          <w:rFonts w:ascii="Times New Roman" w:eastAsia="Times New Roman" w:hAnsi="Times New Roman" w:cs="Times New Roman"/>
          <w:sz w:val="24"/>
          <w:szCs w:val="24"/>
          <w:lang w:val="bg-BG"/>
        </w:rPr>
        <w:t xml:space="preserve">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PARA7new \h </w:instrText>
      </w:r>
      <w:r w:rsidR="00731682" w:rsidRPr="00731682">
        <w:rPr>
          <w:rFonts w:ascii="Times New Roman" w:eastAsia="Times New Roman" w:hAnsi="Times New Roman" w:cs="Times New Roman"/>
          <w:sz w:val="24"/>
          <w:szCs w:val="24"/>
          <w:lang w:val="bg-BG"/>
        </w:rPr>
        <w:instrText xml:space="preserve">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7</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по-горе), и ако не, защо не го е направило.</w:t>
      </w:r>
      <w:r w:rsidR="009440EC" w:rsidRPr="00731682">
        <w:rPr>
          <w:rFonts w:ascii="Times New Roman" w:eastAsia="Times New Roman" w:hAnsi="Times New Roman" w:cs="Times New Roman"/>
          <w:sz w:val="24"/>
          <w:szCs w:val="24"/>
          <w:lang w:val="bg-BG"/>
        </w:rPr>
        <w:t xml:space="preserve"> </w:t>
      </w:r>
    </w:p>
    <w:bookmarkStart w:id="14" w:name="PARA94"/>
    <w:bookmarkStart w:id="15" w:name="PARA9"/>
    <w:bookmarkStart w:id="16" w:name="PARA12"/>
    <w:p w14:paraId="7CD9E691" w14:textId="3B81BBC4"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SEQ level0 \*arabic </w:instrText>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12</w:t>
      </w:r>
      <w:r w:rsidRPr="00731682">
        <w:rPr>
          <w:rFonts w:ascii="Times New Roman" w:eastAsia="Times New Roman" w:hAnsi="Times New Roman" w:cs="Times New Roman"/>
          <w:sz w:val="24"/>
          <w:szCs w:val="24"/>
          <w:lang w:val="bg-BG"/>
        </w:rPr>
        <w:fldChar w:fldCharType="end"/>
      </w:r>
      <w:bookmarkEnd w:id="14"/>
      <w:bookmarkEnd w:id="15"/>
      <w:bookmarkEnd w:id="16"/>
      <w:r w:rsidRPr="00731682">
        <w:rPr>
          <w:rFonts w:ascii="Times New Roman" w:eastAsia="Times New Roman" w:hAnsi="Times New Roman" w:cs="Times New Roman"/>
          <w:sz w:val="24"/>
          <w:szCs w:val="24"/>
          <w:lang w:val="bg-BG"/>
        </w:rPr>
        <w:t xml:space="preserve">.  На второ място, дружеството жалбоподател претендира за обезщетение за </w:t>
      </w:r>
      <w:r w:rsidR="00E21FF0" w:rsidRPr="00731682">
        <w:rPr>
          <w:rFonts w:ascii="Times New Roman" w:eastAsia="Times New Roman" w:hAnsi="Times New Roman" w:cs="Times New Roman"/>
          <w:sz w:val="24"/>
          <w:szCs w:val="24"/>
          <w:lang w:val="bg-BG"/>
        </w:rPr>
        <w:t>пропуснати ползи</w:t>
      </w:r>
      <w:r w:rsidRPr="00731682">
        <w:rPr>
          <w:rFonts w:ascii="Times New Roman" w:eastAsia="Times New Roman" w:hAnsi="Times New Roman" w:cs="Times New Roman"/>
          <w:sz w:val="24"/>
          <w:szCs w:val="24"/>
          <w:lang w:val="bg-BG"/>
        </w:rPr>
        <w:t xml:space="preserve"> във връзка с унищожените бутилки (вж. параграф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PARA8 \h </w:instrText>
      </w:r>
      <w:r w:rsidR="00731682" w:rsidRPr="00731682">
        <w:rPr>
          <w:rFonts w:ascii="Times New Roman" w:eastAsia="Times New Roman" w:hAnsi="Times New Roman" w:cs="Times New Roman"/>
          <w:sz w:val="24"/>
          <w:szCs w:val="24"/>
          <w:lang w:val="bg-BG"/>
        </w:rPr>
        <w:instrText xml:space="preserve">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11</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по-горе). В тази връзка то се позовава на печалбата, която евентуално би могло да получи от разликата между покупната </w:t>
      </w:r>
      <w:r w:rsidRPr="00731682">
        <w:rPr>
          <w:rFonts w:ascii="Times New Roman" w:eastAsia="Times New Roman" w:hAnsi="Times New Roman" w:cs="Times New Roman"/>
          <w:sz w:val="24"/>
          <w:szCs w:val="24"/>
          <w:lang w:val="bg-BG"/>
        </w:rPr>
        <w:lastRenderedPageBreak/>
        <w:t xml:space="preserve">цена и пазарната стойност през периода, в който стоките са били задържани от властите. Дружеството жалбоподател твърди, че според изчисленията му, основани на покупната стойност на стоките и на собствените му професионални познания за съответния пазар в България през приложимия период, размерът на тази печалба е 185 250 </w:t>
      </w:r>
      <w:r w:rsidR="00E21FF0" w:rsidRPr="00731682">
        <w:rPr>
          <w:rFonts w:ascii="Times New Roman" w:eastAsia="Times New Roman" w:hAnsi="Times New Roman" w:cs="Times New Roman"/>
          <w:sz w:val="24"/>
          <w:szCs w:val="24"/>
          <w:lang w:val="bg-BG"/>
        </w:rPr>
        <w:t>български лева</w:t>
      </w:r>
      <w:r w:rsidRPr="00731682">
        <w:rPr>
          <w:rFonts w:ascii="Times New Roman" w:eastAsia="Times New Roman" w:hAnsi="Times New Roman" w:cs="Times New Roman"/>
          <w:sz w:val="24"/>
          <w:szCs w:val="24"/>
          <w:lang w:val="bg-BG"/>
        </w:rPr>
        <w:t xml:space="preserve"> (94 854,87 </w:t>
      </w:r>
      <w:r w:rsidR="00222D16" w:rsidRPr="00731682">
        <w:rPr>
          <w:rFonts w:ascii="Times New Roman" w:eastAsia="Times New Roman" w:hAnsi="Times New Roman" w:cs="Times New Roman"/>
          <w:sz w:val="24"/>
          <w:szCs w:val="24"/>
          <w:lang w:val="bg-BG"/>
        </w:rPr>
        <w:t>евро</w:t>
      </w:r>
      <w:r w:rsidRPr="00731682">
        <w:rPr>
          <w:rFonts w:ascii="Times New Roman" w:eastAsia="Times New Roman" w:hAnsi="Times New Roman" w:cs="Times New Roman"/>
          <w:sz w:val="24"/>
          <w:szCs w:val="24"/>
          <w:lang w:val="bg-BG"/>
        </w:rPr>
        <w:t xml:space="preserve">). </w:t>
      </w:r>
      <w:r w:rsidR="00E21FF0" w:rsidRPr="00731682">
        <w:rPr>
          <w:rFonts w:ascii="Times New Roman" w:eastAsia="Times New Roman" w:hAnsi="Times New Roman" w:cs="Times New Roman"/>
          <w:sz w:val="24"/>
          <w:szCs w:val="24"/>
          <w:lang w:val="bg-BG"/>
        </w:rPr>
        <w:t>Н</w:t>
      </w:r>
      <w:r w:rsidRPr="00731682">
        <w:rPr>
          <w:rFonts w:ascii="Times New Roman" w:eastAsia="Times New Roman" w:hAnsi="Times New Roman" w:cs="Times New Roman"/>
          <w:sz w:val="24"/>
          <w:szCs w:val="24"/>
          <w:lang w:val="bg-BG"/>
        </w:rPr>
        <w:t xml:space="preserve">е представя доказателства в подкрепа на тези изчисления. То обаче добавя, че според </w:t>
      </w:r>
      <w:r w:rsidR="00F43599" w:rsidRPr="00731682">
        <w:rPr>
          <w:rFonts w:ascii="Times New Roman" w:eastAsia="Times New Roman" w:hAnsi="Times New Roman" w:cs="Times New Roman"/>
          <w:sz w:val="24"/>
          <w:szCs w:val="24"/>
          <w:lang w:val="bg-BG"/>
        </w:rPr>
        <w:t>експертизата</w:t>
      </w:r>
      <w:r w:rsidRPr="00731682">
        <w:rPr>
          <w:rFonts w:ascii="Times New Roman" w:eastAsia="Times New Roman" w:hAnsi="Times New Roman" w:cs="Times New Roman"/>
          <w:sz w:val="24"/>
          <w:szCs w:val="24"/>
          <w:lang w:val="bg-BG"/>
        </w:rPr>
        <w:t>, представен</w:t>
      </w:r>
      <w:r w:rsidR="00F43599" w:rsidRPr="00731682">
        <w:rPr>
          <w:rFonts w:ascii="Times New Roman" w:eastAsia="Times New Roman" w:hAnsi="Times New Roman" w:cs="Times New Roman"/>
          <w:sz w:val="24"/>
          <w:szCs w:val="24"/>
          <w:lang w:val="bg-BG"/>
        </w:rPr>
        <w:t>а</w:t>
      </w:r>
      <w:r w:rsidRPr="00731682">
        <w:rPr>
          <w:rFonts w:ascii="Times New Roman" w:eastAsia="Times New Roman" w:hAnsi="Times New Roman" w:cs="Times New Roman"/>
          <w:sz w:val="24"/>
          <w:szCs w:val="24"/>
          <w:lang w:val="bg-BG"/>
        </w:rPr>
        <w:t xml:space="preserve"> за включване в преписката, пропуснатите ползи са определени в размер на 134 527,70 </w:t>
      </w:r>
      <w:r w:rsidR="00E21FF0" w:rsidRPr="00731682">
        <w:rPr>
          <w:rFonts w:ascii="Times New Roman" w:eastAsia="Times New Roman" w:hAnsi="Times New Roman" w:cs="Times New Roman"/>
          <w:sz w:val="24"/>
          <w:szCs w:val="24"/>
          <w:lang w:val="bg-BG"/>
        </w:rPr>
        <w:t xml:space="preserve">български лева </w:t>
      </w:r>
      <w:r w:rsidRPr="00731682">
        <w:rPr>
          <w:rFonts w:ascii="Times New Roman" w:eastAsia="Times New Roman" w:hAnsi="Times New Roman" w:cs="Times New Roman"/>
          <w:sz w:val="24"/>
          <w:szCs w:val="24"/>
          <w:lang w:val="bg-BG"/>
        </w:rPr>
        <w:t xml:space="preserve">(68 782,92 </w:t>
      </w:r>
      <w:r w:rsidR="00222D16" w:rsidRPr="00731682">
        <w:rPr>
          <w:rFonts w:ascii="Times New Roman" w:eastAsia="Times New Roman" w:hAnsi="Times New Roman" w:cs="Times New Roman"/>
          <w:sz w:val="24"/>
          <w:szCs w:val="24"/>
          <w:lang w:val="bg-BG"/>
        </w:rPr>
        <w:t>евро</w:t>
      </w:r>
      <w:r w:rsidRPr="00731682">
        <w:rPr>
          <w:rFonts w:ascii="Times New Roman" w:eastAsia="Times New Roman" w:hAnsi="Times New Roman" w:cs="Times New Roman"/>
          <w:sz w:val="24"/>
          <w:szCs w:val="24"/>
          <w:lang w:val="bg-BG"/>
        </w:rPr>
        <w:t xml:space="preserve">), като са използвани данни към 7 януари 2005 г. и са базирани на средната пазарна цена на подобни бутилки. Дружеството жалбоподател посочва, че е готово да приеме тази сума като </w:t>
      </w:r>
      <w:r w:rsidR="00DC2457" w:rsidRPr="00731682">
        <w:rPr>
          <w:rFonts w:ascii="Times New Roman" w:eastAsia="Times New Roman" w:hAnsi="Times New Roman" w:cs="Times New Roman"/>
          <w:sz w:val="24"/>
          <w:szCs w:val="24"/>
          <w:lang w:val="bg-BG"/>
        </w:rPr>
        <w:t>обезщетение</w:t>
      </w:r>
      <w:r w:rsidRPr="00731682">
        <w:rPr>
          <w:rFonts w:ascii="Times New Roman" w:eastAsia="Times New Roman" w:hAnsi="Times New Roman" w:cs="Times New Roman"/>
          <w:sz w:val="24"/>
          <w:szCs w:val="24"/>
          <w:lang w:val="bg-BG"/>
        </w:rPr>
        <w:t xml:space="preserve"> за твърдяната от него пропусната печалба.</w:t>
      </w:r>
      <w:r w:rsidR="00E21FF0" w:rsidRPr="00731682">
        <w:rPr>
          <w:rFonts w:ascii="Times New Roman" w:eastAsia="Times New Roman" w:hAnsi="Times New Roman" w:cs="Times New Roman"/>
          <w:sz w:val="24"/>
          <w:szCs w:val="24"/>
          <w:lang w:val="bg-BG"/>
        </w:rPr>
        <w:t xml:space="preserve"> </w:t>
      </w:r>
    </w:p>
    <w:bookmarkStart w:id="17" w:name="PARA95"/>
    <w:bookmarkStart w:id="18" w:name="PARA13new"/>
    <w:p w14:paraId="4E6F5517" w14:textId="441E4F7A"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SEQ level0 \*arabic </w:instrText>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13</w:t>
      </w:r>
      <w:r w:rsidRPr="00731682">
        <w:rPr>
          <w:rFonts w:ascii="Times New Roman" w:eastAsia="Times New Roman" w:hAnsi="Times New Roman" w:cs="Times New Roman"/>
          <w:sz w:val="24"/>
          <w:szCs w:val="24"/>
          <w:lang w:val="bg-BG"/>
        </w:rPr>
        <w:fldChar w:fldCharType="end"/>
      </w:r>
      <w:bookmarkEnd w:id="17"/>
      <w:bookmarkEnd w:id="18"/>
      <w:r w:rsidRPr="00731682">
        <w:rPr>
          <w:rFonts w:ascii="Times New Roman" w:eastAsia="Times New Roman" w:hAnsi="Times New Roman" w:cs="Times New Roman"/>
          <w:sz w:val="24"/>
          <w:szCs w:val="24"/>
          <w:lang w:val="bg-BG"/>
        </w:rPr>
        <w:t xml:space="preserve">.  Трето, дружеството жалбоподател претендира за законна лихва за забава за периода, в който сумите, посочени в параграфи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PARA8 \h </w:instrText>
      </w:r>
      <w:r w:rsidR="00731682" w:rsidRPr="00731682">
        <w:rPr>
          <w:rFonts w:ascii="Times New Roman" w:eastAsia="Times New Roman" w:hAnsi="Times New Roman" w:cs="Times New Roman"/>
          <w:sz w:val="24"/>
          <w:szCs w:val="24"/>
          <w:lang w:val="bg-BG"/>
        </w:rPr>
        <w:instrText xml:space="preserve">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11</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и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PARA9 \h </w:instrText>
      </w:r>
      <w:r w:rsidR="00731682" w:rsidRPr="00731682">
        <w:rPr>
          <w:rFonts w:ascii="Times New Roman" w:eastAsia="Times New Roman" w:hAnsi="Times New Roman" w:cs="Times New Roman"/>
          <w:sz w:val="24"/>
          <w:szCs w:val="24"/>
          <w:lang w:val="bg-BG"/>
        </w:rPr>
        <w:instrText xml:space="preserve">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12</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не е разполагало с тези суми. Според дружеството жалбоподател този период обхваща периода от 6-7 януари 2005 г. до датата на подаване на жалбата му </w:t>
      </w:r>
      <w:r w:rsidR="00DC2457" w:rsidRPr="00731682">
        <w:rPr>
          <w:rFonts w:ascii="Times New Roman" w:eastAsia="Times New Roman" w:hAnsi="Times New Roman" w:cs="Times New Roman"/>
          <w:sz w:val="24"/>
          <w:szCs w:val="24"/>
          <w:lang w:val="bg-BG"/>
        </w:rPr>
        <w:t>до</w:t>
      </w:r>
      <w:r w:rsidRPr="00731682">
        <w:rPr>
          <w:rFonts w:ascii="Times New Roman" w:eastAsia="Times New Roman" w:hAnsi="Times New Roman" w:cs="Times New Roman"/>
          <w:sz w:val="24"/>
          <w:szCs w:val="24"/>
          <w:lang w:val="bg-BG"/>
        </w:rPr>
        <w:t xml:space="preserve"> Съда (24 август 2009 г. - вж. </w:t>
      </w:r>
      <w:r w:rsidR="00697C9C" w:rsidRPr="00731682">
        <w:rPr>
          <w:rFonts w:ascii="Times New Roman" w:eastAsia="Times New Roman" w:hAnsi="Times New Roman" w:cs="Times New Roman"/>
          <w:sz w:val="24"/>
          <w:szCs w:val="24"/>
          <w:lang w:val="bg-BG"/>
        </w:rPr>
        <w:t>параграф</w:t>
      </w:r>
      <w:r w:rsidRPr="00731682">
        <w:rPr>
          <w:rFonts w:ascii="Times New Roman" w:eastAsia="Times New Roman" w:hAnsi="Times New Roman" w:cs="Times New Roman"/>
          <w:sz w:val="24"/>
          <w:szCs w:val="24"/>
          <w:lang w:val="bg-BG"/>
        </w:rPr>
        <w:t xml:space="preserve">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paragraph00001 \h  \* CharFormat </w:instrText>
      </w:r>
      <w:r w:rsidR="00731682" w:rsidRPr="00731682">
        <w:rPr>
          <w:rFonts w:ascii="Times New Roman" w:eastAsia="Times New Roman" w:hAnsi="Times New Roman" w:cs="Times New Roman"/>
          <w:sz w:val="24"/>
          <w:szCs w:val="24"/>
          <w:lang w:val="bg-BG"/>
        </w:rPr>
        <w:instrText xml:space="preserve">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sz w:val="24"/>
          <w:szCs w:val="24"/>
          <w:lang w:val="bg-BG"/>
        </w:rPr>
        <w:t>1</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по-горе). То твърди, че лихвата следва да се изчисли в съответствие с вътрешните правила, а именно по основния лихвен процент на Българската народна банка за периода, публикуван на интернет страницата на Националната агенция за приходите, плюс 10 процентни пункта. Според нейните изчисления лихвата за този период възлиза на 372 322,32 </w:t>
      </w:r>
      <w:r w:rsidR="00DC2457" w:rsidRPr="00731682">
        <w:rPr>
          <w:rFonts w:ascii="Times New Roman" w:eastAsia="Times New Roman" w:hAnsi="Times New Roman" w:cs="Times New Roman"/>
          <w:sz w:val="24"/>
          <w:szCs w:val="24"/>
          <w:lang w:val="bg-BG"/>
        </w:rPr>
        <w:t>български лева</w:t>
      </w:r>
      <w:r w:rsidRPr="00731682">
        <w:rPr>
          <w:rFonts w:ascii="Times New Roman" w:eastAsia="Times New Roman" w:hAnsi="Times New Roman" w:cs="Times New Roman"/>
          <w:sz w:val="24"/>
          <w:szCs w:val="24"/>
          <w:lang w:val="bg-BG"/>
        </w:rPr>
        <w:t xml:space="preserve"> (190 365,38 </w:t>
      </w:r>
      <w:r w:rsidR="00222D16" w:rsidRPr="00731682">
        <w:rPr>
          <w:rFonts w:ascii="Times New Roman" w:eastAsia="Times New Roman" w:hAnsi="Times New Roman" w:cs="Times New Roman"/>
          <w:sz w:val="24"/>
          <w:szCs w:val="24"/>
          <w:lang w:val="bg-BG"/>
        </w:rPr>
        <w:t>евро</w:t>
      </w:r>
      <w:r w:rsidRPr="00731682">
        <w:rPr>
          <w:rFonts w:ascii="Times New Roman" w:eastAsia="Times New Roman" w:hAnsi="Times New Roman" w:cs="Times New Roman"/>
          <w:sz w:val="24"/>
          <w:szCs w:val="24"/>
          <w:lang w:val="bg-BG"/>
        </w:rPr>
        <w:t xml:space="preserve">). Според </w:t>
      </w:r>
      <w:r w:rsidR="005C456E" w:rsidRPr="00731682">
        <w:rPr>
          <w:rFonts w:ascii="Times New Roman" w:eastAsia="Times New Roman" w:hAnsi="Times New Roman" w:cs="Times New Roman"/>
          <w:sz w:val="24"/>
          <w:szCs w:val="24"/>
          <w:lang w:val="bg-BG"/>
        </w:rPr>
        <w:t>експертизата</w:t>
      </w:r>
      <w:r w:rsidRPr="00731682">
        <w:rPr>
          <w:rFonts w:ascii="Times New Roman" w:eastAsia="Times New Roman" w:hAnsi="Times New Roman" w:cs="Times New Roman"/>
          <w:sz w:val="24"/>
          <w:szCs w:val="24"/>
          <w:lang w:val="bg-BG"/>
        </w:rPr>
        <w:t xml:space="preserve">, изготвено в производството пред Административен съд София-град, законната лихва за забава за сумите, посочени в точки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PARA8 \h </w:instrText>
      </w:r>
      <w:r w:rsidR="00731682" w:rsidRPr="00731682">
        <w:rPr>
          <w:rFonts w:ascii="Times New Roman" w:eastAsia="Times New Roman" w:hAnsi="Times New Roman" w:cs="Times New Roman"/>
          <w:sz w:val="24"/>
          <w:szCs w:val="24"/>
          <w:lang w:val="bg-BG"/>
        </w:rPr>
        <w:instrText xml:space="preserve">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11</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и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PARA9 \h </w:instrText>
      </w:r>
      <w:r w:rsidR="00731682" w:rsidRPr="00731682">
        <w:rPr>
          <w:rFonts w:ascii="Times New Roman" w:eastAsia="Times New Roman" w:hAnsi="Times New Roman" w:cs="Times New Roman"/>
          <w:sz w:val="24"/>
          <w:szCs w:val="24"/>
          <w:lang w:val="bg-BG"/>
        </w:rPr>
        <w:instrText xml:space="preserve">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12</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по-горе за периода от 7 януари 2005 г. до 17 март 2008 г. е изчислена на 253 116,78 </w:t>
      </w:r>
      <w:r w:rsidR="00DC2457" w:rsidRPr="00731682">
        <w:rPr>
          <w:rFonts w:ascii="Times New Roman" w:eastAsia="Times New Roman" w:hAnsi="Times New Roman" w:cs="Times New Roman"/>
          <w:sz w:val="24"/>
          <w:szCs w:val="24"/>
          <w:lang w:val="bg-BG"/>
        </w:rPr>
        <w:t xml:space="preserve">български лева </w:t>
      </w:r>
      <w:r w:rsidRPr="00731682">
        <w:rPr>
          <w:rFonts w:ascii="Times New Roman" w:eastAsia="Times New Roman" w:hAnsi="Times New Roman" w:cs="Times New Roman"/>
          <w:sz w:val="24"/>
          <w:szCs w:val="24"/>
          <w:lang w:val="bg-BG"/>
        </w:rPr>
        <w:t xml:space="preserve">(129 418,54 </w:t>
      </w:r>
      <w:r w:rsidR="00222D16" w:rsidRPr="00731682">
        <w:rPr>
          <w:rFonts w:ascii="Times New Roman" w:eastAsia="Times New Roman" w:hAnsi="Times New Roman" w:cs="Times New Roman"/>
          <w:sz w:val="24"/>
          <w:szCs w:val="24"/>
          <w:lang w:val="bg-BG"/>
        </w:rPr>
        <w:t>евро</w:t>
      </w:r>
      <w:r w:rsidRPr="00731682">
        <w:rPr>
          <w:rFonts w:ascii="Times New Roman" w:eastAsia="Times New Roman" w:hAnsi="Times New Roman" w:cs="Times New Roman"/>
          <w:sz w:val="24"/>
          <w:szCs w:val="24"/>
          <w:lang w:val="bg-BG"/>
        </w:rPr>
        <w:t>). Лихвата за периода от 1</w:t>
      </w:r>
      <w:r w:rsidRPr="00731682">
        <w:rPr>
          <w:rFonts w:ascii="Times New Roman" w:eastAsia="Times New Roman" w:hAnsi="Times New Roman" w:cs="Times New Roman"/>
          <w:sz w:val="24"/>
          <w:szCs w:val="24"/>
          <w:vertAlign w:val="superscript"/>
          <w:lang w:val="bg-BG"/>
        </w:rPr>
        <w:t xml:space="preserve"> </w:t>
      </w:r>
      <w:r w:rsidRPr="00731682">
        <w:rPr>
          <w:rFonts w:ascii="Times New Roman" w:eastAsia="Times New Roman" w:hAnsi="Times New Roman" w:cs="Times New Roman"/>
          <w:sz w:val="24"/>
          <w:szCs w:val="24"/>
          <w:lang w:val="bg-BG"/>
        </w:rPr>
        <w:t xml:space="preserve"> януари 2006 г. до 17 март 2008 г. е изчислена на 181 021,61 </w:t>
      </w:r>
      <w:r w:rsidR="00DC2457" w:rsidRPr="00731682">
        <w:rPr>
          <w:rFonts w:ascii="Times New Roman" w:eastAsia="Times New Roman" w:hAnsi="Times New Roman" w:cs="Times New Roman"/>
          <w:sz w:val="24"/>
          <w:szCs w:val="24"/>
          <w:lang w:val="bg-BG"/>
        </w:rPr>
        <w:t xml:space="preserve">български лева </w:t>
      </w:r>
      <w:r w:rsidRPr="00731682">
        <w:rPr>
          <w:rFonts w:ascii="Times New Roman" w:eastAsia="Times New Roman" w:hAnsi="Times New Roman" w:cs="Times New Roman"/>
          <w:sz w:val="24"/>
          <w:szCs w:val="24"/>
          <w:lang w:val="bg-BG"/>
        </w:rPr>
        <w:t xml:space="preserve">(92 556,30 </w:t>
      </w:r>
      <w:r w:rsidR="00222D16" w:rsidRPr="00731682">
        <w:rPr>
          <w:rFonts w:ascii="Times New Roman" w:eastAsia="Times New Roman" w:hAnsi="Times New Roman" w:cs="Times New Roman"/>
          <w:sz w:val="24"/>
          <w:szCs w:val="24"/>
          <w:lang w:val="bg-BG"/>
        </w:rPr>
        <w:t>евро</w:t>
      </w:r>
      <w:r w:rsidRPr="00731682">
        <w:rPr>
          <w:rFonts w:ascii="Times New Roman" w:eastAsia="Times New Roman" w:hAnsi="Times New Roman" w:cs="Times New Roman"/>
          <w:sz w:val="24"/>
          <w:szCs w:val="24"/>
          <w:lang w:val="bg-BG"/>
        </w:rPr>
        <w:t>).</w:t>
      </w:r>
      <w:r w:rsidR="00DC2457" w:rsidRPr="00731682">
        <w:rPr>
          <w:rFonts w:ascii="Times New Roman" w:eastAsia="Times New Roman" w:hAnsi="Times New Roman" w:cs="Times New Roman"/>
          <w:sz w:val="24"/>
          <w:szCs w:val="24"/>
          <w:lang w:val="bg-BG"/>
        </w:rPr>
        <w:t xml:space="preserve"> </w:t>
      </w:r>
    </w:p>
    <w:bookmarkStart w:id="19" w:name="PARA96"/>
    <w:bookmarkStart w:id="20" w:name="PARA14new"/>
    <w:p w14:paraId="20203C7B" w14:textId="749F707D"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SEQ level0 \*arabic </w:instrText>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14</w:t>
      </w:r>
      <w:r w:rsidRPr="00731682">
        <w:rPr>
          <w:rFonts w:ascii="Times New Roman" w:eastAsia="Times New Roman" w:hAnsi="Times New Roman" w:cs="Times New Roman"/>
          <w:sz w:val="24"/>
          <w:szCs w:val="24"/>
          <w:lang w:val="bg-BG"/>
        </w:rPr>
        <w:fldChar w:fldCharType="end"/>
      </w:r>
      <w:bookmarkEnd w:id="19"/>
      <w:bookmarkEnd w:id="20"/>
      <w:r w:rsidRPr="00731682">
        <w:rPr>
          <w:rFonts w:ascii="Times New Roman" w:eastAsia="Times New Roman" w:hAnsi="Times New Roman" w:cs="Times New Roman"/>
          <w:sz w:val="24"/>
          <w:szCs w:val="24"/>
          <w:lang w:val="bg-BG"/>
        </w:rPr>
        <w:t xml:space="preserve">.  На четвърто място, </w:t>
      </w:r>
      <w:r w:rsidR="009C6FA5" w:rsidRPr="00731682">
        <w:rPr>
          <w:rFonts w:ascii="Times New Roman" w:eastAsia="Times New Roman" w:hAnsi="Times New Roman" w:cs="Times New Roman"/>
          <w:sz w:val="24"/>
          <w:szCs w:val="24"/>
          <w:lang w:val="bg-BG"/>
        </w:rPr>
        <w:t>дружеството жалбоподател</w:t>
      </w:r>
      <w:r w:rsidRPr="00731682">
        <w:rPr>
          <w:rFonts w:ascii="Times New Roman" w:eastAsia="Times New Roman" w:hAnsi="Times New Roman" w:cs="Times New Roman"/>
          <w:sz w:val="24"/>
          <w:szCs w:val="24"/>
          <w:lang w:val="bg-BG"/>
        </w:rPr>
        <w:t xml:space="preserve"> претендира 88 646,25 лева (45 324,11 евро) лихви за забава за периода от 6-7 януари 2005 г. (датата на изземване) до 28 март 2007 г. (датата на връщане на бутилките) по отношение на общо 27 109 бутилки алкохолни напитки, които са били иззети, но не са имали срок на годност и поради това са били все още годни за продажба, когато са били върнати. В първоначалната си </w:t>
      </w:r>
      <w:r w:rsidR="00584F86" w:rsidRPr="00731682">
        <w:rPr>
          <w:rFonts w:ascii="Times New Roman" w:eastAsia="Times New Roman" w:hAnsi="Times New Roman" w:cs="Times New Roman"/>
          <w:sz w:val="24"/>
          <w:szCs w:val="24"/>
          <w:lang w:val="bg-BG"/>
        </w:rPr>
        <w:t>жалба</w:t>
      </w:r>
      <w:r w:rsidRPr="00731682">
        <w:rPr>
          <w:rFonts w:ascii="Times New Roman" w:eastAsia="Times New Roman" w:hAnsi="Times New Roman" w:cs="Times New Roman"/>
          <w:sz w:val="24"/>
          <w:szCs w:val="24"/>
          <w:lang w:val="bg-BG"/>
        </w:rPr>
        <w:t xml:space="preserve"> дружеството жалбоподател твърди, че размерът на законната лихва за забава следва да се основава на общата покупна цена на бутилките, която според неговите изчисления се равнява на 457 500 </w:t>
      </w:r>
      <w:r w:rsidR="00584F86" w:rsidRPr="00731682">
        <w:rPr>
          <w:rFonts w:ascii="Times New Roman" w:eastAsia="Times New Roman" w:hAnsi="Times New Roman" w:cs="Times New Roman"/>
          <w:sz w:val="24"/>
          <w:szCs w:val="24"/>
          <w:lang w:val="bg-BG"/>
        </w:rPr>
        <w:t>лева</w:t>
      </w:r>
      <w:r w:rsidRPr="00731682">
        <w:rPr>
          <w:rFonts w:ascii="Times New Roman" w:eastAsia="Times New Roman" w:hAnsi="Times New Roman" w:cs="Times New Roman"/>
          <w:sz w:val="24"/>
          <w:szCs w:val="24"/>
          <w:lang w:val="bg-BG"/>
        </w:rPr>
        <w:t xml:space="preserve"> (233 916,04 </w:t>
      </w:r>
      <w:r w:rsidR="00222D16" w:rsidRPr="00731682">
        <w:rPr>
          <w:rFonts w:ascii="Times New Roman" w:eastAsia="Times New Roman" w:hAnsi="Times New Roman" w:cs="Times New Roman"/>
          <w:sz w:val="24"/>
          <w:szCs w:val="24"/>
          <w:lang w:val="bg-BG"/>
        </w:rPr>
        <w:t>евро</w:t>
      </w:r>
      <w:r w:rsidRPr="00731682">
        <w:rPr>
          <w:rFonts w:ascii="Times New Roman" w:eastAsia="Times New Roman" w:hAnsi="Times New Roman" w:cs="Times New Roman"/>
          <w:sz w:val="24"/>
          <w:szCs w:val="24"/>
          <w:lang w:val="bg-BG"/>
        </w:rPr>
        <w:t xml:space="preserve">). В становищата си след постановяване на основното решение то </w:t>
      </w:r>
      <w:r w:rsidR="00584F86" w:rsidRPr="00731682">
        <w:rPr>
          <w:rFonts w:ascii="Times New Roman" w:eastAsia="Times New Roman" w:hAnsi="Times New Roman" w:cs="Times New Roman"/>
          <w:sz w:val="24"/>
          <w:szCs w:val="24"/>
          <w:lang w:val="bg-BG"/>
        </w:rPr>
        <w:t>променя</w:t>
      </w:r>
      <w:r w:rsidRPr="00731682">
        <w:rPr>
          <w:rFonts w:ascii="Times New Roman" w:eastAsia="Times New Roman" w:hAnsi="Times New Roman" w:cs="Times New Roman"/>
          <w:sz w:val="24"/>
          <w:szCs w:val="24"/>
          <w:lang w:val="bg-BG"/>
        </w:rPr>
        <w:t xml:space="preserve"> тези твърдения на 315 187,71 </w:t>
      </w:r>
      <w:r w:rsidR="00584F86" w:rsidRPr="00731682">
        <w:rPr>
          <w:rFonts w:ascii="Times New Roman" w:eastAsia="Times New Roman" w:hAnsi="Times New Roman" w:cs="Times New Roman"/>
          <w:sz w:val="24"/>
          <w:szCs w:val="24"/>
          <w:lang w:val="bg-BG"/>
        </w:rPr>
        <w:t>лева</w:t>
      </w:r>
      <w:r w:rsidRPr="00731682">
        <w:rPr>
          <w:rFonts w:ascii="Times New Roman" w:eastAsia="Times New Roman" w:hAnsi="Times New Roman" w:cs="Times New Roman"/>
          <w:sz w:val="24"/>
          <w:szCs w:val="24"/>
          <w:lang w:val="bg-BG"/>
        </w:rPr>
        <w:t xml:space="preserve"> (161 152,92 </w:t>
      </w:r>
      <w:r w:rsidR="00222D16" w:rsidRPr="00731682">
        <w:rPr>
          <w:rFonts w:ascii="Times New Roman" w:eastAsia="Times New Roman" w:hAnsi="Times New Roman" w:cs="Times New Roman"/>
          <w:sz w:val="24"/>
          <w:szCs w:val="24"/>
          <w:lang w:val="bg-BG"/>
        </w:rPr>
        <w:t>евро</w:t>
      </w:r>
      <w:r w:rsidRPr="00731682">
        <w:rPr>
          <w:rFonts w:ascii="Times New Roman" w:eastAsia="Times New Roman" w:hAnsi="Times New Roman" w:cs="Times New Roman"/>
          <w:sz w:val="24"/>
          <w:szCs w:val="24"/>
          <w:lang w:val="bg-BG"/>
        </w:rPr>
        <w:t xml:space="preserve">) и се позовава на данъчните фактури, издадени за покупката. Според </w:t>
      </w:r>
      <w:r w:rsidR="005C456E" w:rsidRPr="00731682">
        <w:rPr>
          <w:rFonts w:ascii="Times New Roman" w:eastAsia="Times New Roman" w:hAnsi="Times New Roman" w:cs="Times New Roman"/>
          <w:sz w:val="24"/>
          <w:szCs w:val="24"/>
          <w:lang w:val="bg-BG"/>
        </w:rPr>
        <w:t>експертизата</w:t>
      </w:r>
      <w:r w:rsidRPr="00731682">
        <w:rPr>
          <w:rFonts w:ascii="Times New Roman" w:eastAsia="Times New Roman" w:hAnsi="Times New Roman" w:cs="Times New Roman"/>
          <w:sz w:val="24"/>
          <w:szCs w:val="24"/>
          <w:lang w:val="bg-BG"/>
        </w:rPr>
        <w:t xml:space="preserve"> средната пазарна цена към датата на задържане на горепосочените стоки е изчислена като равностойна на 396 896,86 </w:t>
      </w:r>
      <w:r w:rsidR="00584F86" w:rsidRPr="00731682">
        <w:rPr>
          <w:rFonts w:ascii="Times New Roman" w:eastAsia="Times New Roman" w:hAnsi="Times New Roman" w:cs="Times New Roman"/>
          <w:sz w:val="24"/>
          <w:szCs w:val="24"/>
          <w:lang w:val="bg-BG"/>
        </w:rPr>
        <w:t>лева</w:t>
      </w:r>
      <w:r w:rsidRPr="00731682">
        <w:rPr>
          <w:rFonts w:ascii="Times New Roman" w:eastAsia="Times New Roman" w:hAnsi="Times New Roman" w:cs="Times New Roman"/>
          <w:sz w:val="24"/>
          <w:szCs w:val="24"/>
          <w:lang w:val="bg-BG"/>
        </w:rPr>
        <w:t xml:space="preserve"> (202 930,14 </w:t>
      </w:r>
      <w:r w:rsidR="00222D16" w:rsidRPr="00731682">
        <w:rPr>
          <w:rFonts w:ascii="Times New Roman" w:eastAsia="Times New Roman" w:hAnsi="Times New Roman" w:cs="Times New Roman"/>
          <w:sz w:val="24"/>
          <w:szCs w:val="24"/>
          <w:lang w:val="bg-BG"/>
        </w:rPr>
        <w:t>евро</w:t>
      </w:r>
      <w:r w:rsidRPr="00731682">
        <w:rPr>
          <w:rFonts w:ascii="Times New Roman" w:eastAsia="Times New Roman" w:hAnsi="Times New Roman" w:cs="Times New Roman"/>
          <w:sz w:val="24"/>
          <w:szCs w:val="24"/>
          <w:lang w:val="bg-BG"/>
        </w:rPr>
        <w:t xml:space="preserve">), а лихвата за забава по </w:t>
      </w:r>
      <w:r w:rsidRPr="00731682">
        <w:rPr>
          <w:rFonts w:ascii="Times New Roman" w:eastAsia="Times New Roman" w:hAnsi="Times New Roman" w:cs="Times New Roman"/>
          <w:sz w:val="24"/>
          <w:szCs w:val="24"/>
          <w:lang w:val="bg-BG"/>
        </w:rPr>
        <w:lastRenderedPageBreak/>
        <w:t xml:space="preserve">отношение на периода на задържане е изчислена на 111 926,24 </w:t>
      </w:r>
      <w:r w:rsidR="002B60C2" w:rsidRPr="00731682">
        <w:rPr>
          <w:rFonts w:ascii="Times New Roman" w:eastAsia="Times New Roman" w:hAnsi="Times New Roman" w:cs="Times New Roman"/>
          <w:sz w:val="24"/>
          <w:szCs w:val="24"/>
          <w:lang w:val="bg-BG"/>
        </w:rPr>
        <w:t>лева</w:t>
      </w:r>
      <w:r w:rsidRPr="00731682">
        <w:rPr>
          <w:rFonts w:ascii="Times New Roman" w:eastAsia="Times New Roman" w:hAnsi="Times New Roman" w:cs="Times New Roman"/>
          <w:sz w:val="24"/>
          <w:szCs w:val="24"/>
          <w:lang w:val="bg-BG"/>
        </w:rPr>
        <w:t xml:space="preserve"> (57 226,97 </w:t>
      </w:r>
      <w:r w:rsidR="00222D16" w:rsidRPr="00731682">
        <w:rPr>
          <w:rFonts w:ascii="Times New Roman" w:eastAsia="Times New Roman" w:hAnsi="Times New Roman" w:cs="Times New Roman"/>
          <w:sz w:val="24"/>
          <w:szCs w:val="24"/>
          <w:lang w:val="bg-BG"/>
        </w:rPr>
        <w:t>евро</w:t>
      </w:r>
      <w:r w:rsidRPr="00731682">
        <w:rPr>
          <w:rFonts w:ascii="Times New Roman" w:eastAsia="Times New Roman" w:hAnsi="Times New Roman" w:cs="Times New Roman"/>
          <w:sz w:val="24"/>
          <w:szCs w:val="24"/>
          <w:lang w:val="bg-BG"/>
        </w:rPr>
        <w:t>). Дружеството жалбоподател не претендира за обезщетение за покупната цена или за пропуснати ползи във връзка със задържането на тези напитки.</w:t>
      </w:r>
    </w:p>
    <w:p w14:paraId="0FBD0E75" w14:textId="37D00900"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SEQ level0 \*arabic \* MERGEFORMAT </w:instrText>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15</w:t>
      </w:r>
      <w:r w:rsidRPr="00731682">
        <w:rPr>
          <w:rFonts w:ascii="Times New Roman" w:eastAsia="Times New Roman" w:hAnsi="Times New Roman" w:cs="Times New Roman"/>
          <w:noProof/>
          <w:sz w:val="24"/>
          <w:szCs w:val="24"/>
          <w:lang w:val="bg-BG"/>
        </w:rPr>
        <w:fldChar w:fldCharType="end"/>
      </w:r>
      <w:r w:rsidRPr="00731682">
        <w:rPr>
          <w:rFonts w:ascii="Times New Roman" w:eastAsia="Times New Roman" w:hAnsi="Times New Roman" w:cs="Times New Roman"/>
          <w:sz w:val="24"/>
          <w:szCs w:val="24"/>
          <w:lang w:val="bg-BG"/>
        </w:rPr>
        <w:t>.  На последно място, в становищ</w:t>
      </w:r>
      <w:r w:rsidR="002B60C2" w:rsidRPr="00731682">
        <w:rPr>
          <w:rFonts w:ascii="Times New Roman" w:eastAsia="Times New Roman" w:hAnsi="Times New Roman" w:cs="Times New Roman"/>
          <w:sz w:val="24"/>
          <w:szCs w:val="24"/>
          <w:lang w:val="bg-BG"/>
        </w:rPr>
        <w:t>ето</w:t>
      </w:r>
      <w:r w:rsidRPr="00731682">
        <w:rPr>
          <w:rFonts w:ascii="Times New Roman" w:eastAsia="Times New Roman" w:hAnsi="Times New Roman" w:cs="Times New Roman"/>
          <w:sz w:val="24"/>
          <w:szCs w:val="24"/>
          <w:lang w:val="bg-BG"/>
        </w:rPr>
        <w:t xml:space="preserve"> си, подадени след постановяването на основното решение, дружеството жалбоподател добавя претенции за лихви, основани на твърденията, че държавата не е предоставила средства за правна защита на национално равнище, които то оценява на 58 206,24 </w:t>
      </w:r>
      <w:r w:rsidR="002B60C2" w:rsidRPr="00731682">
        <w:rPr>
          <w:rFonts w:ascii="Times New Roman" w:eastAsia="Times New Roman" w:hAnsi="Times New Roman" w:cs="Times New Roman"/>
          <w:sz w:val="24"/>
          <w:szCs w:val="24"/>
          <w:lang w:val="bg-BG"/>
        </w:rPr>
        <w:t>лева</w:t>
      </w:r>
      <w:r w:rsidRPr="00731682">
        <w:rPr>
          <w:rFonts w:ascii="Times New Roman" w:eastAsia="Times New Roman" w:hAnsi="Times New Roman" w:cs="Times New Roman"/>
          <w:sz w:val="24"/>
          <w:szCs w:val="24"/>
          <w:lang w:val="bg-BG"/>
        </w:rPr>
        <w:t xml:space="preserve"> (29 760,38 </w:t>
      </w:r>
      <w:r w:rsidR="00222D16" w:rsidRPr="00731682">
        <w:rPr>
          <w:rFonts w:ascii="Times New Roman" w:eastAsia="Times New Roman" w:hAnsi="Times New Roman" w:cs="Times New Roman"/>
          <w:sz w:val="24"/>
          <w:szCs w:val="24"/>
          <w:lang w:val="bg-BG"/>
        </w:rPr>
        <w:t>евро</w:t>
      </w:r>
      <w:r w:rsidRPr="00731682">
        <w:rPr>
          <w:rFonts w:ascii="Times New Roman" w:eastAsia="Times New Roman" w:hAnsi="Times New Roman" w:cs="Times New Roman"/>
          <w:sz w:val="24"/>
          <w:szCs w:val="24"/>
          <w:lang w:val="bg-BG"/>
        </w:rPr>
        <w:t>).</w:t>
      </w:r>
    </w:p>
    <w:p w14:paraId="62E054D3" w14:textId="243FA891" w:rsidR="000C6AD3" w:rsidRPr="00731682" w:rsidRDefault="006602CA">
      <w:pPr>
        <w:keepNext/>
        <w:keepLines/>
        <w:numPr>
          <w:ilvl w:val="4"/>
          <w:numId w:val="0"/>
        </w:numPr>
        <w:spacing w:before="100" w:beforeAutospacing="1" w:after="120" w:line="240" w:lineRule="auto"/>
        <w:ind w:left="851" w:hanging="341"/>
        <w:jc w:val="both"/>
        <w:outlineLvl w:val="4"/>
        <w:rPr>
          <w:rFonts w:ascii="Times New Roman" w:eastAsia="MS Gothic" w:hAnsi="Times New Roman" w:cs="Times New Roman"/>
          <w:b/>
          <w:bCs/>
          <w:sz w:val="20"/>
          <w:lang w:val="bg-BG"/>
        </w:rPr>
      </w:pPr>
      <w:r w:rsidRPr="00731682">
        <w:rPr>
          <w:rFonts w:ascii="Times New Roman" w:eastAsia="MS Gothic" w:hAnsi="Times New Roman" w:cs="Times New Roman"/>
          <w:b/>
          <w:bCs/>
          <w:sz w:val="20"/>
          <w:lang w:val="bg-BG"/>
        </w:rPr>
        <w:t xml:space="preserve">(б) </w:t>
      </w:r>
      <w:r w:rsidR="00774B7A" w:rsidRPr="00731682">
        <w:rPr>
          <w:rFonts w:ascii="Times New Roman" w:eastAsia="MS Gothic" w:hAnsi="Times New Roman" w:cs="Times New Roman"/>
          <w:b/>
          <w:bCs/>
          <w:sz w:val="20"/>
          <w:lang w:val="bg-BG"/>
        </w:rPr>
        <w:t xml:space="preserve">Позицията на </w:t>
      </w:r>
      <w:r w:rsidR="00F55BDB" w:rsidRPr="00731682">
        <w:rPr>
          <w:rFonts w:ascii="Times New Roman" w:eastAsia="MS Gothic" w:hAnsi="Times New Roman" w:cs="Times New Roman"/>
          <w:b/>
          <w:bCs/>
          <w:sz w:val="20"/>
          <w:lang w:val="bg-BG"/>
        </w:rPr>
        <w:t>Правителството</w:t>
      </w:r>
    </w:p>
    <w:bookmarkStart w:id="21" w:name="PARA13"/>
    <w:p w14:paraId="532316F1" w14:textId="6EE7F208"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SEQ level0 \*arabic \* MERGEFORMAT </w:instrText>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16</w:t>
      </w:r>
      <w:r w:rsidRPr="00731682">
        <w:rPr>
          <w:rFonts w:ascii="Times New Roman" w:eastAsia="Times New Roman" w:hAnsi="Times New Roman" w:cs="Times New Roman"/>
          <w:sz w:val="24"/>
          <w:szCs w:val="24"/>
          <w:lang w:val="bg-BG"/>
        </w:rPr>
        <w:fldChar w:fldCharType="end"/>
      </w:r>
      <w:bookmarkEnd w:id="21"/>
      <w:r w:rsidRPr="00731682">
        <w:rPr>
          <w:rFonts w:ascii="Times New Roman" w:eastAsia="Times New Roman" w:hAnsi="Times New Roman" w:cs="Times New Roman"/>
          <w:sz w:val="24"/>
          <w:szCs w:val="24"/>
          <w:lang w:val="bg-BG"/>
        </w:rPr>
        <w:t>.  Правителството</w:t>
      </w:r>
      <w:r w:rsidR="002D3B3C" w:rsidRPr="00731682">
        <w:rPr>
          <w:rFonts w:ascii="Times New Roman" w:eastAsia="Times New Roman" w:hAnsi="Times New Roman" w:cs="Times New Roman"/>
          <w:sz w:val="24"/>
          <w:szCs w:val="24"/>
          <w:lang w:val="bg-BG"/>
        </w:rPr>
        <w:t xml:space="preserve"> </w:t>
      </w:r>
      <w:r w:rsidRPr="00731682">
        <w:rPr>
          <w:rFonts w:ascii="Times New Roman" w:eastAsia="Times New Roman" w:hAnsi="Times New Roman" w:cs="Times New Roman"/>
          <w:sz w:val="24"/>
          <w:szCs w:val="24"/>
          <w:lang w:val="bg-BG"/>
        </w:rPr>
        <w:t>прави някои общи забележки.</w:t>
      </w:r>
    </w:p>
    <w:bookmarkStart w:id="22" w:name="PARA17"/>
    <w:p w14:paraId="0433F1CC" w14:textId="213C0184"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SEQ level0 \*arabic \* MERGEFORMAT </w:instrText>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17</w:t>
      </w:r>
      <w:r w:rsidRPr="00731682">
        <w:rPr>
          <w:rFonts w:ascii="Times New Roman" w:eastAsia="Times New Roman" w:hAnsi="Times New Roman" w:cs="Times New Roman"/>
          <w:sz w:val="24"/>
          <w:szCs w:val="24"/>
          <w:lang w:val="bg-BG"/>
        </w:rPr>
        <w:fldChar w:fldCharType="end"/>
      </w:r>
      <w:bookmarkEnd w:id="22"/>
      <w:r w:rsidRPr="00731682">
        <w:rPr>
          <w:rFonts w:ascii="Times New Roman" w:eastAsia="Times New Roman" w:hAnsi="Times New Roman" w:cs="Times New Roman"/>
          <w:sz w:val="24"/>
          <w:szCs w:val="24"/>
          <w:lang w:val="bg-BG"/>
        </w:rPr>
        <w:t>. На първо място, т</w:t>
      </w:r>
      <w:r w:rsidR="006B0301" w:rsidRPr="00731682">
        <w:rPr>
          <w:rFonts w:ascii="Times New Roman" w:eastAsia="Times New Roman" w:hAnsi="Times New Roman" w:cs="Times New Roman"/>
          <w:sz w:val="24"/>
          <w:szCs w:val="24"/>
          <w:lang w:val="bg-BG"/>
        </w:rPr>
        <w:t>о</w:t>
      </w:r>
      <w:r w:rsidRPr="00731682">
        <w:rPr>
          <w:rFonts w:ascii="Times New Roman" w:eastAsia="Times New Roman" w:hAnsi="Times New Roman" w:cs="Times New Roman"/>
          <w:sz w:val="24"/>
          <w:szCs w:val="24"/>
          <w:lang w:val="bg-BG"/>
        </w:rPr>
        <w:t xml:space="preserve"> твърд</w:t>
      </w:r>
      <w:r w:rsidR="006B0301" w:rsidRPr="00731682">
        <w:rPr>
          <w:rFonts w:ascii="Times New Roman" w:eastAsia="Times New Roman" w:hAnsi="Times New Roman" w:cs="Times New Roman"/>
          <w:sz w:val="24"/>
          <w:szCs w:val="24"/>
          <w:lang w:val="bg-BG"/>
        </w:rPr>
        <w:t>и</w:t>
      </w:r>
      <w:r w:rsidRPr="00731682">
        <w:rPr>
          <w:rFonts w:ascii="Times New Roman" w:eastAsia="Times New Roman" w:hAnsi="Times New Roman" w:cs="Times New Roman"/>
          <w:sz w:val="24"/>
          <w:szCs w:val="24"/>
          <w:lang w:val="bg-BG"/>
        </w:rPr>
        <w:t xml:space="preserve">, че претенциите на дружеството жалбоподател за имуществени вреди не са били надлежно изложени или обосновани, доколкото по време на производството, довело до постановяване на основното решение, тези претенции са се отнасяли единствено до това, което Административен съд София-град е отбелязал в решението си от 30 ноември 2010 г. въз основа на експертно заключение, което не е било представено на Съда преди приемането на основното решение. По този начин, според </w:t>
      </w:r>
      <w:r w:rsidR="00F55BDB" w:rsidRPr="00731682">
        <w:rPr>
          <w:rFonts w:ascii="Times New Roman" w:eastAsia="Times New Roman" w:hAnsi="Times New Roman" w:cs="Times New Roman"/>
          <w:sz w:val="24"/>
          <w:szCs w:val="24"/>
          <w:lang w:val="bg-BG"/>
        </w:rPr>
        <w:t>Правителството</w:t>
      </w:r>
      <w:r w:rsidRPr="00731682">
        <w:rPr>
          <w:rFonts w:ascii="Times New Roman" w:eastAsia="Times New Roman" w:hAnsi="Times New Roman" w:cs="Times New Roman"/>
          <w:sz w:val="24"/>
          <w:szCs w:val="24"/>
          <w:lang w:val="bg-BG"/>
        </w:rPr>
        <w:t xml:space="preserve">, дружеството жалбоподател не е представило никакво обяснение относно данните, цитирани в това решение, обхвата на оценката, поискана от жалбоподателя в рамките на вътрешното производство, професионалната квалификация на </w:t>
      </w:r>
      <w:r w:rsidR="00F23C61" w:rsidRPr="00731682">
        <w:rPr>
          <w:rFonts w:ascii="Times New Roman" w:eastAsia="Times New Roman" w:hAnsi="Times New Roman" w:cs="Times New Roman"/>
          <w:sz w:val="24"/>
          <w:szCs w:val="24"/>
          <w:lang w:val="bg-BG"/>
        </w:rPr>
        <w:t>вещото лице</w:t>
      </w:r>
      <w:r w:rsidRPr="00731682">
        <w:rPr>
          <w:rFonts w:ascii="Times New Roman" w:eastAsia="Times New Roman" w:hAnsi="Times New Roman" w:cs="Times New Roman"/>
          <w:sz w:val="24"/>
          <w:szCs w:val="24"/>
          <w:lang w:val="bg-BG"/>
        </w:rPr>
        <w:t xml:space="preserve">, използваните и приложени средства и методи, както и крайните резултати. Правителството поставя специален акцент върху факта, че в хода на производството, довело до постановяване на основното решение, дружеството жалбоподател не е поискало удължаване на срока, за да обоснове твърденията си, или запазване на този въпрос за по-късен етап. Те добавят, че националните съдилища в крайна сметка са отхвърлили претенциите на дружеството жалбоподател, факт, който според тях прави доклада, използван във вътрешното производство, без правна стойност. Правителството също така </w:t>
      </w:r>
      <w:r w:rsidR="00CA3600" w:rsidRPr="00731682">
        <w:rPr>
          <w:rFonts w:ascii="Times New Roman" w:eastAsia="Times New Roman" w:hAnsi="Times New Roman" w:cs="Times New Roman"/>
          <w:sz w:val="24"/>
          <w:szCs w:val="24"/>
          <w:lang w:val="bg-BG"/>
        </w:rPr>
        <w:t>посочва</w:t>
      </w:r>
      <w:r w:rsidRPr="00731682">
        <w:rPr>
          <w:rFonts w:ascii="Times New Roman" w:eastAsia="Times New Roman" w:hAnsi="Times New Roman" w:cs="Times New Roman"/>
          <w:sz w:val="24"/>
          <w:szCs w:val="24"/>
          <w:lang w:val="bg-BG"/>
        </w:rPr>
        <w:t>, че твърденията на дружеството жалбоподател и цифрите, представени в решението на Административен съд София-град, показват несъответствия, за които не е представено обяснение и които допълнително правят твърденията неясни и необосновани.</w:t>
      </w:r>
    </w:p>
    <w:bookmarkStart w:id="23" w:name="PARA14"/>
    <w:p w14:paraId="57CFD535" w14:textId="59DBC63F"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SEQ level0 \*arabic \* MERGEFORMAT </w:instrText>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18</w:t>
      </w:r>
      <w:r w:rsidRPr="00731682">
        <w:rPr>
          <w:rFonts w:ascii="Times New Roman" w:eastAsia="Times New Roman" w:hAnsi="Times New Roman" w:cs="Times New Roman"/>
          <w:sz w:val="24"/>
          <w:szCs w:val="24"/>
          <w:lang w:val="bg-BG"/>
        </w:rPr>
        <w:fldChar w:fldCharType="end"/>
      </w:r>
      <w:bookmarkEnd w:id="23"/>
      <w:r w:rsidRPr="00731682">
        <w:rPr>
          <w:rFonts w:ascii="Times New Roman" w:eastAsia="Times New Roman" w:hAnsi="Times New Roman" w:cs="Times New Roman"/>
          <w:sz w:val="24"/>
          <w:szCs w:val="24"/>
          <w:lang w:val="bg-BG"/>
        </w:rPr>
        <w:t xml:space="preserve">.  Освен това </w:t>
      </w:r>
      <w:r w:rsidR="00F55BDB" w:rsidRPr="00731682">
        <w:rPr>
          <w:rFonts w:ascii="Times New Roman" w:eastAsia="Times New Roman" w:hAnsi="Times New Roman" w:cs="Times New Roman"/>
          <w:sz w:val="24"/>
          <w:szCs w:val="24"/>
          <w:lang w:val="bg-BG"/>
        </w:rPr>
        <w:t>Правителството</w:t>
      </w:r>
      <w:r w:rsidRPr="00731682">
        <w:rPr>
          <w:rFonts w:ascii="Times New Roman" w:eastAsia="Times New Roman" w:hAnsi="Times New Roman" w:cs="Times New Roman"/>
          <w:sz w:val="24"/>
          <w:szCs w:val="24"/>
          <w:lang w:val="bg-BG"/>
        </w:rPr>
        <w:t xml:space="preserve"> твърди, че дружеството жалбоподател е могло да генерира печалба от бутилките с бързо развалящи се напитки и по този начин да намали претендираните имуществени вреди, но то не е предоставило никаква информация за това дали това действително е било така. На първо място </w:t>
      </w:r>
      <w:r w:rsidR="0097291A" w:rsidRPr="00731682">
        <w:rPr>
          <w:rFonts w:ascii="Times New Roman" w:eastAsia="Times New Roman" w:hAnsi="Times New Roman" w:cs="Times New Roman"/>
          <w:sz w:val="24"/>
          <w:szCs w:val="24"/>
          <w:lang w:val="bg-BG"/>
        </w:rPr>
        <w:t>то</w:t>
      </w:r>
      <w:r w:rsidRPr="00731682">
        <w:rPr>
          <w:rFonts w:ascii="Times New Roman" w:eastAsia="Times New Roman" w:hAnsi="Times New Roman" w:cs="Times New Roman"/>
          <w:sz w:val="24"/>
          <w:szCs w:val="24"/>
          <w:lang w:val="bg-BG"/>
        </w:rPr>
        <w:t xml:space="preserve"> посочва, че бутилките са имали срок на годност </w:t>
      </w:r>
      <w:r w:rsidR="009C6FA5" w:rsidRPr="00731682">
        <w:rPr>
          <w:rFonts w:ascii="Times New Roman" w:eastAsia="Times New Roman" w:hAnsi="Times New Roman" w:cs="Times New Roman"/>
          <w:sz w:val="24"/>
          <w:szCs w:val="24"/>
          <w:lang w:val="bg-BG"/>
        </w:rPr>
        <w:t>„</w:t>
      </w:r>
      <w:r w:rsidRPr="00731682">
        <w:rPr>
          <w:rFonts w:ascii="Times New Roman" w:eastAsia="Times New Roman" w:hAnsi="Times New Roman" w:cs="Times New Roman"/>
          <w:sz w:val="24"/>
          <w:szCs w:val="24"/>
          <w:lang w:val="bg-BG"/>
        </w:rPr>
        <w:t>най-добър до</w:t>
      </w:r>
      <w:r w:rsidR="009C6FA5" w:rsidRPr="00731682">
        <w:rPr>
          <w:rFonts w:ascii="Times New Roman" w:eastAsia="Times New Roman" w:hAnsi="Times New Roman" w:cs="Times New Roman"/>
          <w:sz w:val="24"/>
          <w:szCs w:val="24"/>
          <w:lang w:val="bg-BG"/>
        </w:rPr>
        <w:t>“</w:t>
      </w:r>
      <w:r w:rsidRPr="00731682">
        <w:rPr>
          <w:rFonts w:ascii="Times New Roman" w:eastAsia="Times New Roman" w:hAnsi="Times New Roman" w:cs="Times New Roman"/>
          <w:sz w:val="24"/>
          <w:szCs w:val="24"/>
          <w:lang w:val="bg-BG"/>
        </w:rPr>
        <w:t xml:space="preserve">, а не срок на годност </w:t>
      </w:r>
      <w:r w:rsidR="009C6FA5" w:rsidRPr="00731682">
        <w:rPr>
          <w:rFonts w:ascii="Times New Roman" w:eastAsia="Times New Roman" w:hAnsi="Times New Roman" w:cs="Times New Roman"/>
          <w:sz w:val="24"/>
          <w:szCs w:val="24"/>
          <w:lang w:val="bg-BG"/>
        </w:rPr>
        <w:t>„</w:t>
      </w:r>
      <w:r w:rsidR="00EB44B4" w:rsidRPr="00731682">
        <w:rPr>
          <w:rFonts w:ascii="Times New Roman" w:eastAsia="Times New Roman" w:hAnsi="Times New Roman" w:cs="Times New Roman"/>
          <w:sz w:val="24"/>
          <w:szCs w:val="24"/>
          <w:lang w:val="bg-BG"/>
        </w:rPr>
        <w:t>използвай преди</w:t>
      </w:r>
      <w:r w:rsidR="009C6FA5" w:rsidRPr="00731682">
        <w:rPr>
          <w:rFonts w:ascii="Times New Roman" w:eastAsia="Times New Roman" w:hAnsi="Times New Roman" w:cs="Times New Roman"/>
          <w:sz w:val="24"/>
          <w:szCs w:val="24"/>
          <w:lang w:val="bg-BG"/>
        </w:rPr>
        <w:t>“</w:t>
      </w:r>
      <w:r w:rsidRPr="00731682">
        <w:rPr>
          <w:rFonts w:ascii="Times New Roman" w:eastAsia="Times New Roman" w:hAnsi="Times New Roman" w:cs="Times New Roman"/>
          <w:sz w:val="24"/>
          <w:szCs w:val="24"/>
          <w:lang w:val="bg-BG"/>
        </w:rPr>
        <w:t xml:space="preserve">, който съответства на минималния срок на годност </w:t>
      </w:r>
      <w:r w:rsidRPr="00731682">
        <w:rPr>
          <w:rFonts w:ascii="Times New Roman" w:eastAsia="Times New Roman" w:hAnsi="Times New Roman" w:cs="Times New Roman"/>
          <w:sz w:val="24"/>
          <w:szCs w:val="24"/>
          <w:lang w:val="bg-BG"/>
        </w:rPr>
        <w:lastRenderedPageBreak/>
        <w:t xml:space="preserve">на дадена храна, както е описан в </w:t>
      </w:r>
      <w:r w:rsidR="009C6FA5" w:rsidRPr="00731682">
        <w:rPr>
          <w:rFonts w:ascii="Times New Roman" w:eastAsia="Times New Roman" w:hAnsi="Times New Roman" w:cs="Times New Roman"/>
          <w:sz w:val="24"/>
          <w:szCs w:val="24"/>
          <w:lang w:val="bg-BG"/>
        </w:rPr>
        <w:t>чл.</w:t>
      </w:r>
      <w:r w:rsidRPr="00731682">
        <w:rPr>
          <w:rFonts w:ascii="Times New Roman" w:eastAsia="Times New Roman" w:hAnsi="Times New Roman" w:cs="Times New Roman"/>
          <w:sz w:val="24"/>
          <w:szCs w:val="24"/>
          <w:lang w:val="bg-BG"/>
        </w:rPr>
        <w:t xml:space="preserve"> 24 от Регламент (ЕС) № 1169/2011. Правителството твърди, че само датата </w:t>
      </w:r>
      <w:r w:rsidR="009C6FA5" w:rsidRPr="00731682">
        <w:rPr>
          <w:rFonts w:ascii="Times New Roman" w:eastAsia="Times New Roman" w:hAnsi="Times New Roman" w:cs="Times New Roman"/>
          <w:sz w:val="24"/>
          <w:szCs w:val="24"/>
          <w:lang w:val="bg-BG"/>
        </w:rPr>
        <w:t>„</w:t>
      </w:r>
      <w:r w:rsidR="00EB44B4" w:rsidRPr="00731682">
        <w:rPr>
          <w:rFonts w:ascii="Times New Roman" w:eastAsia="Times New Roman" w:hAnsi="Times New Roman" w:cs="Times New Roman"/>
          <w:sz w:val="24"/>
          <w:szCs w:val="24"/>
          <w:lang w:val="bg-BG"/>
        </w:rPr>
        <w:t>използвай преди</w:t>
      </w:r>
      <w:r w:rsidR="009C6FA5" w:rsidRPr="00731682">
        <w:rPr>
          <w:rFonts w:ascii="Times New Roman" w:eastAsia="Times New Roman" w:hAnsi="Times New Roman" w:cs="Times New Roman"/>
          <w:sz w:val="24"/>
          <w:szCs w:val="24"/>
          <w:lang w:val="bg-BG"/>
        </w:rPr>
        <w:t>“</w:t>
      </w:r>
      <w:r w:rsidRPr="00731682">
        <w:rPr>
          <w:rFonts w:ascii="Times New Roman" w:eastAsia="Times New Roman" w:hAnsi="Times New Roman" w:cs="Times New Roman"/>
          <w:sz w:val="24"/>
          <w:szCs w:val="24"/>
          <w:lang w:val="bg-BG"/>
        </w:rPr>
        <w:t xml:space="preserve"> би означавала, че стоките следва да се считат за опасни след въпросната дата, и следователно бутилките са могли да бъдат пуснати на пазара от дружеството жалбоподател, евентуално с възможност за договаряне на цената с търговеца на дребно и/или потенциалния краен потребител. На второ място, </w:t>
      </w:r>
      <w:r w:rsidR="00F55BDB" w:rsidRPr="00731682">
        <w:rPr>
          <w:rFonts w:ascii="Times New Roman" w:eastAsia="Times New Roman" w:hAnsi="Times New Roman" w:cs="Times New Roman"/>
          <w:sz w:val="24"/>
          <w:szCs w:val="24"/>
          <w:lang w:val="bg-BG"/>
        </w:rPr>
        <w:t>Правителството</w:t>
      </w:r>
      <w:r w:rsidRPr="00731682">
        <w:rPr>
          <w:rFonts w:ascii="Times New Roman" w:eastAsia="Times New Roman" w:hAnsi="Times New Roman" w:cs="Times New Roman"/>
          <w:sz w:val="24"/>
          <w:szCs w:val="24"/>
          <w:lang w:val="bg-BG"/>
        </w:rPr>
        <w:t xml:space="preserve"> твърди, че като се има предвид, че акцизът за стоките вече е бил платен, дружеството жалбоподател е можело да поиска възстановяване на тези суми, ако бутилките са били унищожени, съгласно </w:t>
      </w:r>
      <w:r w:rsidR="009C6FA5" w:rsidRPr="00731682">
        <w:rPr>
          <w:rFonts w:ascii="Times New Roman" w:eastAsia="Times New Roman" w:hAnsi="Times New Roman" w:cs="Times New Roman"/>
          <w:sz w:val="24"/>
          <w:szCs w:val="24"/>
          <w:lang w:val="bg-BG"/>
        </w:rPr>
        <w:t>чл.</w:t>
      </w:r>
      <w:r w:rsidRPr="00731682">
        <w:rPr>
          <w:rFonts w:ascii="Times New Roman" w:eastAsia="Times New Roman" w:hAnsi="Times New Roman" w:cs="Times New Roman"/>
          <w:sz w:val="24"/>
          <w:szCs w:val="24"/>
          <w:lang w:val="bg-BG"/>
        </w:rPr>
        <w:t xml:space="preserve"> 25 от Закона за акцизите и данъчните складове от 2005 г. (вж. </w:t>
      </w:r>
      <w:r w:rsidR="00697C9C" w:rsidRPr="00731682">
        <w:rPr>
          <w:rFonts w:ascii="Times New Roman" w:eastAsia="Times New Roman" w:hAnsi="Times New Roman" w:cs="Times New Roman"/>
          <w:sz w:val="24"/>
          <w:szCs w:val="24"/>
          <w:lang w:val="bg-BG"/>
        </w:rPr>
        <w:t>параграф</w:t>
      </w:r>
      <w:r w:rsidRPr="00731682">
        <w:rPr>
          <w:rFonts w:ascii="Times New Roman" w:eastAsia="Times New Roman" w:hAnsi="Times New Roman" w:cs="Times New Roman"/>
          <w:sz w:val="24"/>
          <w:szCs w:val="24"/>
          <w:lang w:val="bg-BG"/>
        </w:rPr>
        <w:t xml:space="preserve">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PARA7new \h </w:instrText>
      </w:r>
      <w:r w:rsidR="00731682" w:rsidRPr="00731682">
        <w:rPr>
          <w:rFonts w:ascii="Times New Roman" w:eastAsia="Times New Roman" w:hAnsi="Times New Roman" w:cs="Times New Roman"/>
          <w:sz w:val="24"/>
          <w:szCs w:val="24"/>
          <w:lang w:val="bg-BG"/>
        </w:rPr>
        <w:instrText xml:space="preserve">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7</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по-горе). Накрая, </w:t>
      </w:r>
      <w:r w:rsidR="00F55BDB" w:rsidRPr="00731682">
        <w:rPr>
          <w:rFonts w:ascii="Times New Roman" w:eastAsia="Times New Roman" w:hAnsi="Times New Roman" w:cs="Times New Roman"/>
          <w:sz w:val="24"/>
          <w:szCs w:val="24"/>
          <w:lang w:val="bg-BG"/>
        </w:rPr>
        <w:t>Правителството</w:t>
      </w:r>
      <w:r w:rsidRPr="00731682">
        <w:rPr>
          <w:rFonts w:ascii="Times New Roman" w:eastAsia="Times New Roman" w:hAnsi="Times New Roman" w:cs="Times New Roman"/>
          <w:sz w:val="24"/>
          <w:szCs w:val="24"/>
          <w:lang w:val="bg-BG"/>
        </w:rPr>
        <w:t xml:space="preserve"> твърди, че жалбоподателят е можел да се разпореди с напитките по друг начин, като например да ги продаде обратно на дружеството вносител, да ги рециклира, да ги преработи в друг продукт или да извлече етиловия алкохол или други по-ценни съставки.</w:t>
      </w:r>
    </w:p>
    <w:bookmarkStart w:id="24" w:name="PARA19"/>
    <w:p w14:paraId="5B3331A3" w14:textId="5F51514D"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SEQ level0 \*arabic \* MERGEFORMAT </w:instrText>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19</w:t>
      </w:r>
      <w:r w:rsidRPr="00731682">
        <w:rPr>
          <w:rFonts w:ascii="Times New Roman" w:eastAsia="Times New Roman" w:hAnsi="Times New Roman" w:cs="Times New Roman"/>
          <w:sz w:val="24"/>
          <w:szCs w:val="24"/>
          <w:lang w:val="bg-BG"/>
        </w:rPr>
        <w:fldChar w:fldCharType="end"/>
      </w:r>
      <w:bookmarkEnd w:id="24"/>
      <w:r w:rsidRPr="00731682">
        <w:rPr>
          <w:rFonts w:ascii="Times New Roman" w:eastAsia="Times New Roman" w:hAnsi="Times New Roman" w:cs="Times New Roman"/>
          <w:sz w:val="24"/>
          <w:szCs w:val="24"/>
          <w:lang w:val="bg-BG"/>
        </w:rPr>
        <w:t xml:space="preserve">.  Последната обща забележка на </w:t>
      </w:r>
      <w:r w:rsidR="00F55BDB" w:rsidRPr="00731682">
        <w:rPr>
          <w:rFonts w:ascii="Times New Roman" w:eastAsia="Times New Roman" w:hAnsi="Times New Roman" w:cs="Times New Roman"/>
          <w:sz w:val="24"/>
          <w:szCs w:val="24"/>
          <w:lang w:val="bg-BG"/>
        </w:rPr>
        <w:t>Правителството</w:t>
      </w:r>
      <w:r w:rsidRPr="00731682">
        <w:rPr>
          <w:rFonts w:ascii="Times New Roman" w:eastAsia="Times New Roman" w:hAnsi="Times New Roman" w:cs="Times New Roman"/>
          <w:sz w:val="24"/>
          <w:szCs w:val="24"/>
          <w:lang w:val="bg-BG"/>
        </w:rPr>
        <w:t xml:space="preserve"> се отнася до възможността, която според него е била открита за дружеството жалбоподател, да поиска незабавна публична продажба на напитките, чийто срок на годност не е изтекъл по време на задържането им след изземването, в съответствие с </w:t>
      </w:r>
      <w:r w:rsidR="009C6FA5" w:rsidRPr="00731682">
        <w:rPr>
          <w:rFonts w:ascii="Times New Roman" w:eastAsia="Times New Roman" w:hAnsi="Times New Roman" w:cs="Times New Roman"/>
          <w:sz w:val="24"/>
          <w:szCs w:val="24"/>
          <w:lang w:val="bg-BG"/>
        </w:rPr>
        <w:t>чл.</w:t>
      </w:r>
      <w:r w:rsidRPr="00731682">
        <w:rPr>
          <w:rFonts w:ascii="Times New Roman" w:eastAsia="Times New Roman" w:hAnsi="Times New Roman" w:cs="Times New Roman"/>
          <w:sz w:val="24"/>
          <w:szCs w:val="24"/>
          <w:lang w:val="bg-BG"/>
        </w:rPr>
        <w:t xml:space="preserve"> 111 § 4 от Наказателно-процесуалния кодекс от 2005 г. (вж. параграф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PARA8new \h </w:instrText>
      </w:r>
      <w:r w:rsidR="00731682" w:rsidRPr="00731682">
        <w:rPr>
          <w:rFonts w:ascii="Times New Roman" w:eastAsia="Times New Roman" w:hAnsi="Times New Roman" w:cs="Times New Roman"/>
          <w:sz w:val="24"/>
          <w:szCs w:val="24"/>
          <w:lang w:val="bg-BG"/>
        </w:rPr>
        <w:instrText xml:space="preserve">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8</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по-горе). Освен това </w:t>
      </w:r>
      <w:r w:rsidR="00963C8A" w:rsidRPr="00731682">
        <w:rPr>
          <w:rFonts w:ascii="Times New Roman" w:eastAsia="Times New Roman" w:hAnsi="Times New Roman" w:cs="Times New Roman"/>
          <w:sz w:val="24"/>
          <w:szCs w:val="24"/>
          <w:lang w:val="bg-BG"/>
        </w:rPr>
        <w:t>то твърди</w:t>
      </w:r>
      <w:r w:rsidRPr="00731682">
        <w:rPr>
          <w:rFonts w:ascii="Times New Roman" w:eastAsia="Times New Roman" w:hAnsi="Times New Roman" w:cs="Times New Roman"/>
          <w:sz w:val="24"/>
          <w:szCs w:val="24"/>
          <w:lang w:val="bg-BG"/>
        </w:rPr>
        <w:t xml:space="preserve">, че дружеството жалбоподател е можело да търси обезщетение и по Закона за договорите и задълженията, вместо да предяви иск по Закона за отговорността на държавата и общините за вреди (вж. </w:t>
      </w:r>
      <w:r w:rsidR="00697C9C" w:rsidRPr="00731682">
        <w:rPr>
          <w:rFonts w:ascii="Times New Roman" w:eastAsia="Times New Roman" w:hAnsi="Times New Roman" w:cs="Times New Roman"/>
          <w:sz w:val="24"/>
          <w:szCs w:val="24"/>
          <w:lang w:val="bg-BG"/>
        </w:rPr>
        <w:t>параграфи</w:t>
      </w:r>
      <w:r w:rsidRPr="00731682">
        <w:rPr>
          <w:rFonts w:ascii="Times New Roman" w:eastAsia="Times New Roman" w:hAnsi="Times New Roman" w:cs="Times New Roman"/>
          <w:sz w:val="24"/>
          <w:szCs w:val="24"/>
          <w:lang w:val="bg-BG"/>
        </w:rPr>
        <w:t xml:space="preserve"> 43-47 и 96 от основното решение).</w:t>
      </w:r>
    </w:p>
    <w:p w14:paraId="56041CD2" w14:textId="210C544A" w:rsidR="000C6AD3" w:rsidRPr="00731682" w:rsidRDefault="00774B7A">
      <w:pPr>
        <w:keepNext/>
        <w:keepLines/>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SEQ level0 \*arabic \* MERGEFORMAT </w:instrText>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20</w:t>
      </w:r>
      <w:r w:rsidRPr="00731682">
        <w:rPr>
          <w:rFonts w:ascii="Times New Roman" w:eastAsia="Times New Roman" w:hAnsi="Times New Roman" w:cs="Times New Roman"/>
          <w:noProof/>
          <w:sz w:val="24"/>
          <w:szCs w:val="24"/>
          <w:lang w:val="bg-BG"/>
        </w:rPr>
        <w:fldChar w:fldCharType="end"/>
      </w:r>
      <w:r w:rsidRPr="00731682">
        <w:rPr>
          <w:rFonts w:ascii="Times New Roman" w:eastAsia="Times New Roman" w:hAnsi="Times New Roman" w:cs="Times New Roman"/>
          <w:sz w:val="24"/>
          <w:szCs w:val="24"/>
          <w:lang w:val="bg-BG"/>
        </w:rPr>
        <w:t xml:space="preserve">.  С оглед на гореизложеното Правителството заключава, че на национално ниво са били налични правни средства за защита, чрез които жалбоподателят е могъл да намали причинените вреди или да получи задоволително обезщетение. Поради това </w:t>
      </w:r>
      <w:r w:rsidR="00963C8A" w:rsidRPr="00731682">
        <w:rPr>
          <w:rFonts w:ascii="Times New Roman" w:eastAsia="Times New Roman" w:hAnsi="Times New Roman" w:cs="Times New Roman"/>
          <w:sz w:val="24"/>
          <w:szCs w:val="24"/>
          <w:lang w:val="bg-BG"/>
        </w:rPr>
        <w:t>то кани</w:t>
      </w:r>
      <w:r w:rsidRPr="00731682">
        <w:rPr>
          <w:rFonts w:ascii="Times New Roman" w:eastAsia="Times New Roman" w:hAnsi="Times New Roman" w:cs="Times New Roman"/>
          <w:sz w:val="24"/>
          <w:szCs w:val="24"/>
          <w:lang w:val="bg-BG"/>
        </w:rPr>
        <w:t xml:space="preserve"> Съда да отхвърли изцяло исковете.</w:t>
      </w:r>
    </w:p>
    <w:p w14:paraId="76D27FA0" w14:textId="6279150C"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SEQ level0 \*arabic \* MERGEFORMAT </w:instrText>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21</w:t>
      </w:r>
      <w:r w:rsidRPr="00731682">
        <w:rPr>
          <w:rFonts w:ascii="Times New Roman" w:eastAsia="Times New Roman" w:hAnsi="Times New Roman" w:cs="Times New Roman"/>
          <w:noProof/>
          <w:sz w:val="24"/>
          <w:szCs w:val="24"/>
          <w:lang w:val="bg-BG"/>
        </w:rPr>
        <w:fldChar w:fldCharType="end"/>
      </w:r>
      <w:r w:rsidRPr="00731682">
        <w:rPr>
          <w:rFonts w:ascii="Times New Roman" w:eastAsia="Times New Roman" w:hAnsi="Times New Roman" w:cs="Times New Roman"/>
          <w:sz w:val="24"/>
          <w:szCs w:val="24"/>
          <w:lang w:val="bg-BG"/>
        </w:rPr>
        <w:t xml:space="preserve">.  Що се отнася до конкретните претенции на дружеството жалбоподател, формулирани преди приемането на основното решение (вж. </w:t>
      </w:r>
      <w:r w:rsidR="00697C9C" w:rsidRPr="00731682">
        <w:rPr>
          <w:rFonts w:ascii="Times New Roman" w:eastAsia="Times New Roman" w:hAnsi="Times New Roman" w:cs="Times New Roman"/>
          <w:sz w:val="24"/>
          <w:szCs w:val="24"/>
          <w:lang w:val="bg-BG"/>
        </w:rPr>
        <w:t>параграфи</w:t>
      </w:r>
      <w:r w:rsidRPr="00731682">
        <w:rPr>
          <w:rFonts w:ascii="Times New Roman" w:eastAsia="Times New Roman" w:hAnsi="Times New Roman" w:cs="Times New Roman"/>
          <w:sz w:val="24"/>
          <w:szCs w:val="24"/>
          <w:lang w:val="bg-BG"/>
        </w:rPr>
        <w:t xml:space="preserve">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PARA7 \h  \* CharFormat </w:instrText>
      </w:r>
      <w:r w:rsidR="00731682" w:rsidRPr="00731682">
        <w:rPr>
          <w:rFonts w:ascii="Times New Roman" w:eastAsia="Times New Roman" w:hAnsi="Times New Roman" w:cs="Times New Roman"/>
          <w:sz w:val="24"/>
          <w:szCs w:val="24"/>
          <w:lang w:val="bg-BG"/>
        </w:rPr>
        <w:instrText xml:space="preserve">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sz w:val="24"/>
          <w:szCs w:val="24"/>
          <w:lang w:val="bg-BG"/>
        </w:rPr>
        <w:t>9</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и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paragraph00010 \h  \* CharFormat </w:instrText>
      </w:r>
      <w:r w:rsidR="00731682" w:rsidRPr="00731682">
        <w:rPr>
          <w:rFonts w:ascii="Times New Roman" w:eastAsia="Times New Roman" w:hAnsi="Times New Roman" w:cs="Times New Roman"/>
          <w:sz w:val="24"/>
          <w:szCs w:val="24"/>
          <w:lang w:val="bg-BG"/>
        </w:rPr>
        <w:instrText xml:space="preserve">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sz w:val="24"/>
          <w:szCs w:val="24"/>
          <w:lang w:val="bg-BG"/>
        </w:rPr>
        <w:t>10</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по-горе) Правителството излага следните съображения.</w:t>
      </w:r>
    </w:p>
    <w:p w14:paraId="04770714" w14:textId="0B823817"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SEQ level0 \*arabic \* MERGEFORMAT </w:instrText>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22</w:t>
      </w:r>
      <w:r w:rsidRPr="00731682">
        <w:rPr>
          <w:rFonts w:ascii="Times New Roman" w:eastAsia="Times New Roman" w:hAnsi="Times New Roman" w:cs="Times New Roman"/>
          <w:noProof/>
          <w:sz w:val="24"/>
          <w:szCs w:val="24"/>
          <w:lang w:val="bg-BG"/>
        </w:rPr>
        <w:fldChar w:fldCharType="end"/>
      </w:r>
      <w:r w:rsidRPr="00731682">
        <w:rPr>
          <w:rFonts w:ascii="Times New Roman" w:eastAsia="Times New Roman" w:hAnsi="Times New Roman" w:cs="Times New Roman"/>
          <w:sz w:val="24"/>
          <w:szCs w:val="24"/>
          <w:lang w:val="bg-BG"/>
        </w:rPr>
        <w:t xml:space="preserve">.  Що се отнася до покупната цена на бутилките, </w:t>
      </w:r>
      <w:r w:rsidR="00963C8A" w:rsidRPr="00731682">
        <w:rPr>
          <w:rFonts w:ascii="Times New Roman" w:eastAsia="Times New Roman" w:hAnsi="Times New Roman" w:cs="Times New Roman"/>
          <w:sz w:val="24"/>
          <w:szCs w:val="24"/>
          <w:lang w:val="bg-BG"/>
        </w:rPr>
        <w:t>то твърди</w:t>
      </w:r>
      <w:r w:rsidRPr="00731682">
        <w:rPr>
          <w:rFonts w:ascii="Times New Roman" w:eastAsia="Times New Roman" w:hAnsi="Times New Roman" w:cs="Times New Roman"/>
          <w:sz w:val="24"/>
          <w:szCs w:val="24"/>
          <w:lang w:val="bg-BG"/>
        </w:rPr>
        <w:t>, че дружеството жалбоподател не е представило договор за покупко-продажба с дружеството, което му е продало напитките, нито фактури в тази връзка, за да се потвърди цената, на която са били закупени иззетите стоки.</w:t>
      </w:r>
    </w:p>
    <w:bookmarkStart w:id="25" w:name="PARA23"/>
    <w:p w14:paraId="655737BF" w14:textId="5119DBFF"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SEQ level0 \*arabic \* MERGEFORMAT </w:instrText>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23</w:t>
      </w:r>
      <w:r w:rsidRPr="00731682">
        <w:rPr>
          <w:rFonts w:ascii="Times New Roman" w:eastAsia="Times New Roman" w:hAnsi="Times New Roman" w:cs="Times New Roman"/>
          <w:sz w:val="24"/>
          <w:szCs w:val="24"/>
          <w:lang w:val="bg-BG"/>
        </w:rPr>
        <w:fldChar w:fldCharType="end"/>
      </w:r>
      <w:bookmarkEnd w:id="25"/>
      <w:r w:rsidRPr="00731682">
        <w:rPr>
          <w:rFonts w:ascii="Times New Roman" w:eastAsia="Times New Roman" w:hAnsi="Times New Roman" w:cs="Times New Roman"/>
          <w:sz w:val="24"/>
          <w:szCs w:val="24"/>
          <w:lang w:val="bg-BG"/>
        </w:rPr>
        <w:t xml:space="preserve">.  По отношение на обезщетението за пропуснати ползи </w:t>
      </w:r>
      <w:r w:rsidR="00F55BDB" w:rsidRPr="00731682">
        <w:rPr>
          <w:rFonts w:ascii="Times New Roman" w:eastAsia="Times New Roman" w:hAnsi="Times New Roman" w:cs="Times New Roman"/>
          <w:sz w:val="24"/>
          <w:szCs w:val="24"/>
          <w:lang w:val="bg-BG"/>
        </w:rPr>
        <w:t>Правителството</w:t>
      </w:r>
      <w:r w:rsidRPr="00731682">
        <w:rPr>
          <w:rFonts w:ascii="Times New Roman" w:eastAsia="Times New Roman" w:hAnsi="Times New Roman" w:cs="Times New Roman"/>
          <w:sz w:val="24"/>
          <w:szCs w:val="24"/>
          <w:lang w:val="bg-BG"/>
        </w:rPr>
        <w:t xml:space="preserve"> твърди, че е невъзможно да се изчисли тази сума, тъй като пазарната цена е променлива и чувствителна към множество динамични фактори и че дружеството жалбоподател не е предоставило достатъчно данни, като например счетоводни книги за съответния </w:t>
      </w:r>
      <w:r w:rsidRPr="00731682">
        <w:rPr>
          <w:rFonts w:ascii="Times New Roman" w:eastAsia="Times New Roman" w:hAnsi="Times New Roman" w:cs="Times New Roman"/>
          <w:sz w:val="24"/>
          <w:szCs w:val="24"/>
          <w:lang w:val="bg-BG"/>
        </w:rPr>
        <w:lastRenderedPageBreak/>
        <w:t xml:space="preserve">период или друга информация, показваща средната пазарна цена на други бутилки </w:t>
      </w:r>
      <w:proofErr w:type="spellStart"/>
      <w:r w:rsidRPr="00731682">
        <w:rPr>
          <w:rFonts w:ascii="Times New Roman" w:eastAsia="Times New Roman" w:hAnsi="Times New Roman" w:cs="Times New Roman"/>
          <w:sz w:val="24"/>
          <w:szCs w:val="24"/>
          <w:lang w:val="bg-BG"/>
        </w:rPr>
        <w:t>Baileys</w:t>
      </w:r>
      <w:proofErr w:type="spellEnd"/>
      <w:r w:rsidRPr="00731682">
        <w:rPr>
          <w:rFonts w:ascii="Times New Roman" w:eastAsia="Times New Roman" w:hAnsi="Times New Roman" w:cs="Times New Roman"/>
          <w:sz w:val="24"/>
          <w:szCs w:val="24"/>
          <w:lang w:val="bg-BG"/>
        </w:rPr>
        <w:t>, продадени през същия период.</w:t>
      </w:r>
    </w:p>
    <w:bookmarkStart w:id="26" w:name="PARA24new"/>
    <w:p w14:paraId="5E027E0A" w14:textId="2BD855B0"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SEQ level0 \*arabic \* MERGEFORMAT </w:instrText>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24</w:t>
      </w:r>
      <w:r w:rsidRPr="00731682">
        <w:rPr>
          <w:rFonts w:ascii="Times New Roman" w:eastAsia="Times New Roman" w:hAnsi="Times New Roman" w:cs="Times New Roman"/>
          <w:sz w:val="24"/>
          <w:szCs w:val="24"/>
          <w:lang w:val="bg-BG"/>
        </w:rPr>
        <w:fldChar w:fldCharType="end"/>
      </w:r>
      <w:bookmarkEnd w:id="26"/>
      <w:r w:rsidRPr="00731682">
        <w:rPr>
          <w:rFonts w:ascii="Times New Roman" w:eastAsia="Times New Roman" w:hAnsi="Times New Roman" w:cs="Times New Roman"/>
          <w:sz w:val="24"/>
          <w:szCs w:val="24"/>
          <w:lang w:val="bg-BG"/>
        </w:rPr>
        <w:t xml:space="preserve">.  Що се отнася до исковете за законна лихва за забава, </w:t>
      </w:r>
      <w:r w:rsidR="00F55BDB" w:rsidRPr="00731682">
        <w:rPr>
          <w:rFonts w:ascii="Times New Roman" w:eastAsia="Times New Roman" w:hAnsi="Times New Roman" w:cs="Times New Roman"/>
          <w:sz w:val="24"/>
          <w:szCs w:val="24"/>
          <w:lang w:val="bg-BG"/>
        </w:rPr>
        <w:t>Правителството</w:t>
      </w:r>
      <w:r w:rsidRPr="00731682">
        <w:rPr>
          <w:rFonts w:ascii="Times New Roman" w:eastAsia="Times New Roman" w:hAnsi="Times New Roman" w:cs="Times New Roman"/>
          <w:sz w:val="24"/>
          <w:szCs w:val="24"/>
          <w:lang w:val="bg-BG"/>
        </w:rPr>
        <w:t xml:space="preserve"> твърди, че ако Съдът приеме, че исковете по отношение на покупната цена и пропуснатите ползи следва да бъдат уважени, лихва следва да се дължи само за периода от 12 декември 2005 г. до 30 март 2007 г. Според метода на изчисление на официалния уебсайт размерът на допустимите лихви не би трябвало да надвишава 108 571,97 </w:t>
      </w:r>
      <w:r w:rsidR="00963C8A" w:rsidRPr="00731682">
        <w:rPr>
          <w:rFonts w:ascii="Times New Roman" w:eastAsia="Times New Roman" w:hAnsi="Times New Roman" w:cs="Times New Roman"/>
          <w:sz w:val="24"/>
          <w:szCs w:val="24"/>
          <w:lang w:val="bg-BG"/>
        </w:rPr>
        <w:t>лева</w:t>
      </w:r>
      <w:r w:rsidRPr="00731682">
        <w:rPr>
          <w:rFonts w:ascii="Times New Roman" w:eastAsia="Times New Roman" w:hAnsi="Times New Roman" w:cs="Times New Roman"/>
          <w:sz w:val="24"/>
          <w:szCs w:val="24"/>
          <w:lang w:val="bg-BG"/>
        </w:rPr>
        <w:t xml:space="preserve"> (върху обща потенциална сума за покупната цена и пропуснатите ползи от 643 669 </w:t>
      </w:r>
      <w:r w:rsidR="00963C8A" w:rsidRPr="00731682">
        <w:rPr>
          <w:rFonts w:ascii="Times New Roman" w:eastAsia="Times New Roman" w:hAnsi="Times New Roman" w:cs="Times New Roman"/>
          <w:sz w:val="24"/>
          <w:szCs w:val="24"/>
          <w:lang w:val="bg-BG"/>
        </w:rPr>
        <w:t>лева</w:t>
      </w:r>
      <w:r w:rsidRPr="00731682">
        <w:rPr>
          <w:rFonts w:ascii="Times New Roman" w:eastAsia="Times New Roman" w:hAnsi="Times New Roman" w:cs="Times New Roman"/>
          <w:sz w:val="24"/>
          <w:szCs w:val="24"/>
          <w:lang w:val="bg-BG"/>
        </w:rPr>
        <w:t>, за чието изчисляване не са предоставени подробности).</w:t>
      </w:r>
    </w:p>
    <w:bookmarkStart w:id="27" w:name="PARA25new"/>
    <w:p w14:paraId="20AA35CD" w14:textId="2F833A13"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SEQ level0 \*arabic \* MERGEFORMAT </w:instrText>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25</w:t>
      </w:r>
      <w:r w:rsidRPr="00731682">
        <w:rPr>
          <w:rFonts w:ascii="Times New Roman" w:eastAsia="Times New Roman" w:hAnsi="Times New Roman" w:cs="Times New Roman"/>
          <w:sz w:val="24"/>
          <w:szCs w:val="24"/>
          <w:lang w:val="bg-BG"/>
        </w:rPr>
        <w:fldChar w:fldCharType="end"/>
      </w:r>
      <w:bookmarkEnd w:id="27"/>
      <w:r w:rsidRPr="00731682">
        <w:rPr>
          <w:rFonts w:ascii="Times New Roman" w:eastAsia="Times New Roman" w:hAnsi="Times New Roman" w:cs="Times New Roman"/>
          <w:sz w:val="24"/>
          <w:szCs w:val="24"/>
          <w:lang w:val="bg-BG"/>
        </w:rPr>
        <w:t xml:space="preserve">.  По отношение на законната лихва за забава за останалите бутилки </w:t>
      </w:r>
      <w:r w:rsidR="00F55BDB" w:rsidRPr="00731682">
        <w:rPr>
          <w:rFonts w:ascii="Times New Roman" w:eastAsia="Times New Roman" w:hAnsi="Times New Roman" w:cs="Times New Roman"/>
          <w:sz w:val="24"/>
          <w:szCs w:val="24"/>
          <w:lang w:val="bg-BG"/>
        </w:rPr>
        <w:t>Правителството</w:t>
      </w:r>
      <w:r w:rsidRPr="00731682">
        <w:rPr>
          <w:rFonts w:ascii="Times New Roman" w:eastAsia="Times New Roman" w:hAnsi="Times New Roman" w:cs="Times New Roman"/>
          <w:sz w:val="24"/>
          <w:szCs w:val="24"/>
          <w:lang w:val="bg-BG"/>
        </w:rPr>
        <w:t xml:space="preserve"> твърди, че предложената от дружеството жалбоподател цифра не е подкрепена с информация за точния брой закупени бутилки или за потенциалната печалба, която то е загубило, като например извлечения от счетоводните книги на дружеството. Поради това всяко изчисление на дължимата лихва за забава било необосновано и спекулативно.</w:t>
      </w:r>
    </w:p>
    <w:p w14:paraId="3CDED017" w14:textId="77777777" w:rsidR="000C6AD3" w:rsidRPr="00731682" w:rsidRDefault="00774B7A">
      <w:pPr>
        <w:keepNext/>
        <w:keepLines/>
        <w:numPr>
          <w:ilvl w:val="3"/>
          <w:numId w:val="4"/>
        </w:numPr>
        <w:spacing w:before="100" w:beforeAutospacing="1" w:after="120" w:line="240" w:lineRule="auto"/>
        <w:jc w:val="both"/>
        <w:outlineLvl w:val="3"/>
        <w:rPr>
          <w:rFonts w:ascii="Times New Roman" w:eastAsia="MS Gothic" w:hAnsi="Times New Roman" w:cs="Times New Roman"/>
          <w:bCs/>
          <w:i/>
          <w:iCs/>
          <w:sz w:val="24"/>
          <w:lang w:val="bg-BG"/>
        </w:rPr>
      </w:pPr>
      <w:r w:rsidRPr="00731682">
        <w:rPr>
          <w:rFonts w:ascii="Times New Roman" w:eastAsia="MS Gothic" w:hAnsi="Times New Roman" w:cs="Times New Roman"/>
          <w:bCs/>
          <w:i/>
          <w:iCs/>
          <w:sz w:val="24"/>
          <w:lang w:val="bg-BG"/>
        </w:rPr>
        <w:t>Преценката на Съда</w:t>
      </w:r>
    </w:p>
    <w:p w14:paraId="4AE1DB4C" w14:textId="547ED741"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SEQ level0 \*arabic </w:instrText>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26</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Приложимите принципи са обобщени в решението на Съда по делото </w:t>
      </w:r>
      <w:proofErr w:type="spellStart"/>
      <w:r w:rsidR="00963C8A" w:rsidRPr="00731682">
        <w:rPr>
          <w:rFonts w:ascii="Times New Roman" w:eastAsia="Times New Roman" w:hAnsi="Times New Roman" w:cs="Times New Roman"/>
          <w:i/>
          <w:sz w:val="24"/>
          <w:szCs w:val="24"/>
          <w:lang w:val="bg-BG"/>
        </w:rPr>
        <w:t>East</w:t>
      </w:r>
      <w:proofErr w:type="spellEnd"/>
      <w:r w:rsidR="00963C8A" w:rsidRPr="00731682">
        <w:rPr>
          <w:rFonts w:ascii="Times New Roman" w:eastAsia="Times New Roman" w:hAnsi="Times New Roman" w:cs="Times New Roman"/>
          <w:i/>
          <w:sz w:val="24"/>
          <w:szCs w:val="24"/>
          <w:lang w:val="bg-BG"/>
        </w:rPr>
        <w:t xml:space="preserve"> </w:t>
      </w:r>
      <w:proofErr w:type="spellStart"/>
      <w:r w:rsidR="00963C8A" w:rsidRPr="00731682">
        <w:rPr>
          <w:rFonts w:ascii="Times New Roman" w:eastAsia="Times New Roman" w:hAnsi="Times New Roman" w:cs="Times New Roman"/>
          <w:i/>
          <w:sz w:val="24"/>
          <w:szCs w:val="24"/>
          <w:lang w:val="bg-BG"/>
        </w:rPr>
        <w:t>West</w:t>
      </w:r>
      <w:proofErr w:type="spellEnd"/>
      <w:r w:rsidR="00963C8A" w:rsidRPr="00731682">
        <w:rPr>
          <w:rFonts w:ascii="Times New Roman" w:eastAsia="Times New Roman" w:hAnsi="Times New Roman" w:cs="Times New Roman"/>
          <w:i/>
          <w:sz w:val="24"/>
          <w:szCs w:val="24"/>
          <w:lang w:val="bg-BG"/>
        </w:rPr>
        <w:t xml:space="preserve"> Alliance Limited v. </w:t>
      </w:r>
      <w:proofErr w:type="spellStart"/>
      <w:r w:rsidR="00963C8A" w:rsidRPr="00731682">
        <w:rPr>
          <w:rFonts w:ascii="Times New Roman" w:eastAsia="Times New Roman" w:hAnsi="Times New Roman" w:cs="Times New Roman"/>
          <w:i/>
          <w:sz w:val="24"/>
          <w:szCs w:val="24"/>
          <w:lang w:val="bg-BG"/>
        </w:rPr>
        <w:t>Ukraine</w:t>
      </w:r>
      <w:proofErr w:type="spellEnd"/>
      <w:r w:rsidRPr="00731682">
        <w:rPr>
          <w:rFonts w:ascii="Times New Roman" w:eastAsia="Times New Roman" w:hAnsi="Times New Roman" w:cs="Times New Roman"/>
          <w:i/>
          <w:sz w:val="24"/>
          <w:szCs w:val="24"/>
          <w:lang w:val="bg-BG"/>
        </w:rPr>
        <w:t xml:space="preserve"> </w:t>
      </w:r>
      <w:r w:rsidRPr="00731682">
        <w:rPr>
          <w:rFonts w:ascii="Times New Roman" w:eastAsia="Times New Roman" w:hAnsi="Times New Roman" w:cs="Times New Roman"/>
          <w:sz w:val="24"/>
          <w:szCs w:val="24"/>
          <w:lang w:val="bg-BG"/>
        </w:rPr>
        <w:t>(№ 19336/04, §§ 245</w:t>
      </w:r>
      <w:r w:rsidR="00963C8A" w:rsidRPr="00731682">
        <w:rPr>
          <w:rFonts w:ascii="Times New Roman" w:eastAsia="Times New Roman" w:hAnsi="Times New Roman" w:cs="Times New Roman"/>
          <w:sz w:val="24"/>
          <w:szCs w:val="24"/>
          <w:lang w:val="bg-BG"/>
        </w:rPr>
        <w:t xml:space="preserve">-53, </w:t>
      </w:r>
      <w:r w:rsidRPr="00731682">
        <w:rPr>
          <w:rFonts w:ascii="Times New Roman" w:eastAsia="Times New Roman" w:hAnsi="Times New Roman" w:cs="Times New Roman"/>
          <w:sz w:val="24"/>
          <w:szCs w:val="24"/>
          <w:lang w:val="bg-BG"/>
        </w:rPr>
        <w:t>23 януари 2014 г.).</w:t>
      </w:r>
      <w:r w:rsidR="00963C8A" w:rsidRPr="00731682">
        <w:rPr>
          <w:rFonts w:ascii="Times New Roman" w:eastAsia="Times New Roman" w:hAnsi="Times New Roman" w:cs="Times New Roman"/>
          <w:sz w:val="24"/>
          <w:szCs w:val="24"/>
          <w:lang w:val="bg-BG"/>
        </w:rPr>
        <w:t xml:space="preserve"> </w:t>
      </w:r>
    </w:p>
    <w:p w14:paraId="5E9DD102" w14:textId="77777777" w:rsidR="00963C8A" w:rsidRPr="00731682" w:rsidRDefault="00774B7A" w:rsidP="00963C8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SEQ level0 \*arabic \* MERGEFORMAT </w:instrText>
      </w:r>
      <w:r w:rsidRPr="00731682">
        <w:rPr>
          <w:rFonts w:ascii="Times New Roman" w:eastAsia="Times New Roman" w:hAnsi="Times New Roman" w:cs="Times New Roman"/>
          <w:sz w:val="24"/>
          <w:szCs w:val="24"/>
          <w:lang w:val="bg-BG"/>
        </w:rPr>
        <w:fldChar w:fldCharType="separate"/>
      </w:r>
      <w:bookmarkStart w:id="28" w:name="paragraph00027"/>
      <w:r w:rsidRPr="00731682">
        <w:rPr>
          <w:rFonts w:ascii="Times New Roman" w:eastAsia="Times New Roman" w:hAnsi="Times New Roman" w:cs="Times New Roman"/>
          <w:noProof/>
          <w:sz w:val="24"/>
          <w:szCs w:val="24"/>
          <w:lang w:val="bg-BG"/>
        </w:rPr>
        <w:t>27</w:t>
      </w:r>
      <w:bookmarkEnd w:id="28"/>
      <w:r w:rsidRPr="00731682">
        <w:rPr>
          <w:rFonts w:ascii="Times New Roman" w:eastAsia="Times New Roman" w:hAnsi="Times New Roman" w:cs="Times New Roman"/>
          <w:noProof/>
          <w:sz w:val="24"/>
          <w:szCs w:val="24"/>
          <w:lang w:val="bg-BG"/>
        </w:rPr>
        <w:fldChar w:fldCharType="end"/>
      </w:r>
      <w:r w:rsidRPr="00731682">
        <w:rPr>
          <w:rFonts w:ascii="Times New Roman" w:eastAsia="Times New Roman" w:hAnsi="Times New Roman" w:cs="Times New Roman"/>
          <w:sz w:val="24"/>
          <w:szCs w:val="24"/>
          <w:lang w:val="bg-BG"/>
        </w:rPr>
        <w:t xml:space="preserve">.  В конкретния случай в основното си решение Съдът установява по-специално, че забавеното връщане на иззетите стоки след 7 декември 2005 г. представлява незаконна намеса в правото на собственост на дружеството жалбоподател и следователно е в противоречие с </w:t>
      </w:r>
      <w:r w:rsidR="009C6FA5" w:rsidRPr="00731682">
        <w:rPr>
          <w:rFonts w:ascii="Times New Roman" w:eastAsia="Times New Roman" w:hAnsi="Times New Roman" w:cs="Times New Roman"/>
          <w:sz w:val="24"/>
          <w:szCs w:val="24"/>
          <w:lang w:val="bg-BG"/>
        </w:rPr>
        <w:t>чл.</w:t>
      </w:r>
      <w:r w:rsidRPr="00731682">
        <w:rPr>
          <w:rFonts w:ascii="Times New Roman" w:eastAsia="Times New Roman" w:hAnsi="Times New Roman" w:cs="Times New Roman"/>
          <w:sz w:val="24"/>
          <w:szCs w:val="24"/>
          <w:lang w:val="bg-BG"/>
        </w:rPr>
        <w:t xml:space="preserve"> 1 от Протокол № 1 (вж. параграфи 82 и 84 от основното решение).</w:t>
      </w:r>
    </w:p>
    <w:p w14:paraId="78BC6371" w14:textId="01CA6596" w:rsidR="000C6AD3" w:rsidRPr="00731682" w:rsidRDefault="00774B7A" w:rsidP="00963C8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SEQ level0 \*arabic \* MERGEFORMAT </w:instrText>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28</w:t>
      </w:r>
      <w:r w:rsidRPr="00731682">
        <w:rPr>
          <w:rFonts w:ascii="Times New Roman" w:eastAsia="Times New Roman" w:hAnsi="Times New Roman" w:cs="Times New Roman"/>
          <w:noProof/>
          <w:sz w:val="24"/>
          <w:szCs w:val="24"/>
          <w:lang w:val="bg-BG"/>
        </w:rPr>
        <w:fldChar w:fldCharType="end"/>
      </w:r>
      <w:r w:rsidRPr="00731682">
        <w:rPr>
          <w:rFonts w:ascii="Times New Roman" w:eastAsia="Times New Roman" w:hAnsi="Times New Roman" w:cs="Times New Roman"/>
          <w:sz w:val="24"/>
          <w:szCs w:val="24"/>
          <w:lang w:val="bg-BG"/>
        </w:rPr>
        <w:t xml:space="preserve">.  В </w:t>
      </w:r>
      <w:r w:rsidR="00963C8A" w:rsidRPr="00731682">
        <w:rPr>
          <w:rFonts w:ascii="Times New Roman" w:eastAsia="Times New Roman" w:hAnsi="Times New Roman" w:cs="Times New Roman"/>
          <w:sz w:val="24"/>
          <w:szCs w:val="24"/>
          <w:lang w:val="bg-BG"/>
        </w:rPr>
        <w:t>самото начало</w:t>
      </w:r>
      <w:r w:rsidRPr="00731682">
        <w:rPr>
          <w:rFonts w:ascii="Times New Roman" w:eastAsia="Times New Roman" w:hAnsi="Times New Roman" w:cs="Times New Roman"/>
          <w:sz w:val="24"/>
          <w:szCs w:val="24"/>
          <w:lang w:val="bg-BG"/>
        </w:rPr>
        <w:t xml:space="preserve"> Съдът отбелязва </w:t>
      </w:r>
      <w:r w:rsidR="00963C8A" w:rsidRPr="00731682">
        <w:rPr>
          <w:rFonts w:ascii="Times New Roman" w:eastAsia="Times New Roman" w:hAnsi="Times New Roman" w:cs="Times New Roman"/>
          <w:sz w:val="24"/>
          <w:szCs w:val="24"/>
          <w:lang w:val="bg-BG"/>
        </w:rPr>
        <w:t>становището</w:t>
      </w:r>
      <w:r w:rsidRPr="00731682">
        <w:rPr>
          <w:rFonts w:ascii="Times New Roman" w:eastAsia="Times New Roman" w:hAnsi="Times New Roman" w:cs="Times New Roman"/>
          <w:sz w:val="24"/>
          <w:szCs w:val="24"/>
          <w:lang w:val="bg-BG"/>
        </w:rPr>
        <w:t xml:space="preserve"> на </w:t>
      </w:r>
      <w:r w:rsidR="00F55BDB" w:rsidRPr="00731682">
        <w:rPr>
          <w:rFonts w:ascii="Times New Roman" w:eastAsia="Times New Roman" w:hAnsi="Times New Roman" w:cs="Times New Roman"/>
          <w:sz w:val="24"/>
          <w:szCs w:val="24"/>
          <w:lang w:val="bg-BG"/>
        </w:rPr>
        <w:t>Правителството</w:t>
      </w:r>
      <w:r w:rsidRPr="00731682">
        <w:rPr>
          <w:rFonts w:ascii="Times New Roman" w:eastAsia="Times New Roman" w:hAnsi="Times New Roman" w:cs="Times New Roman"/>
          <w:sz w:val="24"/>
          <w:szCs w:val="24"/>
          <w:lang w:val="bg-BG"/>
        </w:rPr>
        <w:t xml:space="preserve">, че дружеството жалбоподател е основало претенциите си за справедливо обезщетение главно на </w:t>
      </w:r>
      <w:r w:rsidR="00F43599" w:rsidRPr="00731682">
        <w:rPr>
          <w:rFonts w:ascii="Times New Roman" w:eastAsia="Times New Roman" w:hAnsi="Times New Roman" w:cs="Times New Roman"/>
          <w:sz w:val="24"/>
          <w:szCs w:val="24"/>
          <w:lang w:val="bg-BG"/>
        </w:rPr>
        <w:t>експертиза</w:t>
      </w:r>
      <w:r w:rsidRPr="00731682">
        <w:rPr>
          <w:rFonts w:ascii="Times New Roman" w:eastAsia="Times New Roman" w:hAnsi="Times New Roman" w:cs="Times New Roman"/>
          <w:sz w:val="24"/>
          <w:szCs w:val="24"/>
          <w:lang w:val="bg-BG"/>
        </w:rPr>
        <w:t>, ко</w:t>
      </w:r>
      <w:r w:rsidR="00F43599" w:rsidRPr="00731682">
        <w:rPr>
          <w:rFonts w:ascii="Times New Roman" w:eastAsia="Times New Roman" w:hAnsi="Times New Roman" w:cs="Times New Roman"/>
          <w:sz w:val="24"/>
          <w:szCs w:val="24"/>
          <w:lang w:val="bg-BG"/>
        </w:rPr>
        <w:t>ято</w:t>
      </w:r>
      <w:r w:rsidRPr="00731682">
        <w:rPr>
          <w:rFonts w:ascii="Times New Roman" w:eastAsia="Times New Roman" w:hAnsi="Times New Roman" w:cs="Times New Roman"/>
          <w:sz w:val="24"/>
          <w:szCs w:val="24"/>
          <w:lang w:val="bg-BG"/>
        </w:rPr>
        <w:t xml:space="preserve"> не е бил</w:t>
      </w:r>
      <w:r w:rsidR="00F43599" w:rsidRPr="00731682">
        <w:rPr>
          <w:rFonts w:ascii="Times New Roman" w:eastAsia="Times New Roman" w:hAnsi="Times New Roman" w:cs="Times New Roman"/>
          <w:sz w:val="24"/>
          <w:szCs w:val="24"/>
          <w:lang w:val="bg-BG"/>
        </w:rPr>
        <w:t>а</w:t>
      </w:r>
      <w:r w:rsidRPr="00731682">
        <w:rPr>
          <w:rFonts w:ascii="Times New Roman" w:eastAsia="Times New Roman" w:hAnsi="Times New Roman" w:cs="Times New Roman"/>
          <w:sz w:val="24"/>
          <w:szCs w:val="24"/>
          <w:lang w:val="bg-BG"/>
        </w:rPr>
        <w:t xml:space="preserve"> предоставен</w:t>
      </w:r>
      <w:r w:rsidR="00F43599" w:rsidRPr="00731682">
        <w:rPr>
          <w:rFonts w:ascii="Times New Roman" w:eastAsia="Times New Roman" w:hAnsi="Times New Roman" w:cs="Times New Roman"/>
          <w:sz w:val="24"/>
          <w:szCs w:val="24"/>
          <w:lang w:val="bg-BG"/>
        </w:rPr>
        <w:t>а</w:t>
      </w:r>
      <w:r w:rsidRPr="00731682">
        <w:rPr>
          <w:rFonts w:ascii="Times New Roman" w:eastAsia="Times New Roman" w:hAnsi="Times New Roman" w:cs="Times New Roman"/>
          <w:sz w:val="24"/>
          <w:szCs w:val="24"/>
          <w:lang w:val="bg-BG"/>
        </w:rPr>
        <w:t xml:space="preserve"> преди приемането на основното решение (вж. параграф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PARA17 \h </w:instrText>
      </w:r>
      <w:r w:rsidR="00731682" w:rsidRPr="00731682">
        <w:rPr>
          <w:rFonts w:ascii="Times New Roman" w:eastAsia="Times New Roman" w:hAnsi="Times New Roman" w:cs="Times New Roman"/>
          <w:sz w:val="24"/>
          <w:szCs w:val="24"/>
          <w:lang w:val="bg-BG"/>
        </w:rPr>
        <w:instrText xml:space="preserve">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17</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по-горе). В тази връзка Съдът отбелязва, че в рамките на това производство дружеството жалбоподател е предоставило копие от решението на Административен съд София-град от 30 ноември 2010 г., в което е цитиран</w:t>
      </w:r>
      <w:r w:rsidR="00F43599" w:rsidRPr="00731682">
        <w:rPr>
          <w:rFonts w:ascii="Times New Roman" w:eastAsia="Times New Roman" w:hAnsi="Times New Roman" w:cs="Times New Roman"/>
          <w:sz w:val="24"/>
          <w:szCs w:val="24"/>
          <w:lang w:val="bg-BG"/>
        </w:rPr>
        <w:t>а</w:t>
      </w:r>
      <w:r w:rsidRPr="00731682">
        <w:rPr>
          <w:rFonts w:ascii="Times New Roman" w:eastAsia="Times New Roman" w:hAnsi="Times New Roman" w:cs="Times New Roman"/>
          <w:sz w:val="24"/>
          <w:szCs w:val="24"/>
          <w:lang w:val="bg-BG"/>
        </w:rPr>
        <w:t xml:space="preserve"> </w:t>
      </w:r>
      <w:r w:rsidR="00F43599" w:rsidRPr="00731682">
        <w:rPr>
          <w:rFonts w:ascii="Times New Roman" w:eastAsia="Times New Roman" w:hAnsi="Times New Roman" w:cs="Times New Roman"/>
          <w:sz w:val="24"/>
          <w:szCs w:val="24"/>
          <w:lang w:val="bg-BG"/>
        </w:rPr>
        <w:t>експертизата</w:t>
      </w:r>
      <w:r w:rsidRPr="00731682">
        <w:rPr>
          <w:rFonts w:ascii="Times New Roman" w:eastAsia="Times New Roman" w:hAnsi="Times New Roman" w:cs="Times New Roman"/>
          <w:sz w:val="24"/>
          <w:szCs w:val="24"/>
          <w:lang w:val="bg-BG"/>
        </w:rPr>
        <w:t xml:space="preserve"> и въз основа на него са посочени цифрите за покупната цена, платена от дружеството жалбоподател за иззетите напитки, разликата между тази цена и пазарната цена към момента на изземването, както и изчисленията относно претендираната законна лихва за забава (вж. </w:t>
      </w:r>
      <w:r w:rsidR="00697C9C" w:rsidRPr="00731682">
        <w:rPr>
          <w:rFonts w:ascii="Times New Roman" w:eastAsia="Times New Roman" w:hAnsi="Times New Roman" w:cs="Times New Roman"/>
          <w:sz w:val="24"/>
          <w:szCs w:val="24"/>
          <w:lang w:val="bg-BG"/>
        </w:rPr>
        <w:t>параграфи</w:t>
      </w:r>
      <w:r w:rsidRPr="00731682">
        <w:rPr>
          <w:rFonts w:ascii="Times New Roman" w:eastAsia="Times New Roman" w:hAnsi="Times New Roman" w:cs="Times New Roman"/>
          <w:sz w:val="24"/>
          <w:szCs w:val="24"/>
          <w:lang w:val="bg-BG"/>
        </w:rPr>
        <w:t xml:space="preserve"> 25-33 от основното решение). Дружеството жалбоподател представя и копия от данъчни фактури за закупените стоки, които са предмет на настоящата жалба, и тези фактури не са оспорени от </w:t>
      </w:r>
      <w:r w:rsidR="00F55BDB" w:rsidRPr="00731682">
        <w:rPr>
          <w:rFonts w:ascii="Times New Roman" w:eastAsia="Times New Roman" w:hAnsi="Times New Roman" w:cs="Times New Roman"/>
          <w:sz w:val="24"/>
          <w:szCs w:val="24"/>
          <w:lang w:val="bg-BG"/>
        </w:rPr>
        <w:t>Правителството</w:t>
      </w:r>
      <w:r w:rsidRPr="00731682">
        <w:rPr>
          <w:rFonts w:ascii="Times New Roman" w:eastAsia="Times New Roman" w:hAnsi="Times New Roman" w:cs="Times New Roman"/>
          <w:sz w:val="24"/>
          <w:szCs w:val="24"/>
          <w:lang w:val="bg-BG"/>
        </w:rPr>
        <w:t xml:space="preserve">. Накрая, дружеството жалбоподател представя копие от </w:t>
      </w:r>
      <w:r w:rsidR="005C456E" w:rsidRPr="00731682">
        <w:rPr>
          <w:rFonts w:ascii="Times New Roman" w:eastAsia="Times New Roman" w:hAnsi="Times New Roman" w:cs="Times New Roman"/>
          <w:sz w:val="24"/>
          <w:szCs w:val="24"/>
          <w:lang w:val="bg-BG"/>
        </w:rPr>
        <w:t>експертизата</w:t>
      </w:r>
      <w:r w:rsidRPr="00731682">
        <w:rPr>
          <w:rFonts w:ascii="Times New Roman" w:eastAsia="Times New Roman" w:hAnsi="Times New Roman" w:cs="Times New Roman"/>
          <w:sz w:val="24"/>
          <w:szCs w:val="24"/>
          <w:lang w:val="bg-BG"/>
        </w:rPr>
        <w:t xml:space="preserve">, цитирано в решението на Административен съд София-град от 30 ноември 2010 г. след </w:t>
      </w:r>
      <w:r w:rsidRPr="00731682">
        <w:rPr>
          <w:rFonts w:ascii="Times New Roman" w:eastAsia="Times New Roman" w:hAnsi="Times New Roman" w:cs="Times New Roman"/>
          <w:sz w:val="24"/>
          <w:szCs w:val="24"/>
          <w:lang w:val="bg-BG"/>
        </w:rPr>
        <w:lastRenderedPageBreak/>
        <w:t xml:space="preserve">постановяване на основното решение. Съдът не вижда основание да приеме, че тези документи са представени след срока, и трябва да извърши своя анализ въз основа на данните, посочени в тези доказателства, в светлината на становищата на страните и на своята съдебна практика. Освен това Съдът отбелязва, че възражението на </w:t>
      </w:r>
      <w:r w:rsidR="00F55BDB" w:rsidRPr="00731682">
        <w:rPr>
          <w:rFonts w:ascii="Times New Roman" w:eastAsia="Times New Roman" w:hAnsi="Times New Roman" w:cs="Times New Roman"/>
          <w:sz w:val="24"/>
          <w:szCs w:val="24"/>
          <w:lang w:val="bg-BG"/>
        </w:rPr>
        <w:t>Правителството</w:t>
      </w:r>
      <w:r w:rsidRPr="00731682">
        <w:rPr>
          <w:rFonts w:ascii="Times New Roman" w:eastAsia="Times New Roman" w:hAnsi="Times New Roman" w:cs="Times New Roman"/>
          <w:sz w:val="24"/>
          <w:szCs w:val="24"/>
          <w:lang w:val="bg-BG"/>
        </w:rPr>
        <w:t xml:space="preserve"> за неизчерпване на вътрешноправните средства за защита, основано на това, че дружеството жалбоподател не е предявило общ иск за непозволено увреждане срещу държавата по Закона за договорите и задълженията, е отхвърлено (вж. </w:t>
      </w:r>
      <w:r w:rsidR="00697C9C" w:rsidRPr="00731682">
        <w:rPr>
          <w:rFonts w:ascii="Times New Roman" w:eastAsia="Times New Roman" w:hAnsi="Times New Roman" w:cs="Times New Roman"/>
          <w:sz w:val="24"/>
          <w:szCs w:val="24"/>
          <w:lang w:val="bg-BG"/>
        </w:rPr>
        <w:t>параграфи</w:t>
      </w:r>
      <w:r w:rsidRPr="00731682">
        <w:rPr>
          <w:rFonts w:ascii="Times New Roman" w:eastAsia="Times New Roman" w:hAnsi="Times New Roman" w:cs="Times New Roman"/>
          <w:sz w:val="24"/>
          <w:szCs w:val="24"/>
          <w:lang w:val="bg-BG"/>
        </w:rPr>
        <w:t xml:space="preserve"> 55</w:t>
      </w:r>
      <w:r w:rsidR="00963C8A" w:rsidRPr="00731682">
        <w:rPr>
          <w:rFonts w:ascii="Times New Roman" w:eastAsia="Times New Roman" w:hAnsi="Times New Roman" w:cs="Times New Roman"/>
          <w:sz w:val="24"/>
          <w:szCs w:val="24"/>
          <w:lang w:val="bg-BG"/>
        </w:rPr>
        <w:t xml:space="preserve">-58 от </w:t>
      </w:r>
      <w:r w:rsidRPr="00731682">
        <w:rPr>
          <w:rFonts w:ascii="Times New Roman" w:eastAsia="Times New Roman" w:hAnsi="Times New Roman" w:cs="Times New Roman"/>
          <w:sz w:val="24"/>
          <w:szCs w:val="24"/>
          <w:lang w:val="bg-BG"/>
        </w:rPr>
        <w:t xml:space="preserve">основното решение). Поради това Съдът не може да се съгласи с аргумента на Правителството, че дружеството жалбоподател е било длъжно да използва и това средство за защита, за да получи обезщетение за вреди (вж. параграф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PARA19 \h  \* CharFormat </w:instrText>
      </w:r>
      <w:r w:rsidR="00731682" w:rsidRPr="00731682">
        <w:rPr>
          <w:rFonts w:ascii="Times New Roman" w:eastAsia="Times New Roman" w:hAnsi="Times New Roman" w:cs="Times New Roman"/>
          <w:sz w:val="24"/>
          <w:szCs w:val="24"/>
          <w:lang w:val="bg-BG"/>
        </w:rPr>
        <w:instrText xml:space="preserve">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sz w:val="24"/>
          <w:szCs w:val="24"/>
          <w:lang w:val="bg-BG"/>
        </w:rPr>
        <w:t>19</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i/>
          <w:iCs/>
          <w:sz w:val="24"/>
          <w:szCs w:val="24"/>
          <w:lang w:val="bg-BG"/>
        </w:rPr>
        <w:t xml:space="preserve"> </w:t>
      </w:r>
      <w:proofErr w:type="spellStart"/>
      <w:r w:rsidRPr="00731682">
        <w:rPr>
          <w:rFonts w:ascii="Times New Roman" w:eastAsia="Times New Roman" w:hAnsi="Times New Roman" w:cs="Times New Roman"/>
          <w:i/>
          <w:iCs/>
          <w:sz w:val="24"/>
          <w:szCs w:val="24"/>
          <w:lang w:val="bg-BG"/>
        </w:rPr>
        <w:t>in</w:t>
      </w:r>
      <w:proofErr w:type="spellEnd"/>
      <w:r w:rsidRPr="00731682">
        <w:rPr>
          <w:rFonts w:ascii="Times New Roman" w:eastAsia="Times New Roman" w:hAnsi="Times New Roman" w:cs="Times New Roman"/>
          <w:i/>
          <w:iCs/>
          <w:sz w:val="24"/>
          <w:szCs w:val="24"/>
          <w:lang w:val="bg-BG"/>
        </w:rPr>
        <w:t xml:space="preserve"> </w:t>
      </w:r>
      <w:proofErr w:type="spellStart"/>
      <w:r w:rsidRPr="00731682">
        <w:rPr>
          <w:rFonts w:ascii="Times New Roman" w:eastAsia="Times New Roman" w:hAnsi="Times New Roman" w:cs="Times New Roman"/>
          <w:i/>
          <w:iCs/>
          <w:sz w:val="24"/>
          <w:szCs w:val="24"/>
          <w:lang w:val="bg-BG"/>
        </w:rPr>
        <w:t>fine</w:t>
      </w:r>
      <w:proofErr w:type="spellEnd"/>
      <w:r w:rsidRPr="00731682">
        <w:rPr>
          <w:rFonts w:ascii="Times New Roman" w:eastAsia="Times New Roman" w:hAnsi="Times New Roman" w:cs="Times New Roman"/>
          <w:i/>
          <w:iCs/>
          <w:sz w:val="24"/>
          <w:szCs w:val="24"/>
          <w:lang w:val="bg-BG"/>
        </w:rPr>
        <w:t xml:space="preserve"> </w:t>
      </w:r>
      <w:r w:rsidRPr="00731682">
        <w:rPr>
          <w:rFonts w:ascii="Times New Roman" w:eastAsia="Times New Roman" w:hAnsi="Times New Roman" w:cs="Times New Roman"/>
          <w:sz w:val="24"/>
          <w:szCs w:val="24"/>
          <w:lang w:val="bg-BG"/>
        </w:rPr>
        <w:t>по-горе) и няма да вземе предвид този фактор в съображенията си по-долу.</w:t>
      </w:r>
    </w:p>
    <w:p w14:paraId="6E3FD624" w14:textId="77777777" w:rsidR="000C6AD3" w:rsidRPr="00731682" w:rsidRDefault="00774B7A">
      <w:pPr>
        <w:keepNext/>
        <w:keepLines/>
        <w:numPr>
          <w:ilvl w:val="4"/>
          <w:numId w:val="0"/>
        </w:numPr>
        <w:spacing w:before="100" w:beforeAutospacing="1" w:after="120" w:line="240" w:lineRule="auto"/>
        <w:ind w:left="851" w:hanging="341"/>
        <w:jc w:val="both"/>
        <w:outlineLvl w:val="4"/>
        <w:rPr>
          <w:rFonts w:ascii="Times New Roman" w:eastAsia="MS Gothic" w:hAnsi="Times New Roman" w:cs="Times New Roman"/>
          <w:b/>
          <w:bCs/>
          <w:sz w:val="20"/>
          <w:lang w:val="bg-BG"/>
        </w:rPr>
      </w:pPr>
      <w:r w:rsidRPr="00731682">
        <w:rPr>
          <w:rFonts w:ascii="Times New Roman" w:eastAsia="MS Gothic" w:hAnsi="Times New Roman" w:cs="Times New Roman"/>
          <w:b/>
          <w:bCs/>
          <w:sz w:val="20"/>
          <w:lang w:val="bg-BG"/>
        </w:rPr>
        <w:t>По отношение на претенциите за заплащане на покупната цена на напитките, върнати след изтичане на срока им на годност</w:t>
      </w:r>
    </w:p>
    <w:bookmarkStart w:id="29" w:name="Para29"/>
    <w:p w14:paraId="22071918" w14:textId="08026FDE"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SEQ level0 \*arabic </w:instrText>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29</w:t>
      </w:r>
      <w:r w:rsidRPr="00731682">
        <w:rPr>
          <w:rFonts w:ascii="Times New Roman" w:eastAsia="Times New Roman" w:hAnsi="Times New Roman" w:cs="Times New Roman"/>
          <w:sz w:val="24"/>
          <w:szCs w:val="24"/>
          <w:lang w:val="bg-BG"/>
        </w:rPr>
        <w:fldChar w:fldCharType="end"/>
      </w:r>
      <w:bookmarkEnd w:id="29"/>
      <w:r w:rsidRPr="00731682">
        <w:rPr>
          <w:rFonts w:ascii="Times New Roman" w:eastAsia="Times New Roman" w:hAnsi="Times New Roman" w:cs="Times New Roman"/>
          <w:sz w:val="24"/>
          <w:szCs w:val="24"/>
          <w:lang w:val="bg-BG"/>
        </w:rPr>
        <w:t xml:space="preserve">.  Претенцията за обезщетение за покупната цена се отнася единствено до бутилките, върнати на дружеството жалбоподател след изтичане на срока на годност на много от напитките, общо 26 753 бутилки, съдържащи крем ликьор </w:t>
      </w:r>
      <w:proofErr w:type="spellStart"/>
      <w:r w:rsidRPr="00731682">
        <w:rPr>
          <w:rFonts w:ascii="Times New Roman" w:eastAsia="Times New Roman" w:hAnsi="Times New Roman" w:cs="Times New Roman"/>
          <w:sz w:val="24"/>
          <w:szCs w:val="24"/>
          <w:lang w:val="bg-BG"/>
        </w:rPr>
        <w:t>Baileys</w:t>
      </w:r>
      <w:proofErr w:type="spellEnd"/>
      <w:r w:rsidRPr="00731682">
        <w:rPr>
          <w:rFonts w:ascii="Times New Roman" w:eastAsia="Times New Roman" w:hAnsi="Times New Roman" w:cs="Times New Roman"/>
          <w:sz w:val="24"/>
          <w:szCs w:val="24"/>
          <w:lang w:val="bg-BG"/>
        </w:rPr>
        <w:t xml:space="preserve"> (вж. </w:t>
      </w:r>
      <w:r w:rsidR="00697C9C" w:rsidRPr="00731682">
        <w:rPr>
          <w:rFonts w:ascii="Times New Roman" w:eastAsia="Times New Roman" w:hAnsi="Times New Roman" w:cs="Times New Roman"/>
          <w:sz w:val="24"/>
          <w:szCs w:val="24"/>
          <w:lang w:val="bg-BG"/>
        </w:rPr>
        <w:t>параграф</w:t>
      </w:r>
      <w:r w:rsidRPr="00731682">
        <w:rPr>
          <w:rFonts w:ascii="Times New Roman" w:eastAsia="Times New Roman" w:hAnsi="Times New Roman" w:cs="Times New Roman"/>
          <w:sz w:val="24"/>
          <w:szCs w:val="24"/>
          <w:lang w:val="bg-BG"/>
        </w:rPr>
        <w:t xml:space="preserve">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PARA7 \h </w:instrText>
      </w:r>
      <w:r w:rsidR="00731682" w:rsidRPr="00731682">
        <w:rPr>
          <w:rFonts w:ascii="Times New Roman" w:eastAsia="Times New Roman" w:hAnsi="Times New Roman" w:cs="Times New Roman"/>
          <w:sz w:val="24"/>
          <w:szCs w:val="24"/>
          <w:lang w:val="bg-BG"/>
        </w:rPr>
        <w:instrText xml:space="preserve">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9</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по-горе). Данъчните фактури и </w:t>
      </w:r>
      <w:r w:rsidR="005C456E" w:rsidRPr="00731682">
        <w:rPr>
          <w:rFonts w:ascii="Times New Roman" w:eastAsia="Times New Roman" w:hAnsi="Times New Roman" w:cs="Times New Roman"/>
          <w:sz w:val="24"/>
          <w:szCs w:val="24"/>
          <w:lang w:val="bg-BG"/>
        </w:rPr>
        <w:t>експертизата</w:t>
      </w:r>
      <w:r w:rsidRPr="00731682">
        <w:rPr>
          <w:rFonts w:ascii="Times New Roman" w:eastAsia="Times New Roman" w:hAnsi="Times New Roman" w:cs="Times New Roman"/>
          <w:sz w:val="24"/>
          <w:szCs w:val="24"/>
          <w:lang w:val="bg-BG"/>
        </w:rPr>
        <w:t xml:space="preserve">, представени в производството пред Административен съд София-град, обаче показват, че общият брой на тези напитки, закупени от дружеството жалбоподател и предмет на спорното изземване, е бил 26 748 бутилки (вж. </w:t>
      </w:r>
      <w:r w:rsidR="00697C9C" w:rsidRPr="00731682">
        <w:rPr>
          <w:rFonts w:ascii="Times New Roman" w:eastAsia="Times New Roman" w:hAnsi="Times New Roman" w:cs="Times New Roman"/>
          <w:sz w:val="24"/>
          <w:szCs w:val="24"/>
          <w:lang w:val="bg-BG"/>
        </w:rPr>
        <w:t>параграф</w:t>
      </w:r>
      <w:r w:rsidRPr="00731682">
        <w:rPr>
          <w:rFonts w:ascii="Times New Roman" w:eastAsia="Times New Roman" w:hAnsi="Times New Roman" w:cs="Times New Roman"/>
          <w:sz w:val="24"/>
          <w:szCs w:val="24"/>
          <w:lang w:val="bg-BG"/>
        </w:rPr>
        <w:t xml:space="preserve">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PARA8 \h </w:instrText>
      </w:r>
      <w:r w:rsidR="00731682" w:rsidRPr="00731682">
        <w:rPr>
          <w:rFonts w:ascii="Times New Roman" w:eastAsia="Times New Roman" w:hAnsi="Times New Roman" w:cs="Times New Roman"/>
          <w:sz w:val="24"/>
          <w:szCs w:val="24"/>
          <w:lang w:val="bg-BG"/>
        </w:rPr>
        <w:instrText xml:space="preserve">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11</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по-горе). Дружеството жалбоподател не е предявило иск за имуществени вреди относно покупната цена на други бутилки, които също са били незаконно задържани (вж. параграф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PARA96 \h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sz w:val="24"/>
          <w:szCs w:val="24"/>
          <w:lang w:val="bg-BG"/>
        </w:rPr>
        <w:t>14</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i/>
          <w:iCs/>
          <w:sz w:val="24"/>
          <w:szCs w:val="24"/>
          <w:lang w:val="bg-BG"/>
        </w:rPr>
        <w:t xml:space="preserve"> </w:t>
      </w:r>
      <w:proofErr w:type="spellStart"/>
      <w:r w:rsidRPr="00731682">
        <w:rPr>
          <w:rFonts w:ascii="Times New Roman" w:eastAsia="Times New Roman" w:hAnsi="Times New Roman" w:cs="Times New Roman"/>
          <w:i/>
          <w:iCs/>
          <w:sz w:val="24"/>
          <w:szCs w:val="24"/>
          <w:lang w:val="bg-BG"/>
        </w:rPr>
        <w:t>in</w:t>
      </w:r>
      <w:proofErr w:type="spellEnd"/>
      <w:r w:rsidRPr="00731682">
        <w:rPr>
          <w:rFonts w:ascii="Times New Roman" w:eastAsia="Times New Roman" w:hAnsi="Times New Roman" w:cs="Times New Roman"/>
          <w:i/>
          <w:iCs/>
          <w:sz w:val="24"/>
          <w:szCs w:val="24"/>
          <w:lang w:val="bg-BG"/>
        </w:rPr>
        <w:t xml:space="preserve"> </w:t>
      </w:r>
      <w:proofErr w:type="spellStart"/>
      <w:r w:rsidRPr="00731682">
        <w:rPr>
          <w:rFonts w:ascii="Times New Roman" w:eastAsia="Times New Roman" w:hAnsi="Times New Roman" w:cs="Times New Roman"/>
          <w:i/>
          <w:iCs/>
          <w:sz w:val="24"/>
          <w:szCs w:val="24"/>
          <w:lang w:val="bg-BG"/>
        </w:rPr>
        <w:t>fine</w:t>
      </w:r>
      <w:proofErr w:type="spellEnd"/>
      <w:r w:rsidRPr="00731682">
        <w:rPr>
          <w:rFonts w:ascii="Times New Roman" w:eastAsia="Times New Roman" w:hAnsi="Times New Roman" w:cs="Times New Roman"/>
          <w:i/>
          <w:iCs/>
          <w:sz w:val="24"/>
          <w:szCs w:val="24"/>
          <w:lang w:val="bg-BG"/>
        </w:rPr>
        <w:t xml:space="preserve"> </w:t>
      </w:r>
      <w:r w:rsidRPr="00731682">
        <w:rPr>
          <w:rFonts w:ascii="Times New Roman" w:eastAsia="Times New Roman" w:hAnsi="Times New Roman" w:cs="Times New Roman"/>
          <w:sz w:val="24"/>
          <w:szCs w:val="24"/>
          <w:lang w:val="bg-BG"/>
        </w:rPr>
        <w:t xml:space="preserve">по-горе). Въз основа на представените доказателства Съдът приема за установено, че 26 748 бутилки крем-ликьор </w:t>
      </w:r>
      <w:proofErr w:type="spellStart"/>
      <w:r w:rsidRPr="00731682">
        <w:rPr>
          <w:rFonts w:ascii="Times New Roman" w:eastAsia="Times New Roman" w:hAnsi="Times New Roman" w:cs="Times New Roman"/>
          <w:sz w:val="24"/>
          <w:szCs w:val="24"/>
          <w:lang w:val="bg-BG"/>
        </w:rPr>
        <w:t>Baileys</w:t>
      </w:r>
      <w:proofErr w:type="spellEnd"/>
      <w:r w:rsidRPr="00731682">
        <w:rPr>
          <w:rFonts w:ascii="Times New Roman" w:eastAsia="Times New Roman" w:hAnsi="Times New Roman" w:cs="Times New Roman"/>
          <w:sz w:val="24"/>
          <w:szCs w:val="24"/>
          <w:lang w:val="bg-BG"/>
        </w:rPr>
        <w:t xml:space="preserve"> са били върнати на дружеството жалбоподател след изтичане на срока им на годност. Съдът отбелязва, че страните не са съгласни по въпроса дали тези напитки са били все още годни за продажба, когато са били върнати. По-специално Правителството твърди, че дружеството жалбоподател все още е можело да продава тези бутилки по друг начин, за да си възстанови - поне частично - покупната цена (вж. параграф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PARA14 \h </w:instrText>
      </w:r>
      <w:r w:rsidR="00731682" w:rsidRPr="00731682">
        <w:rPr>
          <w:rFonts w:ascii="Times New Roman" w:eastAsia="Times New Roman" w:hAnsi="Times New Roman" w:cs="Times New Roman"/>
          <w:sz w:val="24"/>
          <w:szCs w:val="24"/>
          <w:lang w:val="bg-BG"/>
        </w:rPr>
        <w:instrText xml:space="preserve">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18</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по-горе). Що се отнася до въпроса дали бутилките все още са могли да бъдат продавани в зависимост от това дали са имали срок на годност </w:t>
      </w:r>
      <w:r w:rsidR="009C6FA5" w:rsidRPr="00731682">
        <w:rPr>
          <w:rFonts w:ascii="Times New Roman" w:eastAsia="Times New Roman" w:hAnsi="Times New Roman" w:cs="Times New Roman"/>
          <w:sz w:val="24"/>
          <w:szCs w:val="24"/>
          <w:lang w:val="bg-BG"/>
        </w:rPr>
        <w:t>„</w:t>
      </w:r>
      <w:r w:rsidRPr="00731682">
        <w:rPr>
          <w:rFonts w:ascii="Times New Roman" w:eastAsia="Times New Roman" w:hAnsi="Times New Roman" w:cs="Times New Roman"/>
          <w:sz w:val="24"/>
          <w:szCs w:val="24"/>
          <w:lang w:val="bg-BG"/>
        </w:rPr>
        <w:t>най-добър до</w:t>
      </w:r>
      <w:r w:rsidR="009C6FA5" w:rsidRPr="00731682">
        <w:rPr>
          <w:rFonts w:ascii="Times New Roman" w:eastAsia="Times New Roman" w:hAnsi="Times New Roman" w:cs="Times New Roman"/>
          <w:sz w:val="24"/>
          <w:szCs w:val="24"/>
          <w:lang w:val="bg-BG"/>
        </w:rPr>
        <w:t>“</w:t>
      </w:r>
      <w:r w:rsidRPr="00731682">
        <w:rPr>
          <w:rFonts w:ascii="Times New Roman" w:eastAsia="Times New Roman" w:hAnsi="Times New Roman" w:cs="Times New Roman"/>
          <w:sz w:val="24"/>
          <w:szCs w:val="24"/>
          <w:lang w:val="bg-BG"/>
        </w:rPr>
        <w:t xml:space="preserve"> или </w:t>
      </w:r>
      <w:r w:rsidR="009C6FA5" w:rsidRPr="00731682">
        <w:rPr>
          <w:rFonts w:ascii="Times New Roman" w:eastAsia="Times New Roman" w:hAnsi="Times New Roman" w:cs="Times New Roman"/>
          <w:sz w:val="24"/>
          <w:szCs w:val="24"/>
          <w:lang w:val="bg-BG"/>
        </w:rPr>
        <w:t>„</w:t>
      </w:r>
      <w:r w:rsidR="00EB44B4" w:rsidRPr="00731682">
        <w:rPr>
          <w:rFonts w:ascii="Times New Roman" w:eastAsia="Times New Roman" w:hAnsi="Times New Roman" w:cs="Times New Roman"/>
          <w:sz w:val="24"/>
          <w:szCs w:val="24"/>
          <w:lang w:val="bg-BG"/>
        </w:rPr>
        <w:t>използвай преди</w:t>
      </w:r>
      <w:r w:rsidR="009C6FA5" w:rsidRPr="00731682">
        <w:rPr>
          <w:rFonts w:ascii="Times New Roman" w:eastAsia="Times New Roman" w:hAnsi="Times New Roman" w:cs="Times New Roman"/>
          <w:sz w:val="24"/>
          <w:szCs w:val="24"/>
          <w:lang w:val="bg-BG"/>
        </w:rPr>
        <w:t>“</w:t>
      </w:r>
      <w:r w:rsidRPr="00731682">
        <w:rPr>
          <w:rFonts w:ascii="Times New Roman" w:eastAsia="Times New Roman" w:hAnsi="Times New Roman" w:cs="Times New Roman"/>
          <w:sz w:val="24"/>
          <w:szCs w:val="24"/>
          <w:lang w:val="bg-BG"/>
        </w:rPr>
        <w:t xml:space="preserve"> в съответствие с Регламент (ЕС) № 1169/2011, Съдът отбелязва, че е вярно, че от преписката по делото, и по-специално от решението на Административен съд София-град от 30 ноември 2010 г., цитираното в това решение експертно заключение и експертните заключения от 30 март 2007 г., става ясно, че иззетите напитки вече не са били годни за продажба (вж. </w:t>
      </w:r>
      <w:r w:rsidR="00697C9C" w:rsidRPr="00731682">
        <w:rPr>
          <w:rFonts w:ascii="Times New Roman" w:eastAsia="Times New Roman" w:hAnsi="Times New Roman" w:cs="Times New Roman"/>
          <w:sz w:val="24"/>
          <w:szCs w:val="24"/>
          <w:lang w:val="bg-BG"/>
        </w:rPr>
        <w:t>параграфи</w:t>
      </w:r>
      <w:r w:rsidRPr="00731682">
        <w:rPr>
          <w:rFonts w:ascii="Times New Roman" w:eastAsia="Times New Roman" w:hAnsi="Times New Roman" w:cs="Times New Roman"/>
          <w:sz w:val="24"/>
          <w:szCs w:val="24"/>
          <w:lang w:val="bg-BG"/>
        </w:rPr>
        <w:t xml:space="preserve"> 21 и 27 от основното решение </w:t>
      </w:r>
      <w:r w:rsidRPr="00731682">
        <w:rPr>
          <w:rFonts w:ascii="Times New Roman" w:eastAsia="Times New Roman" w:hAnsi="Times New Roman" w:cs="Times New Roman"/>
          <w:sz w:val="24"/>
          <w:szCs w:val="24"/>
          <w:lang w:val="bg-BG"/>
        </w:rPr>
        <w:lastRenderedPageBreak/>
        <w:t xml:space="preserve">и точка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PARA8 \h </w:instrText>
      </w:r>
      <w:r w:rsidR="00731682" w:rsidRPr="00731682">
        <w:rPr>
          <w:rFonts w:ascii="Times New Roman" w:eastAsia="Times New Roman" w:hAnsi="Times New Roman" w:cs="Times New Roman"/>
          <w:sz w:val="24"/>
          <w:szCs w:val="24"/>
          <w:lang w:val="bg-BG"/>
        </w:rPr>
        <w:instrText xml:space="preserve">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11</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по-горе). Дружеството жалбоподател обаче не е представило никакви доказателства за твърдяното унищожаване на бутилките, въпреки че вътрешното право предвижда изрична процедура за тази цел и възстановяване на платения гербов налог за тези бутилки. Това оставя открит въпроса дали е било възможно напитките да бъдат унищожени по друг начин чрез обратна продажба, рециклиране или преработка, както предлага </w:t>
      </w:r>
      <w:r w:rsidR="00F55BDB" w:rsidRPr="00731682">
        <w:rPr>
          <w:rFonts w:ascii="Times New Roman" w:eastAsia="Times New Roman" w:hAnsi="Times New Roman" w:cs="Times New Roman"/>
          <w:sz w:val="24"/>
          <w:szCs w:val="24"/>
          <w:lang w:val="bg-BG"/>
        </w:rPr>
        <w:t>Правителството</w:t>
      </w:r>
      <w:r w:rsidRPr="00731682">
        <w:rPr>
          <w:rFonts w:ascii="Times New Roman" w:eastAsia="Times New Roman" w:hAnsi="Times New Roman" w:cs="Times New Roman"/>
          <w:sz w:val="24"/>
          <w:szCs w:val="24"/>
          <w:lang w:val="bg-BG"/>
        </w:rPr>
        <w:t xml:space="preserve">. Съдът намира, че в тази част дружеството жалбоподател е претърпяло имуществени вреди като пряк резултат от нарушението на </w:t>
      </w:r>
      <w:r w:rsidR="009C6FA5" w:rsidRPr="00731682">
        <w:rPr>
          <w:rFonts w:ascii="Times New Roman" w:eastAsia="Times New Roman" w:hAnsi="Times New Roman" w:cs="Times New Roman"/>
          <w:sz w:val="24"/>
          <w:szCs w:val="24"/>
          <w:lang w:val="bg-BG"/>
        </w:rPr>
        <w:t>чл.</w:t>
      </w:r>
      <w:r w:rsidRPr="00731682">
        <w:rPr>
          <w:rFonts w:ascii="Times New Roman" w:eastAsia="Times New Roman" w:hAnsi="Times New Roman" w:cs="Times New Roman"/>
          <w:sz w:val="24"/>
          <w:szCs w:val="24"/>
          <w:lang w:val="bg-BG"/>
        </w:rPr>
        <w:t xml:space="preserve"> 1 от Протокол № 1. Въпреки това той ще вземе предвид всички горепосочени елементи, когато преценява размера на дължимото обезщетение (вж. параграф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PARA31 \h </w:instrText>
      </w:r>
      <w:r w:rsidR="00731682" w:rsidRPr="00731682">
        <w:rPr>
          <w:rFonts w:ascii="Times New Roman" w:eastAsia="Times New Roman" w:hAnsi="Times New Roman" w:cs="Times New Roman"/>
          <w:sz w:val="24"/>
          <w:szCs w:val="24"/>
          <w:lang w:val="bg-BG"/>
        </w:rPr>
        <w:instrText xml:space="preserve">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31</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по-долу).</w:t>
      </w:r>
    </w:p>
    <w:p w14:paraId="055A647F" w14:textId="2E5D7F88" w:rsidR="000C6AD3" w:rsidRPr="00731682" w:rsidRDefault="00774B7A">
      <w:pPr>
        <w:spacing w:after="0" w:line="240" w:lineRule="auto"/>
        <w:ind w:firstLine="284"/>
        <w:jc w:val="both"/>
        <w:rPr>
          <w:rFonts w:ascii="Times New Roman" w:eastAsia="Times New Roman" w:hAnsi="Times New Roman" w:cs="Times New Roman"/>
          <w:i/>
          <w:sz w:val="24"/>
          <w:szCs w:val="24"/>
          <w:lang w:val="bg-BG"/>
        </w:rPr>
      </w:pP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SEQ level0 \*arabic </w:instrText>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30</w:t>
      </w:r>
      <w:r w:rsidRPr="00731682">
        <w:rPr>
          <w:rFonts w:ascii="Times New Roman" w:eastAsia="Times New Roman" w:hAnsi="Times New Roman" w:cs="Times New Roman"/>
          <w:sz w:val="24"/>
          <w:szCs w:val="24"/>
          <w:lang w:val="bg-BG"/>
        </w:rPr>
        <w:fldChar w:fldCharType="end"/>
      </w:r>
      <w:r w:rsidR="00A00822" w:rsidRPr="00731682">
        <w:rPr>
          <w:rFonts w:ascii="Times New Roman" w:eastAsia="Times New Roman" w:hAnsi="Times New Roman" w:cs="Times New Roman"/>
          <w:sz w:val="24"/>
          <w:szCs w:val="24"/>
          <w:lang w:val="bg-BG"/>
        </w:rPr>
        <w:t xml:space="preserve">.  Държавата </w:t>
      </w:r>
      <w:r w:rsidRPr="00731682">
        <w:rPr>
          <w:rFonts w:ascii="Times New Roman" w:eastAsia="Times New Roman" w:hAnsi="Times New Roman" w:cs="Times New Roman"/>
          <w:sz w:val="24"/>
          <w:szCs w:val="24"/>
          <w:lang w:val="bg-BG"/>
        </w:rPr>
        <w:t xml:space="preserve">ответник трябва да обезщети дружеството жалбоподател за загубата на бутилките от момента, в който намесата е станала незаконна (вж. </w:t>
      </w:r>
      <w:proofErr w:type="spellStart"/>
      <w:r w:rsidRPr="00731682">
        <w:rPr>
          <w:rFonts w:ascii="Times New Roman" w:eastAsia="Times New Roman" w:hAnsi="Times New Roman" w:cs="Times New Roman"/>
          <w:i/>
          <w:sz w:val="24"/>
          <w:szCs w:val="24"/>
          <w:lang w:val="bg-BG"/>
        </w:rPr>
        <w:t>mutatis</w:t>
      </w:r>
      <w:proofErr w:type="spellEnd"/>
      <w:r w:rsidRPr="00731682">
        <w:rPr>
          <w:rFonts w:ascii="Times New Roman" w:eastAsia="Times New Roman" w:hAnsi="Times New Roman" w:cs="Times New Roman"/>
          <w:i/>
          <w:sz w:val="24"/>
          <w:szCs w:val="24"/>
          <w:lang w:val="bg-BG"/>
        </w:rPr>
        <w:t xml:space="preserve"> </w:t>
      </w:r>
      <w:proofErr w:type="spellStart"/>
      <w:r w:rsidRPr="00731682">
        <w:rPr>
          <w:rFonts w:ascii="Times New Roman" w:eastAsia="Times New Roman" w:hAnsi="Times New Roman" w:cs="Times New Roman"/>
          <w:i/>
          <w:sz w:val="24"/>
          <w:szCs w:val="24"/>
          <w:lang w:val="bg-BG"/>
        </w:rPr>
        <w:t>mutandis</w:t>
      </w:r>
      <w:proofErr w:type="spellEnd"/>
      <w:r w:rsidRPr="00731682">
        <w:rPr>
          <w:rFonts w:ascii="Times New Roman" w:eastAsia="Times New Roman" w:hAnsi="Times New Roman" w:cs="Times New Roman"/>
          <w:i/>
          <w:sz w:val="24"/>
          <w:szCs w:val="24"/>
          <w:lang w:val="bg-BG"/>
        </w:rPr>
        <w:t xml:space="preserve">, </w:t>
      </w:r>
      <w:proofErr w:type="spellStart"/>
      <w:r w:rsidRPr="00731682">
        <w:rPr>
          <w:rFonts w:ascii="Times New Roman" w:eastAsia="Times New Roman" w:hAnsi="Times New Roman" w:cs="Times New Roman"/>
          <w:i/>
          <w:sz w:val="24"/>
          <w:szCs w:val="24"/>
          <w:lang w:val="bg-BG"/>
        </w:rPr>
        <w:t>East</w:t>
      </w:r>
      <w:proofErr w:type="spellEnd"/>
      <w:r w:rsidRPr="00731682">
        <w:rPr>
          <w:rFonts w:ascii="Times New Roman" w:eastAsia="Times New Roman" w:hAnsi="Times New Roman" w:cs="Times New Roman"/>
          <w:i/>
          <w:sz w:val="24"/>
          <w:szCs w:val="24"/>
          <w:lang w:val="bg-BG"/>
        </w:rPr>
        <w:t xml:space="preserve"> </w:t>
      </w:r>
      <w:proofErr w:type="spellStart"/>
      <w:r w:rsidRPr="00731682">
        <w:rPr>
          <w:rFonts w:ascii="Times New Roman" w:eastAsia="Times New Roman" w:hAnsi="Times New Roman" w:cs="Times New Roman"/>
          <w:i/>
          <w:sz w:val="24"/>
          <w:szCs w:val="24"/>
          <w:lang w:val="bg-BG"/>
        </w:rPr>
        <w:t>West</w:t>
      </w:r>
      <w:proofErr w:type="spellEnd"/>
      <w:r w:rsidRPr="00731682">
        <w:rPr>
          <w:rFonts w:ascii="Times New Roman" w:eastAsia="Times New Roman" w:hAnsi="Times New Roman" w:cs="Times New Roman"/>
          <w:i/>
          <w:sz w:val="24"/>
          <w:szCs w:val="24"/>
          <w:lang w:val="bg-BG"/>
        </w:rPr>
        <w:t xml:space="preserve"> Alliance Limited</w:t>
      </w:r>
      <w:r w:rsidRPr="00731682">
        <w:rPr>
          <w:rFonts w:ascii="Times New Roman" w:eastAsia="Times New Roman" w:hAnsi="Times New Roman" w:cs="Times New Roman"/>
          <w:iCs/>
          <w:sz w:val="24"/>
          <w:szCs w:val="24"/>
          <w:lang w:val="bg-BG"/>
        </w:rPr>
        <w:t xml:space="preserve">, цитирано по-горе, </w:t>
      </w:r>
      <w:r w:rsidRPr="00731682">
        <w:rPr>
          <w:rFonts w:ascii="Times New Roman" w:eastAsia="Times New Roman" w:hAnsi="Times New Roman" w:cs="Times New Roman"/>
          <w:sz w:val="24"/>
          <w:szCs w:val="24"/>
          <w:lang w:val="bg-BG"/>
        </w:rPr>
        <w:t xml:space="preserve">§ 257). Всъщност, ако бутилките бяха върнати през </w:t>
      </w:r>
      <w:r w:rsidR="009257AD" w:rsidRPr="00731682">
        <w:rPr>
          <w:rFonts w:ascii="Times New Roman" w:eastAsia="Times New Roman" w:hAnsi="Times New Roman" w:cs="Times New Roman"/>
          <w:sz w:val="24"/>
          <w:szCs w:val="24"/>
          <w:lang w:val="bg-BG"/>
        </w:rPr>
        <w:t xml:space="preserve">м. </w:t>
      </w:r>
      <w:r w:rsidRPr="00731682">
        <w:rPr>
          <w:rFonts w:ascii="Times New Roman" w:eastAsia="Times New Roman" w:hAnsi="Times New Roman" w:cs="Times New Roman"/>
          <w:sz w:val="24"/>
          <w:szCs w:val="24"/>
          <w:lang w:val="bg-BG"/>
        </w:rPr>
        <w:t>декември 2005 г., когато изземването им е станало незаконно, дружеството жалбоподател все още щеше да има възможност да ги продаде на пазара; забавеното им връщане, и по-специално връщането им след изтичане на срока им на годност, прави такъв начин на действие невъзможен и/или нереалистичен. Съдът счита, че загубата, която трябва да бъде компенсирана в това отношение, се състои от стойността на тези 26 748 бутилки, които са били незаконно задържани.</w:t>
      </w:r>
    </w:p>
    <w:bookmarkStart w:id="30" w:name="PARA31"/>
    <w:p w14:paraId="77CE0724" w14:textId="662B256C"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SEQ level0 \*arabic </w:instrText>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31</w:t>
      </w:r>
      <w:r w:rsidRPr="00731682">
        <w:rPr>
          <w:rFonts w:ascii="Times New Roman" w:eastAsia="Times New Roman" w:hAnsi="Times New Roman" w:cs="Times New Roman"/>
          <w:sz w:val="24"/>
          <w:szCs w:val="24"/>
          <w:lang w:val="bg-BG"/>
        </w:rPr>
        <w:fldChar w:fldCharType="end"/>
      </w:r>
      <w:bookmarkEnd w:id="30"/>
      <w:r w:rsidRPr="00731682">
        <w:rPr>
          <w:rFonts w:ascii="Times New Roman" w:eastAsia="Times New Roman" w:hAnsi="Times New Roman" w:cs="Times New Roman"/>
          <w:sz w:val="24"/>
          <w:szCs w:val="24"/>
          <w:lang w:val="bg-BG"/>
        </w:rPr>
        <w:t>.  Що се отнася до размера на обезщетението за тази загуба, Съдът отбелязва, че въз основа на данъчните фактури дружеството жалбоподател е изчислило тази сума на 458 419 лева (234 385,91 евро), която включва акциз в размер на 18 736 ле</w:t>
      </w:r>
      <w:r w:rsidR="00697C9C" w:rsidRPr="00731682">
        <w:rPr>
          <w:rFonts w:ascii="Times New Roman" w:eastAsia="Times New Roman" w:hAnsi="Times New Roman" w:cs="Times New Roman"/>
          <w:sz w:val="24"/>
          <w:szCs w:val="24"/>
          <w:lang w:val="bg-BG"/>
        </w:rPr>
        <w:t>ва (9 579,71 евро - вж. параграф</w:t>
      </w:r>
      <w:r w:rsidRPr="00731682">
        <w:rPr>
          <w:rFonts w:ascii="Times New Roman" w:eastAsia="Times New Roman" w:hAnsi="Times New Roman" w:cs="Times New Roman"/>
          <w:sz w:val="24"/>
          <w:szCs w:val="24"/>
          <w:lang w:val="bg-BG"/>
        </w:rPr>
        <w:t xml:space="preserve">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PARA92 \h  \* CharFormat </w:instrText>
      </w:r>
      <w:r w:rsidR="00731682" w:rsidRPr="00731682">
        <w:rPr>
          <w:rFonts w:ascii="Times New Roman" w:eastAsia="Times New Roman" w:hAnsi="Times New Roman" w:cs="Times New Roman"/>
          <w:sz w:val="24"/>
          <w:szCs w:val="24"/>
          <w:lang w:val="bg-BG"/>
        </w:rPr>
        <w:instrText xml:space="preserve">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sz w:val="24"/>
          <w:szCs w:val="24"/>
          <w:lang w:val="bg-BG"/>
        </w:rPr>
        <w:t>11</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по-горе). Правителството не е представило никакви причини Съдът да се съмнява, че може да основе заключенията си на тези документи, и ги счита за достатъчни за установяване на покупната цена, платена от дружеството жалбоподател. Дружеството жалбоподател информира Съда, че всички бутилки с крем ликьор </w:t>
      </w:r>
      <w:proofErr w:type="spellStart"/>
      <w:r w:rsidRPr="00731682">
        <w:rPr>
          <w:rFonts w:ascii="Times New Roman" w:eastAsia="Times New Roman" w:hAnsi="Times New Roman" w:cs="Times New Roman"/>
          <w:sz w:val="24"/>
          <w:szCs w:val="24"/>
          <w:lang w:val="bg-BG"/>
        </w:rPr>
        <w:t>Baileys</w:t>
      </w:r>
      <w:proofErr w:type="spellEnd"/>
      <w:r w:rsidRPr="00731682">
        <w:rPr>
          <w:rFonts w:ascii="Times New Roman" w:eastAsia="Times New Roman" w:hAnsi="Times New Roman" w:cs="Times New Roman"/>
          <w:sz w:val="24"/>
          <w:szCs w:val="24"/>
          <w:lang w:val="bg-BG"/>
        </w:rPr>
        <w:t xml:space="preserve"> са били унищожени в съответствие с приложимите правила (вж. параграф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PARA8 \h </w:instrText>
      </w:r>
      <w:r w:rsidR="00731682" w:rsidRPr="00731682">
        <w:rPr>
          <w:rFonts w:ascii="Times New Roman" w:eastAsia="Times New Roman" w:hAnsi="Times New Roman" w:cs="Times New Roman"/>
          <w:sz w:val="24"/>
          <w:szCs w:val="24"/>
          <w:lang w:val="bg-BG"/>
        </w:rPr>
        <w:instrText xml:space="preserve">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11</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по-горе), което не се оспорва от Правителството. Въпреки това Съдът взема под внимание посоченото от Правителството, че в такива случаи вътрешното право предвижда специална процедура, позволяваща възстановяване на вече платен акциз (вж. параграфи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PARA7new \h </w:instrText>
      </w:r>
      <w:r w:rsidR="00731682" w:rsidRPr="00731682">
        <w:rPr>
          <w:rFonts w:ascii="Times New Roman" w:eastAsia="Times New Roman" w:hAnsi="Times New Roman" w:cs="Times New Roman"/>
          <w:sz w:val="24"/>
          <w:szCs w:val="24"/>
          <w:lang w:val="bg-BG"/>
        </w:rPr>
        <w:instrText xml:space="preserve">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7</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и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PARA14 \h </w:instrText>
      </w:r>
      <w:r w:rsidR="00731682" w:rsidRPr="00731682">
        <w:rPr>
          <w:rFonts w:ascii="Times New Roman" w:eastAsia="Times New Roman" w:hAnsi="Times New Roman" w:cs="Times New Roman"/>
          <w:sz w:val="24"/>
          <w:szCs w:val="24"/>
          <w:lang w:val="bg-BG"/>
        </w:rPr>
        <w:instrText xml:space="preserve">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18</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по-горе). Дружеството жалбоподател нито е потвърдило, че се е възползвало от тази процедура, нито е твърдяло, че тя не би била приложима в неговия случай. Поради това Съдът счита, че размерът на обезщетението следва да изключва сумите, съответстващи на акциза. Освен това Съдът </w:t>
      </w:r>
      <w:r w:rsidR="00A00822" w:rsidRPr="00731682">
        <w:rPr>
          <w:rFonts w:ascii="Times New Roman" w:eastAsia="Times New Roman" w:hAnsi="Times New Roman" w:cs="Times New Roman"/>
          <w:sz w:val="24"/>
          <w:szCs w:val="24"/>
          <w:lang w:val="bg-BG"/>
        </w:rPr>
        <w:t>взема</w:t>
      </w:r>
      <w:r w:rsidRPr="00731682">
        <w:rPr>
          <w:rFonts w:ascii="Times New Roman" w:eastAsia="Times New Roman" w:hAnsi="Times New Roman" w:cs="Times New Roman"/>
          <w:sz w:val="24"/>
          <w:szCs w:val="24"/>
          <w:lang w:val="bg-BG"/>
        </w:rPr>
        <w:t xml:space="preserve"> предвид твърдението на Правителството, че съгласно вътрешното право дружеството жалбоподател, като е знаело, че срокът на годност на бутилките с крем ликьор </w:t>
      </w:r>
      <w:proofErr w:type="spellStart"/>
      <w:r w:rsidRPr="00731682">
        <w:rPr>
          <w:rFonts w:ascii="Times New Roman" w:eastAsia="Times New Roman" w:hAnsi="Times New Roman" w:cs="Times New Roman"/>
          <w:sz w:val="24"/>
          <w:szCs w:val="24"/>
          <w:lang w:val="bg-BG"/>
        </w:rPr>
        <w:t>Baileys</w:t>
      </w:r>
      <w:proofErr w:type="spellEnd"/>
      <w:r w:rsidRPr="00731682">
        <w:rPr>
          <w:rFonts w:ascii="Times New Roman" w:eastAsia="Times New Roman" w:hAnsi="Times New Roman" w:cs="Times New Roman"/>
          <w:sz w:val="24"/>
          <w:szCs w:val="24"/>
          <w:lang w:val="bg-BG"/>
        </w:rPr>
        <w:t xml:space="preserve"> вероятно ще изтече в кратък срок, е могло да поиска от прокурора продажбата на </w:t>
      </w:r>
      <w:r w:rsidRPr="00731682">
        <w:rPr>
          <w:rFonts w:ascii="Times New Roman" w:eastAsia="Times New Roman" w:hAnsi="Times New Roman" w:cs="Times New Roman"/>
          <w:sz w:val="24"/>
          <w:szCs w:val="24"/>
          <w:lang w:val="bg-BG"/>
        </w:rPr>
        <w:lastRenderedPageBreak/>
        <w:t xml:space="preserve">бутилките и задържането на получените суми (вж. </w:t>
      </w:r>
      <w:r w:rsidR="00697C9C" w:rsidRPr="00731682">
        <w:rPr>
          <w:rFonts w:ascii="Times New Roman" w:eastAsia="Times New Roman" w:hAnsi="Times New Roman" w:cs="Times New Roman"/>
          <w:sz w:val="24"/>
          <w:szCs w:val="24"/>
          <w:lang w:val="bg-BG"/>
        </w:rPr>
        <w:t>параграфи</w:t>
      </w:r>
      <w:r w:rsidRPr="00731682">
        <w:rPr>
          <w:rFonts w:ascii="Times New Roman" w:eastAsia="Times New Roman" w:hAnsi="Times New Roman" w:cs="Times New Roman"/>
          <w:sz w:val="24"/>
          <w:szCs w:val="24"/>
          <w:lang w:val="bg-BG"/>
        </w:rPr>
        <w:t xml:space="preserve">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PARA8new \h </w:instrText>
      </w:r>
      <w:r w:rsidR="00731682" w:rsidRPr="00731682">
        <w:rPr>
          <w:rFonts w:ascii="Times New Roman" w:eastAsia="Times New Roman" w:hAnsi="Times New Roman" w:cs="Times New Roman"/>
          <w:sz w:val="24"/>
          <w:szCs w:val="24"/>
          <w:lang w:val="bg-BG"/>
        </w:rPr>
        <w:instrText xml:space="preserve">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8</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и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PARA19 \h </w:instrText>
      </w:r>
      <w:r w:rsidR="00731682" w:rsidRPr="00731682">
        <w:rPr>
          <w:rFonts w:ascii="Times New Roman" w:eastAsia="Times New Roman" w:hAnsi="Times New Roman" w:cs="Times New Roman"/>
          <w:sz w:val="24"/>
          <w:szCs w:val="24"/>
          <w:lang w:val="bg-BG"/>
        </w:rPr>
        <w:instrText xml:space="preserve">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19</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и по-горе). Дружеството жалбоподател не е направило коментар по този въпрос. При това положение Съдът, от една страна, не е в </w:t>
      </w:r>
      <w:r w:rsidR="00787CD6" w:rsidRPr="00731682">
        <w:rPr>
          <w:rFonts w:ascii="Times New Roman" w:eastAsia="Times New Roman" w:hAnsi="Times New Roman" w:cs="Times New Roman"/>
          <w:sz w:val="24"/>
          <w:szCs w:val="24"/>
          <w:lang w:val="bg-BG"/>
        </w:rPr>
        <w:t>позиция</w:t>
      </w:r>
      <w:r w:rsidRPr="00731682">
        <w:rPr>
          <w:rFonts w:ascii="Times New Roman" w:eastAsia="Times New Roman" w:hAnsi="Times New Roman" w:cs="Times New Roman"/>
          <w:sz w:val="24"/>
          <w:szCs w:val="24"/>
          <w:lang w:val="bg-BG"/>
        </w:rPr>
        <w:t xml:space="preserve"> да </w:t>
      </w:r>
      <w:r w:rsidR="00A00822" w:rsidRPr="00731682">
        <w:rPr>
          <w:rFonts w:ascii="Times New Roman" w:eastAsia="Times New Roman" w:hAnsi="Times New Roman" w:cs="Times New Roman"/>
          <w:sz w:val="24"/>
          <w:szCs w:val="24"/>
          <w:lang w:val="bg-BG"/>
        </w:rPr>
        <w:t>прави предположения</w:t>
      </w:r>
      <w:r w:rsidRPr="00731682">
        <w:rPr>
          <w:rFonts w:ascii="Times New Roman" w:eastAsia="Times New Roman" w:hAnsi="Times New Roman" w:cs="Times New Roman"/>
          <w:sz w:val="24"/>
          <w:szCs w:val="24"/>
          <w:lang w:val="bg-BG"/>
        </w:rPr>
        <w:t xml:space="preserve"> по въпроса дали прокурорът би разрешил такава продажба и дали, кога и как дружеството жалбоподател би пуснало на пазара иззетите напитки. Подобна процедура неминуемо зависи от официалното разрешение на държавен орган и от променливостта на получените оферти в зависимост от обстоятелствата по делото. От друга страна, Съдът не може да изключи възможността, ако дружеството жалбоподател беше започнало тази процедура, то да е било в състояние да избегне пълната загуба на платената покупна цена, като продаде стоката си преди изтичането на срока ѝ на годност, дори и на намалена цена. Същото важи и за аргумента на Правителството, че към момента на връщане на бутилките дружеството жалбоподател е можело да се опита да получи поне минимална печалба чрез рециклиране или преработка на напитките, както и за факта, че дружеството жалбоподател не е предоставило никакви подробности за тяхното унищожаване (вж. </w:t>
      </w:r>
      <w:r w:rsidR="00A00822" w:rsidRPr="00731682">
        <w:rPr>
          <w:rFonts w:ascii="Times New Roman" w:eastAsia="Times New Roman" w:hAnsi="Times New Roman" w:cs="Times New Roman"/>
          <w:sz w:val="24"/>
          <w:szCs w:val="24"/>
          <w:lang w:val="bg-BG"/>
        </w:rPr>
        <w:t>параграфи</w:t>
      </w:r>
      <w:r w:rsidRPr="00731682">
        <w:rPr>
          <w:rFonts w:ascii="Times New Roman" w:eastAsia="Times New Roman" w:hAnsi="Times New Roman" w:cs="Times New Roman"/>
          <w:sz w:val="24"/>
          <w:szCs w:val="24"/>
          <w:lang w:val="bg-BG"/>
        </w:rPr>
        <w:t xml:space="preserve">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PARA8 \h </w:instrText>
      </w:r>
      <w:r w:rsidR="00731682" w:rsidRPr="00731682">
        <w:rPr>
          <w:rFonts w:ascii="Times New Roman" w:eastAsia="Times New Roman" w:hAnsi="Times New Roman" w:cs="Times New Roman"/>
          <w:sz w:val="24"/>
          <w:szCs w:val="24"/>
          <w:lang w:val="bg-BG"/>
        </w:rPr>
        <w:instrText xml:space="preserve">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11</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PARA14 \h </w:instrText>
      </w:r>
      <w:r w:rsidR="00731682" w:rsidRPr="00731682">
        <w:rPr>
          <w:rFonts w:ascii="Times New Roman" w:eastAsia="Times New Roman" w:hAnsi="Times New Roman" w:cs="Times New Roman"/>
          <w:sz w:val="24"/>
          <w:szCs w:val="24"/>
          <w:lang w:val="bg-BG"/>
        </w:rPr>
        <w:instrText xml:space="preserve">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18</w:t>
      </w:r>
      <w:r w:rsidRPr="00731682">
        <w:rPr>
          <w:rFonts w:ascii="Times New Roman" w:eastAsia="Times New Roman" w:hAnsi="Times New Roman" w:cs="Times New Roman"/>
          <w:sz w:val="24"/>
          <w:szCs w:val="24"/>
          <w:lang w:val="bg-BG"/>
        </w:rPr>
        <w:fldChar w:fldCharType="end"/>
      </w:r>
      <w:r w:rsidR="00A00822" w:rsidRPr="00731682">
        <w:rPr>
          <w:rFonts w:ascii="Times New Roman" w:eastAsia="Times New Roman" w:hAnsi="Times New Roman" w:cs="Times New Roman"/>
          <w:sz w:val="24"/>
          <w:szCs w:val="24"/>
          <w:lang w:val="bg-BG"/>
        </w:rPr>
        <w:t xml:space="preserve">, </w:t>
      </w:r>
      <w:proofErr w:type="spellStart"/>
      <w:r w:rsidR="00A00822" w:rsidRPr="00731682">
        <w:rPr>
          <w:rFonts w:ascii="Times New Roman" w:eastAsia="Times New Roman" w:hAnsi="Times New Roman" w:cs="Times New Roman"/>
          <w:i/>
          <w:sz w:val="24"/>
          <w:szCs w:val="24"/>
          <w:lang w:val="bg-BG"/>
        </w:rPr>
        <w:t>in</w:t>
      </w:r>
      <w:proofErr w:type="spellEnd"/>
      <w:r w:rsidR="00A00822" w:rsidRPr="00731682">
        <w:rPr>
          <w:rFonts w:ascii="Times New Roman" w:eastAsia="Times New Roman" w:hAnsi="Times New Roman" w:cs="Times New Roman"/>
          <w:i/>
          <w:sz w:val="24"/>
          <w:szCs w:val="24"/>
          <w:lang w:val="bg-BG"/>
        </w:rPr>
        <w:t xml:space="preserve"> </w:t>
      </w:r>
      <w:proofErr w:type="spellStart"/>
      <w:r w:rsidR="00A00822" w:rsidRPr="00731682">
        <w:rPr>
          <w:rFonts w:ascii="Times New Roman" w:eastAsia="Times New Roman" w:hAnsi="Times New Roman" w:cs="Times New Roman"/>
          <w:i/>
          <w:sz w:val="24"/>
          <w:szCs w:val="24"/>
          <w:lang w:val="bg-BG"/>
        </w:rPr>
        <w:t>fine</w:t>
      </w:r>
      <w:proofErr w:type="spellEnd"/>
      <w:r w:rsidR="00A00822" w:rsidRPr="00731682">
        <w:rPr>
          <w:rFonts w:ascii="Times New Roman" w:eastAsia="Times New Roman" w:hAnsi="Times New Roman" w:cs="Times New Roman"/>
          <w:sz w:val="24"/>
          <w:szCs w:val="24"/>
          <w:lang w:val="bg-BG"/>
        </w:rPr>
        <w:t>, и</w:t>
      </w:r>
      <w:r w:rsidRPr="00731682">
        <w:rPr>
          <w:rFonts w:ascii="Times New Roman" w:eastAsia="Times New Roman" w:hAnsi="Times New Roman" w:cs="Times New Roman"/>
          <w:iCs/>
          <w:sz w:val="24"/>
          <w:szCs w:val="24"/>
          <w:lang w:val="bg-BG"/>
        </w:rPr>
        <w:t xml:space="preserve">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Para29 \h </w:instrText>
      </w:r>
      <w:r w:rsidR="00731682" w:rsidRPr="00731682">
        <w:rPr>
          <w:rFonts w:ascii="Times New Roman" w:eastAsia="Times New Roman" w:hAnsi="Times New Roman" w:cs="Times New Roman"/>
          <w:sz w:val="24"/>
          <w:szCs w:val="24"/>
          <w:lang w:val="bg-BG"/>
        </w:rPr>
        <w:instrText xml:space="preserve">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29</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по-горе).</w:t>
      </w:r>
    </w:p>
    <w:p w14:paraId="35F4FA52" w14:textId="6D0594DD"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SEQ level0 \*arabic \* MERGEFORMAT </w:instrText>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32</w:t>
      </w:r>
      <w:r w:rsidRPr="00731682">
        <w:rPr>
          <w:rFonts w:ascii="Times New Roman" w:eastAsia="Times New Roman" w:hAnsi="Times New Roman" w:cs="Times New Roman"/>
          <w:noProof/>
          <w:sz w:val="24"/>
          <w:szCs w:val="24"/>
          <w:lang w:val="bg-BG"/>
        </w:rPr>
        <w:fldChar w:fldCharType="end"/>
      </w:r>
      <w:r w:rsidRPr="00731682">
        <w:rPr>
          <w:rFonts w:ascii="Times New Roman" w:eastAsia="Times New Roman" w:hAnsi="Times New Roman" w:cs="Times New Roman"/>
          <w:sz w:val="24"/>
          <w:szCs w:val="24"/>
          <w:lang w:val="bg-BG"/>
        </w:rPr>
        <w:t xml:space="preserve">.  В </w:t>
      </w:r>
      <w:r w:rsidRPr="00731682">
        <w:rPr>
          <w:rFonts w:ascii="Times New Roman" w:eastAsia="Times New Roman" w:hAnsi="Times New Roman" w:cs="Times New Roman"/>
          <w:snapToGrid w:val="0"/>
          <w:sz w:val="24"/>
          <w:szCs w:val="24"/>
          <w:lang w:val="bg-BG"/>
        </w:rPr>
        <w:t>светлината на гореизложените съображения и като взе</w:t>
      </w:r>
      <w:r w:rsidR="00222D16" w:rsidRPr="00731682">
        <w:rPr>
          <w:rFonts w:ascii="Times New Roman" w:eastAsia="Times New Roman" w:hAnsi="Times New Roman" w:cs="Times New Roman"/>
          <w:snapToGrid w:val="0"/>
          <w:sz w:val="24"/>
          <w:szCs w:val="24"/>
          <w:lang w:val="bg-BG"/>
        </w:rPr>
        <w:t>ма</w:t>
      </w:r>
      <w:r w:rsidRPr="00731682">
        <w:rPr>
          <w:rFonts w:ascii="Times New Roman" w:eastAsia="Times New Roman" w:hAnsi="Times New Roman" w:cs="Times New Roman"/>
          <w:snapToGrid w:val="0"/>
          <w:sz w:val="24"/>
          <w:szCs w:val="24"/>
          <w:lang w:val="bg-BG"/>
        </w:rPr>
        <w:t xml:space="preserve"> предвид всички материали, с които разполага, Съдът намира за уместно да се </w:t>
      </w:r>
      <w:r w:rsidRPr="00731682">
        <w:rPr>
          <w:rFonts w:ascii="Times New Roman" w:eastAsia="Times New Roman" w:hAnsi="Times New Roman" w:cs="Times New Roman"/>
          <w:sz w:val="24"/>
          <w:szCs w:val="24"/>
          <w:lang w:val="bg-BG"/>
        </w:rPr>
        <w:t xml:space="preserve">произнесе по справедливост (вж. </w:t>
      </w:r>
      <w:proofErr w:type="spellStart"/>
      <w:r w:rsidRPr="00731682">
        <w:rPr>
          <w:rFonts w:ascii="Times New Roman" w:eastAsia="Times New Roman" w:hAnsi="Times New Roman" w:cs="Times New Roman"/>
          <w:i/>
          <w:sz w:val="24"/>
          <w:szCs w:val="24"/>
          <w:lang w:val="bg-BG"/>
        </w:rPr>
        <w:t>East</w:t>
      </w:r>
      <w:proofErr w:type="spellEnd"/>
      <w:r w:rsidRPr="00731682">
        <w:rPr>
          <w:rFonts w:ascii="Times New Roman" w:eastAsia="Times New Roman" w:hAnsi="Times New Roman" w:cs="Times New Roman"/>
          <w:i/>
          <w:sz w:val="24"/>
          <w:szCs w:val="24"/>
          <w:lang w:val="bg-BG"/>
        </w:rPr>
        <w:t xml:space="preserve"> </w:t>
      </w:r>
      <w:proofErr w:type="spellStart"/>
      <w:r w:rsidRPr="00731682">
        <w:rPr>
          <w:rFonts w:ascii="Times New Roman" w:eastAsia="Times New Roman" w:hAnsi="Times New Roman" w:cs="Times New Roman"/>
          <w:i/>
          <w:sz w:val="24"/>
          <w:szCs w:val="24"/>
          <w:lang w:val="bg-BG"/>
        </w:rPr>
        <w:t>West</w:t>
      </w:r>
      <w:proofErr w:type="spellEnd"/>
      <w:r w:rsidRPr="00731682">
        <w:rPr>
          <w:rFonts w:ascii="Times New Roman" w:eastAsia="Times New Roman" w:hAnsi="Times New Roman" w:cs="Times New Roman"/>
          <w:i/>
          <w:sz w:val="24"/>
          <w:szCs w:val="24"/>
          <w:lang w:val="bg-BG"/>
        </w:rPr>
        <w:t xml:space="preserve"> Alliance Limited</w:t>
      </w:r>
      <w:r w:rsidRPr="00731682">
        <w:rPr>
          <w:rFonts w:ascii="Times New Roman" w:eastAsia="Times New Roman" w:hAnsi="Times New Roman" w:cs="Times New Roman"/>
          <w:iCs/>
          <w:sz w:val="24"/>
          <w:szCs w:val="24"/>
          <w:lang w:val="bg-BG"/>
        </w:rPr>
        <w:t xml:space="preserve">, цитирано по-горе, </w:t>
      </w:r>
      <w:r w:rsidRPr="00731682">
        <w:rPr>
          <w:rFonts w:ascii="Times New Roman" w:eastAsia="Times New Roman" w:hAnsi="Times New Roman" w:cs="Times New Roman"/>
          <w:sz w:val="24"/>
          <w:szCs w:val="24"/>
          <w:lang w:val="bg-BG"/>
        </w:rPr>
        <w:t xml:space="preserve">§ 253) и да присъди по </w:t>
      </w:r>
      <w:r w:rsidR="00222D16" w:rsidRPr="00731682">
        <w:rPr>
          <w:rFonts w:ascii="Times New Roman" w:eastAsia="Times New Roman" w:hAnsi="Times New Roman" w:cs="Times New Roman"/>
          <w:sz w:val="24"/>
          <w:szCs w:val="24"/>
          <w:lang w:val="bg-BG"/>
        </w:rPr>
        <w:t>тази точка 115 000 евро</w:t>
      </w:r>
      <w:r w:rsidRPr="00731682">
        <w:rPr>
          <w:rFonts w:ascii="Times New Roman" w:eastAsia="Times New Roman" w:hAnsi="Times New Roman" w:cs="Times New Roman"/>
          <w:sz w:val="24"/>
          <w:szCs w:val="24"/>
          <w:lang w:val="bg-BG"/>
        </w:rPr>
        <w:t xml:space="preserve"> плюс всички данъци, които могат да бъдат начислени.</w:t>
      </w:r>
    </w:p>
    <w:p w14:paraId="1233FA94" w14:textId="77777777" w:rsidR="000C6AD3" w:rsidRPr="00731682" w:rsidRDefault="00774B7A">
      <w:pPr>
        <w:keepNext/>
        <w:keepLines/>
        <w:numPr>
          <w:ilvl w:val="4"/>
          <w:numId w:val="0"/>
        </w:numPr>
        <w:spacing w:before="100" w:beforeAutospacing="1" w:after="120" w:line="240" w:lineRule="auto"/>
        <w:ind w:left="851" w:hanging="341"/>
        <w:jc w:val="both"/>
        <w:outlineLvl w:val="4"/>
        <w:rPr>
          <w:rFonts w:ascii="Times New Roman" w:eastAsia="MS Gothic" w:hAnsi="Times New Roman" w:cs="Times New Roman"/>
          <w:b/>
          <w:bCs/>
          <w:sz w:val="20"/>
          <w:lang w:val="bg-BG"/>
        </w:rPr>
      </w:pPr>
      <w:r w:rsidRPr="00731682">
        <w:rPr>
          <w:rFonts w:ascii="Times New Roman" w:eastAsia="MS Gothic" w:hAnsi="Times New Roman" w:cs="Times New Roman"/>
          <w:b/>
          <w:bCs/>
          <w:sz w:val="20"/>
          <w:lang w:val="bg-BG"/>
        </w:rPr>
        <w:t>По отношение на исковете за пропуснати ползи във връзка с напитките, върнати след изтичане на срока им на годност</w:t>
      </w:r>
    </w:p>
    <w:p w14:paraId="6F20AA9F" w14:textId="73A11FDC"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SEQ level0 \*arabic </w:instrText>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33</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Дружеството жалбоподател претендира и за обезщетение за пропуснати ползи, тъй като не е могло да реализира печалба от продажбата на горепосочените бутилки, съдържащи крем ликьор </w:t>
      </w:r>
      <w:proofErr w:type="spellStart"/>
      <w:r w:rsidRPr="00731682">
        <w:rPr>
          <w:rFonts w:ascii="Times New Roman" w:eastAsia="Times New Roman" w:hAnsi="Times New Roman" w:cs="Times New Roman"/>
          <w:sz w:val="24"/>
          <w:szCs w:val="24"/>
          <w:lang w:val="bg-BG"/>
        </w:rPr>
        <w:t>Baileys</w:t>
      </w:r>
      <w:proofErr w:type="spellEnd"/>
      <w:r w:rsidRPr="00731682">
        <w:rPr>
          <w:rFonts w:ascii="Times New Roman" w:eastAsia="Times New Roman" w:hAnsi="Times New Roman" w:cs="Times New Roman"/>
          <w:sz w:val="24"/>
          <w:szCs w:val="24"/>
          <w:lang w:val="bg-BG"/>
        </w:rPr>
        <w:t xml:space="preserve">, през периода на задържането им от властите. То претендира 185 250 </w:t>
      </w:r>
      <w:r w:rsidR="00222D16" w:rsidRPr="00731682">
        <w:rPr>
          <w:rFonts w:ascii="Times New Roman" w:eastAsia="Times New Roman" w:hAnsi="Times New Roman" w:cs="Times New Roman"/>
          <w:sz w:val="24"/>
          <w:szCs w:val="24"/>
          <w:lang w:val="bg-BG"/>
        </w:rPr>
        <w:t>лева</w:t>
      </w:r>
      <w:r w:rsidRPr="00731682">
        <w:rPr>
          <w:rFonts w:ascii="Times New Roman" w:eastAsia="Times New Roman" w:hAnsi="Times New Roman" w:cs="Times New Roman"/>
          <w:sz w:val="24"/>
          <w:szCs w:val="24"/>
          <w:lang w:val="bg-BG"/>
        </w:rPr>
        <w:t xml:space="preserve"> (94 854,87 </w:t>
      </w:r>
      <w:r w:rsidR="00222D16" w:rsidRPr="00731682">
        <w:rPr>
          <w:rFonts w:ascii="Times New Roman" w:eastAsia="Times New Roman" w:hAnsi="Times New Roman" w:cs="Times New Roman"/>
          <w:sz w:val="24"/>
          <w:szCs w:val="24"/>
          <w:lang w:val="bg-BG"/>
        </w:rPr>
        <w:t>евро</w:t>
      </w:r>
      <w:r w:rsidRPr="00731682">
        <w:rPr>
          <w:rFonts w:ascii="Times New Roman" w:eastAsia="Times New Roman" w:hAnsi="Times New Roman" w:cs="Times New Roman"/>
          <w:sz w:val="24"/>
          <w:szCs w:val="24"/>
          <w:lang w:val="bg-BG"/>
        </w:rPr>
        <w:t xml:space="preserve">) или поне 134 527,70 </w:t>
      </w:r>
      <w:r w:rsidR="00222D16" w:rsidRPr="00731682">
        <w:rPr>
          <w:rFonts w:ascii="Times New Roman" w:eastAsia="Times New Roman" w:hAnsi="Times New Roman" w:cs="Times New Roman"/>
          <w:sz w:val="24"/>
          <w:szCs w:val="24"/>
          <w:lang w:val="bg-BG"/>
        </w:rPr>
        <w:t>лева</w:t>
      </w:r>
      <w:r w:rsidRPr="00731682">
        <w:rPr>
          <w:rFonts w:ascii="Times New Roman" w:eastAsia="Times New Roman" w:hAnsi="Times New Roman" w:cs="Times New Roman"/>
          <w:sz w:val="24"/>
          <w:szCs w:val="24"/>
          <w:lang w:val="bg-BG"/>
        </w:rPr>
        <w:t xml:space="preserve"> (68 782,92 </w:t>
      </w:r>
      <w:r w:rsidR="00222D16" w:rsidRPr="00731682">
        <w:rPr>
          <w:rFonts w:ascii="Times New Roman" w:eastAsia="Times New Roman" w:hAnsi="Times New Roman" w:cs="Times New Roman"/>
          <w:sz w:val="24"/>
          <w:szCs w:val="24"/>
          <w:lang w:val="bg-BG"/>
        </w:rPr>
        <w:t>евро</w:t>
      </w:r>
      <w:r w:rsidRPr="00731682">
        <w:rPr>
          <w:rFonts w:ascii="Times New Roman" w:eastAsia="Times New Roman" w:hAnsi="Times New Roman" w:cs="Times New Roman"/>
          <w:sz w:val="24"/>
          <w:szCs w:val="24"/>
          <w:lang w:val="bg-BG"/>
        </w:rPr>
        <w:t xml:space="preserve">), както е определено в </w:t>
      </w:r>
      <w:r w:rsidR="00F43599" w:rsidRPr="00731682">
        <w:rPr>
          <w:rFonts w:ascii="Times New Roman" w:eastAsia="Times New Roman" w:hAnsi="Times New Roman" w:cs="Times New Roman"/>
          <w:sz w:val="24"/>
          <w:szCs w:val="24"/>
          <w:lang w:val="bg-BG"/>
        </w:rPr>
        <w:t>експертизата</w:t>
      </w:r>
      <w:r w:rsidR="00697C9C" w:rsidRPr="00731682">
        <w:rPr>
          <w:rFonts w:ascii="Times New Roman" w:eastAsia="Times New Roman" w:hAnsi="Times New Roman" w:cs="Times New Roman"/>
          <w:sz w:val="24"/>
          <w:szCs w:val="24"/>
          <w:lang w:val="bg-BG"/>
        </w:rPr>
        <w:t xml:space="preserve"> (вж. параграф</w:t>
      </w:r>
      <w:r w:rsidRPr="00731682">
        <w:rPr>
          <w:rFonts w:ascii="Times New Roman" w:eastAsia="Times New Roman" w:hAnsi="Times New Roman" w:cs="Times New Roman"/>
          <w:sz w:val="24"/>
          <w:szCs w:val="24"/>
          <w:lang w:val="bg-BG"/>
        </w:rPr>
        <w:t xml:space="preserve">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PARA9 \h </w:instrText>
      </w:r>
      <w:r w:rsidR="00731682" w:rsidRPr="00731682">
        <w:rPr>
          <w:rFonts w:ascii="Times New Roman" w:eastAsia="Times New Roman" w:hAnsi="Times New Roman" w:cs="Times New Roman"/>
          <w:sz w:val="24"/>
          <w:szCs w:val="24"/>
          <w:lang w:val="bg-BG"/>
        </w:rPr>
        <w:instrText xml:space="preserve">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12</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по-горе). Правителството твърди, че изчислението по тази позиция не може да бъде точно предвид несигурността на пазара и липсата на данни от счетоводството на дружеството жалбоподател (вж. параграф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PARA23 \h </w:instrText>
      </w:r>
      <w:r w:rsidR="00731682" w:rsidRPr="00731682">
        <w:rPr>
          <w:rFonts w:ascii="Times New Roman" w:eastAsia="Times New Roman" w:hAnsi="Times New Roman" w:cs="Times New Roman"/>
          <w:sz w:val="24"/>
          <w:szCs w:val="24"/>
          <w:lang w:val="bg-BG"/>
        </w:rPr>
        <w:instrText xml:space="preserve">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23</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по-горе).</w:t>
      </w:r>
    </w:p>
    <w:p w14:paraId="533E9211" w14:textId="2CC80310"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SEQ level0 \*arabic \* MERGEFORMAT </w:instrText>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34</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Като се има предвид нарушението, установено в основното решение (вж. </w:t>
      </w:r>
      <w:r w:rsidR="007F4226" w:rsidRPr="00731682">
        <w:rPr>
          <w:rFonts w:ascii="Times New Roman" w:eastAsia="Times New Roman" w:hAnsi="Times New Roman" w:cs="Times New Roman"/>
          <w:sz w:val="24"/>
          <w:szCs w:val="24"/>
          <w:lang w:val="bg-BG"/>
        </w:rPr>
        <w:t>параграфи</w:t>
      </w:r>
      <w:r w:rsidRPr="00731682">
        <w:rPr>
          <w:rFonts w:ascii="Times New Roman" w:eastAsia="Times New Roman" w:hAnsi="Times New Roman" w:cs="Times New Roman"/>
          <w:sz w:val="24"/>
          <w:szCs w:val="24"/>
          <w:lang w:val="bg-BG"/>
        </w:rPr>
        <w:t xml:space="preserve">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PARA2 \h </w:instrText>
      </w:r>
      <w:r w:rsidR="00731682" w:rsidRPr="00731682">
        <w:rPr>
          <w:rFonts w:ascii="Times New Roman" w:eastAsia="Times New Roman" w:hAnsi="Times New Roman" w:cs="Times New Roman"/>
          <w:sz w:val="24"/>
          <w:szCs w:val="24"/>
          <w:lang w:val="bg-BG"/>
        </w:rPr>
        <w:instrText xml:space="preserve">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2</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и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paragraph00027 \h  \* CharFormat </w:instrText>
      </w:r>
      <w:r w:rsidR="00731682" w:rsidRPr="00731682">
        <w:rPr>
          <w:rFonts w:ascii="Times New Roman" w:eastAsia="Times New Roman" w:hAnsi="Times New Roman" w:cs="Times New Roman"/>
          <w:sz w:val="24"/>
          <w:szCs w:val="24"/>
          <w:lang w:val="bg-BG"/>
        </w:rPr>
        <w:instrText xml:space="preserve">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sz w:val="24"/>
          <w:szCs w:val="24"/>
          <w:lang w:val="bg-BG"/>
        </w:rPr>
        <w:t>27</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по-горе), Съдът счита, че е налице причинно-следствена връзка между това нарушение и вредите, посочени в </w:t>
      </w:r>
      <w:r w:rsidR="007F4226" w:rsidRPr="00731682">
        <w:rPr>
          <w:rFonts w:ascii="Times New Roman" w:eastAsia="Times New Roman" w:hAnsi="Times New Roman" w:cs="Times New Roman"/>
          <w:sz w:val="24"/>
          <w:szCs w:val="24"/>
          <w:lang w:val="bg-BG"/>
        </w:rPr>
        <w:t>настоящата точка</w:t>
      </w:r>
      <w:r w:rsidRPr="00731682">
        <w:rPr>
          <w:rFonts w:ascii="Times New Roman" w:eastAsia="Times New Roman" w:hAnsi="Times New Roman" w:cs="Times New Roman"/>
          <w:sz w:val="24"/>
          <w:szCs w:val="24"/>
          <w:lang w:val="bg-BG"/>
        </w:rPr>
        <w:t xml:space="preserve">. Въпреки това </w:t>
      </w:r>
      <w:r w:rsidR="005C456E" w:rsidRPr="00731682">
        <w:rPr>
          <w:rFonts w:ascii="Times New Roman" w:eastAsia="Times New Roman" w:hAnsi="Times New Roman" w:cs="Times New Roman"/>
          <w:sz w:val="24"/>
          <w:szCs w:val="24"/>
          <w:lang w:val="bg-BG"/>
        </w:rPr>
        <w:t>Съдът</w:t>
      </w:r>
      <w:r w:rsidRPr="00731682">
        <w:rPr>
          <w:rFonts w:ascii="Times New Roman" w:eastAsia="Times New Roman" w:hAnsi="Times New Roman" w:cs="Times New Roman"/>
          <w:sz w:val="24"/>
          <w:szCs w:val="24"/>
          <w:lang w:val="bg-BG"/>
        </w:rPr>
        <w:t xml:space="preserve"> счита, че претендираните суми са преувеличени.</w:t>
      </w:r>
    </w:p>
    <w:p w14:paraId="22767D34" w14:textId="74A89701" w:rsidR="000C6AD3" w:rsidRPr="00731682" w:rsidRDefault="00774B7A">
      <w:pPr>
        <w:keepNext/>
        <w:keepLines/>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lastRenderedPageBreak/>
        <w:fldChar w:fldCharType="begin"/>
      </w:r>
      <w:r w:rsidRPr="00731682">
        <w:rPr>
          <w:rFonts w:ascii="Times New Roman" w:eastAsia="Times New Roman" w:hAnsi="Times New Roman" w:cs="Times New Roman"/>
          <w:sz w:val="24"/>
          <w:szCs w:val="24"/>
          <w:lang w:val="bg-BG"/>
        </w:rPr>
        <w:instrText xml:space="preserve"> SEQ level0 \*arabic \* MERGEFORMAT </w:instrText>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35</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w:t>
      </w:r>
      <w:r w:rsidR="005C456E" w:rsidRPr="00731682">
        <w:rPr>
          <w:rFonts w:ascii="Times New Roman" w:eastAsia="Times New Roman" w:hAnsi="Times New Roman" w:cs="Times New Roman"/>
          <w:sz w:val="24"/>
          <w:szCs w:val="24"/>
          <w:lang w:val="bg-BG"/>
        </w:rPr>
        <w:t xml:space="preserve">Първо, </w:t>
      </w:r>
      <w:r w:rsidRPr="00731682">
        <w:rPr>
          <w:rFonts w:ascii="Times New Roman" w:eastAsia="Times New Roman" w:hAnsi="Times New Roman" w:cs="Times New Roman"/>
          <w:sz w:val="24"/>
          <w:szCs w:val="24"/>
          <w:lang w:val="bg-BG"/>
        </w:rPr>
        <w:t xml:space="preserve">Съдът отбелязва, че изчисленията на дружеството жалбоподател и сумата, посочена в </w:t>
      </w:r>
      <w:r w:rsidR="00F43599" w:rsidRPr="00731682">
        <w:rPr>
          <w:rFonts w:ascii="Times New Roman" w:eastAsia="Times New Roman" w:hAnsi="Times New Roman" w:cs="Times New Roman"/>
          <w:sz w:val="24"/>
          <w:szCs w:val="24"/>
          <w:lang w:val="bg-BG"/>
        </w:rPr>
        <w:t>експертизата</w:t>
      </w:r>
      <w:r w:rsidRPr="00731682">
        <w:rPr>
          <w:rFonts w:ascii="Times New Roman" w:eastAsia="Times New Roman" w:hAnsi="Times New Roman" w:cs="Times New Roman"/>
          <w:sz w:val="24"/>
          <w:szCs w:val="24"/>
          <w:lang w:val="bg-BG"/>
        </w:rPr>
        <w:t xml:space="preserve">, се различават значително (близо 30 % от стойността на капитала). Вярно е, че в </w:t>
      </w:r>
      <w:r w:rsidR="005C456E" w:rsidRPr="00731682">
        <w:rPr>
          <w:rFonts w:ascii="Times New Roman" w:eastAsia="Times New Roman" w:hAnsi="Times New Roman" w:cs="Times New Roman"/>
          <w:sz w:val="24"/>
          <w:szCs w:val="24"/>
          <w:lang w:val="bg-BG"/>
        </w:rPr>
        <w:t>експертизата</w:t>
      </w:r>
      <w:r w:rsidRPr="00731682">
        <w:rPr>
          <w:rFonts w:ascii="Times New Roman" w:eastAsia="Times New Roman" w:hAnsi="Times New Roman" w:cs="Times New Roman"/>
          <w:sz w:val="24"/>
          <w:szCs w:val="24"/>
          <w:lang w:val="bg-BG"/>
        </w:rPr>
        <w:t xml:space="preserve"> са посочени данни за средната пазарна цена на бутилките единадесет месеца преди периода, през който бутилките са били задържани незаконно, и на тази по-ранна дата цените вероятно са били по-ниски, тъй като с течение на времето, заедно с инфлацията, има тенденция те да се повишават. Въпреки това дружеството жалбоподател не е представило никакви конкретни методи за изчисление или доказателства за колебанията на пазарната цена през този период.</w:t>
      </w:r>
    </w:p>
    <w:p w14:paraId="36AE045D" w14:textId="35275698"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SEQ level0 \*arabic \* MERGEFORMAT </w:instrText>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36</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Съдът вече отбеляза, че дружеството жалбоподател е можело да се опита да получи разрешение за продажба на напитките в хода на наказателното производство (вж. </w:t>
      </w:r>
      <w:r w:rsidR="00697C9C" w:rsidRPr="00731682">
        <w:rPr>
          <w:rFonts w:ascii="Times New Roman" w:eastAsia="Times New Roman" w:hAnsi="Times New Roman" w:cs="Times New Roman"/>
          <w:sz w:val="24"/>
          <w:szCs w:val="24"/>
          <w:lang w:val="bg-BG"/>
        </w:rPr>
        <w:t>параграфи</w:t>
      </w:r>
      <w:r w:rsidRPr="00731682">
        <w:rPr>
          <w:rFonts w:ascii="Times New Roman" w:eastAsia="Times New Roman" w:hAnsi="Times New Roman" w:cs="Times New Roman"/>
          <w:sz w:val="24"/>
          <w:szCs w:val="24"/>
          <w:lang w:val="bg-BG"/>
        </w:rPr>
        <w:t xml:space="preserve">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PARA8new \h </w:instrText>
      </w:r>
      <w:r w:rsidR="00731682" w:rsidRPr="00731682">
        <w:rPr>
          <w:rFonts w:ascii="Times New Roman" w:eastAsia="Times New Roman" w:hAnsi="Times New Roman" w:cs="Times New Roman"/>
          <w:sz w:val="24"/>
          <w:szCs w:val="24"/>
          <w:lang w:val="bg-BG"/>
        </w:rPr>
        <w:instrText xml:space="preserve">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8</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PARA19 \h </w:instrText>
      </w:r>
      <w:r w:rsidR="00731682" w:rsidRPr="00731682">
        <w:rPr>
          <w:rFonts w:ascii="Times New Roman" w:eastAsia="Times New Roman" w:hAnsi="Times New Roman" w:cs="Times New Roman"/>
          <w:sz w:val="24"/>
          <w:szCs w:val="24"/>
          <w:lang w:val="bg-BG"/>
        </w:rPr>
        <w:instrText xml:space="preserve">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19</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и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PARA31 \h </w:instrText>
      </w:r>
      <w:r w:rsidR="00731682" w:rsidRPr="00731682">
        <w:rPr>
          <w:rFonts w:ascii="Times New Roman" w:eastAsia="Times New Roman" w:hAnsi="Times New Roman" w:cs="Times New Roman"/>
          <w:sz w:val="24"/>
          <w:szCs w:val="24"/>
          <w:lang w:val="bg-BG"/>
        </w:rPr>
        <w:instrText xml:space="preserve">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31</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по-горе). Освен това </w:t>
      </w:r>
      <w:r w:rsidR="006A17C0" w:rsidRPr="00731682">
        <w:rPr>
          <w:rFonts w:ascii="Times New Roman" w:eastAsia="Times New Roman" w:hAnsi="Times New Roman" w:cs="Times New Roman"/>
          <w:sz w:val="24"/>
          <w:szCs w:val="24"/>
          <w:lang w:val="bg-BG"/>
        </w:rPr>
        <w:t>Съдът</w:t>
      </w:r>
      <w:r w:rsidRPr="00731682">
        <w:rPr>
          <w:rFonts w:ascii="Times New Roman" w:eastAsia="Times New Roman" w:hAnsi="Times New Roman" w:cs="Times New Roman"/>
          <w:sz w:val="24"/>
          <w:szCs w:val="24"/>
          <w:lang w:val="bg-BG"/>
        </w:rPr>
        <w:t xml:space="preserve"> отбелязва, че всяка печалба, реализирана от дружеството жалбоподател, е щяла да бъде обложена с данък (вж. делото </w:t>
      </w:r>
      <w:proofErr w:type="spellStart"/>
      <w:r w:rsidR="006A17C0" w:rsidRPr="00731682">
        <w:rPr>
          <w:rFonts w:ascii="Times New Roman" w:eastAsia="Times New Roman" w:hAnsi="Times New Roman" w:cs="Times New Roman"/>
          <w:i/>
          <w:sz w:val="24"/>
          <w:szCs w:val="24"/>
          <w:lang w:val="bg-BG"/>
        </w:rPr>
        <w:t>Злинсат</w:t>
      </w:r>
      <w:proofErr w:type="spellEnd"/>
      <w:r w:rsidRPr="00731682">
        <w:rPr>
          <w:rFonts w:ascii="Times New Roman" w:eastAsia="Times New Roman" w:hAnsi="Times New Roman" w:cs="Times New Roman"/>
          <w:i/>
          <w:sz w:val="24"/>
          <w:szCs w:val="24"/>
          <w:lang w:val="bg-BG"/>
        </w:rPr>
        <w:t xml:space="preserve">, </w:t>
      </w:r>
      <w:proofErr w:type="spellStart"/>
      <w:r w:rsidR="006A17C0" w:rsidRPr="00731682">
        <w:rPr>
          <w:rFonts w:ascii="Times New Roman" w:eastAsia="Times New Roman" w:hAnsi="Times New Roman" w:cs="Times New Roman"/>
          <w:i/>
          <w:sz w:val="24"/>
          <w:szCs w:val="24"/>
          <w:lang w:val="bg-BG"/>
        </w:rPr>
        <w:t>Спол</w:t>
      </w:r>
      <w:proofErr w:type="spellEnd"/>
      <w:r w:rsidRPr="00731682">
        <w:rPr>
          <w:rFonts w:ascii="Times New Roman" w:eastAsia="Times New Roman" w:hAnsi="Times New Roman" w:cs="Times New Roman"/>
          <w:i/>
          <w:sz w:val="24"/>
          <w:szCs w:val="24"/>
          <w:lang w:val="bg-BG"/>
        </w:rPr>
        <w:t xml:space="preserve">. </w:t>
      </w:r>
      <w:r w:rsidR="006A17C0" w:rsidRPr="00731682">
        <w:rPr>
          <w:rFonts w:ascii="Times New Roman" w:eastAsia="Times New Roman" w:hAnsi="Times New Roman" w:cs="Times New Roman"/>
          <w:i/>
          <w:sz w:val="24"/>
          <w:szCs w:val="24"/>
          <w:lang w:val="bg-BG"/>
        </w:rPr>
        <w:t>С.Р.О.</w:t>
      </w:r>
      <w:r w:rsidRPr="00731682">
        <w:rPr>
          <w:rFonts w:ascii="Times New Roman" w:eastAsia="Times New Roman" w:hAnsi="Times New Roman" w:cs="Times New Roman"/>
          <w:i/>
          <w:sz w:val="24"/>
          <w:szCs w:val="24"/>
          <w:lang w:val="bg-BG"/>
        </w:rPr>
        <w:t xml:space="preserve"> срещу България </w:t>
      </w:r>
      <w:r w:rsidRPr="00731682">
        <w:rPr>
          <w:rFonts w:ascii="Times New Roman" w:eastAsia="Times New Roman" w:hAnsi="Times New Roman" w:cs="Times New Roman"/>
          <w:sz w:val="24"/>
          <w:szCs w:val="24"/>
          <w:lang w:val="bg-BG"/>
        </w:rPr>
        <w:t xml:space="preserve">(справедливо </w:t>
      </w:r>
      <w:r w:rsidR="006A17C0" w:rsidRPr="00731682">
        <w:rPr>
          <w:rFonts w:ascii="Times New Roman" w:eastAsia="Times New Roman" w:hAnsi="Times New Roman" w:cs="Times New Roman"/>
          <w:sz w:val="24"/>
          <w:szCs w:val="24"/>
          <w:lang w:val="bg-BG"/>
        </w:rPr>
        <w:t>обезщетение), №</w:t>
      </w:r>
      <w:r w:rsidRPr="00731682">
        <w:rPr>
          <w:rFonts w:ascii="Times New Roman" w:eastAsia="Times New Roman" w:hAnsi="Times New Roman" w:cs="Times New Roman"/>
          <w:sz w:val="24"/>
          <w:szCs w:val="24"/>
          <w:lang w:val="bg-BG"/>
        </w:rPr>
        <w:t xml:space="preserve"> 57785/00, § 44 (g), 10 януари 2008 г., с допълнителни препратки). Нито дружеството жалбоподател в представените от него документи, нито експертите в своите доклади са взели предвид това в своите оценки.</w:t>
      </w:r>
    </w:p>
    <w:p w14:paraId="4CEA40C5" w14:textId="77777777"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SEQ level0 \*arabic \* MERGEFORMAT </w:instrText>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37</w:t>
      </w:r>
      <w:r w:rsidRPr="00731682">
        <w:rPr>
          <w:rFonts w:ascii="Times New Roman" w:eastAsia="Times New Roman" w:hAnsi="Times New Roman" w:cs="Times New Roman"/>
          <w:noProof/>
          <w:sz w:val="24"/>
          <w:szCs w:val="24"/>
          <w:lang w:val="bg-BG"/>
        </w:rPr>
        <w:fldChar w:fldCharType="end"/>
      </w:r>
      <w:r w:rsidRPr="00731682">
        <w:rPr>
          <w:rFonts w:ascii="Times New Roman" w:eastAsia="Times New Roman" w:hAnsi="Times New Roman" w:cs="Times New Roman"/>
          <w:sz w:val="24"/>
          <w:szCs w:val="24"/>
          <w:lang w:val="bg-BG"/>
        </w:rPr>
        <w:t xml:space="preserve">.  И накрая, действителната продажба на бутилките ще зависи от променливите на пазара и от нивото на търсене; по-ниското търсене би довело до риска част от бутилките да не бъдат продадени. Съдът стига до становището, че при обстоятелствата по делото трябва да направи цялостна оценка на тези фактори (вж. </w:t>
      </w:r>
      <w:r w:rsidRPr="00731682">
        <w:rPr>
          <w:rFonts w:ascii="Times New Roman" w:eastAsia="Times New Roman" w:hAnsi="Times New Roman" w:cs="Times New Roman"/>
          <w:iCs/>
          <w:sz w:val="24"/>
          <w:szCs w:val="24"/>
          <w:lang w:val="bg-BG"/>
        </w:rPr>
        <w:t xml:space="preserve">цитираното по-горе решение </w:t>
      </w:r>
      <w:proofErr w:type="spellStart"/>
      <w:r w:rsidRPr="00731682">
        <w:rPr>
          <w:rFonts w:ascii="Times New Roman" w:eastAsia="Times New Roman" w:hAnsi="Times New Roman" w:cs="Times New Roman"/>
          <w:i/>
          <w:sz w:val="24"/>
          <w:szCs w:val="24"/>
          <w:lang w:val="bg-BG"/>
        </w:rPr>
        <w:t>East</w:t>
      </w:r>
      <w:proofErr w:type="spellEnd"/>
      <w:r w:rsidRPr="00731682">
        <w:rPr>
          <w:rFonts w:ascii="Times New Roman" w:eastAsia="Times New Roman" w:hAnsi="Times New Roman" w:cs="Times New Roman"/>
          <w:i/>
          <w:sz w:val="24"/>
          <w:szCs w:val="24"/>
          <w:lang w:val="bg-BG"/>
        </w:rPr>
        <w:t xml:space="preserve"> </w:t>
      </w:r>
      <w:proofErr w:type="spellStart"/>
      <w:r w:rsidRPr="00731682">
        <w:rPr>
          <w:rFonts w:ascii="Times New Roman" w:eastAsia="Times New Roman" w:hAnsi="Times New Roman" w:cs="Times New Roman"/>
          <w:i/>
          <w:sz w:val="24"/>
          <w:szCs w:val="24"/>
          <w:lang w:val="bg-BG"/>
        </w:rPr>
        <w:t>West</w:t>
      </w:r>
      <w:proofErr w:type="spellEnd"/>
      <w:r w:rsidRPr="00731682">
        <w:rPr>
          <w:rFonts w:ascii="Times New Roman" w:eastAsia="Times New Roman" w:hAnsi="Times New Roman" w:cs="Times New Roman"/>
          <w:i/>
          <w:sz w:val="24"/>
          <w:szCs w:val="24"/>
          <w:lang w:val="bg-BG"/>
        </w:rPr>
        <w:t xml:space="preserve"> Alliance Limited, </w:t>
      </w:r>
      <w:r w:rsidRPr="00731682">
        <w:rPr>
          <w:rFonts w:ascii="Times New Roman" w:eastAsia="Times New Roman" w:hAnsi="Times New Roman" w:cs="Times New Roman"/>
          <w:sz w:val="24"/>
          <w:szCs w:val="24"/>
          <w:lang w:val="bg-BG"/>
        </w:rPr>
        <w:t>§ 253).</w:t>
      </w:r>
    </w:p>
    <w:p w14:paraId="51C3AF5D" w14:textId="380A066B"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SEQ level0 \*arabic \* MERGEFORMAT </w:instrText>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38</w:t>
      </w:r>
      <w:r w:rsidRPr="00731682">
        <w:rPr>
          <w:rFonts w:ascii="Times New Roman" w:eastAsia="Times New Roman" w:hAnsi="Times New Roman" w:cs="Times New Roman"/>
          <w:noProof/>
          <w:sz w:val="24"/>
          <w:szCs w:val="24"/>
          <w:lang w:val="bg-BG"/>
        </w:rPr>
        <w:fldChar w:fldCharType="end"/>
      </w:r>
      <w:r w:rsidRPr="00731682">
        <w:rPr>
          <w:rFonts w:ascii="Times New Roman" w:eastAsia="Times New Roman" w:hAnsi="Times New Roman" w:cs="Times New Roman"/>
          <w:sz w:val="24"/>
          <w:szCs w:val="24"/>
          <w:lang w:val="bg-BG"/>
        </w:rPr>
        <w:t xml:space="preserve">.  Ето защо, като се произнася по справедливост, Съдът счита, че на дружеството жалбоподател следва да се присъди сумата от 35 000 </w:t>
      </w:r>
      <w:r w:rsidR="00222D16" w:rsidRPr="00731682">
        <w:rPr>
          <w:rFonts w:ascii="Times New Roman" w:eastAsia="Times New Roman" w:hAnsi="Times New Roman" w:cs="Times New Roman"/>
          <w:sz w:val="24"/>
          <w:szCs w:val="24"/>
          <w:lang w:val="bg-BG"/>
        </w:rPr>
        <w:t>евро</w:t>
      </w:r>
      <w:r w:rsidRPr="00731682">
        <w:rPr>
          <w:rFonts w:ascii="Times New Roman" w:eastAsia="Times New Roman" w:hAnsi="Times New Roman" w:cs="Times New Roman"/>
          <w:sz w:val="24"/>
          <w:szCs w:val="24"/>
          <w:lang w:val="bg-BG"/>
        </w:rPr>
        <w:t xml:space="preserve"> за пропуснати ползи, плюс евентуално дължимия данък.</w:t>
      </w:r>
    </w:p>
    <w:p w14:paraId="5B2B6EE8" w14:textId="77777777" w:rsidR="000C6AD3" w:rsidRPr="00731682" w:rsidRDefault="00774B7A">
      <w:pPr>
        <w:keepNext/>
        <w:keepLines/>
        <w:numPr>
          <w:ilvl w:val="4"/>
          <w:numId w:val="0"/>
        </w:numPr>
        <w:spacing w:before="100" w:beforeAutospacing="1" w:after="120" w:line="240" w:lineRule="auto"/>
        <w:ind w:left="851" w:hanging="341"/>
        <w:jc w:val="both"/>
        <w:outlineLvl w:val="4"/>
        <w:rPr>
          <w:rFonts w:ascii="Times New Roman" w:eastAsia="MS Gothic" w:hAnsi="Times New Roman" w:cs="Times New Roman"/>
          <w:b/>
          <w:bCs/>
          <w:sz w:val="20"/>
          <w:lang w:val="bg-BG"/>
        </w:rPr>
      </w:pPr>
      <w:r w:rsidRPr="00731682">
        <w:rPr>
          <w:rFonts w:ascii="Times New Roman" w:eastAsia="MS Gothic" w:hAnsi="Times New Roman" w:cs="Times New Roman"/>
          <w:b/>
          <w:bCs/>
          <w:sz w:val="20"/>
          <w:lang w:val="bg-BG"/>
        </w:rPr>
        <w:t>По отношение на исковете за законна лихва за забава, основани на незаконното задържане на цялото количество от въпросните напитки</w:t>
      </w:r>
    </w:p>
    <w:p w14:paraId="2C4A983E" w14:textId="36950B86"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SEQ level0 \*arabic \* MERGEFORMAT </w:instrText>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39</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Съдът отбелязва твърденията на дружеството жалбоподател и отговора на </w:t>
      </w:r>
      <w:r w:rsidR="00F55BDB" w:rsidRPr="00731682">
        <w:rPr>
          <w:rFonts w:ascii="Times New Roman" w:eastAsia="Times New Roman" w:hAnsi="Times New Roman" w:cs="Times New Roman"/>
          <w:sz w:val="24"/>
          <w:szCs w:val="24"/>
          <w:lang w:val="bg-BG"/>
        </w:rPr>
        <w:t>Правителството</w:t>
      </w:r>
      <w:r w:rsidRPr="00731682">
        <w:rPr>
          <w:rFonts w:ascii="Times New Roman" w:eastAsia="Times New Roman" w:hAnsi="Times New Roman" w:cs="Times New Roman"/>
          <w:sz w:val="24"/>
          <w:szCs w:val="24"/>
          <w:lang w:val="bg-BG"/>
        </w:rPr>
        <w:t xml:space="preserve"> относно законната лихва за забава върху сумите, изчислени по отношение на покупната цена на напитките, върнати след изтичане на срока им на годност, и пропуснатите ползи във връзка с тези стоки, както и по отношение на незаконното задържане на бутилки с алкохолни напитки, които не са имали срок на годност и следователно все още са били продаваеми при връщането им (вж. </w:t>
      </w:r>
      <w:r w:rsidR="00697C9C" w:rsidRPr="00731682">
        <w:rPr>
          <w:rFonts w:ascii="Times New Roman" w:eastAsia="Times New Roman" w:hAnsi="Times New Roman" w:cs="Times New Roman"/>
          <w:sz w:val="24"/>
          <w:szCs w:val="24"/>
          <w:lang w:val="bg-BG"/>
        </w:rPr>
        <w:t>параграфи</w:t>
      </w:r>
      <w:r w:rsidRPr="00731682">
        <w:rPr>
          <w:rFonts w:ascii="Times New Roman" w:eastAsia="Times New Roman" w:hAnsi="Times New Roman" w:cs="Times New Roman"/>
          <w:sz w:val="24"/>
          <w:szCs w:val="24"/>
          <w:lang w:val="bg-BG"/>
        </w:rPr>
        <w:t xml:space="preserve">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PARA13new \h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sz w:val="24"/>
          <w:szCs w:val="24"/>
          <w:lang w:val="bg-BG"/>
        </w:rPr>
        <w:t>13</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PARA14new \h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sz w:val="24"/>
          <w:szCs w:val="24"/>
          <w:lang w:val="bg-BG"/>
        </w:rPr>
        <w:t>14</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PARA24new \h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sz w:val="24"/>
          <w:szCs w:val="24"/>
          <w:lang w:val="bg-BG"/>
        </w:rPr>
        <w:t>24</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и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PARA25new \h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sz w:val="24"/>
          <w:szCs w:val="24"/>
          <w:lang w:val="bg-BG"/>
        </w:rPr>
        <w:t>25</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по-горе). Съдът е на мнение, че предвид конкретните обстоятелства по делото дружеството жалбоподател е претърпяло смущения в дейността си поради действията на властите и това е довело до определена икономическа загуба. Поради това Съдът счита, че е целесъобразно да присъди на дружеството жалбоподател еднократна сума в размер на 15 000 </w:t>
      </w:r>
      <w:r w:rsidR="00222D16" w:rsidRPr="00731682">
        <w:rPr>
          <w:rFonts w:ascii="Times New Roman" w:eastAsia="Times New Roman" w:hAnsi="Times New Roman" w:cs="Times New Roman"/>
          <w:sz w:val="24"/>
          <w:szCs w:val="24"/>
          <w:lang w:val="bg-BG"/>
        </w:rPr>
        <w:t>евро</w:t>
      </w:r>
      <w:r w:rsidRPr="00731682">
        <w:rPr>
          <w:rFonts w:ascii="Times New Roman" w:eastAsia="Times New Roman" w:hAnsi="Times New Roman" w:cs="Times New Roman"/>
          <w:sz w:val="24"/>
          <w:szCs w:val="24"/>
          <w:lang w:val="bg-BG"/>
        </w:rPr>
        <w:t xml:space="preserve"> по тази позиция.</w:t>
      </w:r>
    </w:p>
    <w:p w14:paraId="44BF53D2" w14:textId="5783DB9E" w:rsidR="000C6AD3" w:rsidRPr="00731682" w:rsidRDefault="00774B7A">
      <w:pPr>
        <w:keepNext/>
        <w:keepLines/>
        <w:numPr>
          <w:ilvl w:val="4"/>
          <w:numId w:val="0"/>
        </w:numPr>
        <w:spacing w:before="100" w:beforeAutospacing="1" w:after="120" w:line="240" w:lineRule="auto"/>
        <w:ind w:left="851" w:hanging="341"/>
        <w:jc w:val="both"/>
        <w:outlineLvl w:val="4"/>
        <w:rPr>
          <w:rFonts w:ascii="Times New Roman" w:eastAsia="MS Gothic" w:hAnsi="Times New Roman" w:cs="Times New Roman"/>
          <w:b/>
          <w:bCs/>
          <w:sz w:val="20"/>
          <w:lang w:val="bg-BG"/>
        </w:rPr>
      </w:pPr>
      <w:r w:rsidRPr="00731682">
        <w:rPr>
          <w:rFonts w:ascii="Times New Roman" w:eastAsia="MS Gothic" w:hAnsi="Times New Roman" w:cs="Times New Roman"/>
          <w:b/>
          <w:bCs/>
          <w:sz w:val="20"/>
          <w:lang w:val="bg-BG"/>
        </w:rPr>
        <w:lastRenderedPageBreak/>
        <w:t xml:space="preserve">По отношение на исковете за защита на интереси, произтичащи от твърденията, че държавата не е осигурила </w:t>
      </w:r>
      <w:r w:rsidR="00B87504" w:rsidRPr="00731682">
        <w:rPr>
          <w:rFonts w:ascii="Times New Roman" w:eastAsia="MS Gothic" w:hAnsi="Times New Roman" w:cs="Times New Roman"/>
          <w:b/>
          <w:bCs/>
          <w:sz w:val="20"/>
          <w:lang w:val="bg-BG"/>
        </w:rPr>
        <w:t>вътрешни</w:t>
      </w:r>
      <w:r w:rsidRPr="00731682">
        <w:rPr>
          <w:rFonts w:ascii="Times New Roman" w:eastAsia="MS Gothic" w:hAnsi="Times New Roman" w:cs="Times New Roman"/>
          <w:b/>
          <w:bCs/>
          <w:sz w:val="20"/>
          <w:lang w:val="bg-BG"/>
        </w:rPr>
        <w:t xml:space="preserve"> средства за правна защита</w:t>
      </w:r>
    </w:p>
    <w:p w14:paraId="7AFF7C32" w14:textId="4131DA43" w:rsidR="000C6AD3" w:rsidRPr="00731682" w:rsidRDefault="00774B7A">
      <w:pPr>
        <w:spacing w:after="0" w:line="240" w:lineRule="auto"/>
        <w:ind w:firstLine="284"/>
        <w:jc w:val="both"/>
        <w:rPr>
          <w:rFonts w:ascii="Times New Roman" w:eastAsia="Times New Roman" w:hAnsi="Times New Roman" w:cs="Times New Roman"/>
          <w:sz w:val="24"/>
          <w:szCs w:val="24"/>
          <w:lang w:val="bg-BG" w:bidi="en-US"/>
        </w:rPr>
      </w:pPr>
      <w:r w:rsidRPr="00731682">
        <w:rPr>
          <w:rFonts w:ascii="Times New Roman" w:eastAsia="Times New Roman" w:hAnsi="Times New Roman" w:cs="Times New Roman"/>
          <w:sz w:val="24"/>
          <w:szCs w:val="24"/>
          <w:lang w:val="bg-BG" w:bidi="en-US"/>
        </w:rPr>
        <w:fldChar w:fldCharType="begin"/>
      </w:r>
      <w:r w:rsidRPr="00731682">
        <w:rPr>
          <w:rFonts w:ascii="Times New Roman" w:eastAsia="Times New Roman" w:hAnsi="Times New Roman" w:cs="Times New Roman"/>
          <w:sz w:val="24"/>
          <w:szCs w:val="24"/>
          <w:lang w:val="bg-BG" w:bidi="en-US"/>
        </w:rPr>
        <w:instrText xml:space="preserve"> SEQ level0 \*arabic \* MERGEFORMAT </w:instrText>
      </w:r>
      <w:r w:rsidRPr="00731682">
        <w:rPr>
          <w:rFonts w:ascii="Times New Roman" w:eastAsia="Times New Roman" w:hAnsi="Times New Roman" w:cs="Times New Roman"/>
          <w:sz w:val="24"/>
          <w:szCs w:val="24"/>
          <w:lang w:val="bg-BG" w:bidi="en-US"/>
        </w:rPr>
        <w:fldChar w:fldCharType="separate"/>
      </w:r>
      <w:r w:rsidRPr="00731682">
        <w:rPr>
          <w:rFonts w:ascii="Times New Roman" w:eastAsia="Times New Roman" w:hAnsi="Times New Roman" w:cs="Times New Roman"/>
          <w:noProof/>
          <w:sz w:val="24"/>
          <w:szCs w:val="24"/>
          <w:lang w:val="bg-BG" w:bidi="en-US"/>
        </w:rPr>
        <w:t>40</w:t>
      </w:r>
      <w:r w:rsidRPr="00731682">
        <w:rPr>
          <w:rFonts w:ascii="Times New Roman" w:eastAsia="Times New Roman" w:hAnsi="Times New Roman" w:cs="Times New Roman"/>
          <w:sz w:val="24"/>
          <w:szCs w:val="24"/>
          <w:lang w:val="bg-BG" w:bidi="en-US"/>
        </w:rPr>
        <w:fldChar w:fldCharType="end"/>
      </w:r>
      <w:r w:rsidRPr="00731682">
        <w:rPr>
          <w:rFonts w:ascii="Times New Roman" w:eastAsia="Times New Roman" w:hAnsi="Times New Roman" w:cs="Times New Roman"/>
          <w:sz w:val="24"/>
          <w:szCs w:val="24"/>
          <w:lang w:val="bg-BG" w:bidi="en-US"/>
        </w:rPr>
        <w:t xml:space="preserve">.  Съдът </w:t>
      </w:r>
      <w:r w:rsidR="00B87504" w:rsidRPr="00731682">
        <w:rPr>
          <w:rFonts w:ascii="Times New Roman" w:eastAsia="Times New Roman" w:hAnsi="Times New Roman" w:cs="Times New Roman"/>
          <w:sz w:val="24"/>
          <w:szCs w:val="24"/>
          <w:lang w:val="bg-BG" w:bidi="en-US"/>
        </w:rPr>
        <w:t>отбелязва</w:t>
      </w:r>
      <w:r w:rsidRPr="00731682">
        <w:rPr>
          <w:rFonts w:ascii="Times New Roman" w:eastAsia="Times New Roman" w:hAnsi="Times New Roman" w:cs="Times New Roman"/>
          <w:sz w:val="24"/>
          <w:szCs w:val="24"/>
          <w:lang w:val="bg-BG" w:bidi="en-US"/>
        </w:rPr>
        <w:t xml:space="preserve">, че в основното решение е заключил, че не е необходимо да разглежда отделно жалбата на дружеството жалбоподател по </w:t>
      </w:r>
      <w:r w:rsidR="009C6FA5" w:rsidRPr="00731682">
        <w:rPr>
          <w:rFonts w:ascii="Times New Roman" w:eastAsia="Times New Roman" w:hAnsi="Times New Roman" w:cs="Times New Roman"/>
          <w:sz w:val="24"/>
          <w:szCs w:val="24"/>
          <w:lang w:val="bg-BG" w:bidi="en-US"/>
        </w:rPr>
        <w:t>чл.</w:t>
      </w:r>
      <w:r w:rsidR="00B87504" w:rsidRPr="00731682">
        <w:rPr>
          <w:rFonts w:ascii="Times New Roman" w:eastAsia="Times New Roman" w:hAnsi="Times New Roman" w:cs="Times New Roman"/>
          <w:sz w:val="24"/>
          <w:szCs w:val="24"/>
          <w:lang w:val="bg-BG" w:bidi="en-US"/>
        </w:rPr>
        <w:t xml:space="preserve"> 13 (вж. параграф</w:t>
      </w:r>
      <w:r w:rsidRPr="00731682">
        <w:rPr>
          <w:rFonts w:ascii="Times New Roman" w:eastAsia="Times New Roman" w:hAnsi="Times New Roman" w:cs="Times New Roman"/>
          <w:sz w:val="24"/>
          <w:szCs w:val="24"/>
          <w:lang w:val="bg-BG" w:bidi="en-US"/>
        </w:rPr>
        <w:t xml:space="preserve"> 88 от основното решение и точка </w:t>
      </w:r>
      <w:r w:rsidRPr="00731682">
        <w:rPr>
          <w:rFonts w:ascii="Times New Roman" w:eastAsia="Times New Roman" w:hAnsi="Times New Roman" w:cs="Times New Roman"/>
          <w:sz w:val="24"/>
          <w:szCs w:val="24"/>
          <w:lang w:val="bg-BG"/>
        </w:rPr>
        <w:t xml:space="preserve">3 от </w:t>
      </w:r>
      <w:r w:rsidR="00B87504" w:rsidRPr="00731682">
        <w:rPr>
          <w:rFonts w:ascii="Times New Roman" w:eastAsia="Times New Roman" w:hAnsi="Times New Roman" w:cs="Times New Roman"/>
          <w:sz w:val="24"/>
          <w:szCs w:val="24"/>
          <w:lang w:val="bg-BG"/>
        </w:rPr>
        <w:t>диспозитивните разпоредби</w:t>
      </w:r>
      <w:r w:rsidRPr="00731682">
        <w:rPr>
          <w:rFonts w:ascii="Times New Roman" w:eastAsia="Times New Roman" w:hAnsi="Times New Roman" w:cs="Times New Roman"/>
          <w:sz w:val="24"/>
          <w:szCs w:val="24"/>
          <w:lang w:val="bg-BG"/>
        </w:rPr>
        <w:t xml:space="preserve">, както и </w:t>
      </w:r>
      <w:r w:rsidR="00B87504" w:rsidRPr="00731682">
        <w:rPr>
          <w:rFonts w:ascii="Times New Roman" w:eastAsia="Times New Roman" w:hAnsi="Times New Roman" w:cs="Times New Roman"/>
          <w:sz w:val="24"/>
          <w:szCs w:val="24"/>
          <w:lang w:val="bg-BG"/>
        </w:rPr>
        <w:t>параграф</w:t>
      </w:r>
      <w:r w:rsidRPr="00731682">
        <w:rPr>
          <w:rFonts w:ascii="Times New Roman" w:eastAsia="Times New Roman" w:hAnsi="Times New Roman" w:cs="Times New Roman"/>
          <w:sz w:val="24"/>
          <w:szCs w:val="24"/>
          <w:lang w:val="bg-BG"/>
        </w:rPr>
        <w:t xml:space="preserve">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PARA2 \h </w:instrText>
      </w:r>
      <w:r w:rsidR="00731682" w:rsidRPr="00731682">
        <w:rPr>
          <w:rFonts w:ascii="Times New Roman" w:eastAsia="Times New Roman" w:hAnsi="Times New Roman" w:cs="Times New Roman"/>
          <w:sz w:val="24"/>
          <w:szCs w:val="24"/>
          <w:lang w:val="bg-BG"/>
        </w:rPr>
        <w:instrText xml:space="preserve">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2</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по-горе)</w:t>
      </w:r>
      <w:r w:rsidRPr="00731682">
        <w:rPr>
          <w:rFonts w:ascii="Times New Roman" w:eastAsia="Times New Roman" w:hAnsi="Times New Roman" w:cs="Times New Roman"/>
          <w:sz w:val="24"/>
          <w:szCs w:val="24"/>
          <w:lang w:val="bg-BG" w:bidi="en-US"/>
        </w:rPr>
        <w:t>. Поради това Съдът отхвърля тази част от искането за справедливо обезщетение.</w:t>
      </w:r>
    </w:p>
    <w:p w14:paraId="364C935C" w14:textId="77777777" w:rsidR="000C6AD3" w:rsidRPr="00731682" w:rsidRDefault="00774B7A">
      <w:pPr>
        <w:keepNext/>
        <w:keepLines/>
        <w:numPr>
          <w:ilvl w:val="4"/>
          <w:numId w:val="0"/>
        </w:numPr>
        <w:spacing w:before="100" w:beforeAutospacing="1" w:after="120" w:line="240" w:lineRule="auto"/>
        <w:ind w:left="851" w:hanging="341"/>
        <w:jc w:val="both"/>
        <w:outlineLvl w:val="4"/>
        <w:rPr>
          <w:rFonts w:ascii="Times New Roman" w:eastAsia="MS Gothic" w:hAnsi="Times New Roman" w:cs="Times New Roman"/>
          <w:b/>
          <w:bCs/>
          <w:sz w:val="20"/>
          <w:lang w:val="bg-BG"/>
        </w:rPr>
      </w:pPr>
      <w:r w:rsidRPr="00731682">
        <w:rPr>
          <w:rFonts w:ascii="Times New Roman" w:eastAsia="MS Gothic" w:hAnsi="Times New Roman" w:cs="Times New Roman"/>
          <w:b/>
          <w:bCs/>
          <w:sz w:val="20"/>
          <w:lang w:val="bg-BG"/>
        </w:rPr>
        <w:t>Заключение</w:t>
      </w:r>
    </w:p>
    <w:p w14:paraId="32BDFA61" w14:textId="368F1504"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SEQ level0 \*arabic </w:instrText>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41</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В заключение Съдът намира за уместно да присъди на дружеството жалбоподател общо 165 000 </w:t>
      </w:r>
      <w:r w:rsidR="00222D16" w:rsidRPr="00731682">
        <w:rPr>
          <w:rFonts w:ascii="Times New Roman" w:eastAsia="Times New Roman" w:hAnsi="Times New Roman" w:cs="Times New Roman"/>
          <w:sz w:val="24"/>
          <w:szCs w:val="24"/>
          <w:lang w:val="bg-BG"/>
        </w:rPr>
        <w:t>евро</w:t>
      </w:r>
      <w:r w:rsidRPr="00731682">
        <w:rPr>
          <w:rFonts w:ascii="Times New Roman" w:eastAsia="Times New Roman" w:hAnsi="Times New Roman" w:cs="Times New Roman"/>
          <w:sz w:val="24"/>
          <w:szCs w:val="24"/>
          <w:lang w:val="bg-BG"/>
        </w:rPr>
        <w:t xml:space="preserve"> за имуществени вреди, плюс всички данъци, които могат да бъдат начислени върху тази сума.</w:t>
      </w:r>
    </w:p>
    <w:p w14:paraId="3D3B196E" w14:textId="77777777" w:rsidR="000C6AD3" w:rsidRPr="00731682" w:rsidRDefault="00774B7A">
      <w:pPr>
        <w:keepNext/>
        <w:keepLines/>
        <w:numPr>
          <w:ilvl w:val="2"/>
          <w:numId w:val="0"/>
        </w:numPr>
        <w:spacing w:before="100" w:beforeAutospacing="1" w:after="240" w:line="240" w:lineRule="auto"/>
        <w:ind w:left="510" w:hanging="340"/>
        <w:jc w:val="both"/>
        <w:outlineLvl w:val="2"/>
        <w:rPr>
          <w:rFonts w:ascii="Times New Roman" w:eastAsia="MS Gothic" w:hAnsi="Times New Roman" w:cs="Times New Roman"/>
          <w:b/>
          <w:bCs/>
          <w:sz w:val="24"/>
          <w:lang w:val="bg-BG"/>
        </w:rPr>
      </w:pPr>
      <w:r w:rsidRPr="00731682">
        <w:rPr>
          <w:rFonts w:ascii="Times New Roman" w:eastAsia="MS Gothic" w:hAnsi="Times New Roman" w:cs="Times New Roman"/>
          <w:b/>
          <w:bCs/>
          <w:sz w:val="24"/>
          <w:lang w:val="bg-BG"/>
        </w:rPr>
        <w:t>Разходи и разноски</w:t>
      </w:r>
    </w:p>
    <w:p w14:paraId="1F4B61A9" w14:textId="308F1C66"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SEQ level0 \*arabic </w:instrText>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42</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Дружеството жалбоподател не претендира допълнителни разходи и разноски за становищата, представени след постановяването на основното решение (вж. </w:t>
      </w:r>
      <w:r w:rsidR="00697C9C" w:rsidRPr="00731682">
        <w:rPr>
          <w:rFonts w:ascii="Times New Roman" w:eastAsia="Times New Roman" w:hAnsi="Times New Roman" w:cs="Times New Roman"/>
          <w:sz w:val="24"/>
          <w:szCs w:val="24"/>
          <w:lang w:val="bg-BG"/>
        </w:rPr>
        <w:t>параграф</w:t>
      </w:r>
      <w:r w:rsidRPr="00731682">
        <w:rPr>
          <w:rFonts w:ascii="Times New Roman" w:eastAsia="Times New Roman" w:hAnsi="Times New Roman" w:cs="Times New Roman"/>
          <w:sz w:val="24"/>
          <w:szCs w:val="24"/>
          <w:lang w:val="bg-BG"/>
        </w:rPr>
        <w:t xml:space="preserve"> </w:t>
      </w: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REF paragraph00005 \h  \* CharFormat </w:instrText>
      </w:r>
      <w:r w:rsidR="00731682" w:rsidRPr="00731682">
        <w:rPr>
          <w:rFonts w:ascii="Times New Roman" w:eastAsia="Times New Roman" w:hAnsi="Times New Roman" w:cs="Times New Roman"/>
          <w:sz w:val="24"/>
          <w:szCs w:val="24"/>
          <w:lang w:val="bg-BG"/>
        </w:rPr>
        <w:instrText xml:space="preserve"> \* MERGEFORMAT </w:instrText>
      </w:r>
      <w:r w:rsidRPr="00731682">
        <w:rPr>
          <w:rFonts w:ascii="Times New Roman" w:eastAsia="Times New Roman" w:hAnsi="Times New Roman" w:cs="Times New Roman"/>
          <w:sz w:val="24"/>
          <w:szCs w:val="24"/>
          <w:lang w:val="bg-BG"/>
        </w:rPr>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sz w:val="24"/>
          <w:szCs w:val="24"/>
          <w:lang w:val="bg-BG"/>
        </w:rPr>
        <w:t>5</w:t>
      </w:r>
      <w:r w:rsidRPr="00731682">
        <w:rPr>
          <w:rFonts w:ascii="Times New Roman" w:eastAsia="Times New Roman" w:hAnsi="Times New Roman" w:cs="Times New Roman"/>
          <w:sz w:val="24"/>
          <w:szCs w:val="24"/>
          <w:lang w:val="bg-BG"/>
        </w:rPr>
        <w:fldChar w:fldCharType="end"/>
      </w:r>
      <w:r w:rsidRPr="00731682">
        <w:rPr>
          <w:rFonts w:ascii="Times New Roman" w:eastAsia="Times New Roman" w:hAnsi="Times New Roman" w:cs="Times New Roman"/>
          <w:sz w:val="24"/>
          <w:szCs w:val="24"/>
          <w:lang w:val="bg-BG"/>
        </w:rPr>
        <w:t xml:space="preserve"> по-горе).</w:t>
      </w:r>
    </w:p>
    <w:p w14:paraId="29EE5BED" w14:textId="77777777" w:rsidR="000C6AD3" w:rsidRPr="00731682" w:rsidRDefault="00774B7A">
      <w:pPr>
        <w:spacing w:after="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fldChar w:fldCharType="begin"/>
      </w:r>
      <w:r w:rsidRPr="00731682">
        <w:rPr>
          <w:rFonts w:ascii="Times New Roman" w:eastAsia="Times New Roman" w:hAnsi="Times New Roman" w:cs="Times New Roman"/>
          <w:sz w:val="24"/>
          <w:szCs w:val="24"/>
          <w:lang w:val="bg-BG"/>
        </w:rPr>
        <w:instrText xml:space="preserve"> SEQ level0 \*arabic \* MERGEFORMAT </w:instrText>
      </w:r>
      <w:r w:rsidRPr="00731682">
        <w:rPr>
          <w:rFonts w:ascii="Times New Roman" w:eastAsia="Times New Roman" w:hAnsi="Times New Roman" w:cs="Times New Roman"/>
          <w:sz w:val="24"/>
          <w:szCs w:val="24"/>
          <w:lang w:val="bg-BG"/>
        </w:rPr>
        <w:fldChar w:fldCharType="separate"/>
      </w:r>
      <w:r w:rsidRPr="00731682">
        <w:rPr>
          <w:rFonts w:ascii="Times New Roman" w:eastAsia="Times New Roman" w:hAnsi="Times New Roman" w:cs="Times New Roman"/>
          <w:noProof/>
          <w:sz w:val="24"/>
          <w:szCs w:val="24"/>
          <w:lang w:val="bg-BG"/>
        </w:rPr>
        <w:t>43</w:t>
      </w:r>
      <w:r w:rsidRPr="00731682">
        <w:rPr>
          <w:rFonts w:ascii="Times New Roman" w:eastAsia="Times New Roman" w:hAnsi="Times New Roman" w:cs="Times New Roman"/>
          <w:noProof/>
          <w:sz w:val="24"/>
          <w:szCs w:val="24"/>
          <w:lang w:val="bg-BG"/>
        </w:rPr>
        <w:fldChar w:fldCharType="end"/>
      </w:r>
      <w:r w:rsidRPr="00731682">
        <w:rPr>
          <w:rFonts w:ascii="Times New Roman" w:eastAsia="Times New Roman" w:hAnsi="Times New Roman" w:cs="Times New Roman"/>
          <w:sz w:val="24"/>
          <w:szCs w:val="24"/>
          <w:lang w:val="bg-BG"/>
        </w:rPr>
        <w:t>.  Поради това Съдът не е призован да постанови решение по тази точка.</w:t>
      </w:r>
    </w:p>
    <w:p w14:paraId="38494A2C" w14:textId="4797B434" w:rsidR="000C6AD3" w:rsidRPr="00731682" w:rsidRDefault="00140986" w:rsidP="00B87504">
      <w:pPr>
        <w:pStyle w:val="ListParagraph"/>
        <w:keepNext/>
        <w:keepLines/>
        <w:numPr>
          <w:ilvl w:val="0"/>
          <w:numId w:val="9"/>
        </w:numPr>
        <w:spacing w:before="100" w:beforeAutospacing="1" w:after="240" w:line="240" w:lineRule="auto"/>
        <w:ind w:left="426"/>
        <w:jc w:val="both"/>
        <w:outlineLvl w:val="0"/>
        <w:rPr>
          <w:rFonts w:ascii="Times New Roman" w:eastAsia="MS Gothic" w:hAnsi="Times New Roman" w:cs="Times New Roman"/>
          <w:bCs/>
          <w:caps/>
          <w:sz w:val="28"/>
          <w:szCs w:val="28"/>
          <w:lang w:val="bg-BG"/>
        </w:rPr>
      </w:pPr>
      <w:r w:rsidRPr="00731682">
        <w:rPr>
          <w:rFonts w:ascii="Times New Roman" w:eastAsia="MS Gothic" w:hAnsi="Times New Roman" w:cs="Times New Roman"/>
          <w:bCs/>
          <w:caps/>
          <w:sz w:val="28"/>
          <w:szCs w:val="28"/>
          <w:lang w:val="bg-BG"/>
        </w:rPr>
        <w:t>ПО</w:t>
      </w:r>
      <w:r w:rsidR="00774B7A" w:rsidRPr="00731682">
        <w:rPr>
          <w:rFonts w:ascii="Times New Roman" w:eastAsia="MS Gothic" w:hAnsi="Times New Roman" w:cs="Times New Roman"/>
          <w:bCs/>
          <w:caps/>
          <w:sz w:val="28"/>
          <w:szCs w:val="28"/>
          <w:lang w:val="bg-BG"/>
        </w:rPr>
        <w:t xml:space="preserve"> ТЕЗИ </w:t>
      </w:r>
      <w:r w:rsidR="006957F3" w:rsidRPr="00731682">
        <w:rPr>
          <w:rFonts w:ascii="Times New Roman" w:eastAsia="MS Gothic" w:hAnsi="Times New Roman" w:cs="Times New Roman"/>
          <w:bCs/>
          <w:caps/>
          <w:sz w:val="28"/>
          <w:szCs w:val="28"/>
          <w:lang w:val="bg-BG"/>
        </w:rPr>
        <w:t>СЪОБРАЖЕНИЯ</w:t>
      </w:r>
      <w:r w:rsidR="00774B7A" w:rsidRPr="00731682">
        <w:rPr>
          <w:rFonts w:ascii="Times New Roman" w:eastAsia="MS Gothic" w:hAnsi="Times New Roman" w:cs="Times New Roman"/>
          <w:bCs/>
          <w:caps/>
          <w:sz w:val="28"/>
          <w:szCs w:val="28"/>
          <w:lang w:val="bg-BG"/>
        </w:rPr>
        <w:t xml:space="preserve"> СЪДЪТ ЕДИНОДУШНО,</w:t>
      </w:r>
    </w:p>
    <w:p w14:paraId="6EAF40DD" w14:textId="77777777" w:rsidR="000C6AD3" w:rsidRPr="00731682" w:rsidRDefault="00140986" w:rsidP="00B87504">
      <w:pPr>
        <w:numPr>
          <w:ilvl w:val="0"/>
          <w:numId w:val="9"/>
        </w:numPr>
        <w:spacing w:before="280" w:after="60" w:line="240" w:lineRule="auto"/>
        <w:ind w:left="426"/>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i/>
          <w:sz w:val="24"/>
          <w:szCs w:val="24"/>
          <w:lang w:val="bg-BG"/>
        </w:rPr>
        <w:t>Определя</w:t>
      </w:r>
    </w:p>
    <w:p w14:paraId="5458580B" w14:textId="626616F1" w:rsidR="000C6AD3" w:rsidRPr="00731682" w:rsidRDefault="00140986" w:rsidP="00140986">
      <w:pPr>
        <w:spacing w:after="0" w:line="240" w:lineRule="auto"/>
        <w:ind w:left="709" w:hanging="425"/>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t xml:space="preserve">(а) Държавата </w:t>
      </w:r>
      <w:r w:rsidR="00774B7A" w:rsidRPr="00731682">
        <w:rPr>
          <w:rFonts w:ascii="Times New Roman" w:eastAsia="Times New Roman" w:hAnsi="Times New Roman" w:cs="Times New Roman"/>
          <w:sz w:val="24"/>
          <w:szCs w:val="24"/>
          <w:lang w:val="bg-BG"/>
        </w:rPr>
        <w:t>отв</w:t>
      </w:r>
      <w:r w:rsidR="00B87504" w:rsidRPr="00731682">
        <w:rPr>
          <w:rFonts w:ascii="Times New Roman" w:eastAsia="Times New Roman" w:hAnsi="Times New Roman" w:cs="Times New Roman"/>
          <w:sz w:val="24"/>
          <w:szCs w:val="24"/>
          <w:lang w:val="bg-BG"/>
        </w:rPr>
        <w:t xml:space="preserve">етник да заплати на дружеството </w:t>
      </w:r>
      <w:r w:rsidR="00774B7A" w:rsidRPr="00731682">
        <w:rPr>
          <w:rFonts w:ascii="Times New Roman" w:eastAsia="Times New Roman" w:hAnsi="Times New Roman" w:cs="Times New Roman"/>
          <w:sz w:val="24"/>
          <w:szCs w:val="24"/>
          <w:lang w:val="bg-BG"/>
        </w:rPr>
        <w:t xml:space="preserve">жалбоподател, в срок от три месеца от датата, на която решението </w:t>
      </w:r>
      <w:r w:rsidR="00B87504" w:rsidRPr="00731682">
        <w:rPr>
          <w:rFonts w:ascii="Times New Roman" w:eastAsia="Times New Roman" w:hAnsi="Times New Roman" w:cs="Times New Roman"/>
          <w:sz w:val="24"/>
          <w:szCs w:val="24"/>
          <w:lang w:val="bg-BG"/>
        </w:rPr>
        <w:t>влезе в сила</w:t>
      </w:r>
      <w:r w:rsidR="00774B7A" w:rsidRPr="00731682">
        <w:rPr>
          <w:rFonts w:ascii="Times New Roman" w:eastAsia="Times New Roman" w:hAnsi="Times New Roman" w:cs="Times New Roman"/>
          <w:sz w:val="24"/>
          <w:szCs w:val="24"/>
          <w:lang w:val="bg-BG"/>
        </w:rPr>
        <w:t xml:space="preserve"> в съответствие с </w:t>
      </w:r>
      <w:r w:rsidR="009C6FA5" w:rsidRPr="00731682">
        <w:rPr>
          <w:rFonts w:ascii="Times New Roman" w:eastAsia="Times New Roman" w:hAnsi="Times New Roman" w:cs="Times New Roman"/>
          <w:sz w:val="24"/>
          <w:szCs w:val="24"/>
          <w:lang w:val="bg-BG"/>
        </w:rPr>
        <w:t>чл.</w:t>
      </w:r>
      <w:r w:rsidR="00774B7A" w:rsidRPr="00731682">
        <w:rPr>
          <w:rFonts w:ascii="Times New Roman" w:eastAsia="Times New Roman" w:hAnsi="Times New Roman" w:cs="Times New Roman"/>
          <w:sz w:val="24"/>
          <w:szCs w:val="24"/>
          <w:lang w:val="bg-BG"/>
        </w:rPr>
        <w:t xml:space="preserve"> 44 § 2 от Конвенцията, 165 000 </w:t>
      </w:r>
      <w:r w:rsidR="00222D16" w:rsidRPr="00731682">
        <w:rPr>
          <w:rFonts w:ascii="Times New Roman" w:eastAsia="Times New Roman" w:hAnsi="Times New Roman" w:cs="Times New Roman"/>
          <w:sz w:val="24"/>
          <w:szCs w:val="24"/>
          <w:lang w:val="bg-BG"/>
        </w:rPr>
        <w:t>евро</w:t>
      </w:r>
      <w:r w:rsidR="00774B7A" w:rsidRPr="00731682">
        <w:rPr>
          <w:rFonts w:ascii="Times New Roman" w:eastAsia="Times New Roman" w:hAnsi="Times New Roman" w:cs="Times New Roman"/>
          <w:sz w:val="24"/>
          <w:szCs w:val="24"/>
          <w:lang w:val="bg-BG"/>
        </w:rPr>
        <w:t xml:space="preserve"> (сто шестдесет и пет хиляди евро) за имуществени вреди, плюс всички данъци, които могат да бъдат начислени, които да бъдат </w:t>
      </w:r>
      <w:r w:rsidR="00774B7A" w:rsidRPr="00731682">
        <w:rPr>
          <w:rFonts w:ascii="Times New Roman" w:eastAsia="Times New Roman" w:hAnsi="Times New Roman" w:cs="Times New Roman"/>
          <w:bCs/>
          <w:sz w:val="24"/>
          <w:szCs w:val="24"/>
          <w:lang w:val="bg-BG"/>
        </w:rPr>
        <w:t xml:space="preserve">конвертирани във </w:t>
      </w:r>
      <w:r w:rsidR="00B87504" w:rsidRPr="00731682">
        <w:rPr>
          <w:rFonts w:ascii="Times New Roman" w:eastAsia="Times New Roman" w:hAnsi="Times New Roman" w:cs="Times New Roman"/>
          <w:bCs/>
          <w:color w:val="000000"/>
          <w:sz w:val="24"/>
          <w:szCs w:val="24"/>
          <w:lang w:val="bg-BG"/>
        </w:rPr>
        <w:t xml:space="preserve">валутата на държавата </w:t>
      </w:r>
      <w:r w:rsidR="00774B7A" w:rsidRPr="00731682">
        <w:rPr>
          <w:rFonts w:ascii="Times New Roman" w:eastAsia="Times New Roman" w:hAnsi="Times New Roman" w:cs="Times New Roman"/>
          <w:bCs/>
          <w:color w:val="000000"/>
          <w:sz w:val="24"/>
          <w:szCs w:val="24"/>
          <w:lang w:val="bg-BG"/>
        </w:rPr>
        <w:t xml:space="preserve">ответник по </w:t>
      </w:r>
      <w:r w:rsidR="00774B7A" w:rsidRPr="00731682">
        <w:rPr>
          <w:rFonts w:ascii="Times New Roman" w:eastAsia="Times New Roman" w:hAnsi="Times New Roman" w:cs="Times New Roman"/>
          <w:sz w:val="24"/>
          <w:szCs w:val="24"/>
          <w:lang w:val="bg-BG"/>
        </w:rPr>
        <w:t>курса, приложим към датата на уреждане на спора;</w:t>
      </w:r>
    </w:p>
    <w:p w14:paraId="5C367E47" w14:textId="77777777" w:rsidR="000C6AD3" w:rsidRPr="00731682" w:rsidRDefault="00140986" w:rsidP="00140986">
      <w:pPr>
        <w:spacing w:after="0" w:line="240" w:lineRule="auto"/>
        <w:ind w:left="709" w:hanging="369"/>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t xml:space="preserve">(б) </w:t>
      </w:r>
      <w:r w:rsidR="00774B7A" w:rsidRPr="00731682">
        <w:rPr>
          <w:rFonts w:ascii="Times New Roman" w:eastAsia="Times New Roman" w:hAnsi="Times New Roman" w:cs="Times New Roman"/>
          <w:sz w:val="24"/>
          <w:szCs w:val="24"/>
          <w:lang w:val="bg-BG"/>
        </w:rPr>
        <w:t>че от изтичането на гореспоменатите три месеца до уреждането на спора се дължи проста лихва върху горепосочената сума в размер, равен на пределния лихвен процент по заеми на Европейската централна банка през периода на неизпълнение плюс три процентни пункта;</w:t>
      </w:r>
    </w:p>
    <w:p w14:paraId="3197534B" w14:textId="77777777" w:rsidR="000C6AD3" w:rsidRPr="00731682" w:rsidRDefault="00774B7A" w:rsidP="00B87504">
      <w:pPr>
        <w:keepNext/>
        <w:keepLines/>
        <w:numPr>
          <w:ilvl w:val="0"/>
          <w:numId w:val="9"/>
        </w:numPr>
        <w:spacing w:before="280" w:after="60" w:line="240" w:lineRule="auto"/>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i/>
          <w:sz w:val="24"/>
          <w:szCs w:val="24"/>
          <w:lang w:val="bg-BG"/>
        </w:rPr>
        <w:lastRenderedPageBreak/>
        <w:t xml:space="preserve">Отхвърля </w:t>
      </w:r>
      <w:r w:rsidRPr="00731682">
        <w:rPr>
          <w:rFonts w:ascii="Times New Roman" w:eastAsia="Times New Roman" w:hAnsi="Times New Roman" w:cs="Times New Roman"/>
          <w:sz w:val="24"/>
          <w:szCs w:val="24"/>
          <w:lang w:val="bg-BG"/>
        </w:rPr>
        <w:t>искането на жалбоподателя за справедливо обезщетение в останалата му част.</w:t>
      </w:r>
    </w:p>
    <w:p w14:paraId="1563347F" w14:textId="77777777" w:rsidR="000C6AD3" w:rsidRPr="00731682" w:rsidRDefault="00774B7A">
      <w:pPr>
        <w:keepNext/>
        <w:keepLines/>
        <w:spacing w:before="240" w:after="240" w:line="240" w:lineRule="auto"/>
        <w:ind w:firstLine="284"/>
        <w:jc w:val="both"/>
        <w:rPr>
          <w:rFonts w:ascii="Times New Roman" w:eastAsia="Times New Roman" w:hAnsi="Times New Roman" w:cs="Times New Roman"/>
          <w:sz w:val="24"/>
          <w:szCs w:val="24"/>
          <w:lang w:val="bg-BG"/>
        </w:rPr>
      </w:pPr>
      <w:r w:rsidRPr="00731682">
        <w:rPr>
          <w:rFonts w:ascii="Times New Roman" w:eastAsia="Times New Roman" w:hAnsi="Times New Roman" w:cs="Times New Roman"/>
          <w:sz w:val="24"/>
          <w:szCs w:val="24"/>
          <w:lang w:val="bg-BG"/>
        </w:rPr>
        <w:t xml:space="preserve">Изготвено на английски език и </w:t>
      </w:r>
      <w:r w:rsidR="00140986" w:rsidRPr="00731682">
        <w:rPr>
          <w:rFonts w:ascii="Times New Roman" w:eastAsia="Times New Roman" w:hAnsi="Times New Roman" w:cs="Times New Roman"/>
          <w:sz w:val="24"/>
          <w:szCs w:val="24"/>
          <w:lang w:val="bg-BG"/>
        </w:rPr>
        <w:t>обявено в писмена форма</w:t>
      </w:r>
      <w:r w:rsidRPr="00731682">
        <w:rPr>
          <w:rFonts w:ascii="Times New Roman" w:eastAsia="Times New Roman" w:hAnsi="Times New Roman" w:cs="Times New Roman"/>
          <w:sz w:val="24"/>
          <w:szCs w:val="24"/>
          <w:lang w:val="bg-BG"/>
        </w:rPr>
        <w:t xml:space="preserve"> на 14 февруари 2023 г. съгласно правило 77 §§ 2 и 3 от Правилника на Съда.</w:t>
      </w:r>
    </w:p>
    <w:p w14:paraId="19E1B438" w14:textId="77777777" w:rsidR="009776CA" w:rsidRPr="00731682" w:rsidRDefault="009776CA" w:rsidP="009776CA">
      <w:pPr>
        <w:keepNext/>
        <w:keepLines/>
        <w:tabs>
          <w:tab w:val="center" w:pos="1418"/>
          <w:tab w:val="center" w:pos="5954"/>
        </w:tabs>
        <w:spacing w:before="720" w:after="0" w:line="240" w:lineRule="auto"/>
        <w:rPr>
          <w:rFonts w:ascii="Times New Roman" w:eastAsia="Times New Roman" w:hAnsi="Times New Roman" w:cs="Times New Roman"/>
          <w:color w:val="FFFFFF"/>
          <w:sz w:val="24"/>
          <w:lang w:val="bg-BG"/>
        </w:rPr>
      </w:pPr>
      <w:r w:rsidRPr="00731682">
        <w:rPr>
          <w:rFonts w:ascii="Times New Roman" w:eastAsia="Times New Roman" w:hAnsi="Times New Roman" w:cs="Times New Roman"/>
          <w:color w:val="FFFFFF"/>
          <w:sz w:val="24"/>
          <w:szCs w:val="24"/>
          <w:lang w:val="bg-BG"/>
        </w:rPr>
        <w:tab/>
      </w:r>
    </w:p>
    <w:p w14:paraId="15C7AFAE" w14:textId="43927676" w:rsidR="00941B50" w:rsidRPr="00731682" w:rsidRDefault="00AE2824" w:rsidP="00284551">
      <w:pPr>
        <w:keepNext/>
        <w:keepLines/>
        <w:tabs>
          <w:tab w:val="center" w:pos="1418"/>
          <w:tab w:val="center" w:pos="5954"/>
        </w:tabs>
        <w:spacing w:before="720" w:after="0" w:line="240" w:lineRule="auto"/>
        <w:ind w:left="360"/>
        <w:rPr>
          <w:rFonts w:ascii="Times New Roman" w:hAnsi="Times New Roman" w:cs="Times New Roman"/>
          <w:lang w:val="bg-BG"/>
        </w:rPr>
      </w:pPr>
      <w:r w:rsidRPr="00731682">
        <w:rPr>
          <w:rFonts w:ascii="Times New Roman" w:eastAsia="Times New Roman" w:hAnsi="Times New Roman" w:cs="Times New Roman"/>
          <w:sz w:val="24"/>
          <w:szCs w:val="24"/>
          <w:lang w:val="bg-BG"/>
        </w:rPr>
        <w:t xml:space="preserve">Милан </w:t>
      </w:r>
      <w:proofErr w:type="spellStart"/>
      <w:r w:rsidRPr="00731682">
        <w:rPr>
          <w:rFonts w:ascii="Times New Roman" w:eastAsia="Times New Roman" w:hAnsi="Times New Roman" w:cs="Times New Roman"/>
          <w:sz w:val="24"/>
          <w:szCs w:val="24"/>
          <w:lang w:val="bg-BG"/>
        </w:rPr>
        <w:t>Блашко</w:t>
      </w:r>
      <w:proofErr w:type="spellEnd"/>
      <w:r w:rsidRPr="00731682">
        <w:rPr>
          <w:rFonts w:ascii="Times New Roman" w:eastAsia="Times New Roman" w:hAnsi="Times New Roman" w:cs="Times New Roman"/>
          <w:sz w:val="24"/>
          <w:szCs w:val="24"/>
          <w:lang w:val="bg-BG"/>
        </w:rPr>
        <w:tab/>
        <w:t xml:space="preserve">Пере Пастор </w:t>
      </w:r>
      <w:proofErr w:type="spellStart"/>
      <w:r w:rsidRPr="00731682">
        <w:rPr>
          <w:rFonts w:ascii="Times New Roman" w:eastAsia="Times New Roman" w:hAnsi="Times New Roman" w:cs="Times New Roman"/>
          <w:sz w:val="24"/>
          <w:szCs w:val="24"/>
          <w:lang w:val="bg-BG"/>
        </w:rPr>
        <w:t>Виланова</w:t>
      </w:r>
      <w:proofErr w:type="spellEnd"/>
      <w:r w:rsidRPr="00731682">
        <w:rPr>
          <w:rFonts w:ascii="Times New Roman" w:eastAsia="Times New Roman" w:hAnsi="Times New Roman" w:cs="Times New Roman"/>
          <w:sz w:val="24"/>
          <w:szCs w:val="24"/>
          <w:lang w:val="bg-BG"/>
        </w:rPr>
        <w:br/>
      </w:r>
      <w:r w:rsidR="00EF0511" w:rsidRPr="00731682">
        <w:rPr>
          <w:rFonts w:ascii="Times New Roman" w:eastAsia="Times New Roman" w:hAnsi="Times New Roman" w:cs="Times New Roman"/>
          <w:sz w:val="24"/>
          <w:szCs w:val="24"/>
          <w:lang w:val="bg-BG"/>
        </w:rPr>
        <w:t>(</w:t>
      </w:r>
      <w:proofErr w:type="spellStart"/>
      <w:r w:rsidR="00774B7A" w:rsidRPr="00731682">
        <w:rPr>
          <w:rFonts w:ascii="Times New Roman" w:eastAsia="Times New Roman" w:hAnsi="Times New Roman" w:cs="Times New Roman"/>
          <w:sz w:val="24"/>
          <w:szCs w:val="24"/>
          <w:lang w:val="bg-BG"/>
        </w:rPr>
        <w:t>Milan</w:t>
      </w:r>
      <w:proofErr w:type="spellEnd"/>
      <w:r w:rsidR="00140986" w:rsidRPr="00731682">
        <w:rPr>
          <w:rFonts w:ascii="Times New Roman" w:eastAsia="Times New Roman" w:hAnsi="Times New Roman" w:cs="Times New Roman"/>
          <w:sz w:val="24"/>
          <w:szCs w:val="24"/>
          <w:lang w:val="bg-BG"/>
        </w:rPr>
        <w:t xml:space="preserve"> Blaško</w:t>
      </w:r>
      <w:r w:rsidR="00EF0511" w:rsidRPr="00731682">
        <w:rPr>
          <w:rFonts w:ascii="Times New Roman" w:eastAsia="Times New Roman" w:hAnsi="Times New Roman" w:cs="Times New Roman"/>
          <w:sz w:val="24"/>
          <w:szCs w:val="24"/>
          <w:lang w:val="bg-BG"/>
        </w:rPr>
        <w:t>)</w:t>
      </w:r>
      <w:r w:rsidR="00140986" w:rsidRPr="00731682">
        <w:rPr>
          <w:rFonts w:ascii="Times New Roman" w:eastAsia="Times New Roman" w:hAnsi="Times New Roman" w:cs="Times New Roman"/>
          <w:sz w:val="24"/>
          <w:szCs w:val="24"/>
          <w:lang w:val="bg-BG"/>
        </w:rPr>
        <w:t xml:space="preserve"> </w:t>
      </w:r>
      <w:r w:rsidR="00140986" w:rsidRPr="00731682">
        <w:rPr>
          <w:rFonts w:ascii="Times New Roman" w:eastAsia="Times New Roman" w:hAnsi="Times New Roman" w:cs="Times New Roman"/>
          <w:sz w:val="24"/>
          <w:szCs w:val="24"/>
          <w:lang w:val="bg-BG"/>
        </w:rPr>
        <w:tab/>
      </w:r>
      <w:r w:rsidR="00EF0511" w:rsidRPr="00731682">
        <w:rPr>
          <w:rFonts w:ascii="Times New Roman" w:eastAsia="Times New Roman" w:hAnsi="Times New Roman" w:cs="Times New Roman"/>
          <w:sz w:val="24"/>
          <w:szCs w:val="24"/>
          <w:lang w:val="bg-BG"/>
        </w:rPr>
        <w:t>(</w:t>
      </w:r>
      <w:proofErr w:type="spellStart"/>
      <w:r w:rsidR="00140986" w:rsidRPr="00731682">
        <w:rPr>
          <w:rFonts w:ascii="Times New Roman" w:eastAsia="Times New Roman" w:hAnsi="Times New Roman" w:cs="Times New Roman"/>
          <w:sz w:val="24"/>
          <w:szCs w:val="24"/>
          <w:lang w:val="bg-BG"/>
        </w:rPr>
        <w:t>Pere</w:t>
      </w:r>
      <w:proofErr w:type="spellEnd"/>
      <w:r w:rsidR="00140986" w:rsidRPr="00731682">
        <w:rPr>
          <w:rFonts w:ascii="Times New Roman" w:eastAsia="Times New Roman" w:hAnsi="Times New Roman" w:cs="Times New Roman"/>
          <w:sz w:val="24"/>
          <w:szCs w:val="24"/>
          <w:lang w:val="bg-BG"/>
        </w:rPr>
        <w:t xml:space="preserve"> </w:t>
      </w:r>
      <w:proofErr w:type="spellStart"/>
      <w:r w:rsidR="00140986" w:rsidRPr="00731682">
        <w:rPr>
          <w:rFonts w:ascii="Times New Roman" w:eastAsia="Times New Roman" w:hAnsi="Times New Roman" w:cs="Times New Roman"/>
          <w:sz w:val="24"/>
          <w:szCs w:val="24"/>
          <w:lang w:val="bg-BG"/>
        </w:rPr>
        <w:t>Pastor</w:t>
      </w:r>
      <w:proofErr w:type="spellEnd"/>
      <w:r w:rsidR="00140986" w:rsidRPr="00731682">
        <w:rPr>
          <w:rFonts w:ascii="Times New Roman" w:eastAsia="Times New Roman" w:hAnsi="Times New Roman" w:cs="Times New Roman"/>
          <w:sz w:val="24"/>
          <w:szCs w:val="24"/>
          <w:lang w:val="bg-BG"/>
        </w:rPr>
        <w:t xml:space="preserve"> </w:t>
      </w:r>
      <w:proofErr w:type="spellStart"/>
      <w:r w:rsidR="00140986" w:rsidRPr="00731682">
        <w:rPr>
          <w:rFonts w:ascii="Times New Roman" w:eastAsia="Times New Roman" w:hAnsi="Times New Roman" w:cs="Times New Roman"/>
          <w:sz w:val="24"/>
          <w:szCs w:val="24"/>
          <w:lang w:val="bg-BG"/>
        </w:rPr>
        <w:t>Vilanova</w:t>
      </w:r>
      <w:proofErr w:type="spellEnd"/>
      <w:r w:rsidR="00EF0511" w:rsidRPr="00731682">
        <w:rPr>
          <w:rFonts w:ascii="Times New Roman" w:eastAsia="Times New Roman" w:hAnsi="Times New Roman" w:cs="Times New Roman"/>
          <w:sz w:val="24"/>
          <w:szCs w:val="24"/>
          <w:lang w:val="bg-BG"/>
        </w:rPr>
        <w:t>)</w:t>
      </w:r>
      <w:r w:rsidR="00140986" w:rsidRPr="00731682">
        <w:rPr>
          <w:rFonts w:ascii="Times New Roman" w:eastAsia="Times New Roman" w:hAnsi="Times New Roman" w:cs="Times New Roman"/>
          <w:sz w:val="24"/>
          <w:szCs w:val="24"/>
          <w:lang w:val="bg-BG"/>
        </w:rPr>
        <w:br/>
        <w:t>Секретар</w:t>
      </w:r>
      <w:r w:rsidR="00140986" w:rsidRPr="00731682">
        <w:rPr>
          <w:rFonts w:ascii="Times New Roman" w:eastAsia="Times New Roman" w:hAnsi="Times New Roman" w:cs="Times New Roman"/>
          <w:sz w:val="24"/>
          <w:szCs w:val="24"/>
          <w:lang w:val="bg-BG"/>
        </w:rPr>
        <w:tab/>
      </w:r>
      <w:r w:rsidR="00140986" w:rsidRPr="00731682">
        <w:rPr>
          <w:rFonts w:ascii="Times New Roman" w:eastAsia="Times New Roman" w:hAnsi="Times New Roman" w:cs="Times New Roman"/>
          <w:sz w:val="24"/>
          <w:szCs w:val="24"/>
          <w:lang w:val="bg-BG"/>
        </w:rPr>
        <w:tab/>
      </w:r>
      <w:r w:rsidR="00284551">
        <w:rPr>
          <w:rFonts w:ascii="Times New Roman" w:eastAsia="Times New Roman" w:hAnsi="Times New Roman" w:cs="Times New Roman"/>
          <w:sz w:val="24"/>
          <w:szCs w:val="24"/>
          <w:lang w:val="bg-BG"/>
        </w:rPr>
        <w:t>Председател</w:t>
      </w:r>
    </w:p>
    <w:sectPr w:rsidR="00941B50" w:rsidRPr="00731682" w:rsidSect="00284551">
      <w:headerReference w:type="even" r:id="rId12"/>
      <w:headerReference w:type="default" r:id="rId13"/>
      <w:footnotePr>
        <w:numRestart w:val="eachPage"/>
      </w:footnotePr>
      <w:endnotePr>
        <w:numFmt w:val="decimal"/>
      </w:endnotePr>
      <w:pgSz w:w="11906" w:h="16838" w:code="9"/>
      <w:pgMar w:top="2275" w:right="2275" w:bottom="2275" w:left="2275" w:header="1699"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1C820" w14:textId="77777777" w:rsidR="009C3FDA" w:rsidRDefault="009C3FDA" w:rsidP="009776CA">
      <w:pPr>
        <w:spacing w:after="0" w:line="240" w:lineRule="auto"/>
      </w:pPr>
      <w:r>
        <w:separator/>
      </w:r>
    </w:p>
  </w:endnote>
  <w:endnote w:type="continuationSeparator" w:id="0">
    <w:p w14:paraId="340845DB" w14:textId="77777777" w:rsidR="009C3FDA" w:rsidRDefault="009C3FDA" w:rsidP="00977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ECE38" w14:textId="77777777" w:rsidR="00A00822" w:rsidRPr="00150BFA" w:rsidRDefault="00A00822" w:rsidP="00774B7A">
    <w:pPr>
      <w:jc w:val="center"/>
    </w:pPr>
    <w:r>
      <w:rPr>
        <w:noProof/>
        <w:lang w:val="bg-BG" w:eastAsia="bg-BG"/>
      </w:rPr>
      <w:drawing>
        <wp:inline distT="0" distB="0" distL="0" distR="0" wp14:anchorId="19444A16" wp14:editId="6BDAEC7B">
          <wp:extent cx="771525" cy="619125"/>
          <wp:effectExtent l="0" t="0" r="9525" b="9525"/>
          <wp:docPr id="46" name="Picture 46"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059A02F4" w14:textId="77777777" w:rsidR="00A00822" w:rsidRPr="00E67565" w:rsidRDefault="00A00822" w:rsidP="00774B7A">
    <w:pPr>
      <w:pStyle w:val="Footer"/>
      <w:jc w:val="cen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CD83F" w14:textId="77777777" w:rsidR="00A00822" w:rsidRPr="00150BFA" w:rsidRDefault="00A00822" w:rsidP="00774B7A">
    <w:pPr>
      <w:jc w:val="center"/>
    </w:pPr>
    <w:r>
      <w:rPr>
        <w:noProof/>
        <w:lang w:val="bg-BG" w:eastAsia="bg-BG"/>
      </w:rPr>
      <w:drawing>
        <wp:inline distT="0" distB="0" distL="0" distR="0" wp14:anchorId="4C56509F" wp14:editId="265FBECE">
          <wp:extent cx="771525" cy="619125"/>
          <wp:effectExtent l="0" t="0" r="9525" b="9525"/>
          <wp:docPr id="48" name="Picture 48"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2C20D695" w14:textId="77777777" w:rsidR="00A00822" w:rsidRPr="00E67565" w:rsidRDefault="00A00822" w:rsidP="00774B7A">
    <w:pPr>
      <w:pStyle w:val="Footer"/>
      <w:jc w:val="cen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ABCBB" w14:textId="77777777" w:rsidR="009C3FDA" w:rsidRDefault="009C3FDA" w:rsidP="009776CA">
      <w:pPr>
        <w:spacing w:after="0" w:line="240" w:lineRule="auto"/>
      </w:pPr>
      <w:r>
        <w:separator/>
      </w:r>
    </w:p>
  </w:footnote>
  <w:footnote w:type="continuationSeparator" w:id="0">
    <w:p w14:paraId="53044722" w14:textId="77777777" w:rsidR="009C3FDA" w:rsidRDefault="009C3FDA" w:rsidP="00977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1DA7E" w14:textId="77777777" w:rsidR="00A00822" w:rsidRPr="00A45145" w:rsidRDefault="00A00822" w:rsidP="00774B7A">
    <w:pPr>
      <w:jc w:val="center"/>
    </w:pPr>
    <w:r>
      <w:rPr>
        <w:noProof/>
        <w:lang w:val="bg-BG" w:eastAsia="bg-BG"/>
      </w:rPr>
      <w:drawing>
        <wp:inline distT="0" distB="0" distL="0" distR="0" wp14:anchorId="6EE63A99" wp14:editId="1162E051">
          <wp:extent cx="2962275" cy="1219200"/>
          <wp:effectExtent l="0" t="0" r="9525" b="0"/>
          <wp:docPr id="45" name="Picture 45"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3478037E" w14:textId="77777777" w:rsidR="00A00822" w:rsidRPr="00E67565" w:rsidRDefault="00A00822" w:rsidP="00774B7A">
    <w:pPr>
      <w:jc w:val="cent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2F5EC" w14:textId="77777777" w:rsidR="00A00822" w:rsidRPr="00A45145" w:rsidRDefault="00A00822" w:rsidP="00774B7A">
    <w:pPr>
      <w:jc w:val="center"/>
    </w:pPr>
    <w:r>
      <w:rPr>
        <w:noProof/>
        <w:lang w:val="bg-BG" w:eastAsia="bg-BG"/>
      </w:rPr>
      <w:drawing>
        <wp:inline distT="0" distB="0" distL="0" distR="0" wp14:anchorId="48AF1741" wp14:editId="001BFA19">
          <wp:extent cx="2962275" cy="1219200"/>
          <wp:effectExtent l="0" t="0" r="9525" b="0"/>
          <wp:docPr id="47" name="Picture 47"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322149E2" w14:textId="77777777" w:rsidR="00A00822" w:rsidRPr="00E67565" w:rsidRDefault="00A0082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3EBF6" w14:textId="77777777" w:rsidR="00A00822" w:rsidRDefault="00A00822">
    <w:pPr>
      <w:pStyle w:val="JuHeader"/>
    </w:pPr>
    <w:r>
      <w:t>SHOPOV AND OTHERS v. BULGARIA СЪДЕБНО РЕШЕНИЕ</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265D4" w14:textId="0BC3974C" w:rsidR="00A00822" w:rsidRDefault="00DA7460">
    <w:pPr>
      <w:pStyle w:val="JuHeader"/>
      <w:rPr>
        <w:rFonts w:ascii="Times New Roman" w:hAnsi="Times New Roman" w:cs="Times New Roman"/>
      </w:rPr>
    </w:pPr>
    <w:r>
      <w:rPr>
        <w:rFonts w:ascii="Times New Roman" w:hAnsi="Times New Roman" w:cs="Times New Roman"/>
        <w:lang w:val="bg-BG"/>
      </w:rPr>
      <w:t xml:space="preserve">РЕШЕНИЕ </w:t>
    </w:r>
    <w:r w:rsidR="00910FAF">
      <w:rPr>
        <w:rFonts w:ascii="Times New Roman" w:hAnsi="Times New Roman" w:cs="Times New Roman"/>
        <w:lang w:val="bg-BG"/>
      </w:rPr>
      <w:t>АВЕНДИ ООД</w:t>
    </w:r>
    <w:r>
      <w:rPr>
        <w:rFonts w:ascii="Times New Roman" w:hAnsi="Times New Roman" w:cs="Times New Roman"/>
        <w:lang w:val="bg-BG"/>
      </w:rPr>
      <w:t xml:space="preserve"> срещу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F2261"/>
    <w:multiLevelType w:val="multilevel"/>
    <w:tmpl w:val="C8FE6436"/>
    <w:numStyleLink w:val="ECHRA1StyleList"/>
  </w:abstractNum>
  <w:abstractNum w:abstractNumId="1"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2" w15:restartNumberingAfterBreak="0">
    <w:nsid w:val="1AA96CEA"/>
    <w:multiLevelType w:val="multilevel"/>
    <w:tmpl w:val="040C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0673EDF"/>
    <w:multiLevelType w:val="hybridMultilevel"/>
    <w:tmpl w:val="39E0C904"/>
    <w:lvl w:ilvl="0" w:tplc="ECB0D83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E802EC"/>
    <w:multiLevelType w:val="hybridMultilevel"/>
    <w:tmpl w:val="254C576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3911DE"/>
    <w:multiLevelType w:val="hybridMultilevel"/>
    <w:tmpl w:val="7EC007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5F4C23"/>
    <w:multiLevelType w:val="hybridMultilevel"/>
    <w:tmpl w:val="9CC2446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5A42D7"/>
    <w:multiLevelType w:val="hybridMultilevel"/>
    <w:tmpl w:val="F71A3C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3"/>
  </w:num>
  <w:num w:numId="5">
    <w:abstractNumId w:val="2"/>
  </w:num>
  <w:num w:numId="6">
    <w:abstractNumId w:val="10"/>
  </w:num>
  <w:num w:numId="7">
    <w:abstractNumId w:val="8"/>
  </w:num>
  <w:num w:numId="8">
    <w:abstractNumId w:val="9"/>
  </w:num>
  <w:num w:numId="9">
    <w:abstractNumId w:val="5"/>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5B2"/>
    <w:rsid w:val="00012C02"/>
    <w:rsid w:val="00070D23"/>
    <w:rsid w:val="000A65B5"/>
    <w:rsid w:val="000B1D2E"/>
    <w:rsid w:val="000C32B4"/>
    <w:rsid w:val="000C6AD3"/>
    <w:rsid w:val="000E15B2"/>
    <w:rsid w:val="0011195C"/>
    <w:rsid w:val="00112E4C"/>
    <w:rsid w:val="00130F61"/>
    <w:rsid w:val="00140986"/>
    <w:rsid w:val="00141538"/>
    <w:rsid w:val="00156B4F"/>
    <w:rsid w:val="001845A4"/>
    <w:rsid w:val="00190C4C"/>
    <w:rsid w:val="001919CE"/>
    <w:rsid w:val="001D2AE5"/>
    <w:rsid w:val="00222D16"/>
    <w:rsid w:val="00256A04"/>
    <w:rsid w:val="00284551"/>
    <w:rsid w:val="00287AC6"/>
    <w:rsid w:val="002B60C2"/>
    <w:rsid w:val="002D3B3C"/>
    <w:rsid w:val="00307148"/>
    <w:rsid w:val="00311632"/>
    <w:rsid w:val="00317489"/>
    <w:rsid w:val="00332934"/>
    <w:rsid w:val="00335EE7"/>
    <w:rsid w:val="00393BFA"/>
    <w:rsid w:val="003C3831"/>
    <w:rsid w:val="003E136D"/>
    <w:rsid w:val="003E76AB"/>
    <w:rsid w:val="00400682"/>
    <w:rsid w:val="0041758D"/>
    <w:rsid w:val="004C7402"/>
    <w:rsid w:val="005053E5"/>
    <w:rsid w:val="005143E7"/>
    <w:rsid w:val="00584F86"/>
    <w:rsid w:val="00587885"/>
    <w:rsid w:val="005A6316"/>
    <w:rsid w:val="005C456E"/>
    <w:rsid w:val="005D3C81"/>
    <w:rsid w:val="00606DBB"/>
    <w:rsid w:val="0062586C"/>
    <w:rsid w:val="00650508"/>
    <w:rsid w:val="006602CA"/>
    <w:rsid w:val="00687B49"/>
    <w:rsid w:val="006957F3"/>
    <w:rsid w:val="00697C9C"/>
    <w:rsid w:val="006A17C0"/>
    <w:rsid w:val="006B0301"/>
    <w:rsid w:val="006B58B7"/>
    <w:rsid w:val="006C2D89"/>
    <w:rsid w:val="00731682"/>
    <w:rsid w:val="00751242"/>
    <w:rsid w:val="00766F66"/>
    <w:rsid w:val="00774B7A"/>
    <w:rsid w:val="00785AF6"/>
    <w:rsid w:val="00787CD6"/>
    <w:rsid w:val="00794B41"/>
    <w:rsid w:val="007B56E1"/>
    <w:rsid w:val="007D03DB"/>
    <w:rsid w:val="007F0322"/>
    <w:rsid w:val="007F4226"/>
    <w:rsid w:val="00883629"/>
    <w:rsid w:val="00890E71"/>
    <w:rsid w:val="008C45C4"/>
    <w:rsid w:val="008E2695"/>
    <w:rsid w:val="008F2DE4"/>
    <w:rsid w:val="00910FAF"/>
    <w:rsid w:val="00921CA0"/>
    <w:rsid w:val="009257AD"/>
    <w:rsid w:val="00927E03"/>
    <w:rsid w:val="00937417"/>
    <w:rsid w:val="00941B50"/>
    <w:rsid w:val="009440EC"/>
    <w:rsid w:val="00953A22"/>
    <w:rsid w:val="009553A2"/>
    <w:rsid w:val="00960F33"/>
    <w:rsid w:val="00963C8A"/>
    <w:rsid w:val="00966D06"/>
    <w:rsid w:val="0097291A"/>
    <w:rsid w:val="009776CA"/>
    <w:rsid w:val="00993BA3"/>
    <w:rsid w:val="009C3FDA"/>
    <w:rsid w:val="009C6FA5"/>
    <w:rsid w:val="00A00822"/>
    <w:rsid w:val="00A07471"/>
    <w:rsid w:val="00A23C53"/>
    <w:rsid w:val="00A27FC2"/>
    <w:rsid w:val="00A56F6D"/>
    <w:rsid w:val="00A72841"/>
    <w:rsid w:val="00A84C02"/>
    <w:rsid w:val="00A8786F"/>
    <w:rsid w:val="00AB3735"/>
    <w:rsid w:val="00AC3764"/>
    <w:rsid w:val="00AD25E9"/>
    <w:rsid w:val="00AD783D"/>
    <w:rsid w:val="00AE2824"/>
    <w:rsid w:val="00AE4968"/>
    <w:rsid w:val="00AF3752"/>
    <w:rsid w:val="00B26C57"/>
    <w:rsid w:val="00B85FD9"/>
    <w:rsid w:val="00B87504"/>
    <w:rsid w:val="00BE38B4"/>
    <w:rsid w:val="00C06BF6"/>
    <w:rsid w:val="00C25445"/>
    <w:rsid w:val="00C62AE5"/>
    <w:rsid w:val="00C6468D"/>
    <w:rsid w:val="00C71700"/>
    <w:rsid w:val="00C730E9"/>
    <w:rsid w:val="00C76F42"/>
    <w:rsid w:val="00C83888"/>
    <w:rsid w:val="00C849D1"/>
    <w:rsid w:val="00CA30D4"/>
    <w:rsid w:val="00CA3600"/>
    <w:rsid w:val="00CD1CD9"/>
    <w:rsid w:val="00CE0147"/>
    <w:rsid w:val="00CF455B"/>
    <w:rsid w:val="00D21204"/>
    <w:rsid w:val="00D23956"/>
    <w:rsid w:val="00D2712C"/>
    <w:rsid w:val="00D535AA"/>
    <w:rsid w:val="00DA7460"/>
    <w:rsid w:val="00DC2457"/>
    <w:rsid w:val="00DD017E"/>
    <w:rsid w:val="00E16B9E"/>
    <w:rsid w:val="00E21FF0"/>
    <w:rsid w:val="00E3555C"/>
    <w:rsid w:val="00E43F57"/>
    <w:rsid w:val="00E444E1"/>
    <w:rsid w:val="00E92103"/>
    <w:rsid w:val="00EB44B4"/>
    <w:rsid w:val="00EC0F01"/>
    <w:rsid w:val="00EC3E67"/>
    <w:rsid w:val="00ED5964"/>
    <w:rsid w:val="00EF0511"/>
    <w:rsid w:val="00F027EB"/>
    <w:rsid w:val="00F03CB3"/>
    <w:rsid w:val="00F23C61"/>
    <w:rsid w:val="00F27698"/>
    <w:rsid w:val="00F43599"/>
    <w:rsid w:val="00F50763"/>
    <w:rsid w:val="00F55BDB"/>
    <w:rsid w:val="00F76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40DD5"/>
  <w15:chartTrackingRefBased/>
  <w15:docId w15:val="{9DB94A4D-1729-4B71-AB46-13C63185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8" w:unhideWhenUsed="1"/>
    <w:lsdException w:name="annotation reference" w:semiHidden="1" w:unhideWhenUsed="1"/>
    <w:lsdException w:name="line number" w:semiHidden="1" w:unhideWhenUsed="1"/>
    <w:lsdException w:name="page number" w:semiHidden="1" w:uiPriority="9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76CA"/>
    <w:pPr>
      <w:keepNext/>
      <w:keepLines/>
      <w:numPr>
        <w:numId w:val="5"/>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776CA"/>
    <w:pPr>
      <w:keepNext/>
      <w:keepLines/>
      <w:numPr>
        <w:ilvl w:val="1"/>
        <w:numId w:val="5"/>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776CA"/>
    <w:pPr>
      <w:keepNext/>
      <w:keepLines/>
      <w:numPr>
        <w:ilvl w:val="2"/>
        <w:numId w:val="5"/>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776CA"/>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776CA"/>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776CA"/>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776CA"/>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776CA"/>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776CA"/>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Header">
    <w:name w:val="Ju_Header"/>
    <w:aliases w:val="_Header"/>
    <w:basedOn w:val="Header"/>
    <w:uiPriority w:val="29"/>
    <w:qFormat/>
    <w:rsid w:val="009776CA"/>
    <w:pPr>
      <w:tabs>
        <w:tab w:val="clear" w:pos="4536"/>
        <w:tab w:val="clear" w:pos="9072"/>
      </w:tabs>
      <w:jc w:val="center"/>
    </w:pPr>
    <w:rPr>
      <w:sz w:val="18"/>
    </w:rPr>
  </w:style>
  <w:style w:type="paragraph" w:customStyle="1" w:styleId="JuQuot">
    <w:name w:val="Ju_Quot"/>
    <w:aliases w:val="_Quote"/>
    <w:basedOn w:val="Normal"/>
    <w:uiPriority w:val="20"/>
    <w:qFormat/>
    <w:rsid w:val="009776CA"/>
    <w:pPr>
      <w:spacing w:before="120" w:after="120" w:line="240" w:lineRule="auto"/>
      <w:ind w:left="425" w:firstLine="142"/>
      <w:jc w:val="both"/>
    </w:pPr>
    <w:rPr>
      <w:sz w:val="20"/>
      <w:szCs w:val="24"/>
      <w:lang w:val="en-GB"/>
    </w:rPr>
  </w:style>
  <w:style w:type="paragraph" w:customStyle="1" w:styleId="JuList">
    <w:name w:val="Ju_List"/>
    <w:aliases w:val="_List_1"/>
    <w:basedOn w:val="Normal"/>
    <w:uiPriority w:val="23"/>
    <w:qFormat/>
    <w:rsid w:val="009776CA"/>
    <w:pPr>
      <w:numPr>
        <w:numId w:val="3"/>
      </w:numPr>
      <w:spacing w:before="280" w:after="60" w:line="240" w:lineRule="auto"/>
      <w:jc w:val="both"/>
    </w:pPr>
    <w:rPr>
      <w:sz w:val="24"/>
      <w:szCs w:val="24"/>
      <w:lang w:val="en-GB"/>
    </w:rPr>
  </w:style>
  <w:style w:type="paragraph" w:customStyle="1" w:styleId="JuLista">
    <w:name w:val="Ju_List_a"/>
    <w:aliases w:val="_List_2"/>
    <w:basedOn w:val="Normal"/>
    <w:uiPriority w:val="23"/>
    <w:rsid w:val="009776CA"/>
    <w:pPr>
      <w:numPr>
        <w:ilvl w:val="1"/>
        <w:numId w:val="3"/>
      </w:numPr>
      <w:spacing w:after="0" w:line="240" w:lineRule="auto"/>
      <w:jc w:val="both"/>
    </w:pPr>
    <w:rPr>
      <w:sz w:val="24"/>
      <w:szCs w:val="24"/>
      <w:lang w:val="en-GB"/>
    </w:rPr>
  </w:style>
  <w:style w:type="paragraph" w:customStyle="1" w:styleId="JuListi">
    <w:name w:val="Ju_List_i"/>
    <w:aliases w:val="_List_3"/>
    <w:basedOn w:val="Normal"/>
    <w:uiPriority w:val="23"/>
    <w:rsid w:val="009776CA"/>
    <w:pPr>
      <w:numPr>
        <w:ilvl w:val="2"/>
        <w:numId w:val="3"/>
      </w:numPr>
      <w:spacing w:after="0" w:line="240" w:lineRule="auto"/>
      <w:jc w:val="both"/>
    </w:pPr>
    <w:rPr>
      <w:sz w:val="24"/>
      <w:szCs w:val="24"/>
      <w:lang w:val="en-GB"/>
    </w:rPr>
  </w:style>
  <w:style w:type="paragraph" w:customStyle="1" w:styleId="DecHTitle">
    <w:name w:val="Dec_H_Title"/>
    <w:aliases w:val="_Title_1"/>
    <w:basedOn w:val="JuPara"/>
    <w:next w:val="JuPara"/>
    <w:uiPriority w:val="38"/>
    <w:qFormat/>
    <w:rsid w:val="009776CA"/>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9776CA"/>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9776CA"/>
    <w:pPr>
      <w:numPr>
        <w:numId w:val="2"/>
      </w:numPr>
      <w:tabs>
        <w:tab w:val="num" w:pos="360"/>
      </w:tabs>
      <w:spacing w:before="100" w:beforeAutospacing="1" w:after="240" w:line="240" w:lineRule="auto"/>
      <w:jc w:val="both"/>
    </w:pPr>
    <w:rPr>
      <w:bCs/>
      <w:caps/>
      <w:color w:val="auto"/>
      <w:sz w:val="28"/>
      <w:szCs w:val="28"/>
      <w:lang w:val="en-GB"/>
    </w:rPr>
  </w:style>
  <w:style w:type="paragraph" w:customStyle="1" w:styleId="JuSigned">
    <w:name w:val="Ju_Signed"/>
    <w:aliases w:val="_Signature"/>
    <w:basedOn w:val="Normal"/>
    <w:next w:val="JuPara"/>
    <w:uiPriority w:val="31"/>
    <w:qFormat/>
    <w:rsid w:val="009776CA"/>
    <w:pPr>
      <w:tabs>
        <w:tab w:val="center" w:pos="1418"/>
        <w:tab w:val="center" w:pos="5954"/>
      </w:tabs>
      <w:spacing w:before="720" w:after="0" w:line="240" w:lineRule="auto"/>
    </w:pPr>
    <w:rPr>
      <w:sz w:val="24"/>
      <w:szCs w:val="24"/>
      <w:lang w:val="en-GB"/>
    </w:rPr>
  </w:style>
  <w:style w:type="numbering" w:customStyle="1" w:styleId="ECHRA1StyleList">
    <w:name w:val="ECHR_A1_Style_List"/>
    <w:basedOn w:val="NoList"/>
    <w:uiPriority w:val="99"/>
    <w:rsid w:val="009776CA"/>
    <w:pPr>
      <w:numPr>
        <w:numId w:val="1"/>
      </w:numPr>
    </w:pPr>
  </w:style>
  <w:style w:type="paragraph" w:customStyle="1" w:styleId="JuHIRoman">
    <w:name w:val="Ju_H_I_Roman"/>
    <w:aliases w:val="_Head_2"/>
    <w:basedOn w:val="Heading2"/>
    <w:next w:val="JuPara"/>
    <w:uiPriority w:val="17"/>
    <w:qFormat/>
    <w:rsid w:val="009776CA"/>
    <w:pPr>
      <w:numPr>
        <w:numId w:val="2"/>
      </w:numPr>
      <w:tabs>
        <w:tab w:val="num" w:pos="360"/>
        <w:tab w:val="left" w:pos="454"/>
        <w:tab w:val="left" w:pos="539"/>
        <w:tab w:val="left" w:pos="624"/>
        <w:tab w:val="left" w:pos="709"/>
        <w:tab w:val="left" w:pos="794"/>
      </w:tabs>
      <w:spacing w:before="100" w:beforeAutospacing="1" w:after="240" w:line="240" w:lineRule="auto"/>
      <w:ind w:left="0" w:firstLine="0"/>
      <w:jc w:val="both"/>
    </w:pPr>
    <w:rPr>
      <w:bCs/>
      <w:caps/>
      <w:color w:val="auto"/>
      <w:sz w:val="24"/>
      <w:lang w:val="en-GB"/>
    </w:rPr>
  </w:style>
  <w:style w:type="paragraph" w:customStyle="1" w:styleId="JuHA">
    <w:name w:val="Ju_H_A"/>
    <w:aliases w:val="_Head_3"/>
    <w:basedOn w:val="Heading3"/>
    <w:next w:val="JuPara"/>
    <w:uiPriority w:val="17"/>
    <w:qFormat/>
    <w:rsid w:val="009776CA"/>
    <w:pPr>
      <w:numPr>
        <w:numId w:val="2"/>
      </w:numPr>
      <w:tabs>
        <w:tab w:val="num" w:pos="360"/>
      </w:tabs>
      <w:spacing w:before="100" w:beforeAutospacing="1" w:after="240" w:line="240" w:lineRule="auto"/>
      <w:ind w:left="0" w:firstLine="0"/>
      <w:jc w:val="both"/>
    </w:pPr>
    <w:rPr>
      <w:b/>
      <w:bCs/>
      <w:color w:val="auto"/>
      <w:szCs w:val="22"/>
      <w:lang w:val="en-GB"/>
    </w:rPr>
  </w:style>
  <w:style w:type="paragraph" w:customStyle="1" w:styleId="JuH1">
    <w:name w:val="Ju_H_1."/>
    <w:aliases w:val="_Head_4"/>
    <w:basedOn w:val="Heading4"/>
    <w:next w:val="JuPara"/>
    <w:uiPriority w:val="17"/>
    <w:rsid w:val="009776CA"/>
    <w:pPr>
      <w:numPr>
        <w:numId w:val="2"/>
      </w:numPr>
      <w:tabs>
        <w:tab w:val="num" w:pos="360"/>
      </w:tabs>
      <w:spacing w:before="100" w:beforeAutospacing="1" w:after="120" w:line="240" w:lineRule="auto"/>
      <w:ind w:left="0" w:firstLine="0"/>
      <w:jc w:val="both"/>
    </w:pPr>
    <w:rPr>
      <w:bCs/>
      <w:color w:val="auto"/>
      <w:sz w:val="24"/>
      <w:lang w:val="en-GB"/>
    </w:rPr>
  </w:style>
  <w:style w:type="paragraph" w:styleId="Header">
    <w:name w:val="header"/>
    <w:basedOn w:val="Normal"/>
    <w:link w:val="HeaderChar"/>
    <w:uiPriority w:val="98"/>
    <w:semiHidden/>
    <w:rsid w:val="009776CA"/>
    <w:pPr>
      <w:tabs>
        <w:tab w:val="center" w:pos="4536"/>
        <w:tab w:val="right" w:pos="9072"/>
      </w:tabs>
      <w:spacing w:after="0" w:line="240" w:lineRule="auto"/>
    </w:pPr>
    <w:rPr>
      <w:sz w:val="24"/>
      <w:szCs w:val="24"/>
      <w:lang w:val="en-GB"/>
    </w:rPr>
  </w:style>
  <w:style w:type="character" w:customStyle="1" w:styleId="HeaderChar">
    <w:name w:val="Header Char"/>
    <w:basedOn w:val="DefaultParagraphFont"/>
    <w:link w:val="Header"/>
    <w:uiPriority w:val="98"/>
    <w:semiHidden/>
    <w:rsid w:val="009776CA"/>
    <w:rPr>
      <w:sz w:val="24"/>
      <w:szCs w:val="24"/>
      <w:lang w:val="en-GB"/>
    </w:rPr>
  </w:style>
  <w:style w:type="paragraph" w:customStyle="1" w:styleId="JuHa0">
    <w:name w:val="Ju_H_a"/>
    <w:aliases w:val="_Head_5"/>
    <w:basedOn w:val="Heading5"/>
    <w:next w:val="JuPara"/>
    <w:uiPriority w:val="17"/>
    <w:rsid w:val="009776CA"/>
    <w:pPr>
      <w:numPr>
        <w:numId w:val="2"/>
      </w:numPr>
      <w:tabs>
        <w:tab w:val="num" w:pos="360"/>
      </w:tabs>
      <w:spacing w:before="100" w:beforeAutospacing="1" w:after="120" w:line="240" w:lineRule="auto"/>
      <w:ind w:left="0" w:firstLine="0"/>
      <w:jc w:val="both"/>
    </w:pPr>
    <w:rPr>
      <w:b/>
      <w:bCs/>
      <w:color w:val="auto"/>
      <w:sz w:val="20"/>
      <w:lang w:val="en-GB"/>
    </w:rPr>
  </w:style>
  <w:style w:type="paragraph" w:customStyle="1" w:styleId="JuHi">
    <w:name w:val="Ju_H_i"/>
    <w:aliases w:val="_Head_6"/>
    <w:basedOn w:val="Heading6"/>
    <w:next w:val="JuPara"/>
    <w:uiPriority w:val="17"/>
    <w:rsid w:val="009776CA"/>
    <w:pPr>
      <w:numPr>
        <w:numId w:val="2"/>
      </w:numPr>
      <w:tabs>
        <w:tab w:val="num" w:pos="360"/>
        <w:tab w:val="left" w:pos="1077"/>
        <w:tab w:val="left" w:pos="1134"/>
        <w:tab w:val="left" w:pos="1191"/>
        <w:tab w:val="left" w:pos="1247"/>
      </w:tabs>
      <w:spacing w:before="100" w:beforeAutospacing="1" w:after="120" w:line="271" w:lineRule="auto"/>
      <w:ind w:left="0" w:firstLine="0"/>
      <w:jc w:val="both"/>
    </w:pPr>
    <w:rPr>
      <w:bCs/>
      <w:i/>
      <w:iCs/>
      <w:color w:val="auto"/>
      <w:sz w:val="20"/>
      <w:lang w:val="en-GB" w:bidi="en-US"/>
    </w:rPr>
  </w:style>
  <w:style w:type="paragraph" w:customStyle="1" w:styleId="JuHalpha">
    <w:name w:val="Ju_H_alpha"/>
    <w:aliases w:val="_Head_7"/>
    <w:basedOn w:val="Heading7"/>
    <w:next w:val="JuPara"/>
    <w:uiPriority w:val="17"/>
    <w:rsid w:val="009776CA"/>
    <w:pPr>
      <w:numPr>
        <w:numId w:val="2"/>
      </w:numPr>
      <w:tabs>
        <w:tab w:val="num" w:pos="360"/>
        <w:tab w:val="left" w:pos="1361"/>
      </w:tabs>
      <w:spacing w:before="100" w:beforeAutospacing="1" w:after="120" w:line="240" w:lineRule="auto"/>
      <w:ind w:left="0" w:firstLine="0"/>
      <w:jc w:val="both"/>
    </w:pPr>
    <w:rPr>
      <w:i w:val="0"/>
      <w:color w:val="auto"/>
      <w:sz w:val="20"/>
      <w:lang w:val="en-GB" w:bidi="en-US"/>
    </w:rPr>
  </w:style>
  <w:style w:type="paragraph" w:customStyle="1" w:styleId="JuH">
    <w:name w:val="Ju_H_–"/>
    <w:aliases w:val="_Head_8"/>
    <w:basedOn w:val="Heading8"/>
    <w:next w:val="JuPara"/>
    <w:uiPriority w:val="17"/>
    <w:rsid w:val="009776CA"/>
    <w:pPr>
      <w:numPr>
        <w:numId w:val="2"/>
      </w:numPr>
      <w:tabs>
        <w:tab w:val="num" w:pos="360"/>
      </w:tabs>
      <w:spacing w:before="100" w:beforeAutospacing="1" w:after="120" w:line="240" w:lineRule="auto"/>
      <w:ind w:left="0" w:firstLine="0"/>
      <w:jc w:val="both"/>
    </w:pPr>
    <w:rPr>
      <w:i/>
      <w:color w:val="auto"/>
      <w:sz w:val="20"/>
      <w:szCs w:val="20"/>
      <w:lang w:val="en-GB" w:bidi="en-US"/>
    </w:rPr>
  </w:style>
  <w:style w:type="paragraph" w:customStyle="1" w:styleId="JuParaLast">
    <w:name w:val="Ju_Para_Last"/>
    <w:aliases w:val="_Para_Spaced"/>
    <w:basedOn w:val="Normal"/>
    <w:uiPriority w:val="5"/>
    <w:qFormat/>
    <w:rsid w:val="009776CA"/>
    <w:pPr>
      <w:keepNext/>
      <w:keepLines/>
      <w:spacing w:before="240" w:after="240" w:line="240" w:lineRule="auto"/>
      <w:ind w:firstLine="284"/>
      <w:jc w:val="both"/>
    </w:pPr>
    <w:rPr>
      <w:sz w:val="24"/>
      <w:szCs w:val="24"/>
      <w:lang w:val="en-GB"/>
    </w:rPr>
  </w:style>
  <w:style w:type="paragraph" w:customStyle="1" w:styleId="JuJudges">
    <w:name w:val="Ju_Judges"/>
    <w:aliases w:val="_Judges"/>
    <w:basedOn w:val="Normal"/>
    <w:uiPriority w:val="32"/>
    <w:qFormat/>
    <w:rsid w:val="009776CA"/>
    <w:pPr>
      <w:tabs>
        <w:tab w:val="left" w:pos="567"/>
        <w:tab w:val="left" w:pos="1134"/>
      </w:tabs>
      <w:spacing w:after="0" w:line="240" w:lineRule="auto"/>
    </w:pPr>
    <w:rPr>
      <w:sz w:val="24"/>
      <w:szCs w:val="24"/>
      <w:lang w:val="en-GB"/>
    </w:rPr>
  </w:style>
  <w:style w:type="paragraph" w:styleId="Footer">
    <w:name w:val="footer"/>
    <w:basedOn w:val="Normal"/>
    <w:link w:val="FooterChar"/>
    <w:uiPriority w:val="98"/>
    <w:semiHidden/>
    <w:rsid w:val="009776CA"/>
    <w:pPr>
      <w:tabs>
        <w:tab w:val="center" w:pos="3686"/>
        <w:tab w:val="right" w:pos="7371"/>
      </w:tabs>
      <w:spacing w:after="0" w:line="240" w:lineRule="auto"/>
    </w:pPr>
    <w:rPr>
      <w:sz w:val="24"/>
      <w:szCs w:val="24"/>
      <w:lang w:val="en-GB"/>
    </w:rPr>
  </w:style>
  <w:style w:type="character" w:customStyle="1" w:styleId="FooterChar">
    <w:name w:val="Footer Char"/>
    <w:basedOn w:val="DefaultParagraphFont"/>
    <w:link w:val="Footer"/>
    <w:uiPriority w:val="98"/>
    <w:semiHidden/>
    <w:rsid w:val="009776CA"/>
    <w:rPr>
      <w:sz w:val="24"/>
      <w:szCs w:val="24"/>
      <w:lang w:val="en-GB"/>
    </w:rPr>
  </w:style>
  <w:style w:type="paragraph" w:customStyle="1" w:styleId="JuPara">
    <w:name w:val="Ju_Para"/>
    <w:aliases w:val="_Para"/>
    <w:basedOn w:val="Normal"/>
    <w:link w:val="JuParaChar"/>
    <w:uiPriority w:val="4"/>
    <w:qFormat/>
    <w:rsid w:val="009776CA"/>
    <w:pPr>
      <w:spacing w:after="0" w:line="240" w:lineRule="auto"/>
      <w:ind w:firstLine="284"/>
      <w:jc w:val="both"/>
    </w:pPr>
    <w:rPr>
      <w:sz w:val="24"/>
      <w:szCs w:val="24"/>
      <w:lang w:val="en-GB"/>
    </w:rPr>
  </w:style>
  <w:style w:type="paragraph" w:customStyle="1" w:styleId="JuCase">
    <w:name w:val="Ju_Case"/>
    <w:aliases w:val="_Case_Name"/>
    <w:basedOn w:val="Normal"/>
    <w:next w:val="JuPara"/>
    <w:uiPriority w:val="32"/>
    <w:rsid w:val="009776CA"/>
    <w:pPr>
      <w:spacing w:after="0" w:line="240" w:lineRule="auto"/>
      <w:ind w:firstLine="284"/>
      <w:jc w:val="both"/>
    </w:pPr>
    <w:rPr>
      <w:b/>
      <w:sz w:val="24"/>
      <w:szCs w:val="24"/>
      <w:lang w:val="en-GB"/>
    </w:rPr>
  </w:style>
  <w:style w:type="character" w:styleId="PageNumber">
    <w:name w:val="page number"/>
    <w:uiPriority w:val="98"/>
    <w:semiHidden/>
    <w:rsid w:val="009776CA"/>
    <w:rPr>
      <w:sz w:val="18"/>
    </w:rPr>
  </w:style>
  <w:style w:type="paragraph" w:customStyle="1" w:styleId="DecHCase">
    <w:name w:val="Dec_H_Case"/>
    <w:aliases w:val="_Title_3"/>
    <w:basedOn w:val="JuPara"/>
    <w:next w:val="JuPara"/>
    <w:uiPriority w:val="38"/>
    <w:qFormat/>
    <w:rsid w:val="009776CA"/>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9776CA"/>
    <w:pPr>
      <w:keepNext/>
      <w:keepLines/>
      <w:spacing w:before="1320" w:after="280" w:line="240" w:lineRule="auto"/>
      <w:contextualSpacing/>
      <w:jc w:val="center"/>
    </w:pPr>
    <w:rPr>
      <w:b/>
      <w:sz w:val="24"/>
      <w:szCs w:val="24"/>
      <w:lang w:val="en-GB"/>
    </w:rPr>
  </w:style>
  <w:style w:type="paragraph" w:customStyle="1" w:styleId="ECHRHeading9">
    <w:name w:val="ECHR_Heading_9"/>
    <w:aliases w:val="_Head_9"/>
    <w:basedOn w:val="Heading9"/>
    <w:uiPriority w:val="17"/>
    <w:semiHidden/>
    <w:rsid w:val="009776CA"/>
    <w:pPr>
      <w:numPr>
        <w:numId w:val="2"/>
      </w:numPr>
      <w:tabs>
        <w:tab w:val="num" w:pos="360"/>
      </w:tabs>
      <w:spacing w:before="100" w:beforeAutospacing="1" w:line="240" w:lineRule="auto"/>
      <w:ind w:left="0" w:firstLine="0"/>
      <w:contextualSpacing/>
      <w:jc w:val="both"/>
    </w:pPr>
    <w:rPr>
      <w:i w:val="0"/>
      <w:color w:val="auto"/>
      <w:spacing w:val="5"/>
      <w:sz w:val="18"/>
      <w:szCs w:val="20"/>
      <w:lang w:val="en-GB" w:bidi="en-US"/>
    </w:rPr>
  </w:style>
  <w:style w:type="paragraph" w:customStyle="1" w:styleId="ECHRPlaceholder">
    <w:name w:val="ECHR_Placeholder"/>
    <w:aliases w:val="_Placeholder"/>
    <w:basedOn w:val="JuSigned"/>
    <w:uiPriority w:val="31"/>
    <w:rsid w:val="009776CA"/>
    <w:rPr>
      <w:color w:val="FFFFFF"/>
    </w:rPr>
  </w:style>
  <w:style w:type="character" w:customStyle="1" w:styleId="JuParaChar">
    <w:name w:val="Ju_Para Char"/>
    <w:aliases w:val="_Para Char"/>
    <w:link w:val="JuPara"/>
    <w:uiPriority w:val="4"/>
    <w:rsid w:val="009776CA"/>
    <w:rPr>
      <w:sz w:val="24"/>
      <w:szCs w:val="24"/>
      <w:lang w:val="en-GB"/>
    </w:rPr>
  </w:style>
  <w:style w:type="character" w:customStyle="1" w:styleId="Heading1Char">
    <w:name w:val="Heading 1 Char"/>
    <w:basedOn w:val="DefaultParagraphFont"/>
    <w:link w:val="Heading1"/>
    <w:uiPriority w:val="9"/>
    <w:rsid w:val="009776C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776C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776C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776C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776C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776C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776C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776C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776CA"/>
    <w:rPr>
      <w:rFonts w:asciiTheme="majorHAnsi" w:eastAsiaTheme="majorEastAsia" w:hAnsiTheme="majorHAnsi" w:cstheme="majorBidi"/>
      <w:i/>
      <w:iCs/>
      <w:color w:val="272727" w:themeColor="text1" w:themeTint="D8"/>
      <w:sz w:val="21"/>
      <w:szCs w:val="21"/>
    </w:rPr>
  </w:style>
  <w:style w:type="numbering" w:styleId="1ai">
    <w:name w:val="Outline List 1"/>
    <w:basedOn w:val="NoList"/>
    <w:uiPriority w:val="99"/>
    <w:semiHidden/>
    <w:unhideWhenUsed/>
    <w:rsid w:val="009776CA"/>
    <w:pPr>
      <w:numPr>
        <w:numId w:val="4"/>
      </w:numPr>
    </w:pPr>
  </w:style>
  <w:style w:type="numbering" w:styleId="ArticleSection">
    <w:name w:val="Outline List 3"/>
    <w:basedOn w:val="NoList"/>
    <w:uiPriority w:val="99"/>
    <w:semiHidden/>
    <w:unhideWhenUsed/>
    <w:rsid w:val="009776CA"/>
    <w:pPr>
      <w:numPr>
        <w:numId w:val="5"/>
      </w:numPr>
    </w:pPr>
  </w:style>
  <w:style w:type="numbering" w:customStyle="1" w:styleId="1ai1">
    <w:name w:val="1 / a / i1"/>
    <w:basedOn w:val="NoList"/>
    <w:next w:val="1ai"/>
    <w:uiPriority w:val="99"/>
    <w:semiHidden/>
    <w:unhideWhenUsed/>
    <w:rsid w:val="00E444E1"/>
  </w:style>
  <w:style w:type="numbering" w:customStyle="1" w:styleId="1">
    <w:name w:val="Член / раздел1"/>
    <w:basedOn w:val="NoList"/>
    <w:next w:val="ArticleSection"/>
    <w:uiPriority w:val="99"/>
    <w:semiHidden/>
    <w:unhideWhenUsed/>
    <w:rsid w:val="00E444E1"/>
  </w:style>
  <w:style w:type="paragraph" w:styleId="FootnoteText">
    <w:name w:val="footnote text"/>
    <w:basedOn w:val="Normal"/>
    <w:link w:val="FootnoteTextChar"/>
    <w:uiPriority w:val="99"/>
    <w:semiHidden/>
    <w:unhideWhenUsed/>
    <w:rsid w:val="00E444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44E1"/>
    <w:rPr>
      <w:sz w:val="20"/>
      <w:szCs w:val="20"/>
    </w:rPr>
  </w:style>
  <w:style w:type="character" w:styleId="FootnoteReference">
    <w:name w:val="footnote reference"/>
    <w:basedOn w:val="DefaultParagraphFont"/>
    <w:uiPriority w:val="98"/>
    <w:semiHidden/>
    <w:rsid w:val="00E444E1"/>
    <w:rPr>
      <w:vertAlign w:val="superscript"/>
    </w:rPr>
  </w:style>
  <w:style w:type="numbering" w:styleId="111111">
    <w:name w:val="Outline List 2"/>
    <w:basedOn w:val="NoList"/>
    <w:uiPriority w:val="99"/>
    <w:semiHidden/>
    <w:unhideWhenUsed/>
    <w:rsid w:val="00E444E1"/>
    <w:pPr>
      <w:numPr>
        <w:numId w:val="7"/>
      </w:numPr>
    </w:pPr>
  </w:style>
  <w:style w:type="numbering" w:customStyle="1" w:styleId="1ai2">
    <w:name w:val="1 / a / i2"/>
    <w:basedOn w:val="NoList"/>
    <w:next w:val="1ai"/>
    <w:uiPriority w:val="99"/>
    <w:semiHidden/>
    <w:unhideWhenUsed/>
    <w:rsid w:val="00E444E1"/>
  </w:style>
  <w:style w:type="table" w:customStyle="1" w:styleId="ECHRListTable">
    <w:name w:val="ECHR_List_Table"/>
    <w:basedOn w:val="TableNormal"/>
    <w:uiPriority w:val="99"/>
    <w:rsid w:val="00E444E1"/>
    <w:pPr>
      <w:spacing w:after="0" w:line="240" w:lineRule="auto"/>
    </w:pPr>
    <w:rPr>
      <w:sz w:val="24"/>
      <w:szCs w:val="24"/>
    </w:rPr>
    <w:tblPr>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b/>
        <w:color w:val="474747"/>
      </w:rPr>
      <w:tblPr/>
      <w:trPr>
        <w:tblHeader/>
      </w:tr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shd w:val="clear" w:color="auto" w:fill="DFDFDF"/>
      </w:tcPr>
    </w:tblStylePr>
  </w:style>
  <w:style w:type="paragraph" w:styleId="ListParagraph">
    <w:name w:val="List Paragraph"/>
    <w:basedOn w:val="Normal"/>
    <w:uiPriority w:val="34"/>
    <w:qFormat/>
    <w:rsid w:val="00A074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2DE67-0473-4B2C-93C5-4DFE73937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5111</Words>
  <Characters>29133</Characters>
  <Application>Microsoft Office Word</Application>
  <DocSecurity>0</DocSecurity>
  <Lines>242</Lines>
  <Paragraphs>68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docId:4F0B4BB4218F023D951FC5600F33B201</cp:keywords>
  <dc:description/>
  <cp:lastModifiedBy>Silvina Sobadzhieva</cp:lastModifiedBy>
  <cp:revision>4</cp:revision>
  <dcterms:created xsi:type="dcterms:W3CDTF">2023-07-14T05:52:00Z</dcterms:created>
  <dcterms:modified xsi:type="dcterms:W3CDTF">2023-07-18T08:14:00Z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