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BD" w:rsidRDefault="007623BD" w:rsidP="00DD4B9F">
      <w:pPr>
        <w:jc w:val="center"/>
        <w:rPr>
          <w:rFonts w:ascii="Times New Roman" w:hAnsi="Times New Roman" w:cs="Times New Roman"/>
        </w:rPr>
      </w:pPr>
    </w:p>
    <w:p w:rsidR="00DD4B9F" w:rsidRPr="00DD4B9F" w:rsidRDefault="00230C6C" w:rsidP="00294A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ТРЕТО</w:t>
      </w:r>
      <w:r w:rsidR="00DD4B9F" w:rsidRPr="00DD4B9F">
        <w:rPr>
          <w:rFonts w:ascii="Times New Roman" w:hAnsi="Times New Roman" w:cs="Times New Roman"/>
          <w:sz w:val="24"/>
          <w:szCs w:val="24"/>
        </w:rPr>
        <w:t xml:space="preserve"> </w:t>
      </w:r>
      <w:r w:rsidR="00DD4B9F">
        <w:rPr>
          <w:rFonts w:ascii="Times New Roman" w:hAnsi="Times New Roman" w:cs="Times New Roman"/>
          <w:sz w:val="24"/>
          <w:szCs w:val="24"/>
        </w:rPr>
        <w:t>ОТДЕЛЕНИЕ</w:t>
      </w:r>
    </w:p>
    <w:p w:rsidR="00DD4B9F" w:rsidRDefault="00DD4B9F" w:rsidP="00294ACB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РЕШЕНИЕ</w:t>
      </w:r>
    </w:p>
    <w:p w:rsidR="00D348C7" w:rsidRDefault="00294ACB" w:rsidP="00294AC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Жалба № </w:t>
      </w:r>
      <w:r w:rsidR="00F920E4">
        <w:rPr>
          <w:rFonts w:ascii="Times New Roman" w:hAnsi="Times New Roman" w:cs="Times New Roman"/>
          <w:bCs/>
          <w:sz w:val="24"/>
          <w:szCs w:val="24"/>
        </w:rPr>
        <w:t>31387/17</w:t>
      </w:r>
    </w:p>
    <w:p w:rsidR="00294ACB" w:rsidRDefault="00F920E4" w:rsidP="00294AC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ПРАВОСЛАВНА ХРИСТИЯНСКА ЦЪРКВА и др</w:t>
      </w:r>
      <w:r w:rsidR="005D3EC7">
        <w:rPr>
          <w:rFonts w:ascii="Times New Roman" w:hAnsi="Times New Roman" w:cs="Times New Roman"/>
          <w:bCs/>
          <w:sz w:val="24"/>
          <w:szCs w:val="24"/>
        </w:rPr>
        <w:t>уги</w:t>
      </w:r>
    </w:p>
    <w:p w:rsidR="00294ACB" w:rsidRPr="00294ACB" w:rsidRDefault="00294ACB" w:rsidP="00294AC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срещу България</w:t>
      </w:r>
    </w:p>
    <w:p w:rsidR="00D348C7" w:rsidRDefault="00D348C7" w:rsidP="00DD4B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D4B9F" w:rsidRPr="00DD4B9F" w:rsidRDefault="00DD4B9F" w:rsidP="00230C6C">
      <w:pPr>
        <w:jc w:val="both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>Европейският съд по правата на човека (</w:t>
      </w:r>
      <w:r w:rsidR="00230C6C">
        <w:rPr>
          <w:rFonts w:ascii="Times New Roman" w:hAnsi="Times New Roman" w:cs="Times New Roman"/>
          <w:sz w:val="24"/>
          <w:szCs w:val="24"/>
        </w:rPr>
        <w:t>Трето</w:t>
      </w:r>
      <w:r w:rsidRPr="00DD4B9F">
        <w:rPr>
          <w:rFonts w:ascii="Times New Roman" w:hAnsi="Times New Roman" w:cs="Times New Roman"/>
          <w:sz w:val="24"/>
          <w:szCs w:val="24"/>
        </w:rPr>
        <w:t xml:space="preserve"> отделение)</w:t>
      </w:r>
      <w:r w:rsidR="00294ACB">
        <w:rPr>
          <w:rFonts w:ascii="Times New Roman" w:hAnsi="Times New Roman" w:cs="Times New Roman"/>
          <w:sz w:val="24"/>
          <w:szCs w:val="24"/>
        </w:rPr>
        <w:t>,</w:t>
      </w:r>
      <w:r w:rsidRPr="00DD4B9F">
        <w:rPr>
          <w:rFonts w:ascii="Times New Roman" w:hAnsi="Times New Roman" w:cs="Times New Roman"/>
          <w:sz w:val="24"/>
          <w:szCs w:val="24"/>
        </w:rPr>
        <w:t xml:space="preserve"> заседаващ </w:t>
      </w:r>
      <w:r w:rsidR="00294ACB">
        <w:rPr>
          <w:rFonts w:ascii="Times New Roman" w:hAnsi="Times New Roman" w:cs="Times New Roman"/>
          <w:sz w:val="24"/>
          <w:szCs w:val="24"/>
        </w:rPr>
        <w:t xml:space="preserve">на </w:t>
      </w:r>
      <w:r w:rsidR="00F920E4">
        <w:rPr>
          <w:rFonts w:ascii="Times New Roman" w:hAnsi="Times New Roman" w:cs="Times New Roman"/>
          <w:sz w:val="24"/>
          <w:szCs w:val="24"/>
        </w:rPr>
        <w:t>4</w:t>
      </w:r>
      <w:r w:rsidR="00294ACB">
        <w:rPr>
          <w:rFonts w:ascii="Times New Roman" w:hAnsi="Times New Roman" w:cs="Times New Roman"/>
          <w:sz w:val="24"/>
          <w:szCs w:val="24"/>
        </w:rPr>
        <w:t xml:space="preserve"> февруари 2025 г. </w:t>
      </w:r>
      <w:r w:rsidR="005D3EC7">
        <w:rPr>
          <w:rFonts w:ascii="Times New Roman" w:hAnsi="Times New Roman" w:cs="Times New Roman"/>
          <w:sz w:val="24"/>
          <w:szCs w:val="24"/>
        </w:rPr>
        <w:t xml:space="preserve">като Комитет </w:t>
      </w:r>
      <w:r w:rsidR="00294ACB">
        <w:rPr>
          <w:rFonts w:ascii="Times New Roman" w:hAnsi="Times New Roman" w:cs="Times New Roman"/>
          <w:sz w:val="24"/>
          <w:szCs w:val="24"/>
        </w:rPr>
        <w:t>в състав</w:t>
      </w:r>
      <w:r w:rsidRPr="00DD4B9F">
        <w:rPr>
          <w:rFonts w:ascii="Times New Roman" w:hAnsi="Times New Roman" w:cs="Times New Roman"/>
          <w:sz w:val="24"/>
          <w:szCs w:val="24"/>
        </w:rPr>
        <w:t>:</w:t>
      </w:r>
    </w:p>
    <w:p w:rsidR="00DD4B9F" w:rsidRPr="00DD4B9F" w:rsidRDefault="00DD4B9F" w:rsidP="00D3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r w:rsidR="00F920E4">
        <w:rPr>
          <w:rFonts w:ascii="Times New Roman" w:hAnsi="Times New Roman" w:cs="Times New Roman"/>
          <w:sz w:val="24"/>
          <w:szCs w:val="24"/>
        </w:rPr>
        <w:t>Дариан Павли</w:t>
      </w:r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Pr="00DD4B9F">
        <w:rPr>
          <w:rFonts w:ascii="Times New Roman" w:hAnsi="Times New Roman" w:cs="Times New Roman"/>
          <w:i/>
          <w:iCs/>
          <w:sz w:val="24"/>
          <w:szCs w:val="24"/>
        </w:rPr>
        <w:t>председател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:rsidR="00DD4B9F" w:rsidRPr="00DD4B9F" w:rsidRDefault="00DD4B9F" w:rsidP="00D3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920E4">
        <w:rPr>
          <w:rFonts w:ascii="Times New Roman" w:hAnsi="Times New Roman" w:cs="Times New Roman"/>
          <w:sz w:val="24"/>
          <w:szCs w:val="24"/>
        </w:rPr>
        <w:t>Оддни</w:t>
      </w:r>
      <w:proofErr w:type="spellEnd"/>
      <w:r w:rsidR="00F92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0E4">
        <w:rPr>
          <w:rFonts w:ascii="Times New Roman" w:hAnsi="Times New Roman" w:cs="Times New Roman"/>
          <w:sz w:val="24"/>
          <w:szCs w:val="24"/>
        </w:rPr>
        <w:t>Мьол</w:t>
      </w:r>
      <w:proofErr w:type="spellEnd"/>
      <w:r w:rsidR="00F920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20E4">
        <w:rPr>
          <w:rFonts w:ascii="Times New Roman" w:hAnsi="Times New Roman" w:cs="Times New Roman"/>
          <w:sz w:val="24"/>
          <w:szCs w:val="24"/>
        </w:rPr>
        <w:t>Арнардотир</w:t>
      </w:r>
      <w:proofErr w:type="spellEnd"/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:rsidR="00DD4B9F" w:rsidRPr="00DD4B9F" w:rsidRDefault="00DD4B9F" w:rsidP="00D3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ab/>
      </w:r>
      <w:r w:rsidR="00F920E4">
        <w:rPr>
          <w:rFonts w:ascii="Times New Roman" w:hAnsi="Times New Roman" w:cs="Times New Roman"/>
          <w:sz w:val="24"/>
          <w:szCs w:val="24"/>
        </w:rPr>
        <w:t>Диана Ковачева</w:t>
      </w:r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Pr="00DD4B9F">
        <w:rPr>
          <w:rFonts w:ascii="Times New Roman" w:hAnsi="Times New Roman" w:cs="Times New Roman"/>
          <w:i/>
          <w:iCs/>
          <w:sz w:val="24"/>
          <w:szCs w:val="24"/>
        </w:rPr>
        <w:t>съдии</w:t>
      </w:r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4B9F" w:rsidRPr="00DD4B9F" w:rsidRDefault="00DD4B9F" w:rsidP="00D348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B9F">
        <w:rPr>
          <w:rFonts w:ascii="Times New Roman" w:hAnsi="Times New Roman" w:cs="Times New Roman"/>
          <w:sz w:val="24"/>
          <w:szCs w:val="24"/>
        </w:rPr>
        <w:t xml:space="preserve">и </w:t>
      </w:r>
      <w:r w:rsidR="00230C6C">
        <w:rPr>
          <w:rFonts w:ascii="Times New Roman" w:hAnsi="Times New Roman" w:cs="Times New Roman"/>
          <w:sz w:val="24"/>
          <w:szCs w:val="24"/>
        </w:rPr>
        <w:t xml:space="preserve">Олга </w:t>
      </w:r>
      <w:proofErr w:type="spellStart"/>
      <w:r w:rsidR="00230C6C">
        <w:rPr>
          <w:rFonts w:ascii="Times New Roman" w:hAnsi="Times New Roman" w:cs="Times New Roman"/>
          <w:sz w:val="24"/>
          <w:szCs w:val="24"/>
        </w:rPr>
        <w:t>Чернишова</w:t>
      </w:r>
      <w:proofErr w:type="spellEnd"/>
      <w:r w:rsidRPr="00DD4B9F">
        <w:rPr>
          <w:rFonts w:ascii="Times New Roman" w:hAnsi="Times New Roman" w:cs="Times New Roman"/>
          <w:sz w:val="24"/>
          <w:szCs w:val="24"/>
        </w:rPr>
        <w:t xml:space="preserve">, </w:t>
      </w:r>
      <w:r w:rsidR="00230C6C" w:rsidRPr="00230C6C">
        <w:rPr>
          <w:rFonts w:ascii="Times New Roman" w:hAnsi="Times New Roman" w:cs="Times New Roman"/>
          <w:i/>
          <w:sz w:val="24"/>
          <w:szCs w:val="24"/>
        </w:rPr>
        <w:t>заместник</w:t>
      </w:r>
      <w:r w:rsidR="00230C6C">
        <w:rPr>
          <w:rFonts w:ascii="Times New Roman" w:hAnsi="Times New Roman" w:cs="Times New Roman"/>
          <w:sz w:val="24"/>
          <w:szCs w:val="24"/>
        </w:rPr>
        <w:t>-</w:t>
      </w:r>
      <w:r w:rsidRPr="00DD4B9F">
        <w:rPr>
          <w:rFonts w:ascii="Times New Roman" w:hAnsi="Times New Roman" w:cs="Times New Roman"/>
          <w:i/>
          <w:iCs/>
          <w:sz w:val="24"/>
          <w:szCs w:val="24"/>
        </w:rPr>
        <w:t xml:space="preserve">секретар на </w:t>
      </w:r>
      <w:r w:rsidR="00325432">
        <w:rPr>
          <w:rFonts w:ascii="Times New Roman" w:hAnsi="Times New Roman" w:cs="Times New Roman"/>
          <w:i/>
          <w:iCs/>
          <w:sz w:val="24"/>
          <w:szCs w:val="24"/>
        </w:rPr>
        <w:t>отделението</w:t>
      </w:r>
      <w:r w:rsidRPr="00DD4B9F">
        <w:rPr>
          <w:rFonts w:ascii="Times New Roman" w:hAnsi="Times New Roman" w:cs="Times New Roman"/>
          <w:sz w:val="24"/>
          <w:szCs w:val="24"/>
        </w:rPr>
        <w:t>,</w:t>
      </w:r>
    </w:p>
    <w:p w:rsidR="00230C6C" w:rsidRPr="00230C6C" w:rsidRDefault="007623BD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E5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230C6C" w:rsidRPr="00230C6C">
        <w:rPr>
          <w:rFonts w:ascii="Times New Roman" w:hAnsi="Times New Roman" w:cs="Times New Roman"/>
          <w:sz w:val="24"/>
          <w:szCs w:val="24"/>
        </w:rPr>
        <w:t>ато взе предвид:</w:t>
      </w:r>
    </w:p>
    <w:p w:rsidR="00F920E4" w:rsidRPr="00F920E4" w:rsidRDefault="007623BD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0C6C" w:rsidRPr="00230C6C">
        <w:rPr>
          <w:rFonts w:ascii="Times New Roman" w:hAnsi="Times New Roman" w:cs="Times New Roman"/>
          <w:sz w:val="24"/>
          <w:szCs w:val="24"/>
        </w:rPr>
        <w:t xml:space="preserve">жалбата </w:t>
      </w:r>
      <w:r w:rsidR="00F920E4">
        <w:rPr>
          <w:rFonts w:ascii="Times New Roman" w:hAnsi="Times New Roman" w:cs="Times New Roman"/>
          <w:sz w:val="24"/>
          <w:szCs w:val="24"/>
        </w:rPr>
        <w:t>(</w:t>
      </w:r>
      <w:r w:rsidR="00614763">
        <w:rPr>
          <w:rFonts w:ascii="Times New Roman" w:hAnsi="Times New Roman" w:cs="Times New Roman"/>
          <w:bCs/>
          <w:sz w:val="24"/>
          <w:szCs w:val="24"/>
        </w:rPr>
        <w:t>№</w:t>
      </w:r>
      <w:r w:rsidR="00614763" w:rsidRPr="009A6E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20E4" w:rsidRPr="00F920E4">
        <w:rPr>
          <w:rFonts w:ascii="Times New Roman" w:hAnsi="Times New Roman" w:cs="Times New Roman"/>
          <w:sz w:val="24"/>
          <w:szCs w:val="24"/>
        </w:rPr>
        <w:t>31387/17) срещу Република България, подадена в Съда на основание член 34 от Конвенцията за защита правата на човека и основните свободи (</w:t>
      </w:r>
      <w:r w:rsidR="00F920E4">
        <w:rPr>
          <w:rFonts w:ascii="Times New Roman" w:hAnsi="Times New Roman" w:cs="Times New Roman"/>
          <w:sz w:val="24"/>
          <w:szCs w:val="24"/>
        </w:rPr>
        <w:t>“</w:t>
      </w:r>
      <w:r w:rsidR="00F920E4" w:rsidRPr="00F920E4">
        <w:rPr>
          <w:rFonts w:ascii="Times New Roman" w:hAnsi="Times New Roman" w:cs="Times New Roman"/>
          <w:sz w:val="24"/>
          <w:szCs w:val="24"/>
        </w:rPr>
        <w:t>Конвенцията</w:t>
      </w:r>
      <w:r w:rsidR="00F920E4">
        <w:rPr>
          <w:rFonts w:ascii="Times New Roman" w:hAnsi="Times New Roman" w:cs="Times New Roman"/>
          <w:sz w:val="24"/>
          <w:szCs w:val="24"/>
        </w:rPr>
        <w:t>”</w:t>
      </w:r>
      <w:r w:rsidR="00F920E4" w:rsidRPr="00F920E4">
        <w:rPr>
          <w:rFonts w:ascii="Times New Roman" w:hAnsi="Times New Roman" w:cs="Times New Roman"/>
          <w:sz w:val="24"/>
          <w:szCs w:val="24"/>
        </w:rPr>
        <w:t>) на 18 април 2017 г. от религиозна организация и двама български граждани, чиито релевантни данни са посочени в приложената таблица, (</w:t>
      </w:r>
      <w:r w:rsidR="00F920E4">
        <w:rPr>
          <w:rFonts w:ascii="Times New Roman" w:hAnsi="Times New Roman" w:cs="Times New Roman"/>
          <w:sz w:val="24"/>
          <w:szCs w:val="24"/>
        </w:rPr>
        <w:t>“</w:t>
      </w:r>
      <w:r w:rsidR="00F920E4" w:rsidRPr="00F920E4">
        <w:rPr>
          <w:rFonts w:ascii="Times New Roman" w:hAnsi="Times New Roman" w:cs="Times New Roman"/>
          <w:sz w:val="24"/>
          <w:szCs w:val="24"/>
        </w:rPr>
        <w:t>жалбоподателите</w:t>
      </w:r>
      <w:r w:rsidR="00F920E4">
        <w:rPr>
          <w:rFonts w:ascii="Times New Roman" w:hAnsi="Times New Roman" w:cs="Times New Roman"/>
          <w:sz w:val="24"/>
          <w:szCs w:val="24"/>
        </w:rPr>
        <w:t>”</w:t>
      </w:r>
      <w:r w:rsidR="00F920E4" w:rsidRPr="00F920E4">
        <w:rPr>
          <w:rFonts w:ascii="Times New Roman" w:hAnsi="Times New Roman" w:cs="Times New Roman"/>
          <w:sz w:val="24"/>
          <w:szCs w:val="24"/>
        </w:rPr>
        <w:t>), и които са представлявани от г-н К. Кънев, адвокат, практикуващ в София;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20E4">
        <w:rPr>
          <w:rFonts w:ascii="Times New Roman" w:hAnsi="Times New Roman" w:cs="Times New Roman"/>
          <w:sz w:val="24"/>
          <w:szCs w:val="24"/>
        </w:rPr>
        <w:t>решението да се уведоми българското правителство (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920E4">
        <w:rPr>
          <w:rFonts w:ascii="Times New Roman" w:hAnsi="Times New Roman" w:cs="Times New Roman"/>
          <w:sz w:val="24"/>
          <w:szCs w:val="24"/>
        </w:rPr>
        <w:t>Правителството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20E4">
        <w:rPr>
          <w:rFonts w:ascii="Times New Roman" w:hAnsi="Times New Roman" w:cs="Times New Roman"/>
          <w:sz w:val="24"/>
          <w:szCs w:val="24"/>
        </w:rPr>
        <w:t xml:space="preserve">), представлявано от неговите </w:t>
      </w:r>
      <w:r w:rsidR="0076796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генти</w:t>
      </w:r>
      <w:r w:rsidRPr="00F920E4">
        <w:rPr>
          <w:rFonts w:ascii="Times New Roman" w:hAnsi="Times New Roman" w:cs="Times New Roman"/>
          <w:sz w:val="24"/>
          <w:szCs w:val="24"/>
        </w:rPr>
        <w:t xml:space="preserve"> г-жа М. Коцева и г-жа Б. Симеонова от Министерството на правосъдието, за </w:t>
      </w:r>
      <w:r w:rsidR="00AD7DAF">
        <w:rPr>
          <w:rFonts w:ascii="Times New Roman" w:hAnsi="Times New Roman" w:cs="Times New Roman"/>
          <w:sz w:val="24"/>
          <w:szCs w:val="24"/>
        </w:rPr>
        <w:t>оплакването</w:t>
      </w:r>
      <w:r w:rsidR="00AD7DAF" w:rsidRPr="00F920E4">
        <w:rPr>
          <w:rFonts w:ascii="Times New Roman" w:hAnsi="Times New Roman" w:cs="Times New Roman"/>
          <w:sz w:val="24"/>
          <w:szCs w:val="24"/>
        </w:rPr>
        <w:t xml:space="preserve"> </w:t>
      </w:r>
      <w:r w:rsidRPr="00F920E4">
        <w:rPr>
          <w:rFonts w:ascii="Times New Roman" w:hAnsi="Times New Roman" w:cs="Times New Roman"/>
          <w:sz w:val="24"/>
          <w:szCs w:val="24"/>
        </w:rPr>
        <w:t>по член 9 във връзка с член 11 от Конвенцията и да се обяви останалата част от жалбата за недопустима;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становищата</w:t>
      </w:r>
      <w:r w:rsidRPr="00F920E4">
        <w:rPr>
          <w:rFonts w:ascii="Times New Roman" w:hAnsi="Times New Roman" w:cs="Times New Roman"/>
          <w:sz w:val="24"/>
          <w:szCs w:val="24"/>
        </w:rPr>
        <w:t xml:space="preserve"> на страните;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920E4">
        <w:rPr>
          <w:rFonts w:ascii="Times New Roman" w:hAnsi="Times New Roman" w:cs="Times New Roman"/>
          <w:sz w:val="24"/>
          <w:szCs w:val="24"/>
        </w:rPr>
        <w:t xml:space="preserve">След като обсъди, </w:t>
      </w:r>
      <w:r w:rsidR="00C47F7A">
        <w:rPr>
          <w:rFonts w:ascii="Times New Roman" w:hAnsi="Times New Roman" w:cs="Times New Roman"/>
          <w:sz w:val="24"/>
          <w:szCs w:val="24"/>
        </w:rPr>
        <w:t xml:space="preserve"> взе</w:t>
      </w:r>
      <w:r w:rsidRPr="00F920E4">
        <w:rPr>
          <w:rFonts w:ascii="Times New Roman" w:hAnsi="Times New Roman" w:cs="Times New Roman"/>
          <w:sz w:val="24"/>
          <w:szCs w:val="24"/>
        </w:rPr>
        <w:t xml:space="preserve"> следното</w:t>
      </w:r>
      <w:r w:rsidR="00C47F7A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F920E4">
        <w:rPr>
          <w:rFonts w:ascii="Times New Roman" w:hAnsi="Times New Roman" w:cs="Times New Roman"/>
          <w:sz w:val="24"/>
          <w:szCs w:val="24"/>
        </w:rPr>
        <w:t>:</w:t>
      </w:r>
    </w:p>
    <w:p w:rsid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0E4">
        <w:rPr>
          <w:rFonts w:ascii="Times New Roman" w:hAnsi="Times New Roman" w:cs="Times New Roman"/>
          <w:sz w:val="24"/>
          <w:szCs w:val="24"/>
        </w:rPr>
        <w:t>ПРЕДМЕТ НА ДЕЛОТО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1. </w:t>
      </w:r>
      <w:r w:rsidRPr="00F920E4">
        <w:rPr>
          <w:rFonts w:ascii="Times New Roman" w:hAnsi="Times New Roman" w:cs="Times New Roman"/>
          <w:sz w:val="24"/>
          <w:szCs w:val="24"/>
        </w:rPr>
        <w:t xml:space="preserve">Делото се отнася до отказа на националните съдилища да регистрират първия жалбоподател, Православната християнска църква. Църквата е създадена по инициатива на втория жалбоподател, православен архиепископ, който желае да се дистанцира от официалната Българска православна църква (наричана по-нататък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920E4">
        <w:rPr>
          <w:rFonts w:ascii="Times New Roman" w:hAnsi="Times New Roman" w:cs="Times New Roman"/>
          <w:sz w:val="24"/>
          <w:szCs w:val="24"/>
        </w:rPr>
        <w:t>БПЦ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20E4">
        <w:rPr>
          <w:rFonts w:ascii="Times New Roman" w:hAnsi="Times New Roman" w:cs="Times New Roman"/>
          <w:sz w:val="24"/>
          <w:szCs w:val="24"/>
        </w:rPr>
        <w:t>), по-специално поради обвързаността на членове на нейния клир с комунистическите тайни служби.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2. </w:t>
      </w:r>
      <w:r w:rsidRPr="00F920E4">
        <w:rPr>
          <w:rFonts w:ascii="Times New Roman" w:hAnsi="Times New Roman" w:cs="Times New Roman"/>
          <w:sz w:val="24"/>
          <w:szCs w:val="24"/>
        </w:rPr>
        <w:t xml:space="preserve">През 2016 г. петнадесет души провеждат учредително събрание, след което първият </w:t>
      </w:r>
      <w:r>
        <w:rPr>
          <w:rFonts w:ascii="Times New Roman" w:hAnsi="Times New Roman" w:cs="Times New Roman"/>
          <w:sz w:val="24"/>
          <w:szCs w:val="24"/>
        </w:rPr>
        <w:t>жалбоподател</w:t>
      </w:r>
      <w:r w:rsidRPr="00F920E4">
        <w:rPr>
          <w:rFonts w:ascii="Times New Roman" w:hAnsi="Times New Roman" w:cs="Times New Roman"/>
          <w:sz w:val="24"/>
          <w:szCs w:val="24"/>
        </w:rPr>
        <w:t xml:space="preserve"> подава заявление за регистрация като религиозно вероизповедание. С решения от 16 септември и 6 декември 2016 г. обаче Софийският градски съд и Софийският апелативен съд отказват такава регистрация. Те отбелязват, че наименованието на първия жалбоподател е толкова сходно с това на БПЦ, че може да се </w:t>
      </w:r>
      <w:r w:rsidR="00BA6BB6" w:rsidRPr="009A6E51">
        <w:rPr>
          <w:rFonts w:ascii="Times New Roman" w:hAnsi="Times New Roman" w:cs="Times New Roman"/>
          <w:sz w:val="24"/>
          <w:szCs w:val="24"/>
        </w:rPr>
        <w:t xml:space="preserve">      </w:t>
      </w:r>
      <w:r w:rsidRPr="00F920E4">
        <w:rPr>
          <w:rFonts w:ascii="Times New Roman" w:hAnsi="Times New Roman" w:cs="Times New Roman"/>
          <w:sz w:val="24"/>
          <w:szCs w:val="24"/>
        </w:rPr>
        <w:t xml:space="preserve">разглежда като подвеждащо и да предизвика объркване </w:t>
      </w:r>
      <w:r w:rsidRPr="00F920E4">
        <w:rPr>
          <w:rFonts w:ascii="Times New Roman" w:hAnsi="Times New Roman" w:cs="Times New Roman"/>
          <w:sz w:val="24"/>
          <w:szCs w:val="24"/>
        </w:rPr>
        <w:lastRenderedPageBreak/>
        <w:t xml:space="preserve">сред вярващите. Освен </w:t>
      </w:r>
      <w:bookmarkStart w:id="0" w:name="_GoBack"/>
      <w:bookmarkEnd w:id="0"/>
      <w:r w:rsidRPr="00F920E4">
        <w:rPr>
          <w:rFonts w:ascii="Times New Roman" w:hAnsi="Times New Roman" w:cs="Times New Roman"/>
          <w:sz w:val="24"/>
          <w:szCs w:val="24"/>
        </w:rPr>
        <w:t>това учредителите на първия жалбоподател се стремели да преследват същите религиозни убеждения и практики като БПЦ.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</w:t>
      </w:r>
      <w:r w:rsidRPr="00F920E4">
        <w:rPr>
          <w:rFonts w:ascii="Times New Roman" w:hAnsi="Times New Roman" w:cs="Times New Roman"/>
          <w:sz w:val="24"/>
          <w:szCs w:val="24"/>
        </w:rPr>
        <w:t xml:space="preserve">Жалбоподателите (третият от тях е </w:t>
      </w:r>
      <w:r w:rsidR="00C47F7A">
        <w:rPr>
          <w:rFonts w:ascii="Times New Roman" w:hAnsi="Times New Roman" w:cs="Times New Roman"/>
          <w:sz w:val="24"/>
          <w:szCs w:val="24"/>
        </w:rPr>
        <w:t>последовател</w:t>
      </w:r>
      <w:r w:rsidR="00991BFC">
        <w:rPr>
          <w:rFonts w:ascii="Times New Roman" w:hAnsi="Times New Roman" w:cs="Times New Roman"/>
          <w:sz w:val="24"/>
          <w:szCs w:val="24"/>
        </w:rPr>
        <w:t xml:space="preserve"> </w:t>
      </w:r>
      <w:r w:rsidRPr="00F920E4">
        <w:rPr>
          <w:rFonts w:ascii="Times New Roman" w:hAnsi="Times New Roman" w:cs="Times New Roman"/>
          <w:sz w:val="24"/>
          <w:szCs w:val="24"/>
        </w:rPr>
        <w:t xml:space="preserve">на първия жалбоподател) се </w:t>
      </w:r>
      <w:r w:rsidR="00E21605">
        <w:rPr>
          <w:rFonts w:ascii="Times New Roman" w:hAnsi="Times New Roman" w:cs="Times New Roman"/>
          <w:sz w:val="24"/>
          <w:szCs w:val="24"/>
        </w:rPr>
        <w:t xml:space="preserve">позовават на </w:t>
      </w:r>
      <w:r w:rsidRPr="00F920E4">
        <w:rPr>
          <w:rFonts w:ascii="Times New Roman" w:hAnsi="Times New Roman" w:cs="Times New Roman"/>
          <w:sz w:val="24"/>
          <w:szCs w:val="24"/>
        </w:rPr>
        <w:t xml:space="preserve">член 9, тълкуван в светлината на член 11 от Конвенцията, от отказа на националните съдилища да регистрират първия жалбоподател като религиозно вероизповедание. Те оспорват заключението, че наименованието на първия жалбоподател е твърде близко до това на БПЦ, считат го за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920E4">
        <w:rPr>
          <w:rFonts w:ascii="Times New Roman" w:hAnsi="Times New Roman" w:cs="Times New Roman"/>
          <w:sz w:val="24"/>
          <w:szCs w:val="24"/>
        </w:rPr>
        <w:t>претекст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20E4">
        <w:rPr>
          <w:rFonts w:ascii="Times New Roman" w:hAnsi="Times New Roman" w:cs="Times New Roman"/>
          <w:sz w:val="24"/>
          <w:szCs w:val="24"/>
        </w:rPr>
        <w:t xml:space="preserve"> за отказ за регистрация и тълкуват констатациите на националните съдилища като предполагащи, че извън БПЦ не може да съществува друго православно вероизповедание.</w:t>
      </w:r>
    </w:p>
    <w:p w:rsid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0E4" w:rsidRPr="00F920E4" w:rsidRDefault="00C47F7A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ПРЕЦЕНКА</w:t>
      </w:r>
      <w:r w:rsidR="00F920E4" w:rsidRPr="00F920E4">
        <w:rPr>
          <w:rFonts w:ascii="Times New Roman" w:hAnsi="Times New Roman" w:cs="Times New Roman"/>
          <w:sz w:val="24"/>
          <w:szCs w:val="24"/>
        </w:rPr>
        <w:t xml:space="preserve"> НА СЪДА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4. </w:t>
      </w:r>
      <w:r w:rsidRPr="00F920E4">
        <w:rPr>
          <w:rFonts w:ascii="Times New Roman" w:hAnsi="Times New Roman" w:cs="Times New Roman"/>
          <w:sz w:val="24"/>
          <w:szCs w:val="24"/>
        </w:rPr>
        <w:t xml:space="preserve">Правителството твърди, че всяка намеса в правата на жалбоподателите по член 9, разгледан в светлината на член 11 от Конвенцията, отговаря на съответните изисквания. По-конкретно, националните съдилища са основали отказа си на факта, че името на първия жалбоподател е било толкова сходно с това на </w:t>
      </w:r>
      <w:r>
        <w:rPr>
          <w:rFonts w:ascii="Times New Roman" w:hAnsi="Times New Roman" w:cs="Times New Roman"/>
          <w:sz w:val="24"/>
          <w:szCs w:val="24"/>
        </w:rPr>
        <w:t>БПЦ</w:t>
      </w:r>
      <w:r w:rsidRPr="00F920E4">
        <w:rPr>
          <w:rFonts w:ascii="Times New Roman" w:hAnsi="Times New Roman" w:cs="Times New Roman"/>
          <w:sz w:val="24"/>
          <w:szCs w:val="24"/>
        </w:rPr>
        <w:t>, че можело да бъде подвеждащо. Съдилищата никога не са изразявали становище, че приложимото национално право изключва съществуването на каквото и да е православно вероизповедание извън БПЦ.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5. </w:t>
      </w:r>
      <w:r w:rsidRPr="00F920E4">
        <w:rPr>
          <w:rFonts w:ascii="Times New Roman" w:hAnsi="Times New Roman" w:cs="Times New Roman"/>
          <w:sz w:val="24"/>
          <w:szCs w:val="24"/>
        </w:rPr>
        <w:t xml:space="preserve">По въпроса за името на първия жалбоподател жалбоподателите твърдят, че техният случай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920E4">
        <w:rPr>
          <w:rFonts w:ascii="Times New Roman" w:hAnsi="Times New Roman" w:cs="Times New Roman"/>
          <w:sz w:val="24"/>
          <w:szCs w:val="24"/>
        </w:rPr>
        <w:t>не се различава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20E4">
        <w:rPr>
          <w:rFonts w:ascii="Times New Roman" w:hAnsi="Times New Roman" w:cs="Times New Roman"/>
          <w:sz w:val="24"/>
          <w:szCs w:val="24"/>
        </w:rPr>
        <w:t xml:space="preserve"> от тези по делата </w:t>
      </w:r>
      <w:r w:rsidRPr="00F920E4">
        <w:rPr>
          <w:rFonts w:ascii="Times New Roman" w:hAnsi="Times New Roman" w:cs="Times New Roman"/>
          <w:i/>
          <w:sz w:val="24"/>
          <w:szCs w:val="24"/>
        </w:rPr>
        <w:t>Независима православна църква и Захариев срещу България</w:t>
      </w:r>
      <w:r w:rsidRPr="00F920E4">
        <w:rPr>
          <w:rFonts w:ascii="Times New Roman" w:hAnsi="Times New Roman" w:cs="Times New Roman"/>
          <w:sz w:val="24"/>
          <w:szCs w:val="24"/>
        </w:rPr>
        <w:t xml:space="preserve"> ([Комитет], № 76620/14, 20 април 2021 г.) и </w:t>
      </w:r>
      <w:r w:rsidRPr="00F920E4">
        <w:rPr>
          <w:rFonts w:ascii="Times New Roman" w:hAnsi="Times New Roman" w:cs="Times New Roman"/>
          <w:i/>
          <w:sz w:val="24"/>
          <w:szCs w:val="24"/>
        </w:rPr>
        <w:t xml:space="preserve">Българска православна </w:t>
      </w:r>
      <w:proofErr w:type="spellStart"/>
      <w:r w:rsidR="00371BF9">
        <w:rPr>
          <w:rFonts w:ascii="Times New Roman" w:hAnsi="Times New Roman" w:cs="Times New Roman"/>
          <w:i/>
          <w:sz w:val="24"/>
          <w:szCs w:val="24"/>
        </w:rPr>
        <w:t>старостилна</w:t>
      </w:r>
      <w:proofErr w:type="spellEnd"/>
      <w:r w:rsidR="00371B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20E4">
        <w:rPr>
          <w:rFonts w:ascii="Times New Roman" w:hAnsi="Times New Roman" w:cs="Times New Roman"/>
          <w:i/>
          <w:sz w:val="24"/>
          <w:szCs w:val="24"/>
        </w:rPr>
        <w:t>църква и други срещу България</w:t>
      </w:r>
      <w:r w:rsidRPr="00F920E4">
        <w:rPr>
          <w:rFonts w:ascii="Times New Roman" w:hAnsi="Times New Roman" w:cs="Times New Roman"/>
          <w:sz w:val="24"/>
          <w:szCs w:val="24"/>
        </w:rPr>
        <w:t xml:space="preserve"> ([Комитет], № 56751/13, 20 април 2021 г.), където Съдът е счел, че имената на църквите жалбоподатели са достатъчно различни от това на БПЦ. Жалбоподателите обясняват </w:t>
      </w:r>
      <w:r w:rsidR="00AD58DB">
        <w:rPr>
          <w:rFonts w:ascii="Times New Roman" w:hAnsi="Times New Roman" w:cs="Times New Roman"/>
          <w:sz w:val="24"/>
          <w:szCs w:val="24"/>
        </w:rPr>
        <w:t>също</w:t>
      </w:r>
      <w:r w:rsidRPr="00F920E4">
        <w:rPr>
          <w:rFonts w:ascii="Times New Roman" w:hAnsi="Times New Roman" w:cs="Times New Roman"/>
          <w:sz w:val="24"/>
          <w:szCs w:val="24"/>
        </w:rPr>
        <w:t xml:space="preserve">, че още от 90-те години на миналия век вторият от тях е бил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920E4">
        <w:rPr>
          <w:rFonts w:ascii="Times New Roman" w:hAnsi="Times New Roman" w:cs="Times New Roman"/>
          <w:sz w:val="24"/>
          <w:szCs w:val="24"/>
        </w:rPr>
        <w:t>разочарован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20E4">
        <w:rPr>
          <w:rFonts w:ascii="Times New Roman" w:hAnsi="Times New Roman" w:cs="Times New Roman"/>
          <w:sz w:val="24"/>
          <w:szCs w:val="24"/>
        </w:rPr>
        <w:t xml:space="preserve"> от БПЦ и се е стремял да създаде ново православно вероизповедание извън нея.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6. </w:t>
      </w:r>
      <w:r w:rsidRPr="00F920E4">
        <w:rPr>
          <w:rFonts w:ascii="Times New Roman" w:hAnsi="Times New Roman" w:cs="Times New Roman"/>
          <w:sz w:val="24"/>
          <w:szCs w:val="24"/>
        </w:rPr>
        <w:t xml:space="preserve">Жалбоподателите не оспорват, че всяка намеса в правата им може да се счита за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920E4">
        <w:rPr>
          <w:rFonts w:ascii="Times New Roman" w:hAnsi="Times New Roman" w:cs="Times New Roman"/>
          <w:sz w:val="24"/>
          <w:szCs w:val="24"/>
        </w:rPr>
        <w:t>предвидена от закона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20E4">
        <w:rPr>
          <w:rFonts w:ascii="Times New Roman" w:hAnsi="Times New Roman" w:cs="Times New Roman"/>
          <w:sz w:val="24"/>
          <w:szCs w:val="24"/>
        </w:rPr>
        <w:t xml:space="preserve"> и преследваща легитимна цел, както изисква член 9 § 2 от Конвенцията. Следователно основният въпрос е дали всяка намеса е била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920E4">
        <w:rPr>
          <w:rFonts w:ascii="Times New Roman" w:hAnsi="Times New Roman" w:cs="Times New Roman"/>
          <w:sz w:val="24"/>
          <w:szCs w:val="24"/>
        </w:rPr>
        <w:t>необходима в едно демократично общество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20E4">
        <w:rPr>
          <w:rFonts w:ascii="Times New Roman" w:hAnsi="Times New Roman" w:cs="Times New Roman"/>
          <w:sz w:val="24"/>
          <w:szCs w:val="24"/>
        </w:rPr>
        <w:t>.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7. </w:t>
      </w:r>
      <w:r w:rsidRPr="00F920E4">
        <w:rPr>
          <w:rFonts w:ascii="Times New Roman" w:hAnsi="Times New Roman" w:cs="Times New Roman"/>
          <w:sz w:val="24"/>
          <w:szCs w:val="24"/>
        </w:rPr>
        <w:t xml:space="preserve">В тази връзка Съдът припомня, че по </w:t>
      </w:r>
      <w:r w:rsidRPr="009A6E51">
        <w:rPr>
          <w:rFonts w:ascii="Times New Roman" w:hAnsi="Times New Roman" w:cs="Times New Roman"/>
          <w:sz w:val="24"/>
          <w:szCs w:val="24"/>
        </w:rPr>
        <w:t>делата</w:t>
      </w:r>
      <w:r w:rsidRPr="00F920E4">
        <w:rPr>
          <w:rFonts w:ascii="Times New Roman" w:hAnsi="Times New Roman" w:cs="Times New Roman"/>
          <w:i/>
          <w:sz w:val="24"/>
          <w:szCs w:val="24"/>
        </w:rPr>
        <w:t xml:space="preserve"> Независима православна църква и Захариев </w:t>
      </w:r>
      <w:r w:rsidRPr="00F920E4">
        <w:rPr>
          <w:rFonts w:ascii="Times New Roman" w:hAnsi="Times New Roman" w:cs="Times New Roman"/>
          <w:sz w:val="24"/>
          <w:szCs w:val="24"/>
        </w:rPr>
        <w:t xml:space="preserve">(цитирано по-горе, §§ 58-61) и </w:t>
      </w:r>
      <w:r w:rsidRPr="00F920E4">
        <w:rPr>
          <w:rFonts w:ascii="Times New Roman" w:hAnsi="Times New Roman" w:cs="Times New Roman"/>
          <w:i/>
          <w:sz w:val="24"/>
          <w:szCs w:val="24"/>
        </w:rPr>
        <w:t xml:space="preserve">Българска православна </w:t>
      </w:r>
      <w:proofErr w:type="spellStart"/>
      <w:r w:rsidR="00371BF9">
        <w:rPr>
          <w:rFonts w:ascii="Times New Roman" w:hAnsi="Times New Roman" w:cs="Times New Roman"/>
          <w:i/>
          <w:sz w:val="24"/>
          <w:szCs w:val="24"/>
        </w:rPr>
        <w:t>старостилна</w:t>
      </w:r>
      <w:proofErr w:type="spellEnd"/>
      <w:r w:rsidR="00371B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20E4">
        <w:rPr>
          <w:rFonts w:ascii="Times New Roman" w:hAnsi="Times New Roman" w:cs="Times New Roman"/>
          <w:i/>
          <w:sz w:val="24"/>
          <w:szCs w:val="24"/>
        </w:rPr>
        <w:t xml:space="preserve"> църква и други</w:t>
      </w:r>
      <w:r w:rsidRPr="00F920E4">
        <w:rPr>
          <w:rFonts w:ascii="Times New Roman" w:hAnsi="Times New Roman" w:cs="Times New Roman"/>
          <w:sz w:val="24"/>
          <w:szCs w:val="24"/>
        </w:rPr>
        <w:t xml:space="preserve"> (цитирано по-горе, §§ 62-64) е установил нарушения на член 9 във връзка с член 11 от Конвенцията при сходни обстоятелства. Жалбоподателите са били православни църкви, на които е била отказана регистрация по причини, подобни на тези в разглежданото дело. Съдът обаче е счел, че имената на църквите жалбоподатели не са били същите като тези на БПЦ и са могли да бъдат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920E4">
        <w:rPr>
          <w:rFonts w:ascii="Times New Roman" w:hAnsi="Times New Roman" w:cs="Times New Roman"/>
          <w:sz w:val="24"/>
          <w:szCs w:val="24"/>
        </w:rPr>
        <w:t>достатъчно разграничени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20E4">
        <w:rPr>
          <w:rFonts w:ascii="Times New Roman" w:hAnsi="Times New Roman" w:cs="Times New Roman"/>
          <w:sz w:val="24"/>
          <w:szCs w:val="24"/>
        </w:rPr>
        <w:t>. Освен това той критикува националните органи, че не са разрешили регистрацията на друго православно вероизповедание със същите вярвания и практики като БПЦ.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8. </w:t>
      </w:r>
      <w:r w:rsidRPr="00F920E4">
        <w:rPr>
          <w:rFonts w:ascii="Times New Roman" w:hAnsi="Times New Roman" w:cs="Times New Roman"/>
          <w:sz w:val="24"/>
          <w:szCs w:val="24"/>
        </w:rPr>
        <w:t xml:space="preserve">По делото </w:t>
      </w:r>
      <w:r w:rsidRPr="00F920E4">
        <w:rPr>
          <w:rFonts w:ascii="Times New Roman" w:hAnsi="Times New Roman" w:cs="Times New Roman"/>
          <w:i/>
          <w:sz w:val="24"/>
          <w:szCs w:val="24"/>
        </w:rPr>
        <w:t xml:space="preserve">Българска православна </w:t>
      </w:r>
      <w:proofErr w:type="spellStart"/>
      <w:r w:rsidR="00371BF9">
        <w:rPr>
          <w:rFonts w:ascii="Times New Roman" w:hAnsi="Times New Roman" w:cs="Times New Roman"/>
          <w:i/>
          <w:sz w:val="24"/>
          <w:szCs w:val="24"/>
        </w:rPr>
        <w:t>старостилна</w:t>
      </w:r>
      <w:proofErr w:type="spellEnd"/>
      <w:r w:rsidR="00371BF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20E4">
        <w:rPr>
          <w:rFonts w:ascii="Times New Roman" w:hAnsi="Times New Roman" w:cs="Times New Roman"/>
          <w:i/>
          <w:sz w:val="24"/>
          <w:szCs w:val="24"/>
        </w:rPr>
        <w:t>църква и други</w:t>
      </w:r>
      <w:r w:rsidRPr="00F920E4">
        <w:rPr>
          <w:rFonts w:ascii="Times New Roman" w:hAnsi="Times New Roman" w:cs="Times New Roman"/>
          <w:sz w:val="24"/>
          <w:szCs w:val="24"/>
        </w:rPr>
        <w:t xml:space="preserve"> (цитирано по-горе, § 87) Съдът освен това е заключил, че обсъжданият проблем е системен, прилагайки член 46 от Конвенцията. Поради това той препоръчва на националните органи да се въздържат от отказ за регистрация, наред с другото, на основание, че дадено религиозно изповедание има име, сходно с това на вече съществуващо такова, освен ако двете имена не са толкова сходни, че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E90A59" w:rsidRPr="00F920E4">
        <w:rPr>
          <w:rFonts w:ascii="Times New Roman" w:hAnsi="Times New Roman" w:cs="Times New Roman"/>
          <w:sz w:val="24"/>
          <w:szCs w:val="24"/>
        </w:rPr>
        <w:t>п</w:t>
      </w:r>
      <w:r w:rsidR="00E90A59">
        <w:rPr>
          <w:rFonts w:ascii="Times New Roman" w:hAnsi="Times New Roman" w:cs="Times New Roman"/>
          <w:sz w:val="24"/>
          <w:szCs w:val="24"/>
        </w:rPr>
        <w:t>оследователите</w:t>
      </w:r>
      <w:r w:rsidR="00E90A59" w:rsidRPr="00F920E4">
        <w:rPr>
          <w:rFonts w:ascii="Times New Roman" w:hAnsi="Times New Roman" w:cs="Times New Roman"/>
          <w:sz w:val="24"/>
          <w:szCs w:val="24"/>
        </w:rPr>
        <w:t xml:space="preserve"> </w:t>
      </w:r>
      <w:r w:rsidRPr="00F920E4">
        <w:rPr>
          <w:rFonts w:ascii="Times New Roman" w:hAnsi="Times New Roman" w:cs="Times New Roman"/>
          <w:sz w:val="24"/>
          <w:szCs w:val="24"/>
        </w:rPr>
        <w:t>на съществуващото религиозно изповедание и широката общественост действително биха могли да объркат двете изповедания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920E4">
        <w:rPr>
          <w:rFonts w:ascii="Times New Roman" w:hAnsi="Times New Roman" w:cs="Times New Roman"/>
          <w:sz w:val="24"/>
          <w:szCs w:val="24"/>
        </w:rPr>
        <w:t>.</w:t>
      </w: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9. </w:t>
      </w:r>
      <w:r w:rsidRPr="00F920E4">
        <w:rPr>
          <w:rFonts w:ascii="Times New Roman" w:hAnsi="Times New Roman" w:cs="Times New Roman"/>
          <w:sz w:val="24"/>
          <w:szCs w:val="24"/>
        </w:rPr>
        <w:t xml:space="preserve">В цитираните по-горе случаи, както и в други случаи (вж. </w:t>
      </w:r>
      <w:r w:rsidRPr="00F920E4">
        <w:rPr>
          <w:rFonts w:ascii="Times New Roman" w:hAnsi="Times New Roman" w:cs="Times New Roman"/>
          <w:i/>
          <w:sz w:val="24"/>
          <w:szCs w:val="24"/>
        </w:rPr>
        <w:t>Генов с/у България</w:t>
      </w:r>
      <w:r w:rsidRPr="00F920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20E4">
        <w:rPr>
          <w:rFonts w:ascii="Times New Roman" w:hAnsi="Times New Roman" w:cs="Times New Roman"/>
          <w:sz w:val="24"/>
          <w:szCs w:val="24"/>
        </w:rPr>
        <w:t xml:space="preserve"> 40524/08, § 43, 23 март 2017 г. ; </w:t>
      </w:r>
      <w:r w:rsidRPr="00F920E4">
        <w:rPr>
          <w:rFonts w:ascii="Times New Roman" w:hAnsi="Times New Roman" w:cs="Times New Roman"/>
          <w:i/>
          <w:sz w:val="24"/>
          <w:szCs w:val="24"/>
        </w:rPr>
        <w:t>“Православна Охридска архиепископия (Гръцко-православна Охридска архиепископия на Печката патриаршия)” срещу Бивша югославска република Македония</w:t>
      </w:r>
      <w:r w:rsidRPr="00F920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920E4">
        <w:rPr>
          <w:rFonts w:ascii="Times New Roman" w:hAnsi="Times New Roman" w:cs="Times New Roman"/>
          <w:sz w:val="24"/>
          <w:szCs w:val="24"/>
        </w:rPr>
        <w:t xml:space="preserve"> 353</w:t>
      </w:r>
      <w:r>
        <w:rPr>
          <w:rFonts w:ascii="Times New Roman" w:hAnsi="Times New Roman" w:cs="Times New Roman"/>
          <w:sz w:val="24"/>
          <w:szCs w:val="24"/>
        </w:rPr>
        <w:t>2/07, § 111, 16 ноември 2017 г.</w:t>
      </w:r>
      <w:r w:rsidRPr="00F920E4">
        <w:rPr>
          <w:rFonts w:ascii="Times New Roman" w:hAnsi="Times New Roman" w:cs="Times New Roman"/>
          <w:sz w:val="24"/>
          <w:szCs w:val="24"/>
        </w:rPr>
        <w:t xml:space="preserve">; </w:t>
      </w:r>
      <w:r w:rsidRPr="00F920E4">
        <w:rPr>
          <w:rFonts w:ascii="Times New Roman" w:hAnsi="Times New Roman" w:cs="Times New Roman"/>
          <w:i/>
          <w:sz w:val="24"/>
          <w:szCs w:val="24"/>
        </w:rPr>
        <w:t xml:space="preserve">Общност </w:t>
      </w:r>
      <w:proofErr w:type="spellStart"/>
      <w:r w:rsidRPr="00F920E4">
        <w:rPr>
          <w:rFonts w:ascii="Times New Roman" w:hAnsi="Times New Roman" w:cs="Times New Roman"/>
          <w:i/>
          <w:sz w:val="24"/>
          <w:szCs w:val="24"/>
        </w:rPr>
        <w:t>Бекташи</w:t>
      </w:r>
      <w:proofErr w:type="spellEnd"/>
      <w:r w:rsidRPr="00F920E4">
        <w:rPr>
          <w:rFonts w:ascii="Times New Roman" w:hAnsi="Times New Roman" w:cs="Times New Roman"/>
          <w:i/>
          <w:sz w:val="24"/>
          <w:szCs w:val="24"/>
        </w:rPr>
        <w:t xml:space="preserve"> и други с/у Бивша югославска република Македония</w:t>
      </w:r>
      <w:r w:rsidRPr="00F920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F920E4">
        <w:rPr>
          <w:rFonts w:ascii="Times New Roman" w:hAnsi="Times New Roman" w:cs="Times New Roman"/>
          <w:sz w:val="24"/>
          <w:szCs w:val="24"/>
        </w:rPr>
        <w:t xml:space="preserve">48044/10 </w:t>
      </w:r>
      <w:r w:rsidR="00917CF5">
        <w:rPr>
          <w:rFonts w:ascii="Times New Roman" w:hAnsi="Times New Roman" w:cs="Times New Roman"/>
          <w:sz w:val="24"/>
          <w:szCs w:val="24"/>
        </w:rPr>
        <w:t xml:space="preserve">и </w:t>
      </w:r>
      <w:r w:rsidRPr="00F920E4">
        <w:rPr>
          <w:rFonts w:ascii="Times New Roman" w:hAnsi="Times New Roman" w:cs="Times New Roman"/>
          <w:sz w:val="24"/>
          <w:szCs w:val="24"/>
        </w:rPr>
        <w:t xml:space="preserve">2 </w:t>
      </w:r>
      <w:r w:rsidR="00917CF5">
        <w:rPr>
          <w:rFonts w:ascii="Times New Roman" w:hAnsi="Times New Roman" w:cs="Times New Roman"/>
          <w:sz w:val="24"/>
          <w:szCs w:val="24"/>
        </w:rPr>
        <w:t>други</w:t>
      </w:r>
      <w:r w:rsidRPr="00F920E4">
        <w:rPr>
          <w:rFonts w:ascii="Times New Roman" w:hAnsi="Times New Roman" w:cs="Times New Roman"/>
          <w:sz w:val="24"/>
          <w:szCs w:val="24"/>
        </w:rPr>
        <w:t xml:space="preserve">, § 71, 12 април 2018 г.; и </w:t>
      </w:r>
      <w:proofErr w:type="spellStart"/>
      <w:r w:rsidR="00917CF5" w:rsidRPr="00917CF5">
        <w:rPr>
          <w:rFonts w:ascii="Times New Roman" w:hAnsi="Times New Roman" w:cs="Times New Roman"/>
          <w:i/>
          <w:sz w:val="24"/>
          <w:szCs w:val="24"/>
        </w:rPr>
        <w:t>Илийн</w:t>
      </w:r>
      <w:proofErr w:type="spellEnd"/>
      <w:r w:rsidRPr="00917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7CF5" w:rsidRPr="00917CF5">
        <w:rPr>
          <w:rFonts w:ascii="Times New Roman" w:hAnsi="Times New Roman" w:cs="Times New Roman"/>
          <w:i/>
          <w:sz w:val="24"/>
          <w:szCs w:val="24"/>
        </w:rPr>
        <w:t>и други</w:t>
      </w:r>
      <w:r w:rsidRPr="00917C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7CF5" w:rsidRPr="00917CF5">
        <w:rPr>
          <w:rFonts w:ascii="Times New Roman" w:hAnsi="Times New Roman" w:cs="Times New Roman"/>
          <w:i/>
          <w:sz w:val="24"/>
          <w:szCs w:val="24"/>
        </w:rPr>
        <w:t>с/у Украйна</w:t>
      </w:r>
      <w:r w:rsidRPr="00F920E4">
        <w:rPr>
          <w:rFonts w:ascii="Times New Roman" w:hAnsi="Times New Roman" w:cs="Times New Roman"/>
          <w:sz w:val="24"/>
          <w:szCs w:val="24"/>
        </w:rPr>
        <w:t xml:space="preserve">, </w:t>
      </w:r>
      <w:r w:rsidR="00917CF5">
        <w:rPr>
          <w:rFonts w:ascii="Times New Roman" w:hAnsi="Times New Roman" w:cs="Times New Roman"/>
          <w:sz w:val="24"/>
          <w:szCs w:val="24"/>
        </w:rPr>
        <w:t>№</w:t>
      </w:r>
      <w:r w:rsidRPr="00F920E4">
        <w:rPr>
          <w:rFonts w:ascii="Times New Roman" w:hAnsi="Times New Roman" w:cs="Times New Roman"/>
          <w:sz w:val="24"/>
          <w:szCs w:val="24"/>
        </w:rPr>
        <w:t xml:space="preserve"> 74852/14, § 77, 17 ноември 2022 г.), Съдът постановява, че изискването религиозна организация, която иска да се регистрира, да приеме име, което не би могло да подведе вярващите и широката общественост и което би ѝ позволило да се разграничи от вече съществуващите вероизповедания, по принцип може да се разглежда като оправдано ограничение. Релевантното българско </w:t>
      </w:r>
      <w:r w:rsidR="000E30A3">
        <w:rPr>
          <w:rFonts w:ascii="Times New Roman" w:hAnsi="Times New Roman" w:cs="Times New Roman"/>
          <w:sz w:val="24"/>
          <w:szCs w:val="24"/>
        </w:rPr>
        <w:t>законодателство</w:t>
      </w:r>
      <w:r w:rsidR="000E30A3" w:rsidRPr="00F920E4">
        <w:rPr>
          <w:rFonts w:ascii="Times New Roman" w:hAnsi="Times New Roman" w:cs="Times New Roman"/>
          <w:sz w:val="24"/>
          <w:szCs w:val="24"/>
        </w:rPr>
        <w:t xml:space="preserve"> </w:t>
      </w:r>
      <w:r w:rsidRPr="00F920E4">
        <w:rPr>
          <w:rFonts w:ascii="Times New Roman" w:hAnsi="Times New Roman" w:cs="Times New Roman"/>
          <w:sz w:val="24"/>
          <w:szCs w:val="24"/>
        </w:rPr>
        <w:t xml:space="preserve">относно </w:t>
      </w:r>
      <w:r w:rsidR="000E30A3">
        <w:rPr>
          <w:rFonts w:ascii="Times New Roman" w:hAnsi="Times New Roman" w:cs="Times New Roman"/>
          <w:sz w:val="24"/>
          <w:szCs w:val="24"/>
        </w:rPr>
        <w:t>това</w:t>
      </w:r>
      <w:r w:rsidR="000E30A3" w:rsidRPr="00F920E4">
        <w:rPr>
          <w:rFonts w:ascii="Times New Roman" w:hAnsi="Times New Roman" w:cs="Times New Roman"/>
          <w:sz w:val="24"/>
          <w:szCs w:val="24"/>
        </w:rPr>
        <w:t xml:space="preserve"> </w:t>
      </w:r>
      <w:r w:rsidRPr="00F920E4">
        <w:rPr>
          <w:rFonts w:ascii="Times New Roman" w:hAnsi="Times New Roman" w:cs="Times New Roman"/>
          <w:sz w:val="24"/>
          <w:szCs w:val="24"/>
        </w:rPr>
        <w:t xml:space="preserve">изискване е обобщено в делото </w:t>
      </w:r>
      <w:r w:rsidRPr="00917CF5">
        <w:rPr>
          <w:rFonts w:ascii="Times New Roman" w:hAnsi="Times New Roman" w:cs="Times New Roman"/>
          <w:i/>
          <w:sz w:val="24"/>
          <w:szCs w:val="24"/>
        </w:rPr>
        <w:t xml:space="preserve">Българска православна </w:t>
      </w:r>
      <w:proofErr w:type="spellStart"/>
      <w:r w:rsidR="00997FF7">
        <w:rPr>
          <w:rFonts w:ascii="Times New Roman" w:hAnsi="Times New Roman" w:cs="Times New Roman"/>
          <w:i/>
          <w:sz w:val="24"/>
          <w:szCs w:val="24"/>
        </w:rPr>
        <w:t>старостилна</w:t>
      </w:r>
      <w:proofErr w:type="spellEnd"/>
      <w:r w:rsidR="00997F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7CF5">
        <w:rPr>
          <w:rFonts w:ascii="Times New Roman" w:hAnsi="Times New Roman" w:cs="Times New Roman"/>
          <w:i/>
          <w:sz w:val="24"/>
          <w:szCs w:val="24"/>
        </w:rPr>
        <w:t xml:space="preserve"> църква и други</w:t>
      </w:r>
      <w:r w:rsidRPr="00F920E4">
        <w:rPr>
          <w:rFonts w:ascii="Times New Roman" w:hAnsi="Times New Roman" w:cs="Times New Roman"/>
          <w:sz w:val="24"/>
          <w:szCs w:val="24"/>
        </w:rPr>
        <w:t xml:space="preserve"> (цитирано по-горе, § 30).</w:t>
      </w:r>
    </w:p>
    <w:p w:rsidR="00F920E4" w:rsidRPr="00F920E4" w:rsidRDefault="00917CF5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10. </w:t>
      </w:r>
      <w:r w:rsidR="00F920E4" w:rsidRPr="00F920E4">
        <w:rPr>
          <w:rFonts w:ascii="Times New Roman" w:hAnsi="Times New Roman" w:cs="Times New Roman"/>
          <w:sz w:val="24"/>
          <w:szCs w:val="24"/>
        </w:rPr>
        <w:t xml:space="preserve">В настоящия случай близкото сходство между наименованията на първия </w:t>
      </w:r>
      <w:r w:rsidR="00537E26">
        <w:rPr>
          <w:rFonts w:ascii="Times New Roman" w:hAnsi="Times New Roman" w:cs="Times New Roman"/>
          <w:sz w:val="24"/>
          <w:szCs w:val="24"/>
        </w:rPr>
        <w:t>жалбоподател</w:t>
      </w:r>
      <w:r w:rsidR="00537E26" w:rsidRPr="00F920E4">
        <w:rPr>
          <w:rFonts w:ascii="Times New Roman" w:hAnsi="Times New Roman" w:cs="Times New Roman"/>
          <w:sz w:val="24"/>
          <w:szCs w:val="24"/>
        </w:rPr>
        <w:t xml:space="preserve"> </w:t>
      </w:r>
      <w:r w:rsidR="00F920E4" w:rsidRPr="00F920E4">
        <w:rPr>
          <w:rFonts w:ascii="Times New Roman" w:hAnsi="Times New Roman" w:cs="Times New Roman"/>
          <w:sz w:val="24"/>
          <w:szCs w:val="24"/>
        </w:rPr>
        <w:t xml:space="preserve">и на </w:t>
      </w:r>
      <w:r>
        <w:rPr>
          <w:rFonts w:ascii="Times New Roman" w:hAnsi="Times New Roman" w:cs="Times New Roman"/>
          <w:sz w:val="24"/>
          <w:szCs w:val="24"/>
        </w:rPr>
        <w:t>БПЦ</w:t>
      </w:r>
      <w:r w:rsidR="00F920E4" w:rsidRPr="00F920E4">
        <w:rPr>
          <w:rFonts w:ascii="Times New Roman" w:hAnsi="Times New Roman" w:cs="Times New Roman"/>
          <w:sz w:val="24"/>
          <w:szCs w:val="24"/>
        </w:rPr>
        <w:t xml:space="preserve"> и произтичащата от това възможност за объркване между тях е основната причина за отказа на националните съдилища да разрешат регистрацията (вж. параграф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20E4" w:rsidRPr="00F920E4">
        <w:rPr>
          <w:rFonts w:ascii="Times New Roman" w:hAnsi="Times New Roman" w:cs="Times New Roman"/>
          <w:sz w:val="24"/>
          <w:szCs w:val="24"/>
        </w:rPr>
        <w:t xml:space="preserve">2 по-горе). Съдът намира, че мотивите на съдилищата в това отношение не са произволни и е готов да приеме, че двете разглеждани наименования - Православна християнска църква и Българска православна църква - са твърде сходни и могат да бъдат объркани. Всъщност изглежда, че между тях няма </w:t>
      </w:r>
      <w:r w:rsidR="00537E26" w:rsidRPr="00F920E4">
        <w:rPr>
          <w:rFonts w:ascii="Times New Roman" w:hAnsi="Times New Roman" w:cs="Times New Roman"/>
          <w:sz w:val="24"/>
          <w:szCs w:val="24"/>
        </w:rPr>
        <w:t>смисл</w:t>
      </w:r>
      <w:r w:rsidR="00537E26">
        <w:rPr>
          <w:rFonts w:ascii="Times New Roman" w:hAnsi="Times New Roman" w:cs="Times New Roman"/>
          <w:sz w:val="24"/>
          <w:szCs w:val="24"/>
        </w:rPr>
        <w:t>ова</w:t>
      </w:r>
      <w:r w:rsidR="00537E26" w:rsidRPr="00F920E4">
        <w:rPr>
          <w:rFonts w:ascii="Times New Roman" w:hAnsi="Times New Roman" w:cs="Times New Roman"/>
          <w:sz w:val="24"/>
          <w:szCs w:val="24"/>
        </w:rPr>
        <w:t xml:space="preserve"> </w:t>
      </w:r>
      <w:r w:rsidR="00F920E4" w:rsidRPr="00F920E4">
        <w:rPr>
          <w:rFonts w:ascii="Times New Roman" w:hAnsi="Times New Roman" w:cs="Times New Roman"/>
          <w:sz w:val="24"/>
          <w:szCs w:val="24"/>
        </w:rPr>
        <w:t xml:space="preserve">разлика, като единствената разлика е добавянето на думата </w:t>
      </w:r>
      <w:r w:rsidR="00F920E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Християнска</w:t>
      </w:r>
      <w:r w:rsidR="00F920E4">
        <w:rPr>
          <w:rFonts w:ascii="Times New Roman" w:hAnsi="Times New Roman" w:cs="Times New Roman"/>
          <w:sz w:val="24"/>
          <w:szCs w:val="24"/>
        </w:rPr>
        <w:t>”</w:t>
      </w:r>
      <w:r w:rsidR="00F920E4" w:rsidRPr="00F920E4">
        <w:rPr>
          <w:rFonts w:ascii="Times New Roman" w:hAnsi="Times New Roman" w:cs="Times New Roman"/>
          <w:sz w:val="24"/>
          <w:szCs w:val="24"/>
        </w:rPr>
        <w:t xml:space="preserve"> в името на първия жалбоподател. По този начин Съдът </w:t>
      </w:r>
      <w:r>
        <w:rPr>
          <w:rFonts w:ascii="Times New Roman" w:hAnsi="Times New Roman" w:cs="Times New Roman"/>
          <w:sz w:val="24"/>
          <w:szCs w:val="24"/>
        </w:rPr>
        <w:t>смята</w:t>
      </w:r>
      <w:r w:rsidR="00F920E4" w:rsidRPr="00F920E4">
        <w:rPr>
          <w:rFonts w:ascii="Times New Roman" w:hAnsi="Times New Roman" w:cs="Times New Roman"/>
          <w:sz w:val="24"/>
          <w:szCs w:val="24"/>
        </w:rPr>
        <w:t>, че случаят може да се разграничи от предходните, в които е сч</w:t>
      </w:r>
      <w:r w:rsidR="004F1189">
        <w:rPr>
          <w:rFonts w:ascii="Times New Roman" w:hAnsi="Times New Roman" w:cs="Times New Roman"/>
          <w:sz w:val="24"/>
          <w:szCs w:val="24"/>
        </w:rPr>
        <w:t xml:space="preserve">ел </w:t>
      </w:r>
      <w:r w:rsidR="00F920E4" w:rsidRPr="00F920E4">
        <w:rPr>
          <w:rFonts w:ascii="Times New Roman" w:hAnsi="Times New Roman" w:cs="Times New Roman"/>
          <w:sz w:val="24"/>
          <w:szCs w:val="24"/>
        </w:rPr>
        <w:t xml:space="preserve">, че имената на новото и съществуващото вероизповедание са били достатъчно различни (сравни с </w:t>
      </w:r>
      <w:proofErr w:type="spellStart"/>
      <w:r w:rsidRPr="00917CF5">
        <w:rPr>
          <w:rFonts w:ascii="Times New Roman" w:hAnsi="Times New Roman" w:cs="Times New Roman"/>
          <w:i/>
          <w:sz w:val="24"/>
          <w:szCs w:val="24"/>
        </w:rPr>
        <w:t>Илийн</w:t>
      </w:r>
      <w:proofErr w:type="spellEnd"/>
      <w:r w:rsidRPr="00917CF5">
        <w:rPr>
          <w:rFonts w:ascii="Times New Roman" w:hAnsi="Times New Roman" w:cs="Times New Roman"/>
          <w:i/>
          <w:sz w:val="24"/>
          <w:szCs w:val="24"/>
        </w:rPr>
        <w:t xml:space="preserve"> и други</w:t>
      </w:r>
      <w:r w:rsidR="00F920E4" w:rsidRPr="00F920E4">
        <w:rPr>
          <w:rFonts w:ascii="Times New Roman" w:hAnsi="Times New Roman" w:cs="Times New Roman"/>
          <w:sz w:val="24"/>
          <w:szCs w:val="24"/>
        </w:rPr>
        <w:t>, цитирано по-горе, §§ 78-81).</w:t>
      </w:r>
    </w:p>
    <w:p w:rsidR="00F920E4" w:rsidRPr="00F920E4" w:rsidRDefault="00917CF5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11. </w:t>
      </w:r>
      <w:r w:rsidR="00F920E4" w:rsidRPr="00F920E4">
        <w:rPr>
          <w:rFonts w:ascii="Times New Roman" w:hAnsi="Times New Roman" w:cs="Times New Roman"/>
          <w:sz w:val="24"/>
          <w:szCs w:val="24"/>
        </w:rPr>
        <w:t>Изложеното по-горе е достатъчно, за да позволи на Съда да стигне до заключението, че националните съдилища са посочили релевантни и достатъчни причини за отказ на регистрацията на първия жалбоподател и че всяка намеса в правата на жалбоподателите е била оправдана. Поради това не е необходимо Съдът да проверява дали националните съдилища отново са заели критикуваната от него преди това позиция, че единственият представител на източното православие в България е БПЦ и че не може да има друго православно вероизповедание.</w:t>
      </w:r>
    </w:p>
    <w:p w:rsidR="00F920E4" w:rsidRPr="00F920E4" w:rsidRDefault="00917CF5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12. </w:t>
      </w:r>
      <w:r w:rsidR="00F920E4" w:rsidRPr="00F920E4">
        <w:rPr>
          <w:rFonts w:ascii="Times New Roman" w:hAnsi="Times New Roman" w:cs="Times New Roman"/>
          <w:sz w:val="24"/>
          <w:szCs w:val="24"/>
        </w:rPr>
        <w:t xml:space="preserve">С оглед на гореизложеното Съдът </w:t>
      </w:r>
      <w:r>
        <w:rPr>
          <w:rFonts w:ascii="Times New Roman" w:hAnsi="Times New Roman" w:cs="Times New Roman"/>
          <w:sz w:val="24"/>
          <w:szCs w:val="24"/>
        </w:rPr>
        <w:t>стига до заключението</w:t>
      </w:r>
      <w:r w:rsidR="00F920E4" w:rsidRPr="00F920E4">
        <w:rPr>
          <w:rFonts w:ascii="Times New Roman" w:hAnsi="Times New Roman" w:cs="Times New Roman"/>
          <w:sz w:val="24"/>
          <w:szCs w:val="24"/>
        </w:rPr>
        <w:t>, че жалбата е явно необоснована и трябва да бъде отхвърлена в съответствие с член 35 §§ 3 (а) и 4 от Конвенцията.</w:t>
      </w:r>
    </w:p>
    <w:p w:rsidR="00917CF5" w:rsidRDefault="00917CF5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0E4">
        <w:rPr>
          <w:rFonts w:ascii="Times New Roman" w:hAnsi="Times New Roman" w:cs="Times New Roman"/>
          <w:sz w:val="24"/>
          <w:szCs w:val="24"/>
        </w:rPr>
        <w:t>По тези причини Съдът единодушно,</w:t>
      </w:r>
    </w:p>
    <w:p w:rsidR="00917CF5" w:rsidRDefault="00917CF5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0E4" w:rsidRPr="00F920E4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CF5">
        <w:rPr>
          <w:rFonts w:ascii="Times New Roman" w:hAnsi="Times New Roman" w:cs="Times New Roman"/>
          <w:i/>
          <w:sz w:val="24"/>
          <w:szCs w:val="24"/>
        </w:rPr>
        <w:t>Обявява</w:t>
      </w:r>
      <w:r w:rsidRPr="00F920E4">
        <w:rPr>
          <w:rFonts w:ascii="Times New Roman" w:hAnsi="Times New Roman" w:cs="Times New Roman"/>
          <w:sz w:val="24"/>
          <w:szCs w:val="24"/>
        </w:rPr>
        <w:t xml:space="preserve"> жалбата за недопустима.</w:t>
      </w:r>
    </w:p>
    <w:p w:rsidR="00917CF5" w:rsidRDefault="00917CF5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4ACB" w:rsidRPr="00294ACB" w:rsidRDefault="00F920E4" w:rsidP="00F920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20E4">
        <w:rPr>
          <w:rFonts w:ascii="Times New Roman" w:hAnsi="Times New Roman" w:cs="Times New Roman"/>
          <w:sz w:val="24"/>
          <w:szCs w:val="24"/>
        </w:rPr>
        <w:t>Изготвено на английски език и съобщено писмено на 6 март 2025 г</w:t>
      </w:r>
      <w:r w:rsidR="00294ACB" w:rsidRPr="00294ACB">
        <w:rPr>
          <w:rFonts w:ascii="Times New Roman" w:hAnsi="Times New Roman" w:cs="Times New Roman"/>
          <w:sz w:val="24"/>
          <w:szCs w:val="24"/>
        </w:rPr>
        <w:t>.</w:t>
      </w:r>
    </w:p>
    <w:p w:rsidR="00294ACB" w:rsidRPr="00294ACB" w:rsidRDefault="00294ACB" w:rsidP="00294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ACB">
        <w:rPr>
          <w:rFonts w:ascii="Times New Roman" w:hAnsi="Times New Roman" w:cs="Times New Roman"/>
          <w:sz w:val="24"/>
          <w:szCs w:val="24"/>
        </w:rPr>
        <w:tab/>
      </w:r>
    </w:p>
    <w:p w:rsidR="00294ACB" w:rsidRPr="00294ACB" w:rsidRDefault="00294ACB" w:rsidP="00294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AC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E3FD1" w:rsidTr="008E3FD1">
        <w:tc>
          <w:tcPr>
            <w:tcW w:w="4508" w:type="dxa"/>
          </w:tcPr>
          <w:p w:rsidR="008E3FD1" w:rsidRDefault="008E3FD1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1">
              <w:rPr>
                <w:rFonts w:ascii="Times New Roman" w:hAnsi="Times New Roman" w:cs="Times New Roman"/>
                <w:sz w:val="24"/>
                <w:szCs w:val="24"/>
              </w:rPr>
              <w:t xml:space="preserve">Олга </w:t>
            </w:r>
            <w:proofErr w:type="spellStart"/>
            <w:r w:rsidRPr="008E3FD1">
              <w:rPr>
                <w:rFonts w:ascii="Times New Roman" w:hAnsi="Times New Roman" w:cs="Times New Roman"/>
                <w:sz w:val="24"/>
                <w:szCs w:val="24"/>
              </w:rPr>
              <w:t>Чернишова</w:t>
            </w:r>
            <w:proofErr w:type="spellEnd"/>
          </w:p>
          <w:p w:rsidR="008E3FD1" w:rsidRDefault="008E3FD1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1">
              <w:rPr>
                <w:rFonts w:ascii="Times New Roman" w:hAnsi="Times New Roman" w:cs="Times New Roman"/>
                <w:sz w:val="24"/>
                <w:szCs w:val="24"/>
              </w:rPr>
              <w:t>Заместник-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 </w:t>
            </w:r>
          </w:p>
        </w:tc>
        <w:tc>
          <w:tcPr>
            <w:tcW w:w="4508" w:type="dxa"/>
          </w:tcPr>
          <w:p w:rsidR="008E3FD1" w:rsidRDefault="00917CF5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Дариан Павли</w:t>
            </w:r>
          </w:p>
          <w:p w:rsidR="008E3FD1" w:rsidRDefault="008E3FD1" w:rsidP="008E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FD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</w:tr>
    </w:tbl>
    <w:p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C6C">
        <w:rPr>
          <w:rFonts w:ascii="Times New Roman" w:hAnsi="Times New Roman" w:cs="Times New Roman"/>
          <w:sz w:val="24"/>
          <w:szCs w:val="24"/>
        </w:rPr>
        <w:tab/>
      </w:r>
      <w:r w:rsidRPr="00230C6C">
        <w:rPr>
          <w:rFonts w:ascii="Times New Roman" w:hAnsi="Times New Roman" w:cs="Times New Roman"/>
          <w:sz w:val="24"/>
          <w:szCs w:val="24"/>
        </w:rPr>
        <w:tab/>
      </w:r>
    </w:p>
    <w:p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C6C">
        <w:rPr>
          <w:rFonts w:ascii="Times New Roman" w:hAnsi="Times New Roman" w:cs="Times New Roman"/>
          <w:sz w:val="24"/>
          <w:szCs w:val="24"/>
        </w:rPr>
        <w:tab/>
      </w:r>
      <w:r w:rsidRPr="00230C6C">
        <w:rPr>
          <w:rFonts w:ascii="Times New Roman" w:hAnsi="Times New Roman" w:cs="Times New Roman"/>
          <w:sz w:val="24"/>
          <w:szCs w:val="24"/>
        </w:rPr>
        <w:tab/>
      </w:r>
    </w:p>
    <w:p w:rsidR="00917CF5" w:rsidRDefault="00917CF5" w:rsidP="00917C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CF5" w:rsidRPr="008E3FD1" w:rsidRDefault="00917CF5" w:rsidP="00917C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FD1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917CF5" w:rsidRDefault="00917CF5" w:rsidP="00917C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CF5" w:rsidRDefault="00917CF5" w:rsidP="00917C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жалбоподателите:</w:t>
      </w:r>
    </w:p>
    <w:p w:rsidR="00917CF5" w:rsidRDefault="00917CF5" w:rsidP="00917C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"/>
        <w:gridCol w:w="3506"/>
        <w:gridCol w:w="1379"/>
        <w:gridCol w:w="1645"/>
        <w:gridCol w:w="2028"/>
      </w:tblGrid>
      <w:tr w:rsidR="00917CF5" w:rsidTr="00C17E26">
        <w:tc>
          <w:tcPr>
            <w:tcW w:w="458" w:type="dxa"/>
            <w:shd w:val="clear" w:color="auto" w:fill="D9D9D9" w:themeFill="background1" w:themeFillShade="D9"/>
          </w:tcPr>
          <w:p w:rsidR="00917CF5" w:rsidRPr="008E3FD1" w:rsidRDefault="00917CF5" w:rsidP="00C17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06" w:type="dxa"/>
            <w:shd w:val="clear" w:color="auto" w:fill="D9D9D9" w:themeFill="background1" w:themeFillShade="D9"/>
          </w:tcPr>
          <w:p w:rsidR="00917CF5" w:rsidRPr="008E3FD1" w:rsidRDefault="00917CF5" w:rsidP="00C17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 на жалбоподателя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:rsidR="00917CF5" w:rsidRPr="008E3FD1" w:rsidRDefault="00917CF5" w:rsidP="00C17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Година на раждане</w:t>
            </w:r>
          </w:p>
        </w:tc>
        <w:tc>
          <w:tcPr>
            <w:tcW w:w="1645" w:type="dxa"/>
            <w:shd w:val="clear" w:color="auto" w:fill="D9D9D9" w:themeFill="background1" w:themeFillShade="D9"/>
          </w:tcPr>
          <w:p w:rsidR="00917CF5" w:rsidRPr="008E3FD1" w:rsidRDefault="00917CF5" w:rsidP="00C17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Гражданство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:rsidR="00917CF5" w:rsidRPr="008E3FD1" w:rsidRDefault="00917CF5" w:rsidP="00C17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Местожителство</w:t>
            </w:r>
          </w:p>
        </w:tc>
      </w:tr>
      <w:tr w:rsidR="00917CF5" w:rsidTr="00C17E26">
        <w:tc>
          <w:tcPr>
            <w:tcW w:w="458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6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ПРАВОСЛАВНА ХРИСТИЯНСКА ЦЪРКВА</w:t>
            </w:r>
          </w:p>
        </w:tc>
        <w:tc>
          <w:tcPr>
            <w:tcW w:w="1379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645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България </w:t>
            </w:r>
          </w:p>
        </w:tc>
        <w:tc>
          <w:tcPr>
            <w:tcW w:w="2028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Габрово</w:t>
            </w:r>
          </w:p>
        </w:tc>
      </w:tr>
      <w:tr w:rsidR="00917CF5" w:rsidTr="00C17E26">
        <w:tc>
          <w:tcPr>
            <w:tcW w:w="458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6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 Петров СЪБЕВ</w:t>
            </w:r>
          </w:p>
        </w:tc>
        <w:tc>
          <w:tcPr>
            <w:tcW w:w="1379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1645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</w:p>
        </w:tc>
        <w:tc>
          <w:tcPr>
            <w:tcW w:w="2028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 Търново</w:t>
            </w:r>
          </w:p>
        </w:tc>
      </w:tr>
      <w:tr w:rsidR="00917CF5" w:rsidTr="00C17E26">
        <w:tc>
          <w:tcPr>
            <w:tcW w:w="458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06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Красимир Станчев АТАНАСОВ</w:t>
            </w:r>
          </w:p>
        </w:tc>
        <w:tc>
          <w:tcPr>
            <w:tcW w:w="1379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1645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</w:p>
        </w:tc>
        <w:tc>
          <w:tcPr>
            <w:tcW w:w="2028" w:type="dxa"/>
          </w:tcPr>
          <w:p w:rsidR="00917CF5" w:rsidRDefault="00917CF5" w:rsidP="00C1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Севлиево</w:t>
            </w:r>
          </w:p>
        </w:tc>
      </w:tr>
    </w:tbl>
    <w:p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C6C" w:rsidRPr="00230C6C" w:rsidRDefault="00230C6C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C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B9F" w:rsidRDefault="00DD4B9F" w:rsidP="00230C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D4B9F" w:rsidSect="00DD4B9F"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46" w:rsidRDefault="003D1146" w:rsidP="00DD4B9F">
      <w:pPr>
        <w:spacing w:after="0" w:line="240" w:lineRule="auto"/>
      </w:pPr>
      <w:r>
        <w:separator/>
      </w:r>
    </w:p>
  </w:endnote>
  <w:endnote w:type="continuationSeparator" w:id="0">
    <w:p w:rsidR="003D1146" w:rsidRDefault="003D1146" w:rsidP="00DD4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72" w:rsidRDefault="001F5072" w:rsidP="00DD4B9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46" w:rsidRDefault="003D1146" w:rsidP="00DD4B9F">
      <w:pPr>
        <w:spacing w:after="0" w:line="240" w:lineRule="auto"/>
      </w:pPr>
      <w:r>
        <w:separator/>
      </w:r>
    </w:p>
  </w:footnote>
  <w:footnote w:type="continuationSeparator" w:id="0">
    <w:p w:rsidR="003D1146" w:rsidRDefault="003D1146" w:rsidP="00DD4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72" w:rsidRPr="00DD4B9F" w:rsidRDefault="001F5072" w:rsidP="00DD4B9F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РЕШЕНИЕ </w:t>
    </w:r>
    <w:r w:rsidR="00917CF5">
      <w:rPr>
        <w:rFonts w:ascii="Times New Roman" w:hAnsi="Times New Roman" w:cs="Times New Roman"/>
        <w:sz w:val="24"/>
        <w:szCs w:val="24"/>
      </w:rPr>
      <w:t xml:space="preserve">ПРАВОСЛАВНА ХРИСТИЯНСКА ЦЪРКВА </w:t>
    </w:r>
    <w:r w:rsidR="00230C6C">
      <w:rPr>
        <w:rFonts w:ascii="Times New Roman" w:hAnsi="Times New Roman" w:cs="Times New Roman"/>
        <w:sz w:val="24"/>
        <w:szCs w:val="24"/>
      </w:rPr>
      <w:t>И ДРУГИ</w:t>
    </w:r>
    <w:r>
      <w:rPr>
        <w:rFonts w:ascii="Times New Roman" w:hAnsi="Times New Roman" w:cs="Times New Roman"/>
        <w:sz w:val="24"/>
        <w:szCs w:val="24"/>
      </w:rPr>
      <w:t xml:space="preserve"> с/у </w:t>
    </w:r>
    <w:r w:rsidR="00230C6C">
      <w:rPr>
        <w:rFonts w:ascii="Times New Roman" w:hAnsi="Times New Roman" w:cs="Times New Roman"/>
        <w:sz w:val="24"/>
        <w:szCs w:val="24"/>
      </w:rPr>
      <w:t>БЪЛГАРИЯ</w:t>
    </w:r>
  </w:p>
  <w:p w:rsidR="001F5072" w:rsidRPr="00DD4B9F" w:rsidRDefault="001F5072" w:rsidP="00DD4B9F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72" w:rsidRDefault="001F5072" w:rsidP="00DD4B9F">
    <w:pPr>
      <w:pStyle w:val="Header"/>
      <w:jc w:val="center"/>
    </w:pPr>
    <w:r>
      <w:rPr>
        <w:noProof/>
        <w:lang w:eastAsia="bg-BG"/>
      </w:rPr>
      <w:drawing>
        <wp:inline distT="0" distB="0" distL="0" distR="0" wp14:anchorId="513C1BE8" wp14:editId="2BB4DCDB">
          <wp:extent cx="2962910" cy="1219200"/>
          <wp:effectExtent l="0" t="0" r="8890" b="0"/>
          <wp:docPr id="2072603769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91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F5072" w:rsidRPr="00DD4B9F" w:rsidRDefault="001F5072" w:rsidP="00DD4B9F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A1F77"/>
    <w:multiLevelType w:val="hybridMultilevel"/>
    <w:tmpl w:val="C59464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9F"/>
    <w:rsid w:val="0005262E"/>
    <w:rsid w:val="00070755"/>
    <w:rsid w:val="000A7604"/>
    <w:rsid w:val="000E30A3"/>
    <w:rsid w:val="001110D4"/>
    <w:rsid w:val="001549CC"/>
    <w:rsid w:val="00180B28"/>
    <w:rsid w:val="001A7EE9"/>
    <w:rsid w:val="001F5072"/>
    <w:rsid w:val="00230C6C"/>
    <w:rsid w:val="00294ACB"/>
    <w:rsid w:val="002A148F"/>
    <w:rsid w:val="002B4D84"/>
    <w:rsid w:val="002E4724"/>
    <w:rsid w:val="00321291"/>
    <w:rsid w:val="00325432"/>
    <w:rsid w:val="00371BF9"/>
    <w:rsid w:val="003A7286"/>
    <w:rsid w:val="003D1146"/>
    <w:rsid w:val="003D3851"/>
    <w:rsid w:val="004541D6"/>
    <w:rsid w:val="00471AF5"/>
    <w:rsid w:val="004C291C"/>
    <w:rsid w:val="004D6CD9"/>
    <w:rsid w:val="004F1189"/>
    <w:rsid w:val="004F3C3F"/>
    <w:rsid w:val="00512766"/>
    <w:rsid w:val="00516D93"/>
    <w:rsid w:val="00531264"/>
    <w:rsid w:val="00537E26"/>
    <w:rsid w:val="00544949"/>
    <w:rsid w:val="005D3EC7"/>
    <w:rsid w:val="005F688E"/>
    <w:rsid w:val="00614763"/>
    <w:rsid w:val="00673762"/>
    <w:rsid w:val="006B0A18"/>
    <w:rsid w:val="006D4611"/>
    <w:rsid w:val="006E2C3E"/>
    <w:rsid w:val="00724563"/>
    <w:rsid w:val="007623BD"/>
    <w:rsid w:val="0076796C"/>
    <w:rsid w:val="007847A5"/>
    <w:rsid w:val="007954F0"/>
    <w:rsid w:val="007A1E9E"/>
    <w:rsid w:val="007A30B6"/>
    <w:rsid w:val="007B6AC5"/>
    <w:rsid w:val="008D3524"/>
    <w:rsid w:val="008E3FD1"/>
    <w:rsid w:val="00917CF5"/>
    <w:rsid w:val="00991BFC"/>
    <w:rsid w:val="00997FF7"/>
    <w:rsid w:val="009A6E51"/>
    <w:rsid w:val="00A17CAD"/>
    <w:rsid w:val="00AD58DB"/>
    <w:rsid w:val="00AD7DAF"/>
    <w:rsid w:val="00AE71D0"/>
    <w:rsid w:val="00AF4F4F"/>
    <w:rsid w:val="00B05FA8"/>
    <w:rsid w:val="00B67017"/>
    <w:rsid w:val="00BA6BB6"/>
    <w:rsid w:val="00BB4C44"/>
    <w:rsid w:val="00C06A02"/>
    <w:rsid w:val="00C47F7A"/>
    <w:rsid w:val="00C5370B"/>
    <w:rsid w:val="00C80B60"/>
    <w:rsid w:val="00D348C7"/>
    <w:rsid w:val="00DD4B9F"/>
    <w:rsid w:val="00E21605"/>
    <w:rsid w:val="00E8604F"/>
    <w:rsid w:val="00E90A59"/>
    <w:rsid w:val="00F0580B"/>
    <w:rsid w:val="00F140DE"/>
    <w:rsid w:val="00F920E4"/>
    <w:rsid w:val="00F95DEB"/>
    <w:rsid w:val="00FF4A91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0F376C"/>
  <w15:chartTrackingRefBased/>
  <w15:docId w15:val="{86B54E72-4E46-4D4C-843C-9EC22CD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9F"/>
  </w:style>
  <w:style w:type="paragraph" w:styleId="Footer">
    <w:name w:val="footer"/>
    <w:basedOn w:val="Normal"/>
    <w:link w:val="FooterChar"/>
    <w:uiPriority w:val="99"/>
    <w:unhideWhenUsed/>
    <w:rsid w:val="00DD4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B9F"/>
  </w:style>
  <w:style w:type="table" w:styleId="TableGrid">
    <w:name w:val="Table Grid"/>
    <w:basedOn w:val="TableNormal"/>
    <w:uiPriority w:val="39"/>
    <w:rsid w:val="00DD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B9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F4A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4A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4A9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D58B-ABE3-4A0F-9A35-A2127797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7148</Characters>
  <Application>Microsoft Office Word</Application>
  <DocSecurity>4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hristov</dc:creator>
  <cp:keywords/>
  <dc:description/>
  <cp:lastModifiedBy>BOJURA LAZAROVA</cp:lastModifiedBy>
  <cp:revision>2</cp:revision>
  <dcterms:created xsi:type="dcterms:W3CDTF">2025-09-18T08:38:00Z</dcterms:created>
  <dcterms:modified xsi:type="dcterms:W3CDTF">2025-09-18T08:38:00Z</dcterms:modified>
</cp:coreProperties>
</file>