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70" w:rsidRPr="00F22E69" w:rsidRDefault="00651E70" w:rsidP="00EB4724">
      <w:pPr>
        <w:jc w:val="center"/>
        <w:rPr>
          <w:rFonts w:ascii="Times New Roman" w:hAnsi="Times New Roman" w:cs="Times New Roman"/>
          <w:lang w:val="bg-BG"/>
        </w:rPr>
      </w:pPr>
      <w:r w:rsidRPr="00F22E69">
        <w:rPr>
          <w:rFonts w:ascii="Times New Roman" w:hAnsi="Times New Roman" w:cs="Times New Roman"/>
          <w:lang w:val="bg-BG"/>
        </w:rPr>
        <w:t>ЕВРОПЕЙСКИ СЪД ПО ПРАВАТА НА ЧОВЕКА</w:t>
      </w:r>
    </w:p>
    <w:p w:rsidR="00651E70" w:rsidRPr="00F22E69" w:rsidRDefault="00651E70" w:rsidP="00EB4724">
      <w:pPr>
        <w:jc w:val="center"/>
        <w:rPr>
          <w:rFonts w:ascii="Times New Roman" w:hAnsi="Times New Roman" w:cs="Times New Roman"/>
          <w:lang w:val="bg-BG"/>
        </w:rPr>
      </w:pPr>
    </w:p>
    <w:p w:rsidR="007A4070" w:rsidRPr="00F22E69" w:rsidRDefault="00651E70" w:rsidP="00EB4724">
      <w:pPr>
        <w:pStyle w:val="DecHTitle"/>
        <w:keepNext w:val="0"/>
        <w:keepLines w:val="0"/>
        <w:spacing w:after="0"/>
        <w:rPr>
          <w:rFonts w:ascii="Times New Roman" w:hAnsi="Times New Roman" w:cs="Times New Roman"/>
          <w:lang w:val="bg-BG"/>
        </w:rPr>
      </w:pPr>
      <w:r w:rsidRPr="00F22E69">
        <w:rPr>
          <w:rFonts w:ascii="Times New Roman" w:hAnsi="Times New Roman" w:cs="Times New Roman"/>
          <w:lang w:val="bg-BG"/>
        </w:rPr>
        <w:t>ТРЕТО ОТДЕЛЕНИЕ</w:t>
      </w:r>
    </w:p>
    <w:p w:rsidR="003B5BE8" w:rsidRPr="00F22E69" w:rsidRDefault="003B5BE8" w:rsidP="00EB4724">
      <w:pPr>
        <w:pStyle w:val="JuTitle"/>
        <w:keepNext w:val="0"/>
        <w:keepLines w:val="0"/>
        <w:spacing w:before="0" w:after="0"/>
        <w:rPr>
          <w:rFonts w:ascii="Times New Roman" w:hAnsi="Times New Roman" w:cs="Times New Roman"/>
          <w:lang w:val="bg-BG"/>
        </w:rPr>
      </w:pPr>
    </w:p>
    <w:p w:rsidR="007A4070" w:rsidRPr="00F22E69" w:rsidRDefault="00651E70" w:rsidP="00EB4724">
      <w:pPr>
        <w:pStyle w:val="JuTitle"/>
        <w:keepNext w:val="0"/>
        <w:keepLines w:val="0"/>
        <w:spacing w:before="0" w:after="0"/>
        <w:rPr>
          <w:rFonts w:ascii="Times New Roman" w:hAnsi="Times New Roman" w:cs="Times New Roman"/>
          <w:lang w:val="bg-BG"/>
        </w:rPr>
      </w:pPr>
      <w:r w:rsidRPr="00F22E69">
        <w:rPr>
          <w:rFonts w:ascii="Times New Roman" w:hAnsi="Times New Roman" w:cs="Times New Roman"/>
          <w:lang w:val="bg-BG"/>
        </w:rPr>
        <w:t>ДЕЛО</w:t>
      </w:r>
      <w:r w:rsidR="00FC7536" w:rsidRPr="00F22E69">
        <w:rPr>
          <w:rFonts w:ascii="Times New Roman" w:hAnsi="Times New Roman" w:cs="Times New Roman"/>
          <w:lang w:val="bg-BG"/>
        </w:rPr>
        <w:t xml:space="preserve"> </w:t>
      </w:r>
      <w:r w:rsidRPr="00F22E69">
        <w:rPr>
          <w:rFonts w:ascii="Times New Roman" w:hAnsi="Times New Roman" w:cs="Times New Roman"/>
          <w:lang w:val="bg-BG"/>
        </w:rPr>
        <w:t>ПЕНГЕЗОВ СРЕЩУ БЪЛГАРИЯ</w:t>
      </w:r>
    </w:p>
    <w:p w:rsidR="00EB4724" w:rsidRPr="00F22E69" w:rsidRDefault="00EB4724" w:rsidP="00EB4724">
      <w:pPr>
        <w:pStyle w:val="ECHRCoverTitle4"/>
        <w:keepNext w:val="0"/>
        <w:keepLines w:val="0"/>
        <w:tabs>
          <w:tab w:val="clear" w:pos="7938"/>
        </w:tabs>
        <w:rPr>
          <w:rFonts w:ascii="Times New Roman" w:hAnsi="Times New Roman" w:cs="Times New Roman"/>
          <w:lang w:val="bg-BG"/>
        </w:rPr>
      </w:pPr>
    </w:p>
    <w:p w:rsidR="007A4070" w:rsidRPr="00F22E69" w:rsidRDefault="00FC7536" w:rsidP="00EB4724">
      <w:pPr>
        <w:pStyle w:val="ECHRCoverTitle4"/>
        <w:keepNext w:val="0"/>
        <w:keepLines w:val="0"/>
        <w:tabs>
          <w:tab w:val="clear" w:pos="7938"/>
        </w:tabs>
        <w:rPr>
          <w:rFonts w:ascii="Times New Roman" w:hAnsi="Times New Roman" w:cs="Times New Roman"/>
          <w:lang w:val="bg-BG"/>
        </w:rPr>
      </w:pPr>
      <w:r w:rsidRPr="00F22E69">
        <w:rPr>
          <w:rFonts w:ascii="Times New Roman" w:hAnsi="Times New Roman" w:cs="Times New Roman"/>
          <w:lang w:val="bg-BG"/>
        </w:rPr>
        <w:t>(</w:t>
      </w:r>
      <w:r w:rsidR="00651E70" w:rsidRPr="00F22E69">
        <w:rPr>
          <w:rFonts w:ascii="Times New Roman" w:hAnsi="Times New Roman" w:cs="Times New Roman"/>
          <w:lang w:val="bg-BG"/>
        </w:rPr>
        <w:t>Жалба №</w:t>
      </w:r>
      <w:r w:rsidRPr="00F22E69">
        <w:rPr>
          <w:rFonts w:ascii="Times New Roman" w:hAnsi="Times New Roman" w:cs="Times New Roman"/>
          <w:lang w:val="bg-BG"/>
        </w:rPr>
        <w:t xml:space="preserve"> </w:t>
      </w:r>
      <w:bookmarkStart w:id="0" w:name="_GoBack"/>
      <w:r w:rsidR="009C3FC2" w:rsidRPr="00F22E69">
        <w:rPr>
          <w:rFonts w:ascii="Times New Roman" w:hAnsi="Times New Roman" w:cs="Times New Roman"/>
          <w:lang w:val="bg-BG"/>
        </w:rPr>
        <w:t>66292/14</w:t>
      </w:r>
      <w:bookmarkEnd w:id="0"/>
      <w:r w:rsidRPr="00F22E69">
        <w:rPr>
          <w:rFonts w:ascii="Times New Roman" w:hAnsi="Times New Roman" w:cs="Times New Roman"/>
          <w:lang w:val="bg-BG"/>
        </w:rPr>
        <w:t>)</w:t>
      </w:r>
    </w:p>
    <w:p w:rsidR="007A4070" w:rsidRPr="00F22E69" w:rsidRDefault="007A4070" w:rsidP="00EB4724">
      <w:pPr>
        <w:pStyle w:val="DecHCase"/>
        <w:keepNext w:val="0"/>
        <w:keepLines w:val="0"/>
        <w:spacing w:after="0"/>
        <w:rPr>
          <w:rFonts w:ascii="Times New Roman" w:hAnsi="Times New Roman" w:cs="Times New Roman"/>
          <w:lang w:val="bg-BG"/>
        </w:rPr>
      </w:pPr>
    </w:p>
    <w:p w:rsidR="005A1B83" w:rsidRPr="00F22E69" w:rsidRDefault="00651E70" w:rsidP="00EB4724">
      <w:pPr>
        <w:pStyle w:val="DecHCase"/>
        <w:keepNext w:val="0"/>
        <w:keepLines w:val="0"/>
        <w:spacing w:after="0"/>
        <w:rPr>
          <w:rFonts w:ascii="Times New Roman" w:hAnsi="Times New Roman" w:cs="Times New Roman"/>
          <w:lang w:val="bg-BG"/>
        </w:rPr>
      </w:pPr>
      <w:r w:rsidRPr="00F22E69">
        <w:rPr>
          <w:rFonts w:ascii="Times New Roman" w:hAnsi="Times New Roman" w:cs="Times New Roman"/>
          <w:lang w:val="bg-BG"/>
        </w:rPr>
        <w:t>РЕШЕНИЕ</w:t>
      </w:r>
    </w:p>
    <w:p w:rsidR="00651E70" w:rsidRPr="00F22E69" w:rsidRDefault="00651E70" w:rsidP="00EB4724">
      <w:pPr>
        <w:pStyle w:val="JuPara"/>
        <w:rPr>
          <w:rFonts w:ascii="Times New Roman" w:hAnsi="Times New Roman" w:cs="Times New Roman"/>
          <w:lang w:val="bg-BG"/>
        </w:rPr>
      </w:pPr>
    </w:p>
    <w:p w:rsidR="00651E70" w:rsidRPr="00F22E69" w:rsidRDefault="00651E70" w:rsidP="00EB4724">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sz w:val="20"/>
          <w:szCs w:val="20"/>
          <w:lang w:val="bg-BG"/>
        </w:rPr>
      </w:pPr>
      <w:r w:rsidRPr="00F22E69">
        <w:rPr>
          <w:rFonts w:ascii="Times New Roman" w:hAnsi="Times New Roman" w:cs="Times New Roman"/>
          <w:sz w:val="20"/>
          <w:szCs w:val="20"/>
          <w:lang w:val="bg-BG"/>
        </w:rPr>
        <w:t xml:space="preserve">Член 6 § 1 (гражданскоправен аспект) • Справедлив съдебен процес </w:t>
      </w:r>
      <w:r w:rsidR="00FC7536" w:rsidRPr="00F22E69">
        <w:rPr>
          <w:rFonts w:ascii="Times New Roman" w:hAnsi="Times New Roman" w:cs="Times New Roman"/>
          <w:sz w:val="20"/>
          <w:szCs w:val="20"/>
          <w:lang w:val="bg-BG"/>
        </w:rPr>
        <w:t xml:space="preserve">• </w:t>
      </w:r>
      <w:r w:rsidRPr="00F22E69">
        <w:rPr>
          <w:rFonts w:ascii="Times New Roman" w:hAnsi="Times New Roman" w:cs="Times New Roman"/>
          <w:sz w:val="20"/>
          <w:szCs w:val="20"/>
          <w:lang w:val="bg-BG"/>
        </w:rPr>
        <w:t xml:space="preserve">Съдия, временно отстранен от длъжност поради </w:t>
      </w:r>
      <w:r w:rsidR="00DA6CEE" w:rsidRPr="00F22E69">
        <w:rPr>
          <w:rFonts w:ascii="Times New Roman" w:hAnsi="Times New Roman" w:cs="Times New Roman"/>
          <w:sz w:val="20"/>
          <w:szCs w:val="20"/>
          <w:lang w:val="bg-BG"/>
        </w:rPr>
        <w:t xml:space="preserve">образувано наказателно </w:t>
      </w:r>
      <w:r w:rsidR="00021437">
        <w:rPr>
          <w:rFonts w:ascii="Times New Roman" w:hAnsi="Times New Roman" w:cs="Times New Roman"/>
          <w:sz w:val="20"/>
          <w:szCs w:val="20"/>
          <w:lang w:val="bg-BG"/>
        </w:rPr>
        <w:t>производство</w:t>
      </w:r>
      <w:r w:rsidRPr="00F22E69">
        <w:rPr>
          <w:rFonts w:ascii="Times New Roman" w:hAnsi="Times New Roman" w:cs="Times New Roman"/>
          <w:sz w:val="20"/>
          <w:szCs w:val="20"/>
          <w:lang w:val="bg-BG"/>
        </w:rPr>
        <w:t xml:space="preserve"> срещу него за предполагаеми престъпления, извършени </w:t>
      </w:r>
      <w:r w:rsidR="00F35CD6" w:rsidRPr="00F22E69">
        <w:rPr>
          <w:rFonts w:ascii="Times New Roman" w:hAnsi="Times New Roman" w:cs="Times New Roman"/>
          <w:sz w:val="20"/>
          <w:szCs w:val="20"/>
          <w:lang w:val="bg-BG"/>
        </w:rPr>
        <w:t>на предходна длъжност</w:t>
      </w:r>
      <w:r w:rsidRPr="00F22E69">
        <w:rPr>
          <w:rFonts w:ascii="Times New Roman" w:hAnsi="Times New Roman" w:cs="Times New Roman"/>
          <w:sz w:val="20"/>
          <w:szCs w:val="20"/>
          <w:lang w:val="bg-BG"/>
        </w:rPr>
        <w:t xml:space="preserve">, </w:t>
      </w:r>
      <w:r w:rsidR="00DA6CEE" w:rsidRPr="00F22E69">
        <w:rPr>
          <w:rFonts w:ascii="Times New Roman" w:hAnsi="Times New Roman" w:cs="Times New Roman"/>
          <w:sz w:val="20"/>
          <w:szCs w:val="20"/>
          <w:lang w:val="bg-BG"/>
        </w:rPr>
        <w:t>с цел</w:t>
      </w:r>
      <w:r w:rsidR="00F35CD6" w:rsidRPr="00F22E69">
        <w:rPr>
          <w:rFonts w:ascii="Times New Roman" w:hAnsi="Times New Roman" w:cs="Times New Roman"/>
          <w:sz w:val="20"/>
          <w:szCs w:val="20"/>
          <w:lang w:val="bg-BG"/>
        </w:rPr>
        <w:t xml:space="preserve"> </w:t>
      </w:r>
      <w:r w:rsidRPr="00F22E69">
        <w:rPr>
          <w:rFonts w:ascii="Times New Roman" w:hAnsi="Times New Roman" w:cs="Times New Roman"/>
          <w:sz w:val="20"/>
          <w:szCs w:val="20"/>
          <w:lang w:val="bg-BG"/>
        </w:rPr>
        <w:t>запаз</w:t>
      </w:r>
      <w:r w:rsidR="00DA6CEE" w:rsidRPr="00F22E69">
        <w:rPr>
          <w:rFonts w:ascii="Times New Roman" w:hAnsi="Times New Roman" w:cs="Times New Roman"/>
          <w:sz w:val="20"/>
          <w:szCs w:val="20"/>
          <w:lang w:val="bg-BG"/>
        </w:rPr>
        <w:t>ване</w:t>
      </w:r>
      <w:r w:rsidRPr="00F22E69">
        <w:rPr>
          <w:rFonts w:ascii="Times New Roman" w:hAnsi="Times New Roman" w:cs="Times New Roman"/>
          <w:sz w:val="20"/>
          <w:szCs w:val="20"/>
          <w:lang w:val="bg-BG"/>
        </w:rPr>
        <w:t xml:space="preserve"> авторитета на съдебната </w:t>
      </w:r>
      <w:r w:rsidR="00DA6CEE" w:rsidRPr="00F22E69">
        <w:rPr>
          <w:rFonts w:ascii="Times New Roman" w:hAnsi="Times New Roman" w:cs="Times New Roman"/>
          <w:sz w:val="20"/>
          <w:szCs w:val="20"/>
          <w:lang w:val="bg-BG"/>
        </w:rPr>
        <w:t>власт</w:t>
      </w:r>
      <w:r w:rsidRPr="00F22E69">
        <w:rPr>
          <w:rFonts w:ascii="Times New Roman" w:hAnsi="Times New Roman" w:cs="Times New Roman"/>
          <w:sz w:val="20"/>
          <w:szCs w:val="20"/>
          <w:lang w:val="bg-BG"/>
        </w:rPr>
        <w:t xml:space="preserve"> • Приложим</w:t>
      </w:r>
      <w:r w:rsidR="00F35CD6" w:rsidRPr="00F22E69">
        <w:rPr>
          <w:rFonts w:ascii="Times New Roman" w:hAnsi="Times New Roman" w:cs="Times New Roman"/>
          <w:sz w:val="20"/>
          <w:szCs w:val="20"/>
          <w:lang w:val="bg-BG"/>
        </w:rPr>
        <w:t>ост на</w:t>
      </w:r>
      <w:r w:rsidRPr="00F22E69">
        <w:rPr>
          <w:rFonts w:ascii="Times New Roman" w:hAnsi="Times New Roman" w:cs="Times New Roman"/>
          <w:sz w:val="20"/>
          <w:szCs w:val="20"/>
          <w:lang w:val="bg-BG"/>
        </w:rPr>
        <w:t xml:space="preserve"> чл</w:t>
      </w:r>
      <w:r w:rsidR="00F35CD6" w:rsidRPr="00F22E69">
        <w:rPr>
          <w:rFonts w:ascii="Times New Roman" w:hAnsi="Times New Roman" w:cs="Times New Roman"/>
          <w:sz w:val="20"/>
          <w:szCs w:val="20"/>
          <w:lang w:val="bg-BG"/>
        </w:rPr>
        <w:t>ен</w:t>
      </w:r>
      <w:r w:rsidRPr="00F22E69">
        <w:rPr>
          <w:rFonts w:ascii="Times New Roman" w:hAnsi="Times New Roman" w:cs="Times New Roman"/>
          <w:sz w:val="20"/>
          <w:szCs w:val="20"/>
          <w:lang w:val="bg-BG"/>
        </w:rPr>
        <w:t xml:space="preserve"> 6 • </w:t>
      </w:r>
      <w:proofErr w:type="spellStart"/>
      <w:r w:rsidRPr="00F22E69">
        <w:rPr>
          <w:rFonts w:ascii="Times New Roman" w:hAnsi="Times New Roman" w:cs="Times New Roman"/>
          <w:sz w:val="20"/>
          <w:szCs w:val="20"/>
          <w:lang w:val="bg-BG"/>
        </w:rPr>
        <w:t>Дискреционно</w:t>
      </w:r>
      <w:proofErr w:type="spellEnd"/>
      <w:r w:rsidRPr="00F22E69">
        <w:rPr>
          <w:rFonts w:ascii="Times New Roman" w:hAnsi="Times New Roman" w:cs="Times New Roman"/>
          <w:sz w:val="20"/>
          <w:szCs w:val="20"/>
          <w:lang w:val="bg-BG"/>
        </w:rPr>
        <w:t xml:space="preserve"> решение на Висшия съдебен съвет (</w:t>
      </w:r>
      <w:r w:rsidR="009840B5" w:rsidRPr="00F22E69">
        <w:rPr>
          <w:rFonts w:ascii="Times New Roman" w:hAnsi="Times New Roman" w:cs="Times New Roman"/>
          <w:sz w:val="20"/>
          <w:szCs w:val="20"/>
          <w:lang w:val="bg-BG"/>
        </w:rPr>
        <w:t>ВСС</w:t>
      </w:r>
      <w:r w:rsidRPr="00F22E69">
        <w:rPr>
          <w:rFonts w:ascii="Times New Roman" w:hAnsi="Times New Roman" w:cs="Times New Roman"/>
          <w:sz w:val="20"/>
          <w:szCs w:val="20"/>
          <w:lang w:val="bg-BG"/>
        </w:rPr>
        <w:t>) без достатъчн</w:t>
      </w:r>
      <w:r w:rsidR="00DA6CEE" w:rsidRPr="00F22E69">
        <w:rPr>
          <w:rFonts w:ascii="Times New Roman" w:hAnsi="Times New Roman" w:cs="Times New Roman"/>
          <w:sz w:val="20"/>
          <w:szCs w:val="20"/>
          <w:lang w:val="bg-BG"/>
        </w:rPr>
        <w:t>о</w:t>
      </w:r>
      <w:r w:rsidRPr="00F22E69">
        <w:rPr>
          <w:rFonts w:ascii="Times New Roman" w:hAnsi="Times New Roman" w:cs="Times New Roman"/>
          <w:sz w:val="20"/>
          <w:szCs w:val="20"/>
          <w:lang w:val="bg-BG"/>
        </w:rPr>
        <w:t xml:space="preserve"> процесуални гаранции и без реални мотиви за необходимостта от </w:t>
      </w:r>
      <w:r w:rsidR="00DA6CEE" w:rsidRPr="00F22E69">
        <w:rPr>
          <w:rFonts w:ascii="Times New Roman" w:hAnsi="Times New Roman" w:cs="Times New Roman"/>
          <w:sz w:val="20"/>
          <w:szCs w:val="20"/>
          <w:lang w:val="bg-BG"/>
        </w:rPr>
        <w:t>подобна</w:t>
      </w:r>
      <w:r w:rsidRPr="00F22E69">
        <w:rPr>
          <w:rFonts w:ascii="Times New Roman" w:hAnsi="Times New Roman" w:cs="Times New Roman"/>
          <w:sz w:val="20"/>
          <w:szCs w:val="20"/>
          <w:lang w:val="bg-BG"/>
        </w:rPr>
        <w:t xml:space="preserve"> мярка • </w:t>
      </w:r>
      <w:r w:rsidR="00524018" w:rsidRPr="00F22E69">
        <w:rPr>
          <w:rFonts w:ascii="Times New Roman" w:hAnsi="Times New Roman" w:cs="Times New Roman"/>
          <w:sz w:val="20"/>
          <w:szCs w:val="20"/>
          <w:lang w:val="bg-BG"/>
        </w:rPr>
        <w:t xml:space="preserve">Формална проверка от страна на </w:t>
      </w:r>
      <w:r w:rsidRPr="00F22E69">
        <w:rPr>
          <w:rFonts w:ascii="Times New Roman" w:hAnsi="Times New Roman" w:cs="Times New Roman"/>
          <w:sz w:val="20"/>
          <w:szCs w:val="20"/>
          <w:lang w:val="bg-BG"/>
        </w:rPr>
        <w:t xml:space="preserve">Върховния административен съд </w:t>
      </w:r>
      <w:r w:rsidR="00524018" w:rsidRPr="00F22E69">
        <w:rPr>
          <w:rFonts w:ascii="Times New Roman" w:hAnsi="Times New Roman" w:cs="Times New Roman"/>
          <w:sz w:val="20"/>
          <w:szCs w:val="20"/>
          <w:lang w:val="bg-BG"/>
        </w:rPr>
        <w:t>на условията за законосъобразност</w:t>
      </w:r>
      <w:r w:rsidRPr="00F22E69">
        <w:rPr>
          <w:rFonts w:ascii="Times New Roman" w:hAnsi="Times New Roman" w:cs="Times New Roman"/>
          <w:sz w:val="20"/>
          <w:szCs w:val="20"/>
          <w:lang w:val="bg-BG"/>
        </w:rPr>
        <w:t xml:space="preserve"> на решението на </w:t>
      </w:r>
      <w:r w:rsidR="009840B5" w:rsidRPr="00F22E69">
        <w:rPr>
          <w:rFonts w:ascii="Times New Roman" w:hAnsi="Times New Roman" w:cs="Times New Roman"/>
          <w:sz w:val="20"/>
          <w:szCs w:val="20"/>
          <w:lang w:val="bg-BG"/>
        </w:rPr>
        <w:t>ВСС</w:t>
      </w:r>
      <w:r w:rsidRPr="00F22E69">
        <w:rPr>
          <w:rFonts w:ascii="Times New Roman" w:hAnsi="Times New Roman" w:cs="Times New Roman"/>
          <w:sz w:val="20"/>
          <w:szCs w:val="20"/>
          <w:lang w:val="bg-BG"/>
        </w:rPr>
        <w:t xml:space="preserve">, но </w:t>
      </w:r>
      <w:r w:rsidR="00524018" w:rsidRPr="00F22E69">
        <w:rPr>
          <w:rFonts w:ascii="Times New Roman" w:hAnsi="Times New Roman" w:cs="Times New Roman"/>
          <w:sz w:val="20"/>
          <w:szCs w:val="20"/>
          <w:lang w:val="bg-BG"/>
        </w:rPr>
        <w:t xml:space="preserve">ограниченост на </w:t>
      </w:r>
      <w:r w:rsidR="009840B5" w:rsidRPr="00F22E69">
        <w:rPr>
          <w:rFonts w:ascii="Times New Roman" w:hAnsi="Times New Roman" w:cs="Times New Roman"/>
          <w:sz w:val="20"/>
          <w:szCs w:val="20"/>
          <w:lang w:val="bg-BG"/>
        </w:rPr>
        <w:t xml:space="preserve">проверката, </w:t>
      </w:r>
      <w:r w:rsidRPr="00F22E69">
        <w:rPr>
          <w:rFonts w:ascii="Times New Roman" w:hAnsi="Times New Roman" w:cs="Times New Roman"/>
          <w:sz w:val="20"/>
          <w:szCs w:val="20"/>
          <w:lang w:val="bg-BG"/>
        </w:rPr>
        <w:t xml:space="preserve">без </w:t>
      </w:r>
      <w:r w:rsidR="00524018" w:rsidRPr="00F22E69">
        <w:rPr>
          <w:rFonts w:ascii="Times New Roman" w:hAnsi="Times New Roman" w:cs="Times New Roman"/>
          <w:sz w:val="20"/>
          <w:szCs w:val="20"/>
          <w:lang w:val="bg-BG"/>
        </w:rPr>
        <w:t>самостоятелен</w:t>
      </w:r>
      <w:r w:rsidRPr="00F22E69">
        <w:rPr>
          <w:rFonts w:ascii="Times New Roman" w:hAnsi="Times New Roman" w:cs="Times New Roman"/>
          <w:sz w:val="20"/>
          <w:szCs w:val="20"/>
          <w:lang w:val="bg-BG"/>
        </w:rPr>
        <w:t xml:space="preserve"> анализ на фактите и отказ </w:t>
      </w:r>
      <w:r w:rsidR="009840B5" w:rsidRPr="00F22E69">
        <w:rPr>
          <w:rFonts w:ascii="Times New Roman" w:hAnsi="Times New Roman" w:cs="Times New Roman"/>
          <w:sz w:val="20"/>
          <w:szCs w:val="20"/>
          <w:lang w:val="bg-BG"/>
        </w:rPr>
        <w:t>от</w:t>
      </w:r>
      <w:r w:rsidRPr="00F22E69">
        <w:rPr>
          <w:rFonts w:ascii="Times New Roman" w:hAnsi="Times New Roman" w:cs="Times New Roman"/>
          <w:sz w:val="20"/>
          <w:szCs w:val="20"/>
          <w:lang w:val="bg-BG"/>
        </w:rPr>
        <w:t xml:space="preserve"> </w:t>
      </w:r>
      <w:r w:rsidR="009840B5" w:rsidRPr="00F22E69">
        <w:rPr>
          <w:rFonts w:ascii="Times New Roman" w:hAnsi="Times New Roman" w:cs="Times New Roman"/>
          <w:sz w:val="20"/>
          <w:szCs w:val="20"/>
          <w:lang w:val="bg-BG"/>
        </w:rPr>
        <w:t>проверка на</w:t>
      </w:r>
      <w:r w:rsidRPr="00F22E69">
        <w:rPr>
          <w:rFonts w:ascii="Times New Roman" w:hAnsi="Times New Roman" w:cs="Times New Roman"/>
          <w:sz w:val="20"/>
          <w:szCs w:val="20"/>
          <w:lang w:val="bg-BG"/>
        </w:rPr>
        <w:t xml:space="preserve"> </w:t>
      </w:r>
      <w:r w:rsidR="00701729" w:rsidRPr="00F22E69">
        <w:rPr>
          <w:rFonts w:ascii="Times New Roman" w:hAnsi="Times New Roman" w:cs="Times New Roman"/>
          <w:sz w:val="20"/>
          <w:szCs w:val="20"/>
          <w:lang w:val="bg-BG"/>
        </w:rPr>
        <w:t xml:space="preserve">обосновката за </w:t>
      </w:r>
      <w:r w:rsidR="009840B5" w:rsidRPr="00F22E69">
        <w:rPr>
          <w:rFonts w:ascii="Times New Roman" w:hAnsi="Times New Roman" w:cs="Times New Roman"/>
          <w:sz w:val="20"/>
          <w:szCs w:val="20"/>
          <w:lang w:val="bg-BG"/>
        </w:rPr>
        <w:t>привличане ка</w:t>
      </w:r>
      <w:r w:rsidR="00524018" w:rsidRPr="00F22E69">
        <w:rPr>
          <w:rFonts w:ascii="Times New Roman" w:hAnsi="Times New Roman" w:cs="Times New Roman"/>
          <w:sz w:val="20"/>
          <w:szCs w:val="20"/>
          <w:lang w:val="bg-BG"/>
        </w:rPr>
        <w:t>то</w:t>
      </w:r>
      <w:r w:rsidR="009840B5" w:rsidRPr="00F22E69">
        <w:rPr>
          <w:rFonts w:ascii="Times New Roman" w:hAnsi="Times New Roman" w:cs="Times New Roman"/>
          <w:sz w:val="20"/>
          <w:szCs w:val="20"/>
          <w:lang w:val="bg-BG"/>
        </w:rPr>
        <w:t xml:space="preserve"> обвиняем</w:t>
      </w:r>
      <w:r w:rsidRPr="00F22E69">
        <w:rPr>
          <w:rFonts w:ascii="Times New Roman" w:hAnsi="Times New Roman" w:cs="Times New Roman"/>
          <w:sz w:val="20"/>
          <w:szCs w:val="20"/>
          <w:lang w:val="bg-BG"/>
        </w:rPr>
        <w:t xml:space="preserve"> • </w:t>
      </w:r>
      <w:r w:rsidR="00701729" w:rsidRPr="00F22E69">
        <w:rPr>
          <w:rFonts w:ascii="Times New Roman" w:hAnsi="Times New Roman" w:cs="Times New Roman"/>
          <w:sz w:val="20"/>
          <w:szCs w:val="20"/>
          <w:lang w:val="bg-BG"/>
        </w:rPr>
        <w:t xml:space="preserve">Привличане </w:t>
      </w:r>
      <w:r w:rsidR="000E6341" w:rsidRPr="00F22E69">
        <w:rPr>
          <w:rFonts w:ascii="Times New Roman" w:hAnsi="Times New Roman" w:cs="Times New Roman"/>
          <w:sz w:val="20"/>
          <w:szCs w:val="20"/>
          <w:lang w:val="bg-BG"/>
        </w:rPr>
        <w:t xml:space="preserve">на съдия </w:t>
      </w:r>
      <w:r w:rsidR="00524018" w:rsidRPr="00F22E69">
        <w:rPr>
          <w:rFonts w:ascii="Times New Roman" w:hAnsi="Times New Roman" w:cs="Times New Roman"/>
          <w:sz w:val="20"/>
          <w:szCs w:val="20"/>
          <w:lang w:val="bg-BG"/>
        </w:rPr>
        <w:t>като</w:t>
      </w:r>
      <w:r w:rsidR="00701729" w:rsidRPr="00F22E69">
        <w:rPr>
          <w:rFonts w:ascii="Times New Roman" w:hAnsi="Times New Roman" w:cs="Times New Roman"/>
          <w:sz w:val="20"/>
          <w:szCs w:val="20"/>
          <w:lang w:val="bg-BG"/>
        </w:rPr>
        <w:t xml:space="preserve"> обвиняем </w:t>
      </w:r>
      <w:r w:rsidRPr="00F22E69">
        <w:rPr>
          <w:rFonts w:ascii="Times New Roman" w:hAnsi="Times New Roman" w:cs="Times New Roman"/>
          <w:sz w:val="20"/>
          <w:szCs w:val="20"/>
          <w:lang w:val="bg-BG"/>
        </w:rPr>
        <w:t xml:space="preserve">от прокуратурата, </w:t>
      </w:r>
      <w:r w:rsidR="00701729" w:rsidRPr="00F22E69">
        <w:rPr>
          <w:rFonts w:ascii="Times New Roman" w:hAnsi="Times New Roman" w:cs="Times New Roman"/>
          <w:sz w:val="20"/>
          <w:szCs w:val="20"/>
          <w:lang w:val="bg-BG"/>
        </w:rPr>
        <w:t>без възможност з</w:t>
      </w:r>
      <w:r w:rsidRPr="00F22E69">
        <w:rPr>
          <w:rFonts w:ascii="Times New Roman" w:hAnsi="Times New Roman" w:cs="Times New Roman"/>
          <w:sz w:val="20"/>
          <w:szCs w:val="20"/>
          <w:lang w:val="bg-BG"/>
        </w:rPr>
        <w:t xml:space="preserve">а независим съдебен контрол • Проблемен кумулативен ефект • Недостатъчен обхват на </w:t>
      </w:r>
      <w:r w:rsidR="000E6341" w:rsidRPr="00F22E69">
        <w:rPr>
          <w:rFonts w:ascii="Times New Roman" w:hAnsi="Times New Roman" w:cs="Times New Roman"/>
          <w:sz w:val="20"/>
          <w:szCs w:val="20"/>
          <w:lang w:val="bg-BG"/>
        </w:rPr>
        <w:t>проверката</w:t>
      </w:r>
      <w:r w:rsidRPr="00F22E69">
        <w:rPr>
          <w:rFonts w:ascii="Times New Roman" w:hAnsi="Times New Roman" w:cs="Times New Roman"/>
          <w:sz w:val="20"/>
          <w:szCs w:val="20"/>
          <w:lang w:val="bg-BG"/>
        </w:rPr>
        <w:t xml:space="preserve">, </w:t>
      </w:r>
      <w:r w:rsidR="000E6341" w:rsidRPr="00F22E69">
        <w:rPr>
          <w:rFonts w:ascii="Times New Roman" w:hAnsi="Times New Roman" w:cs="Times New Roman"/>
          <w:sz w:val="20"/>
          <w:szCs w:val="20"/>
          <w:lang w:val="bg-BG"/>
        </w:rPr>
        <w:t xml:space="preserve">извършена </w:t>
      </w:r>
      <w:r w:rsidRPr="00F22E69">
        <w:rPr>
          <w:rFonts w:ascii="Times New Roman" w:hAnsi="Times New Roman" w:cs="Times New Roman"/>
          <w:sz w:val="20"/>
          <w:szCs w:val="20"/>
          <w:lang w:val="bg-BG"/>
        </w:rPr>
        <w:t xml:space="preserve">от </w:t>
      </w:r>
      <w:r w:rsidR="009D087A">
        <w:rPr>
          <w:rFonts w:ascii="Times New Roman" w:hAnsi="Times New Roman" w:cs="Times New Roman"/>
          <w:sz w:val="20"/>
          <w:szCs w:val="20"/>
          <w:lang w:val="bg-BG"/>
        </w:rPr>
        <w:t>Върховния административен съд.</w:t>
      </w:r>
    </w:p>
    <w:p w:rsidR="00701729" w:rsidRPr="00F22E69" w:rsidRDefault="00701729" w:rsidP="00EB4724">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sz w:val="20"/>
          <w:szCs w:val="20"/>
          <w:lang w:val="bg-BG"/>
        </w:rPr>
      </w:pPr>
      <w:r w:rsidRPr="00F22E69">
        <w:rPr>
          <w:rFonts w:ascii="Times New Roman" w:hAnsi="Times New Roman" w:cs="Times New Roman"/>
          <w:sz w:val="20"/>
          <w:szCs w:val="20"/>
          <w:lang w:val="bg-BG"/>
        </w:rPr>
        <w:t>Член</w:t>
      </w:r>
      <w:r w:rsidR="00FC7536" w:rsidRPr="00F22E69">
        <w:rPr>
          <w:rFonts w:ascii="Times New Roman" w:hAnsi="Times New Roman" w:cs="Times New Roman"/>
          <w:sz w:val="20"/>
          <w:szCs w:val="20"/>
          <w:lang w:val="bg-BG"/>
        </w:rPr>
        <w:t xml:space="preserve"> 8 • </w:t>
      </w:r>
      <w:r w:rsidRPr="00F22E69">
        <w:rPr>
          <w:rFonts w:ascii="Times New Roman" w:hAnsi="Times New Roman" w:cs="Times New Roman"/>
          <w:sz w:val="20"/>
          <w:szCs w:val="20"/>
          <w:lang w:val="bg-BG"/>
        </w:rPr>
        <w:t>Приложимост на член</w:t>
      </w:r>
      <w:r w:rsidR="00FC7536" w:rsidRPr="00F22E69">
        <w:rPr>
          <w:rFonts w:ascii="Times New Roman" w:hAnsi="Times New Roman" w:cs="Times New Roman"/>
          <w:sz w:val="20"/>
          <w:szCs w:val="20"/>
          <w:lang w:val="bg-BG"/>
        </w:rPr>
        <w:t xml:space="preserve"> 8 • </w:t>
      </w:r>
      <w:r w:rsidRPr="00F22E69">
        <w:rPr>
          <w:rFonts w:ascii="Times New Roman" w:hAnsi="Times New Roman" w:cs="Times New Roman"/>
          <w:sz w:val="20"/>
          <w:szCs w:val="20"/>
          <w:lang w:val="bg-BG"/>
        </w:rPr>
        <w:t xml:space="preserve">Сериозни последици </w:t>
      </w:r>
      <w:r w:rsidR="003E6C52" w:rsidRPr="00F22E69">
        <w:rPr>
          <w:rFonts w:ascii="Times New Roman" w:hAnsi="Times New Roman" w:cs="Times New Roman"/>
          <w:sz w:val="20"/>
          <w:szCs w:val="20"/>
          <w:lang w:val="bg-BG"/>
        </w:rPr>
        <w:t>от</w:t>
      </w:r>
      <w:r w:rsidRPr="00F22E69">
        <w:rPr>
          <w:rFonts w:ascii="Times New Roman" w:hAnsi="Times New Roman" w:cs="Times New Roman"/>
          <w:sz w:val="20"/>
          <w:szCs w:val="20"/>
          <w:lang w:val="bg-BG"/>
        </w:rPr>
        <w:t xml:space="preserve"> </w:t>
      </w:r>
      <w:r w:rsidR="000E6341" w:rsidRPr="00F22E69">
        <w:rPr>
          <w:rFonts w:ascii="Times New Roman" w:hAnsi="Times New Roman" w:cs="Times New Roman"/>
          <w:sz w:val="20"/>
          <w:szCs w:val="20"/>
          <w:lang w:val="bg-BG"/>
        </w:rPr>
        <w:t>процесната</w:t>
      </w:r>
      <w:r w:rsidRPr="00F22E69">
        <w:rPr>
          <w:rFonts w:ascii="Times New Roman" w:hAnsi="Times New Roman" w:cs="Times New Roman"/>
          <w:sz w:val="20"/>
          <w:szCs w:val="20"/>
          <w:lang w:val="bg-BG"/>
        </w:rPr>
        <w:t xml:space="preserve"> мярка за личния и професионалния живот на жалбоподателя • Лишаване от </w:t>
      </w:r>
      <w:r w:rsidR="0016770A" w:rsidRPr="00F22E69">
        <w:rPr>
          <w:rFonts w:ascii="Times New Roman" w:hAnsi="Times New Roman" w:cs="Times New Roman"/>
          <w:sz w:val="20"/>
          <w:szCs w:val="20"/>
          <w:lang w:val="bg-BG"/>
        </w:rPr>
        <w:t>възнаграждение</w:t>
      </w:r>
      <w:r w:rsidRPr="00F22E69">
        <w:rPr>
          <w:rFonts w:ascii="Times New Roman" w:hAnsi="Times New Roman" w:cs="Times New Roman"/>
          <w:sz w:val="20"/>
          <w:szCs w:val="20"/>
          <w:lang w:val="bg-BG"/>
        </w:rPr>
        <w:t xml:space="preserve"> и невъзможност </w:t>
      </w:r>
      <w:r w:rsidR="00984BF7" w:rsidRPr="00F22E69">
        <w:rPr>
          <w:rFonts w:ascii="Times New Roman" w:hAnsi="Times New Roman" w:cs="Times New Roman"/>
          <w:sz w:val="20"/>
          <w:szCs w:val="20"/>
          <w:lang w:val="bg-BG"/>
        </w:rPr>
        <w:t>з</w:t>
      </w:r>
      <w:r w:rsidRPr="00F22E69">
        <w:rPr>
          <w:rFonts w:ascii="Times New Roman" w:hAnsi="Times New Roman" w:cs="Times New Roman"/>
          <w:sz w:val="20"/>
          <w:szCs w:val="20"/>
          <w:lang w:val="bg-BG"/>
        </w:rPr>
        <w:t>а упражнява</w:t>
      </w:r>
      <w:r w:rsidR="00984BF7" w:rsidRPr="00F22E69">
        <w:rPr>
          <w:rFonts w:ascii="Times New Roman" w:hAnsi="Times New Roman" w:cs="Times New Roman"/>
          <w:sz w:val="20"/>
          <w:szCs w:val="20"/>
          <w:lang w:val="bg-BG"/>
        </w:rPr>
        <w:t>не на</w:t>
      </w:r>
      <w:r w:rsidRPr="00F22E69">
        <w:rPr>
          <w:rFonts w:ascii="Times New Roman" w:hAnsi="Times New Roman" w:cs="Times New Roman"/>
          <w:sz w:val="20"/>
          <w:szCs w:val="20"/>
          <w:lang w:val="bg-BG"/>
        </w:rPr>
        <w:t xml:space="preserve"> друга </w:t>
      </w:r>
      <w:r w:rsidR="003E6C52" w:rsidRPr="00F22E69">
        <w:rPr>
          <w:rFonts w:ascii="Times New Roman" w:hAnsi="Times New Roman" w:cs="Times New Roman"/>
          <w:sz w:val="20"/>
          <w:szCs w:val="20"/>
          <w:lang w:val="bg-BG"/>
        </w:rPr>
        <w:t>трудова</w:t>
      </w:r>
      <w:r w:rsidRPr="00F22E69">
        <w:rPr>
          <w:rFonts w:ascii="Times New Roman" w:hAnsi="Times New Roman" w:cs="Times New Roman"/>
          <w:sz w:val="20"/>
          <w:szCs w:val="20"/>
          <w:lang w:val="bg-BG"/>
        </w:rPr>
        <w:t xml:space="preserve"> дейност • </w:t>
      </w:r>
      <w:r w:rsidR="003E6C52" w:rsidRPr="00F22E69">
        <w:rPr>
          <w:rFonts w:ascii="Times New Roman" w:hAnsi="Times New Roman" w:cs="Times New Roman"/>
          <w:sz w:val="20"/>
          <w:szCs w:val="20"/>
          <w:lang w:val="bg-BG"/>
        </w:rPr>
        <w:t>Несигурност у ж</w:t>
      </w:r>
      <w:r w:rsidRPr="00F22E69">
        <w:rPr>
          <w:rFonts w:ascii="Times New Roman" w:hAnsi="Times New Roman" w:cs="Times New Roman"/>
          <w:sz w:val="20"/>
          <w:szCs w:val="20"/>
          <w:lang w:val="bg-BG"/>
        </w:rPr>
        <w:t xml:space="preserve">албоподателя относно продължителността на </w:t>
      </w:r>
      <w:r w:rsidR="00F9564A" w:rsidRPr="00F22E69">
        <w:rPr>
          <w:rFonts w:ascii="Times New Roman" w:hAnsi="Times New Roman" w:cs="Times New Roman"/>
          <w:sz w:val="20"/>
          <w:szCs w:val="20"/>
          <w:lang w:val="bg-BG"/>
        </w:rPr>
        <w:t xml:space="preserve">временното </w:t>
      </w:r>
      <w:r w:rsidRPr="00F22E69">
        <w:rPr>
          <w:rFonts w:ascii="Times New Roman" w:hAnsi="Times New Roman" w:cs="Times New Roman"/>
          <w:sz w:val="20"/>
          <w:szCs w:val="20"/>
          <w:lang w:val="bg-BG"/>
        </w:rPr>
        <w:t xml:space="preserve">отстраняване предвид продължителността на наказателното производство и липса на </w:t>
      </w:r>
      <w:r w:rsidR="003E6C52" w:rsidRPr="00F22E69">
        <w:rPr>
          <w:rFonts w:ascii="Times New Roman" w:hAnsi="Times New Roman" w:cs="Times New Roman"/>
          <w:sz w:val="20"/>
          <w:szCs w:val="20"/>
          <w:lang w:val="bg-BG"/>
        </w:rPr>
        <w:t>правни средства за защита, позволяващи да се потърси</w:t>
      </w:r>
      <w:r w:rsidRPr="00F22E69">
        <w:rPr>
          <w:rFonts w:ascii="Times New Roman" w:hAnsi="Times New Roman" w:cs="Times New Roman"/>
          <w:sz w:val="20"/>
          <w:szCs w:val="20"/>
          <w:lang w:val="bg-BG"/>
        </w:rPr>
        <w:t xml:space="preserve"> отмяна на мярката • Присъщ риск за независимостта на </w:t>
      </w:r>
      <w:r w:rsidR="00DD0C82" w:rsidRPr="00F22E69">
        <w:rPr>
          <w:rFonts w:ascii="Times New Roman" w:hAnsi="Times New Roman" w:cs="Times New Roman"/>
          <w:sz w:val="20"/>
          <w:szCs w:val="20"/>
          <w:lang w:val="bg-BG"/>
        </w:rPr>
        <w:t xml:space="preserve">привлечения като обвиняем </w:t>
      </w:r>
      <w:r w:rsidRPr="00F22E69">
        <w:rPr>
          <w:rFonts w:ascii="Times New Roman" w:hAnsi="Times New Roman" w:cs="Times New Roman"/>
          <w:sz w:val="20"/>
          <w:szCs w:val="20"/>
          <w:lang w:val="bg-BG"/>
        </w:rPr>
        <w:t xml:space="preserve">съдия • Липса на адекватни гаранции срещу злоупотреби • Липса на </w:t>
      </w:r>
      <w:r w:rsidR="00DD0C82" w:rsidRPr="00F22E69">
        <w:rPr>
          <w:rFonts w:ascii="Times New Roman" w:hAnsi="Times New Roman" w:cs="Times New Roman"/>
          <w:sz w:val="20"/>
          <w:szCs w:val="20"/>
          <w:lang w:val="bg-BG"/>
        </w:rPr>
        <w:t>уместни</w:t>
      </w:r>
      <w:r w:rsidRPr="00F22E69">
        <w:rPr>
          <w:rFonts w:ascii="Times New Roman" w:hAnsi="Times New Roman" w:cs="Times New Roman"/>
          <w:sz w:val="20"/>
          <w:szCs w:val="20"/>
          <w:lang w:val="bg-BG"/>
        </w:rPr>
        <w:t xml:space="preserve"> и достатъчни </w:t>
      </w:r>
      <w:r w:rsidR="00F9564A" w:rsidRPr="00F22E69">
        <w:rPr>
          <w:rFonts w:ascii="Times New Roman" w:hAnsi="Times New Roman" w:cs="Times New Roman"/>
          <w:sz w:val="20"/>
          <w:szCs w:val="20"/>
          <w:lang w:val="bg-BG"/>
        </w:rPr>
        <w:t>мотиви</w:t>
      </w:r>
      <w:r w:rsidRPr="00F22E69">
        <w:rPr>
          <w:rFonts w:ascii="Times New Roman" w:hAnsi="Times New Roman" w:cs="Times New Roman"/>
          <w:sz w:val="20"/>
          <w:szCs w:val="20"/>
          <w:lang w:val="bg-BG"/>
        </w:rPr>
        <w:t xml:space="preserve"> • </w:t>
      </w:r>
      <w:r w:rsidR="00DD0C82" w:rsidRPr="00F22E69">
        <w:rPr>
          <w:rFonts w:ascii="Times New Roman" w:hAnsi="Times New Roman" w:cs="Times New Roman"/>
          <w:sz w:val="20"/>
          <w:szCs w:val="20"/>
          <w:lang w:val="bg-BG"/>
        </w:rPr>
        <w:t>Непропорционалност на мярката в</w:t>
      </w:r>
      <w:r w:rsidRPr="00F22E69">
        <w:rPr>
          <w:rFonts w:ascii="Times New Roman" w:hAnsi="Times New Roman" w:cs="Times New Roman"/>
          <w:sz w:val="20"/>
          <w:szCs w:val="20"/>
          <w:lang w:val="bg-BG"/>
        </w:rPr>
        <w:t xml:space="preserve">ъпреки свободата на преценка </w:t>
      </w:r>
    </w:p>
    <w:p w:rsidR="005A1B83" w:rsidRPr="00F22E69" w:rsidRDefault="00195315" w:rsidP="00EB4724">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sz w:val="20"/>
          <w:szCs w:val="20"/>
          <w:lang w:val="bg-BG"/>
        </w:rPr>
      </w:pPr>
      <w:r w:rsidRPr="00F22E69">
        <w:rPr>
          <w:rFonts w:ascii="Times New Roman" w:hAnsi="Times New Roman" w:cs="Times New Roman"/>
          <w:sz w:val="20"/>
          <w:szCs w:val="20"/>
          <w:lang w:val="bg-BG"/>
        </w:rPr>
        <w:t>Член</w:t>
      </w:r>
      <w:r w:rsidR="00FC7536" w:rsidRPr="00F22E69">
        <w:rPr>
          <w:rFonts w:ascii="Times New Roman" w:hAnsi="Times New Roman" w:cs="Times New Roman"/>
          <w:sz w:val="20"/>
          <w:szCs w:val="20"/>
          <w:lang w:val="bg-BG"/>
        </w:rPr>
        <w:t xml:space="preserve"> 6 § 1 (</w:t>
      </w:r>
      <w:r w:rsidRPr="00F22E69">
        <w:rPr>
          <w:rFonts w:ascii="Times New Roman" w:hAnsi="Times New Roman" w:cs="Times New Roman"/>
          <w:sz w:val="20"/>
          <w:szCs w:val="20"/>
          <w:lang w:val="bg-BG"/>
        </w:rPr>
        <w:t>гражданскоправен аспект</w:t>
      </w:r>
      <w:r w:rsidR="00FC7536" w:rsidRPr="00F22E69">
        <w:rPr>
          <w:rFonts w:ascii="Times New Roman" w:hAnsi="Times New Roman" w:cs="Times New Roman"/>
          <w:sz w:val="20"/>
          <w:szCs w:val="20"/>
          <w:lang w:val="bg-BG"/>
        </w:rPr>
        <w:t xml:space="preserve">) • </w:t>
      </w:r>
      <w:r w:rsidRPr="00F22E69">
        <w:rPr>
          <w:rFonts w:ascii="Times New Roman" w:hAnsi="Times New Roman" w:cs="Times New Roman"/>
          <w:sz w:val="20"/>
          <w:szCs w:val="20"/>
          <w:lang w:val="bg-BG"/>
        </w:rPr>
        <w:t xml:space="preserve">Независимост и безпристрастност на Върховния административен съд, извършил проверка на дисциплинарното решение на ВСС • Обективно необосновани </w:t>
      </w:r>
      <w:r w:rsidR="00AE6774" w:rsidRPr="00F22E69">
        <w:rPr>
          <w:rFonts w:ascii="Times New Roman" w:hAnsi="Times New Roman" w:cs="Times New Roman"/>
          <w:sz w:val="20"/>
          <w:szCs w:val="20"/>
          <w:lang w:val="bg-BG"/>
        </w:rPr>
        <w:t>опасения</w:t>
      </w:r>
    </w:p>
    <w:p w:rsidR="007A4070" w:rsidRPr="00F22E69" w:rsidRDefault="007A4070" w:rsidP="00EB4724">
      <w:pPr>
        <w:pStyle w:val="DecHCase"/>
        <w:keepNext w:val="0"/>
        <w:keepLines w:val="0"/>
        <w:spacing w:after="0"/>
        <w:rPr>
          <w:rFonts w:ascii="Times New Roman" w:hAnsi="Times New Roman" w:cs="Times New Roman"/>
          <w:lang w:val="bg-BG"/>
        </w:rPr>
      </w:pPr>
    </w:p>
    <w:p w:rsidR="00563DBA" w:rsidRDefault="00563DBA" w:rsidP="00EB4724">
      <w:pPr>
        <w:pStyle w:val="DecHCase"/>
        <w:keepNext w:val="0"/>
        <w:keepLines w:val="0"/>
        <w:spacing w:after="0"/>
        <w:rPr>
          <w:rFonts w:ascii="Times New Roman" w:hAnsi="Times New Roman" w:cs="Times New Roman"/>
          <w:lang w:val="bg-BG"/>
        </w:rPr>
      </w:pPr>
    </w:p>
    <w:p w:rsidR="007A4070" w:rsidRPr="00F22E69" w:rsidRDefault="00195315" w:rsidP="00EB4724">
      <w:pPr>
        <w:pStyle w:val="DecHCase"/>
        <w:keepNext w:val="0"/>
        <w:keepLines w:val="0"/>
        <w:spacing w:after="0"/>
        <w:rPr>
          <w:rFonts w:ascii="Times New Roman" w:hAnsi="Times New Roman" w:cs="Times New Roman"/>
          <w:lang w:val="bg-BG"/>
        </w:rPr>
      </w:pPr>
      <w:r w:rsidRPr="00F22E69">
        <w:rPr>
          <w:rFonts w:ascii="Times New Roman" w:hAnsi="Times New Roman" w:cs="Times New Roman"/>
          <w:lang w:val="bg-BG"/>
        </w:rPr>
        <w:t>СТРАСБУРГ</w:t>
      </w:r>
    </w:p>
    <w:p w:rsidR="007A4070" w:rsidRPr="00F22E69" w:rsidRDefault="00FC7536" w:rsidP="00EB4724">
      <w:pPr>
        <w:pStyle w:val="DecHCase"/>
        <w:keepNext w:val="0"/>
        <w:keepLines w:val="0"/>
        <w:spacing w:after="0"/>
        <w:rPr>
          <w:rFonts w:ascii="Times New Roman" w:hAnsi="Times New Roman" w:cs="Times New Roman"/>
          <w:lang w:val="bg-BG"/>
        </w:rPr>
      </w:pPr>
      <w:r w:rsidRPr="00F22E69">
        <w:rPr>
          <w:rFonts w:ascii="Times New Roman" w:hAnsi="Times New Roman" w:cs="Times New Roman"/>
          <w:lang w:val="bg-BG"/>
        </w:rPr>
        <w:t xml:space="preserve">10 </w:t>
      </w:r>
      <w:r w:rsidR="00195315" w:rsidRPr="00F22E69">
        <w:rPr>
          <w:rFonts w:ascii="Times New Roman" w:hAnsi="Times New Roman" w:cs="Times New Roman"/>
          <w:lang w:val="bg-BG"/>
        </w:rPr>
        <w:t>октомври</w:t>
      </w:r>
      <w:r w:rsidRPr="00F22E69">
        <w:rPr>
          <w:rFonts w:ascii="Times New Roman" w:hAnsi="Times New Roman" w:cs="Times New Roman"/>
          <w:lang w:val="bg-BG"/>
        </w:rPr>
        <w:t xml:space="preserve"> 2023</w:t>
      </w:r>
      <w:r w:rsidR="00E824E6" w:rsidRPr="00F22E69">
        <w:rPr>
          <w:rFonts w:ascii="Times New Roman" w:hAnsi="Times New Roman" w:cs="Times New Roman"/>
          <w:lang w:val="bg-BG"/>
        </w:rPr>
        <w:t xml:space="preserve"> г.</w:t>
      </w:r>
    </w:p>
    <w:p w:rsidR="00AE6774" w:rsidRPr="00F22E69" w:rsidRDefault="00AE6774" w:rsidP="00EB4724">
      <w:pPr>
        <w:jc w:val="both"/>
        <w:rPr>
          <w:rFonts w:ascii="Times New Roman" w:hAnsi="Times New Roman" w:cs="Times New Roman"/>
          <w:i/>
          <w:sz w:val="22"/>
          <w:lang w:val="bg-BG"/>
        </w:rPr>
      </w:pPr>
    </w:p>
    <w:p w:rsidR="00516B59" w:rsidRPr="00F22E69" w:rsidRDefault="00F63C2B" w:rsidP="00EB4724">
      <w:pPr>
        <w:jc w:val="both"/>
        <w:rPr>
          <w:rFonts w:ascii="Times New Roman" w:hAnsi="Times New Roman" w:cs="Times New Roman"/>
          <w:i/>
          <w:sz w:val="22"/>
          <w:lang w:val="bg-BG"/>
        </w:rPr>
      </w:pPr>
      <w:r w:rsidRPr="00F22E69">
        <w:rPr>
          <w:rFonts w:ascii="Times New Roman" w:hAnsi="Times New Roman" w:cs="Times New Roman"/>
          <w:i/>
          <w:sz w:val="22"/>
          <w:lang w:val="bg-BG"/>
        </w:rPr>
        <w:t xml:space="preserve">Решението става окончателно при условията на член 44 § 2 от Конвенцията. То може да бъде предмет на редакционни промени. </w:t>
      </w:r>
    </w:p>
    <w:p w:rsidR="00516B59" w:rsidRPr="00F22E69" w:rsidRDefault="00516B59" w:rsidP="00EB4724">
      <w:pPr>
        <w:ind w:left="720"/>
        <w:rPr>
          <w:rFonts w:ascii="Times New Roman" w:hAnsi="Times New Roman" w:cs="Times New Roman"/>
          <w:sz w:val="22"/>
          <w:lang w:val="bg-BG"/>
        </w:rPr>
        <w:sectPr w:rsidR="00516B59" w:rsidRPr="00F22E69" w:rsidSect="00EB4724">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1440" w:right="1440" w:bottom="1440" w:left="1440" w:header="1701" w:footer="720" w:gutter="0"/>
          <w:pgNumType w:start="1"/>
          <w:cols w:space="720"/>
          <w:noEndnote/>
          <w:titlePg/>
        </w:sectPr>
      </w:pPr>
    </w:p>
    <w:p w:rsidR="004344E6" w:rsidRPr="00F22E69" w:rsidRDefault="00F63C2B" w:rsidP="00EB4724">
      <w:pPr>
        <w:pStyle w:val="JuCase"/>
        <w:ind w:firstLine="720"/>
        <w:rPr>
          <w:rFonts w:ascii="Times New Roman" w:hAnsi="Times New Roman" w:cs="Times New Roman"/>
          <w:lang w:val="bg-BG"/>
        </w:rPr>
      </w:pPr>
      <w:r w:rsidRPr="00F22E69">
        <w:rPr>
          <w:rFonts w:ascii="Times New Roman" w:hAnsi="Times New Roman" w:cs="Times New Roman"/>
          <w:lang w:val="bg-BG"/>
        </w:rPr>
        <w:lastRenderedPageBreak/>
        <w:t>По делото</w:t>
      </w:r>
      <w:r w:rsidR="00FC7536"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Пенгезов</w:t>
      </w:r>
      <w:proofErr w:type="spellEnd"/>
      <w:r w:rsidRPr="00F22E69">
        <w:rPr>
          <w:rFonts w:ascii="Times New Roman" w:hAnsi="Times New Roman" w:cs="Times New Roman"/>
          <w:lang w:val="bg-BG"/>
        </w:rPr>
        <w:t xml:space="preserve"> срещу България</w:t>
      </w:r>
      <w:r w:rsidR="00FC7536" w:rsidRPr="00F22E69">
        <w:rPr>
          <w:rFonts w:ascii="Times New Roman" w:hAnsi="Times New Roman" w:cs="Times New Roman"/>
          <w:lang w:val="bg-BG"/>
        </w:rPr>
        <w:t>,</w:t>
      </w:r>
    </w:p>
    <w:p w:rsidR="004344E6" w:rsidRPr="00F22E69" w:rsidRDefault="00F63C2B" w:rsidP="00EB4724">
      <w:pPr>
        <w:pStyle w:val="JuPara"/>
        <w:ind w:firstLine="720"/>
        <w:rPr>
          <w:rFonts w:ascii="Times New Roman" w:hAnsi="Times New Roman" w:cs="Times New Roman"/>
          <w:lang w:val="bg-BG"/>
        </w:rPr>
      </w:pPr>
      <w:r w:rsidRPr="00F22E69">
        <w:rPr>
          <w:rFonts w:ascii="Times New Roman" w:hAnsi="Times New Roman" w:cs="Times New Roman"/>
          <w:lang w:val="bg-BG"/>
        </w:rPr>
        <w:t>Европейският съд по правата на човека</w:t>
      </w:r>
      <w:r w:rsidR="00FC7536" w:rsidRPr="00F22E69">
        <w:rPr>
          <w:rFonts w:ascii="Times New Roman" w:hAnsi="Times New Roman" w:cs="Times New Roman"/>
          <w:lang w:val="bg-BG"/>
        </w:rPr>
        <w:t xml:space="preserve"> (</w:t>
      </w:r>
      <w:r w:rsidR="00651E70" w:rsidRPr="00F22E69">
        <w:rPr>
          <w:rFonts w:ascii="Times New Roman" w:hAnsi="Times New Roman" w:cs="Times New Roman"/>
          <w:lang w:val="bg-BG"/>
        </w:rPr>
        <w:t>трето отделение</w:t>
      </w:r>
      <w:r w:rsidR="00FC7536" w:rsidRPr="00F22E69">
        <w:rPr>
          <w:rFonts w:ascii="Times New Roman" w:hAnsi="Times New Roman" w:cs="Times New Roman"/>
          <w:lang w:val="bg-BG"/>
        </w:rPr>
        <w:t xml:space="preserve">), </w:t>
      </w:r>
      <w:r w:rsidRPr="00F22E69">
        <w:rPr>
          <w:rFonts w:ascii="Times New Roman" w:hAnsi="Times New Roman" w:cs="Times New Roman"/>
          <w:lang w:val="bg-BG"/>
        </w:rPr>
        <w:t>заседаващ в състав</w:t>
      </w:r>
      <w:r w:rsidR="00FC7536" w:rsidRPr="00F22E69">
        <w:rPr>
          <w:rFonts w:ascii="Times New Roman" w:hAnsi="Times New Roman" w:cs="Times New Roman"/>
          <w:lang w:val="bg-BG"/>
        </w:rPr>
        <w:t>:</w:t>
      </w:r>
    </w:p>
    <w:p w:rsidR="00EB4724" w:rsidRPr="00F22E69" w:rsidRDefault="00FC7536" w:rsidP="00EB4724">
      <w:pPr>
        <w:pStyle w:val="JuJudges"/>
        <w:tabs>
          <w:tab w:val="clear" w:pos="567"/>
          <w:tab w:val="clear" w:pos="1134"/>
        </w:tabs>
        <w:rPr>
          <w:rFonts w:ascii="Times New Roman" w:hAnsi="Times New Roman" w:cs="Times New Roman"/>
          <w:lang w:val="bg-BG"/>
        </w:rPr>
      </w:pPr>
      <w:r w:rsidRPr="00F22E69">
        <w:rPr>
          <w:rFonts w:ascii="Times New Roman" w:hAnsi="Times New Roman" w:cs="Times New Roman"/>
          <w:lang w:val="bg-BG"/>
        </w:rPr>
        <w:tab/>
      </w:r>
      <w:r w:rsidR="00EB4724" w:rsidRPr="00F22E69">
        <w:rPr>
          <w:rFonts w:ascii="Times New Roman" w:hAnsi="Times New Roman" w:cs="Times New Roman"/>
          <w:lang w:val="bg-BG"/>
        </w:rPr>
        <w:tab/>
      </w:r>
      <w:r w:rsidR="00F63C2B" w:rsidRPr="00F22E69">
        <w:rPr>
          <w:rFonts w:ascii="Times New Roman" w:hAnsi="Times New Roman" w:cs="Times New Roman"/>
          <w:lang w:val="bg-BG"/>
        </w:rPr>
        <w:t xml:space="preserve">Пере Пастор </w:t>
      </w:r>
      <w:proofErr w:type="spellStart"/>
      <w:r w:rsidR="00F63C2B" w:rsidRPr="00F22E69">
        <w:rPr>
          <w:rFonts w:ascii="Times New Roman" w:hAnsi="Times New Roman" w:cs="Times New Roman"/>
          <w:lang w:val="bg-BG"/>
        </w:rPr>
        <w:t>Виланова</w:t>
      </w:r>
      <w:proofErr w:type="spellEnd"/>
      <w:r w:rsidR="00F63C2B"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Pere</w:t>
      </w:r>
      <w:proofErr w:type="spellEnd"/>
      <w:r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Pastor</w:t>
      </w:r>
      <w:proofErr w:type="spellEnd"/>
      <w:r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Vilanova</w:t>
      </w:r>
      <w:proofErr w:type="spellEnd"/>
      <w:r w:rsidR="00F63C2B" w:rsidRPr="00F22E69">
        <w:rPr>
          <w:rFonts w:ascii="Times New Roman" w:hAnsi="Times New Roman" w:cs="Times New Roman"/>
          <w:lang w:val="bg-BG"/>
        </w:rPr>
        <w:t>)</w:t>
      </w:r>
      <w:r w:rsidRPr="00F22E69">
        <w:rPr>
          <w:rFonts w:ascii="Times New Roman" w:hAnsi="Times New Roman" w:cs="Times New Roman"/>
          <w:i/>
          <w:lang w:val="bg-BG"/>
        </w:rPr>
        <w:t xml:space="preserve">, </w:t>
      </w:r>
      <w:r w:rsidR="00F63C2B" w:rsidRPr="00F22E69">
        <w:rPr>
          <w:rFonts w:ascii="Times New Roman" w:hAnsi="Times New Roman" w:cs="Times New Roman"/>
          <w:i/>
          <w:lang w:val="bg-BG"/>
        </w:rPr>
        <w:t>председател</w:t>
      </w:r>
      <w:r w:rsidRPr="00F22E69">
        <w:rPr>
          <w:rFonts w:ascii="Times New Roman" w:hAnsi="Times New Roman" w:cs="Times New Roman"/>
          <w:lang w:val="bg-BG"/>
        </w:rPr>
        <w:t>,</w:t>
      </w:r>
      <w:r w:rsidRPr="00F22E69">
        <w:rPr>
          <w:rFonts w:ascii="Times New Roman" w:hAnsi="Times New Roman" w:cs="Times New Roman"/>
          <w:lang w:val="bg-BG"/>
        </w:rPr>
        <w:tab/>
      </w:r>
    </w:p>
    <w:p w:rsidR="00F63C2B" w:rsidRPr="00F22E69" w:rsidRDefault="00F63C2B" w:rsidP="00EB4724">
      <w:pPr>
        <w:pStyle w:val="JuJudges"/>
        <w:tabs>
          <w:tab w:val="clear" w:pos="567"/>
          <w:tab w:val="clear" w:pos="1134"/>
        </w:tabs>
        <w:ind w:left="720" w:firstLine="720"/>
        <w:rPr>
          <w:rFonts w:ascii="Times New Roman" w:hAnsi="Times New Roman" w:cs="Times New Roman"/>
          <w:lang w:val="bg-BG"/>
        </w:rPr>
      </w:pPr>
      <w:r w:rsidRPr="00F22E69">
        <w:rPr>
          <w:rFonts w:ascii="Times New Roman" w:hAnsi="Times New Roman" w:cs="Times New Roman"/>
          <w:lang w:val="bg-BG"/>
        </w:rPr>
        <w:t>Йонко Грозев</w:t>
      </w:r>
      <w:r w:rsidR="00FC7536" w:rsidRPr="00F22E69">
        <w:rPr>
          <w:rFonts w:ascii="Times New Roman" w:hAnsi="Times New Roman" w:cs="Times New Roman"/>
          <w:lang w:val="bg-BG"/>
        </w:rPr>
        <w:t>,</w:t>
      </w:r>
    </w:p>
    <w:p w:rsidR="00F63C2B" w:rsidRPr="00F22E69" w:rsidRDefault="00EB4724" w:rsidP="00EB4724">
      <w:pPr>
        <w:pStyle w:val="JuJudges"/>
        <w:tabs>
          <w:tab w:val="clear" w:pos="567"/>
          <w:tab w:val="clear" w:pos="1134"/>
        </w:tabs>
        <w:rPr>
          <w:rFonts w:ascii="Times New Roman" w:hAnsi="Times New Roman" w:cs="Times New Roman"/>
          <w:lang w:val="bg-BG"/>
        </w:rPr>
      </w:pPr>
      <w:r w:rsidRPr="00F22E69">
        <w:rPr>
          <w:rFonts w:ascii="Times New Roman" w:hAnsi="Times New Roman" w:cs="Times New Roman"/>
          <w:lang w:val="bg-BG"/>
        </w:rPr>
        <w:tab/>
      </w:r>
      <w:r w:rsidR="00FC7536" w:rsidRPr="00F22E69">
        <w:rPr>
          <w:rFonts w:ascii="Times New Roman" w:hAnsi="Times New Roman" w:cs="Times New Roman"/>
          <w:lang w:val="bg-BG"/>
        </w:rPr>
        <w:tab/>
      </w:r>
      <w:proofErr w:type="spellStart"/>
      <w:r w:rsidR="00F63C2B" w:rsidRPr="00F22E69">
        <w:rPr>
          <w:rFonts w:ascii="Times New Roman" w:hAnsi="Times New Roman" w:cs="Times New Roman"/>
          <w:lang w:val="bg-BG"/>
        </w:rPr>
        <w:t>Гергиос</w:t>
      </w:r>
      <w:proofErr w:type="spellEnd"/>
      <w:r w:rsidR="00F63C2B" w:rsidRPr="00F22E69">
        <w:rPr>
          <w:rFonts w:ascii="Times New Roman" w:hAnsi="Times New Roman" w:cs="Times New Roman"/>
          <w:lang w:val="bg-BG"/>
        </w:rPr>
        <w:t xml:space="preserve"> А. </w:t>
      </w:r>
      <w:proofErr w:type="spellStart"/>
      <w:r w:rsidR="00F63C2B" w:rsidRPr="00F22E69">
        <w:rPr>
          <w:rFonts w:ascii="Times New Roman" w:hAnsi="Times New Roman" w:cs="Times New Roman"/>
          <w:lang w:val="bg-BG"/>
        </w:rPr>
        <w:t>Сергидес</w:t>
      </w:r>
      <w:proofErr w:type="spellEnd"/>
      <w:r w:rsidR="00F63C2B" w:rsidRPr="00F22E69">
        <w:rPr>
          <w:rFonts w:ascii="Times New Roman" w:hAnsi="Times New Roman" w:cs="Times New Roman"/>
          <w:lang w:val="bg-BG"/>
        </w:rPr>
        <w:t xml:space="preserve"> (</w:t>
      </w:r>
      <w:proofErr w:type="spellStart"/>
      <w:r w:rsidR="00FC7536" w:rsidRPr="00F22E69">
        <w:rPr>
          <w:rFonts w:ascii="Times New Roman" w:hAnsi="Times New Roman" w:cs="Times New Roman"/>
          <w:lang w:val="bg-BG"/>
        </w:rPr>
        <w:t>Georgios</w:t>
      </w:r>
      <w:proofErr w:type="spellEnd"/>
      <w:r w:rsidR="00FC7536" w:rsidRPr="00F22E69">
        <w:rPr>
          <w:rFonts w:ascii="Times New Roman" w:hAnsi="Times New Roman" w:cs="Times New Roman"/>
          <w:lang w:val="bg-BG"/>
        </w:rPr>
        <w:t xml:space="preserve"> A. </w:t>
      </w:r>
      <w:proofErr w:type="spellStart"/>
      <w:r w:rsidR="00FC7536" w:rsidRPr="00F22E69">
        <w:rPr>
          <w:rFonts w:ascii="Times New Roman" w:hAnsi="Times New Roman" w:cs="Times New Roman"/>
          <w:lang w:val="bg-BG"/>
        </w:rPr>
        <w:t>Serghides</w:t>
      </w:r>
      <w:proofErr w:type="spellEnd"/>
      <w:r w:rsidR="00F63C2B" w:rsidRPr="00F22E69">
        <w:rPr>
          <w:rFonts w:ascii="Times New Roman" w:hAnsi="Times New Roman" w:cs="Times New Roman"/>
          <w:lang w:val="bg-BG"/>
        </w:rPr>
        <w:t>)</w:t>
      </w:r>
      <w:r w:rsidR="00FC7536" w:rsidRPr="00F22E69">
        <w:rPr>
          <w:rFonts w:ascii="Times New Roman" w:hAnsi="Times New Roman" w:cs="Times New Roman"/>
          <w:lang w:val="bg-BG"/>
        </w:rPr>
        <w:t>,</w:t>
      </w:r>
    </w:p>
    <w:p w:rsidR="00F63C2B" w:rsidRPr="00F22E69" w:rsidRDefault="00FC7536" w:rsidP="00EB4724">
      <w:pPr>
        <w:pStyle w:val="JuJudges"/>
        <w:tabs>
          <w:tab w:val="clear" w:pos="567"/>
          <w:tab w:val="clear" w:pos="1134"/>
        </w:tabs>
        <w:rPr>
          <w:rFonts w:ascii="Times New Roman" w:hAnsi="Times New Roman" w:cs="Times New Roman"/>
          <w:lang w:val="bg-BG"/>
        </w:rPr>
      </w:pPr>
      <w:r w:rsidRPr="00F22E69">
        <w:rPr>
          <w:rFonts w:ascii="Times New Roman" w:hAnsi="Times New Roman" w:cs="Times New Roman"/>
          <w:lang w:val="bg-BG"/>
        </w:rPr>
        <w:tab/>
      </w:r>
      <w:r w:rsidR="00EB4724" w:rsidRPr="00F22E69">
        <w:rPr>
          <w:rFonts w:ascii="Times New Roman" w:hAnsi="Times New Roman" w:cs="Times New Roman"/>
          <w:lang w:val="bg-BG"/>
        </w:rPr>
        <w:tab/>
      </w:r>
      <w:r w:rsidR="00F63C2B" w:rsidRPr="00F22E69">
        <w:rPr>
          <w:rFonts w:ascii="Times New Roman" w:hAnsi="Times New Roman" w:cs="Times New Roman"/>
          <w:lang w:val="bg-BG"/>
        </w:rPr>
        <w:t>Дариан Павли (</w:t>
      </w:r>
      <w:proofErr w:type="spellStart"/>
      <w:r w:rsidRPr="00F22E69">
        <w:rPr>
          <w:rFonts w:ascii="Times New Roman" w:hAnsi="Times New Roman" w:cs="Times New Roman"/>
          <w:lang w:val="bg-BG"/>
        </w:rPr>
        <w:t>Darian</w:t>
      </w:r>
      <w:proofErr w:type="spellEnd"/>
      <w:r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Pavli</w:t>
      </w:r>
      <w:proofErr w:type="spellEnd"/>
      <w:r w:rsidR="00F63C2B" w:rsidRPr="00F22E69">
        <w:rPr>
          <w:rFonts w:ascii="Times New Roman" w:hAnsi="Times New Roman" w:cs="Times New Roman"/>
          <w:lang w:val="bg-BG"/>
        </w:rPr>
        <w:t>)</w:t>
      </w:r>
      <w:r w:rsidRPr="00F22E69">
        <w:rPr>
          <w:rFonts w:ascii="Times New Roman" w:hAnsi="Times New Roman" w:cs="Times New Roman"/>
          <w:lang w:val="bg-BG"/>
        </w:rPr>
        <w:t>,</w:t>
      </w:r>
    </w:p>
    <w:p w:rsidR="00F63C2B" w:rsidRPr="00F22E69" w:rsidRDefault="00EB4724" w:rsidP="00EB4724">
      <w:pPr>
        <w:pStyle w:val="JuJudges"/>
        <w:tabs>
          <w:tab w:val="clear" w:pos="567"/>
          <w:tab w:val="clear" w:pos="1134"/>
        </w:tabs>
        <w:rPr>
          <w:rFonts w:ascii="Times New Roman" w:hAnsi="Times New Roman" w:cs="Times New Roman"/>
          <w:lang w:val="bg-BG"/>
        </w:rPr>
      </w:pPr>
      <w:r w:rsidRPr="00F22E69">
        <w:rPr>
          <w:rFonts w:ascii="Times New Roman" w:hAnsi="Times New Roman" w:cs="Times New Roman"/>
          <w:lang w:val="bg-BG"/>
        </w:rPr>
        <w:tab/>
      </w:r>
      <w:r w:rsidR="00FC7536" w:rsidRPr="00F22E69">
        <w:rPr>
          <w:rFonts w:ascii="Times New Roman" w:hAnsi="Times New Roman" w:cs="Times New Roman"/>
          <w:lang w:val="bg-BG"/>
        </w:rPr>
        <w:tab/>
      </w:r>
      <w:proofErr w:type="spellStart"/>
      <w:r w:rsidR="00F63C2B" w:rsidRPr="00F22E69">
        <w:rPr>
          <w:rFonts w:ascii="Times New Roman" w:hAnsi="Times New Roman" w:cs="Times New Roman"/>
          <w:lang w:val="bg-BG"/>
        </w:rPr>
        <w:t>Пеетер</w:t>
      </w:r>
      <w:proofErr w:type="spellEnd"/>
      <w:r w:rsidR="00F63C2B" w:rsidRPr="00F22E69">
        <w:rPr>
          <w:rFonts w:ascii="Times New Roman" w:hAnsi="Times New Roman" w:cs="Times New Roman"/>
          <w:lang w:val="bg-BG"/>
        </w:rPr>
        <w:t xml:space="preserve"> </w:t>
      </w:r>
      <w:proofErr w:type="spellStart"/>
      <w:r w:rsidR="00F63C2B" w:rsidRPr="00F22E69">
        <w:rPr>
          <w:rFonts w:ascii="Times New Roman" w:hAnsi="Times New Roman" w:cs="Times New Roman"/>
          <w:lang w:val="bg-BG"/>
        </w:rPr>
        <w:t>Р</w:t>
      </w:r>
      <w:r w:rsidR="00E824E6" w:rsidRPr="00F22E69">
        <w:rPr>
          <w:rFonts w:ascii="Times New Roman" w:hAnsi="Times New Roman" w:cs="Times New Roman"/>
          <w:lang w:val="bg-BG"/>
        </w:rPr>
        <w:t>о</w:t>
      </w:r>
      <w:r w:rsidR="00F63C2B" w:rsidRPr="00F22E69">
        <w:rPr>
          <w:rFonts w:ascii="Times New Roman" w:hAnsi="Times New Roman" w:cs="Times New Roman"/>
          <w:lang w:val="bg-BG"/>
        </w:rPr>
        <w:t>осма</w:t>
      </w:r>
      <w:proofErr w:type="spellEnd"/>
      <w:r w:rsidR="00F63C2B" w:rsidRPr="00F22E69">
        <w:rPr>
          <w:rFonts w:ascii="Times New Roman" w:hAnsi="Times New Roman" w:cs="Times New Roman"/>
          <w:lang w:val="bg-BG"/>
        </w:rPr>
        <w:t xml:space="preserve"> (</w:t>
      </w:r>
      <w:proofErr w:type="spellStart"/>
      <w:r w:rsidR="00FC7536" w:rsidRPr="00F22E69">
        <w:rPr>
          <w:rFonts w:ascii="Times New Roman" w:hAnsi="Times New Roman" w:cs="Times New Roman"/>
          <w:lang w:val="bg-BG"/>
        </w:rPr>
        <w:t>Peeter</w:t>
      </w:r>
      <w:proofErr w:type="spellEnd"/>
      <w:r w:rsidR="00FC7536" w:rsidRPr="00F22E69">
        <w:rPr>
          <w:rFonts w:ascii="Times New Roman" w:hAnsi="Times New Roman" w:cs="Times New Roman"/>
          <w:lang w:val="bg-BG"/>
        </w:rPr>
        <w:t xml:space="preserve"> </w:t>
      </w:r>
      <w:proofErr w:type="spellStart"/>
      <w:r w:rsidR="00FC7536" w:rsidRPr="00F22E69">
        <w:rPr>
          <w:rFonts w:ascii="Times New Roman" w:hAnsi="Times New Roman" w:cs="Times New Roman"/>
          <w:lang w:val="bg-BG"/>
        </w:rPr>
        <w:t>Roosma</w:t>
      </w:r>
      <w:proofErr w:type="spellEnd"/>
      <w:r w:rsidR="00F63C2B" w:rsidRPr="00F22E69">
        <w:rPr>
          <w:rFonts w:ascii="Times New Roman" w:hAnsi="Times New Roman" w:cs="Times New Roman"/>
          <w:lang w:val="bg-BG"/>
        </w:rPr>
        <w:t>)</w:t>
      </w:r>
      <w:r w:rsidR="00FC7536" w:rsidRPr="00F22E69">
        <w:rPr>
          <w:rFonts w:ascii="Times New Roman" w:hAnsi="Times New Roman" w:cs="Times New Roman"/>
          <w:lang w:val="bg-BG"/>
        </w:rPr>
        <w:t>,</w:t>
      </w:r>
    </w:p>
    <w:p w:rsidR="00F63C2B" w:rsidRPr="00F22E69" w:rsidRDefault="00FC7536" w:rsidP="00EB4724">
      <w:pPr>
        <w:pStyle w:val="JuJudges"/>
        <w:tabs>
          <w:tab w:val="clear" w:pos="567"/>
          <w:tab w:val="clear" w:pos="1134"/>
        </w:tabs>
        <w:rPr>
          <w:rFonts w:ascii="Times New Roman" w:hAnsi="Times New Roman" w:cs="Times New Roman"/>
          <w:lang w:val="bg-BG"/>
        </w:rPr>
      </w:pPr>
      <w:r w:rsidRPr="00F22E69">
        <w:rPr>
          <w:rFonts w:ascii="Times New Roman" w:hAnsi="Times New Roman" w:cs="Times New Roman"/>
          <w:lang w:val="bg-BG"/>
        </w:rPr>
        <w:tab/>
      </w:r>
      <w:r w:rsidR="00EB4724" w:rsidRPr="00F22E69">
        <w:rPr>
          <w:rFonts w:ascii="Times New Roman" w:hAnsi="Times New Roman" w:cs="Times New Roman"/>
          <w:lang w:val="bg-BG"/>
        </w:rPr>
        <w:tab/>
      </w:r>
      <w:proofErr w:type="spellStart"/>
      <w:r w:rsidR="00F63C2B" w:rsidRPr="00F22E69">
        <w:rPr>
          <w:rFonts w:ascii="Times New Roman" w:hAnsi="Times New Roman" w:cs="Times New Roman"/>
          <w:lang w:val="bg-BG"/>
        </w:rPr>
        <w:t>Йоанис</w:t>
      </w:r>
      <w:proofErr w:type="spellEnd"/>
      <w:r w:rsidR="00F63C2B" w:rsidRPr="00F22E69">
        <w:rPr>
          <w:rFonts w:ascii="Times New Roman" w:hAnsi="Times New Roman" w:cs="Times New Roman"/>
          <w:lang w:val="bg-BG"/>
        </w:rPr>
        <w:t xml:space="preserve"> </w:t>
      </w:r>
      <w:proofErr w:type="spellStart"/>
      <w:r w:rsidR="00F63C2B" w:rsidRPr="00F22E69">
        <w:rPr>
          <w:rFonts w:ascii="Times New Roman" w:hAnsi="Times New Roman" w:cs="Times New Roman"/>
          <w:lang w:val="bg-BG"/>
        </w:rPr>
        <w:t>Кристакис</w:t>
      </w:r>
      <w:proofErr w:type="spellEnd"/>
      <w:r w:rsidR="00F63C2B"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Ioannis</w:t>
      </w:r>
      <w:proofErr w:type="spellEnd"/>
      <w:r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Ktistakis</w:t>
      </w:r>
      <w:proofErr w:type="spellEnd"/>
      <w:r w:rsidR="00F63C2B" w:rsidRPr="00F22E69">
        <w:rPr>
          <w:rFonts w:ascii="Times New Roman" w:hAnsi="Times New Roman" w:cs="Times New Roman"/>
          <w:lang w:val="bg-BG"/>
        </w:rPr>
        <w:t>)</w:t>
      </w:r>
      <w:r w:rsidRPr="00F22E69">
        <w:rPr>
          <w:rFonts w:ascii="Times New Roman" w:hAnsi="Times New Roman" w:cs="Times New Roman"/>
          <w:lang w:val="bg-BG"/>
        </w:rPr>
        <w:t>,</w:t>
      </w:r>
    </w:p>
    <w:p w:rsidR="00F63C2B" w:rsidRPr="00F22E69" w:rsidRDefault="00EB4724" w:rsidP="00EB4724">
      <w:pPr>
        <w:pStyle w:val="JuJudges"/>
        <w:tabs>
          <w:tab w:val="clear" w:pos="567"/>
          <w:tab w:val="clear" w:pos="1134"/>
        </w:tabs>
        <w:rPr>
          <w:rFonts w:ascii="Times New Roman" w:hAnsi="Times New Roman" w:cs="Times New Roman"/>
          <w:lang w:val="bg-BG"/>
        </w:rPr>
      </w:pPr>
      <w:r w:rsidRPr="00F22E69">
        <w:rPr>
          <w:rFonts w:ascii="Times New Roman" w:hAnsi="Times New Roman" w:cs="Times New Roman"/>
          <w:lang w:val="bg-BG"/>
        </w:rPr>
        <w:tab/>
      </w:r>
      <w:r w:rsidR="00FC7536" w:rsidRPr="00F22E69">
        <w:rPr>
          <w:rFonts w:ascii="Times New Roman" w:hAnsi="Times New Roman" w:cs="Times New Roman"/>
          <w:lang w:val="bg-BG"/>
        </w:rPr>
        <w:tab/>
      </w:r>
      <w:proofErr w:type="spellStart"/>
      <w:r w:rsidR="00F63C2B" w:rsidRPr="00F22E69">
        <w:rPr>
          <w:rFonts w:ascii="Times New Roman" w:hAnsi="Times New Roman" w:cs="Times New Roman"/>
          <w:lang w:val="bg-BG"/>
        </w:rPr>
        <w:t>Одни</w:t>
      </w:r>
      <w:proofErr w:type="spellEnd"/>
      <w:r w:rsidR="00F63C2B" w:rsidRPr="00F22E69">
        <w:rPr>
          <w:rFonts w:ascii="Times New Roman" w:hAnsi="Times New Roman" w:cs="Times New Roman"/>
          <w:lang w:val="bg-BG"/>
        </w:rPr>
        <w:t xml:space="preserve"> </w:t>
      </w:r>
      <w:proofErr w:type="spellStart"/>
      <w:r w:rsidR="00F63C2B" w:rsidRPr="00F22E69">
        <w:rPr>
          <w:rFonts w:ascii="Times New Roman" w:hAnsi="Times New Roman" w:cs="Times New Roman"/>
          <w:lang w:val="bg-BG"/>
        </w:rPr>
        <w:t>Мьол</w:t>
      </w:r>
      <w:proofErr w:type="spellEnd"/>
      <w:r w:rsidR="00F63C2B" w:rsidRPr="00F22E69">
        <w:rPr>
          <w:rFonts w:ascii="Times New Roman" w:hAnsi="Times New Roman" w:cs="Times New Roman"/>
          <w:lang w:val="bg-BG"/>
        </w:rPr>
        <w:t xml:space="preserve"> </w:t>
      </w:r>
      <w:proofErr w:type="spellStart"/>
      <w:r w:rsidR="00F63C2B" w:rsidRPr="00F22E69">
        <w:rPr>
          <w:rFonts w:ascii="Times New Roman" w:hAnsi="Times New Roman" w:cs="Times New Roman"/>
          <w:lang w:val="bg-BG"/>
        </w:rPr>
        <w:t>Арнардотир</w:t>
      </w:r>
      <w:proofErr w:type="spellEnd"/>
      <w:r w:rsidR="00F63C2B" w:rsidRPr="00F22E69">
        <w:rPr>
          <w:rFonts w:ascii="Times New Roman" w:hAnsi="Times New Roman" w:cs="Times New Roman"/>
          <w:lang w:val="bg-BG"/>
        </w:rPr>
        <w:t xml:space="preserve"> (</w:t>
      </w:r>
      <w:proofErr w:type="spellStart"/>
      <w:r w:rsidR="00FC7536" w:rsidRPr="00F22E69">
        <w:rPr>
          <w:rFonts w:ascii="Times New Roman" w:hAnsi="Times New Roman" w:cs="Times New Roman"/>
          <w:lang w:val="bg-BG"/>
        </w:rPr>
        <w:t>Oddný</w:t>
      </w:r>
      <w:proofErr w:type="spellEnd"/>
      <w:r w:rsidR="00FC7536" w:rsidRPr="00F22E69">
        <w:rPr>
          <w:rFonts w:ascii="Times New Roman" w:hAnsi="Times New Roman" w:cs="Times New Roman"/>
          <w:lang w:val="bg-BG"/>
        </w:rPr>
        <w:t xml:space="preserve"> </w:t>
      </w:r>
      <w:proofErr w:type="spellStart"/>
      <w:r w:rsidR="00FC7536" w:rsidRPr="00F22E69">
        <w:rPr>
          <w:rFonts w:ascii="Times New Roman" w:hAnsi="Times New Roman" w:cs="Times New Roman"/>
          <w:lang w:val="bg-BG"/>
        </w:rPr>
        <w:t>Mjöll</w:t>
      </w:r>
      <w:proofErr w:type="spellEnd"/>
      <w:r w:rsidR="00FC7536" w:rsidRPr="00F22E69">
        <w:rPr>
          <w:rFonts w:ascii="Times New Roman" w:hAnsi="Times New Roman" w:cs="Times New Roman"/>
          <w:lang w:val="bg-BG"/>
        </w:rPr>
        <w:t xml:space="preserve"> </w:t>
      </w:r>
      <w:proofErr w:type="spellStart"/>
      <w:r w:rsidR="00FC7536" w:rsidRPr="00F22E69">
        <w:rPr>
          <w:rFonts w:ascii="Times New Roman" w:hAnsi="Times New Roman" w:cs="Times New Roman"/>
          <w:lang w:val="bg-BG"/>
        </w:rPr>
        <w:t>Arnardóttir</w:t>
      </w:r>
      <w:proofErr w:type="spellEnd"/>
      <w:r w:rsidR="00F63C2B" w:rsidRPr="00F22E69">
        <w:rPr>
          <w:rFonts w:ascii="Times New Roman" w:hAnsi="Times New Roman" w:cs="Times New Roman"/>
          <w:lang w:val="bg-BG"/>
        </w:rPr>
        <w:t>)</w:t>
      </w:r>
      <w:r w:rsidR="00FC7536" w:rsidRPr="00F22E69">
        <w:rPr>
          <w:rFonts w:ascii="Times New Roman" w:hAnsi="Times New Roman" w:cs="Times New Roman"/>
          <w:i/>
          <w:lang w:val="bg-BG"/>
        </w:rPr>
        <w:t xml:space="preserve">, </w:t>
      </w:r>
      <w:r w:rsidR="00F63C2B" w:rsidRPr="00F22E69">
        <w:rPr>
          <w:rFonts w:ascii="Times New Roman" w:hAnsi="Times New Roman" w:cs="Times New Roman"/>
          <w:i/>
          <w:lang w:val="bg-BG"/>
        </w:rPr>
        <w:t>съдии</w:t>
      </w:r>
      <w:r w:rsidR="00FC7536" w:rsidRPr="00F22E69">
        <w:rPr>
          <w:rFonts w:ascii="Times New Roman" w:hAnsi="Times New Roman" w:cs="Times New Roman"/>
          <w:lang w:val="bg-BG"/>
        </w:rPr>
        <w:t>,</w:t>
      </w:r>
    </w:p>
    <w:p w:rsidR="004344E6" w:rsidRPr="00F22E69" w:rsidRDefault="00F63C2B" w:rsidP="00EB4724">
      <w:pPr>
        <w:pStyle w:val="JuJudges"/>
        <w:tabs>
          <w:tab w:val="clear" w:pos="567"/>
          <w:tab w:val="clear" w:pos="1134"/>
        </w:tabs>
        <w:rPr>
          <w:rFonts w:ascii="Times New Roman" w:hAnsi="Times New Roman" w:cs="Times New Roman"/>
          <w:lang w:val="bg-BG"/>
        </w:rPr>
      </w:pPr>
      <w:r w:rsidRPr="00F22E69">
        <w:rPr>
          <w:rFonts w:ascii="Times New Roman" w:hAnsi="Times New Roman" w:cs="Times New Roman"/>
          <w:lang w:val="bg-BG"/>
        </w:rPr>
        <w:t xml:space="preserve">и Милан </w:t>
      </w:r>
      <w:proofErr w:type="spellStart"/>
      <w:r w:rsidRPr="00F22E69">
        <w:rPr>
          <w:rFonts w:ascii="Times New Roman" w:hAnsi="Times New Roman" w:cs="Times New Roman"/>
          <w:lang w:val="bg-BG"/>
        </w:rPr>
        <w:t>Блашко</w:t>
      </w:r>
      <w:proofErr w:type="spellEnd"/>
      <w:r w:rsidRPr="00F22E69">
        <w:rPr>
          <w:rFonts w:ascii="Times New Roman" w:hAnsi="Times New Roman" w:cs="Times New Roman"/>
          <w:lang w:val="bg-BG"/>
        </w:rPr>
        <w:t xml:space="preserve"> (</w:t>
      </w:r>
      <w:proofErr w:type="spellStart"/>
      <w:r w:rsidR="009C3FC2" w:rsidRPr="00F22E69">
        <w:rPr>
          <w:rFonts w:ascii="Times New Roman" w:hAnsi="Times New Roman" w:cs="Times New Roman"/>
          <w:lang w:val="bg-BG"/>
        </w:rPr>
        <w:t>Milan</w:t>
      </w:r>
      <w:proofErr w:type="spellEnd"/>
      <w:r w:rsidR="009C3FC2" w:rsidRPr="00F22E69">
        <w:rPr>
          <w:rFonts w:ascii="Times New Roman" w:hAnsi="Times New Roman" w:cs="Times New Roman"/>
          <w:lang w:val="bg-BG"/>
        </w:rPr>
        <w:t xml:space="preserve"> Blaško</w:t>
      </w:r>
      <w:r w:rsidRPr="00F22E69">
        <w:rPr>
          <w:rFonts w:ascii="Times New Roman" w:hAnsi="Times New Roman" w:cs="Times New Roman"/>
          <w:lang w:val="bg-BG"/>
        </w:rPr>
        <w:t>)</w:t>
      </w:r>
      <w:r w:rsidR="00FC7536" w:rsidRPr="00F22E69">
        <w:rPr>
          <w:rFonts w:ascii="Times New Roman" w:hAnsi="Times New Roman" w:cs="Times New Roman"/>
          <w:lang w:val="bg-BG"/>
        </w:rPr>
        <w:t xml:space="preserve">, </w:t>
      </w:r>
      <w:r w:rsidRPr="00F22E69">
        <w:rPr>
          <w:rFonts w:ascii="Times New Roman" w:hAnsi="Times New Roman" w:cs="Times New Roman"/>
          <w:i/>
          <w:lang w:val="bg-BG"/>
        </w:rPr>
        <w:t>секретар на отделението</w:t>
      </w:r>
      <w:r w:rsidR="00FC7536" w:rsidRPr="00F22E69">
        <w:rPr>
          <w:rFonts w:ascii="Times New Roman" w:hAnsi="Times New Roman" w:cs="Times New Roman"/>
          <w:lang w:val="bg-BG"/>
        </w:rPr>
        <w:t>,</w:t>
      </w:r>
    </w:p>
    <w:p w:rsidR="009C3FC2" w:rsidRPr="00F22E69" w:rsidRDefault="00693576" w:rsidP="00EB4724">
      <w:pPr>
        <w:pStyle w:val="JuPara"/>
        <w:ind w:firstLine="720"/>
        <w:rPr>
          <w:rFonts w:ascii="Times New Roman" w:hAnsi="Times New Roman" w:cs="Times New Roman"/>
          <w:lang w:val="bg-BG"/>
        </w:rPr>
      </w:pPr>
      <w:r w:rsidRPr="00F22E69">
        <w:rPr>
          <w:rFonts w:ascii="Times New Roman" w:hAnsi="Times New Roman" w:cs="Times New Roman"/>
          <w:lang w:val="bg-BG"/>
        </w:rPr>
        <w:t>Като взе предвид жалбата</w:t>
      </w:r>
      <w:r w:rsidR="00FC7536" w:rsidRPr="00F22E69">
        <w:rPr>
          <w:rFonts w:ascii="Times New Roman" w:hAnsi="Times New Roman" w:cs="Times New Roman"/>
          <w:lang w:val="bg-BG"/>
        </w:rPr>
        <w:t xml:space="preserve"> (</w:t>
      </w:r>
      <w:r w:rsidRPr="00F22E69">
        <w:rPr>
          <w:rFonts w:ascii="Times New Roman" w:hAnsi="Times New Roman" w:cs="Times New Roman"/>
          <w:lang w:val="bg-BG"/>
        </w:rPr>
        <w:t>№</w:t>
      </w:r>
      <w:r w:rsidR="008D6AD5" w:rsidRPr="00F22E69">
        <w:rPr>
          <w:rFonts w:ascii="Times New Roman" w:hAnsi="Times New Roman" w:cs="Times New Roman"/>
          <w:lang w:val="bg-BG"/>
        </w:rPr>
        <w:t xml:space="preserve"> </w:t>
      </w:r>
      <w:r w:rsidR="00FC7536" w:rsidRPr="00F22E69">
        <w:rPr>
          <w:rFonts w:ascii="Times New Roman" w:hAnsi="Times New Roman" w:cs="Times New Roman"/>
          <w:lang w:val="bg-BG"/>
        </w:rPr>
        <w:t xml:space="preserve">66292/14) </w:t>
      </w:r>
      <w:r w:rsidRPr="00F22E69">
        <w:rPr>
          <w:rFonts w:ascii="Times New Roman" w:hAnsi="Times New Roman" w:cs="Times New Roman"/>
          <w:lang w:val="bg-BG"/>
        </w:rPr>
        <w:t xml:space="preserve">срещу Република България, подадена пред Съда на 15 септември 2014 </w:t>
      </w:r>
      <w:r w:rsidR="00EB4724" w:rsidRPr="00F22E69">
        <w:rPr>
          <w:rFonts w:ascii="Times New Roman" w:hAnsi="Times New Roman" w:cs="Times New Roman"/>
          <w:lang w:val="bg-BG"/>
        </w:rPr>
        <w:t xml:space="preserve">година </w:t>
      </w:r>
      <w:r w:rsidRPr="00F22E69">
        <w:rPr>
          <w:rFonts w:ascii="Times New Roman" w:hAnsi="Times New Roman" w:cs="Times New Roman"/>
          <w:lang w:val="bg-BG"/>
        </w:rPr>
        <w:t xml:space="preserve">от </w:t>
      </w:r>
      <w:r w:rsidR="003B5BE8" w:rsidRPr="00F22E69">
        <w:rPr>
          <w:rFonts w:ascii="Times New Roman" w:hAnsi="Times New Roman" w:cs="Times New Roman"/>
          <w:lang w:val="bg-BG"/>
        </w:rPr>
        <w:t xml:space="preserve">българския </w:t>
      </w:r>
      <w:r w:rsidRPr="00F22E69">
        <w:rPr>
          <w:rFonts w:ascii="Times New Roman" w:hAnsi="Times New Roman" w:cs="Times New Roman"/>
          <w:lang w:val="bg-BG"/>
        </w:rPr>
        <w:t xml:space="preserve">гражданин г-н Веселин Славов </w:t>
      </w:r>
      <w:proofErr w:type="spellStart"/>
      <w:r w:rsidRPr="00F22E69">
        <w:rPr>
          <w:rFonts w:ascii="Times New Roman" w:hAnsi="Times New Roman" w:cs="Times New Roman"/>
          <w:lang w:val="bg-BG"/>
        </w:rPr>
        <w:t>Пенгезов</w:t>
      </w:r>
      <w:proofErr w:type="spellEnd"/>
      <w:r w:rsidR="00FC7536" w:rsidRPr="00F22E69">
        <w:rPr>
          <w:rFonts w:ascii="Times New Roman" w:hAnsi="Times New Roman" w:cs="Times New Roman"/>
          <w:lang w:val="bg-BG"/>
        </w:rPr>
        <w:t xml:space="preserve"> (</w:t>
      </w:r>
      <w:r w:rsidRPr="00F22E69">
        <w:rPr>
          <w:rFonts w:ascii="Times New Roman" w:hAnsi="Times New Roman" w:cs="Times New Roman"/>
          <w:lang w:val="bg-BG"/>
        </w:rPr>
        <w:t>„жалбоподателя“</w:t>
      </w:r>
      <w:r w:rsidR="00FC7536" w:rsidRPr="00F22E69">
        <w:rPr>
          <w:rFonts w:ascii="Times New Roman" w:hAnsi="Times New Roman" w:cs="Times New Roman"/>
          <w:lang w:val="bg-BG"/>
        </w:rPr>
        <w:t xml:space="preserve">) </w:t>
      </w:r>
      <w:r w:rsidRPr="00F22E69">
        <w:rPr>
          <w:rFonts w:ascii="Times New Roman" w:hAnsi="Times New Roman" w:cs="Times New Roman"/>
          <w:lang w:val="bg-BG"/>
        </w:rPr>
        <w:t>на основание член</w:t>
      </w:r>
      <w:r w:rsidR="008D6AD5" w:rsidRPr="00F22E69">
        <w:rPr>
          <w:rFonts w:ascii="Times New Roman" w:hAnsi="Times New Roman" w:cs="Times New Roman"/>
          <w:lang w:val="bg-BG"/>
        </w:rPr>
        <w:t xml:space="preserve"> </w:t>
      </w:r>
      <w:r w:rsidR="00FC7536" w:rsidRPr="00F22E69">
        <w:rPr>
          <w:rFonts w:ascii="Times New Roman" w:hAnsi="Times New Roman" w:cs="Times New Roman"/>
          <w:lang w:val="bg-BG"/>
        </w:rPr>
        <w:t xml:space="preserve">34 </w:t>
      </w:r>
      <w:r w:rsidRPr="00F22E69">
        <w:rPr>
          <w:rFonts w:ascii="Times New Roman" w:hAnsi="Times New Roman" w:cs="Times New Roman"/>
          <w:lang w:val="bg-BG"/>
        </w:rPr>
        <w:t>от</w:t>
      </w:r>
      <w:r w:rsidR="003B5BE8" w:rsidRPr="00F22E69">
        <w:rPr>
          <w:rFonts w:ascii="Times New Roman" w:hAnsi="Times New Roman" w:cs="Times New Roman"/>
          <w:lang w:val="bg-BG"/>
        </w:rPr>
        <w:t xml:space="preserve"> Конвенцията за защита на правата на човека и основните свободи („Конвенцията“)</w:t>
      </w:r>
      <w:r w:rsidR="00FC7536" w:rsidRPr="00F22E69">
        <w:rPr>
          <w:rFonts w:ascii="Times New Roman" w:hAnsi="Times New Roman" w:cs="Times New Roman"/>
          <w:lang w:val="bg-BG"/>
        </w:rPr>
        <w:t>,</w:t>
      </w:r>
    </w:p>
    <w:p w:rsidR="003B5BE8" w:rsidRPr="00F22E69" w:rsidRDefault="003B5BE8" w:rsidP="00EB4724">
      <w:pPr>
        <w:pStyle w:val="JuPara"/>
        <w:ind w:firstLine="720"/>
        <w:rPr>
          <w:rFonts w:ascii="Times New Roman" w:hAnsi="Times New Roman" w:cs="Times New Roman"/>
          <w:lang w:val="bg-BG"/>
        </w:rPr>
      </w:pPr>
      <w:r w:rsidRPr="00F22E69">
        <w:rPr>
          <w:rFonts w:ascii="Times New Roman" w:hAnsi="Times New Roman" w:cs="Times New Roman"/>
          <w:lang w:val="bg-BG"/>
        </w:rPr>
        <w:t>Като взе предвид</w:t>
      </w:r>
      <w:r w:rsidR="00FC7536" w:rsidRPr="00F22E69">
        <w:rPr>
          <w:rFonts w:ascii="Times New Roman" w:hAnsi="Times New Roman" w:cs="Times New Roman"/>
          <w:lang w:val="bg-BG"/>
        </w:rPr>
        <w:t xml:space="preserve"> </w:t>
      </w:r>
      <w:r w:rsidRPr="00F22E69">
        <w:rPr>
          <w:rFonts w:ascii="Times New Roman" w:hAnsi="Times New Roman" w:cs="Times New Roman"/>
          <w:lang w:val="bg-BG"/>
        </w:rPr>
        <w:t xml:space="preserve">решението да </w:t>
      </w:r>
      <w:r w:rsidR="00AE6774" w:rsidRPr="00F22E69">
        <w:rPr>
          <w:rFonts w:ascii="Times New Roman" w:hAnsi="Times New Roman" w:cs="Times New Roman"/>
          <w:lang w:val="bg-BG"/>
        </w:rPr>
        <w:t xml:space="preserve">се </w:t>
      </w:r>
      <w:r w:rsidRPr="00F22E69">
        <w:rPr>
          <w:rFonts w:ascii="Times New Roman" w:hAnsi="Times New Roman" w:cs="Times New Roman"/>
          <w:lang w:val="bg-BG"/>
        </w:rPr>
        <w:t>уведоми българското правителство („Правителството“) за опла</w:t>
      </w:r>
      <w:r w:rsidR="00D20C08" w:rsidRPr="00F22E69">
        <w:rPr>
          <w:rFonts w:ascii="Times New Roman" w:hAnsi="Times New Roman" w:cs="Times New Roman"/>
          <w:lang w:val="bg-BG"/>
        </w:rPr>
        <w:t xml:space="preserve">кванията, свързани с </w:t>
      </w:r>
      <w:r w:rsidRPr="00F22E69">
        <w:rPr>
          <w:rFonts w:ascii="Times New Roman" w:hAnsi="Times New Roman" w:cs="Times New Roman"/>
          <w:lang w:val="bg-BG"/>
        </w:rPr>
        <w:t xml:space="preserve">независимостта и безпристрастността на Върховния административен съд, обхвата на извършения от него съдебен контрол и справедливия характер на производството, </w:t>
      </w:r>
      <w:r w:rsidR="00B70932" w:rsidRPr="00F22E69">
        <w:rPr>
          <w:rFonts w:ascii="Times New Roman" w:hAnsi="Times New Roman" w:cs="Times New Roman"/>
          <w:lang w:val="bg-BG"/>
        </w:rPr>
        <w:t>накърняването</w:t>
      </w:r>
      <w:r w:rsidRPr="00F22E69">
        <w:rPr>
          <w:rFonts w:ascii="Times New Roman" w:hAnsi="Times New Roman" w:cs="Times New Roman"/>
          <w:lang w:val="bg-BG"/>
        </w:rPr>
        <w:t xml:space="preserve"> </w:t>
      </w:r>
      <w:r w:rsidR="00B70932" w:rsidRPr="00F22E69">
        <w:rPr>
          <w:rFonts w:ascii="Times New Roman" w:hAnsi="Times New Roman" w:cs="Times New Roman"/>
          <w:lang w:val="bg-BG"/>
        </w:rPr>
        <w:t>на</w:t>
      </w:r>
      <w:r w:rsidRPr="00F22E69">
        <w:rPr>
          <w:rFonts w:ascii="Times New Roman" w:hAnsi="Times New Roman" w:cs="Times New Roman"/>
          <w:lang w:val="bg-BG"/>
        </w:rPr>
        <w:t xml:space="preserve"> личния живот и </w:t>
      </w:r>
      <w:r w:rsidR="00B70932" w:rsidRPr="00F22E69">
        <w:rPr>
          <w:rFonts w:ascii="Times New Roman" w:hAnsi="Times New Roman" w:cs="Times New Roman"/>
          <w:lang w:val="bg-BG"/>
        </w:rPr>
        <w:t xml:space="preserve">на </w:t>
      </w:r>
      <w:r w:rsidRPr="00F22E69">
        <w:rPr>
          <w:rFonts w:ascii="Times New Roman" w:hAnsi="Times New Roman" w:cs="Times New Roman"/>
          <w:lang w:val="bg-BG"/>
        </w:rPr>
        <w:t xml:space="preserve">правото на зачитане на </w:t>
      </w:r>
      <w:r w:rsidR="00B70932" w:rsidRPr="00F22E69">
        <w:rPr>
          <w:rFonts w:ascii="Times New Roman" w:hAnsi="Times New Roman" w:cs="Times New Roman"/>
          <w:lang w:val="bg-BG"/>
        </w:rPr>
        <w:t>притежанията</w:t>
      </w:r>
      <w:r w:rsidRPr="00F22E69">
        <w:rPr>
          <w:rFonts w:ascii="Times New Roman" w:hAnsi="Times New Roman" w:cs="Times New Roman"/>
          <w:lang w:val="bg-BG"/>
        </w:rPr>
        <w:t xml:space="preserve"> на жалбоподателя, както и </w:t>
      </w:r>
      <w:r w:rsidR="00AE6774" w:rsidRPr="00F22E69">
        <w:rPr>
          <w:rFonts w:ascii="Times New Roman" w:hAnsi="Times New Roman" w:cs="Times New Roman"/>
          <w:lang w:val="bg-BG"/>
        </w:rPr>
        <w:t>с</w:t>
      </w:r>
      <w:r w:rsidR="00B70932" w:rsidRPr="00F22E69">
        <w:rPr>
          <w:rFonts w:ascii="Times New Roman" w:hAnsi="Times New Roman" w:cs="Times New Roman"/>
          <w:lang w:val="bg-BG"/>
        </w:rPr>
        <w:t xml:space="preserve"> </w:t>
      </w:r>
      <w:r w:rsidRPr="00F22E69">
        <w:rPr>
          <w:rFonts w:ascii="Times New Roman" w:hAnsi="Times New Roman" w:cs="Times New Roman"/>
          <w:lang w:val="bg-BG"/>
        </w:rPr>
        <w:t xml:space="preserve">липсата на ефективни </w:t>
      </w:r>
      <w:r w:rsidR="00B70932" w:rsidRPr="00F22E69">
        <w:rPr>
          <w:rFonts w:ascii="Times New Roman" w:hAnsi="Times New Roman" w:cs="Times New Roman"/>
          <w:lang w:val="bg-BG"/>
        </w:rPr>
        <w:t xml:space="preserve">правни </w:t>
      </w:r>
      <w:r w:rsidRPr="00F22E69">
        <w:rPr>
          <w:rFonts w:ascii="Times New Roman" w:hAnsi="Times New Roman" w:cs="Times New Roman"/>
          <w:lang w:val="bg-BG"/>
        </w:rPr>
        <w:t>средства за защита</w:t>
      </w:r>
      <w:r w:rsidR="00EB4724" w:rsidRPr="00F22E69">
        <w:rPr>
          <w:rFonts w:ascii="Times New Roman" w:hAnsi="Times New Roman" w:cs="Times New Roman"/>
          <w:lang w:val="bg-BG"/>
        </w:rPr>
        <w:t>,</w:t>
      </w:r>
      <w:r w:rsidRPr="00F22E69">
        <w:rPr>
          <w:rFonts w:ascii="Times New Roman" w:hAnsi="Times New Roman" w:cs="Times New Roman"/>
          <w:lang w:val="bg-BG"/>
        </w:rPr>
        <w:t xml:space="preserve"> и да обяви жалбата за недопустима в останалата част, </w:t>
      </w:r>
    </w:p>
    <w:p w:rsidR="003B5BE8" w:rsidRPr="00F22E69" w:rsidRDefault="003B5BE8" w:rsidP="00EB4724">
      <w:pPr>
        <w:pStyle w:val="JuPara"/>
        <w:ind w:firstLine="720"/>
        <w:rPr>
          <w:rFonts w:ascii="Times New Roman" w:hAnsi="Times New Roman" w:cs="Times New Roman"/>
          <w:lang w:val="bg-BG"/>
        </w:rPr>
      </w:pPr>
      <w:r w:rsidRPr="00F22E69">
        <w:rPr>
          <w:rFonts w:ascii="Times New Roman" w:hAnsi="Times New Roman" w:cs="Times New Roman"/>
          <w:lang w:val="bg-BG"/>
        </w:rPr>
        <w:t>Като взе предвид заключенията на Страните,</w:t>
      </w:r>
    </w:p>
    <w:p w:rsidR="003B5BE8" w:rsidRPr="00F22E69" w:rsidRDefault="003B5BE8" w:rsidP="00EB4724">
      <w:pPr>
        <w:pStyle w:val="JuPara"/>
        <w:ind w:firstLine="720"/>
        <w:rPr>
          <w:rFonts w:ascii="Times New Roman" w:hAnsi="Times New Roman" w:cs="Times New Roman"/>
          <w:lang w:val="bg-BG"/>
        </w:rPr>
      </w:pPr>
      <w:r w:rsidRPr="00F22E69">
        <w:rPr>
          <w:rFonts w:ascii="Times New Roman" w:hAnsi="Times New Roman" w:cs="Times New Roman"/>
          <w:lang w:val="bg-BG"/>
        </w:rPr>
        <w:t>След обсъждане в закрито заседание на 13 юни и 5 септември 2023</w:t>
      </w:r>
      <w:r w:rsidR="00EB4724" w:rsidRPr="00F22E69">
        <w:rPr>
          <w:rFonts w:ascii="Times New Roman" w:hAnsi="Times New Roman" w:cs="Times New Roman"/>
          <w:lang w:val="bg-BG"/>
        </w:rPr>
        <w:t xml:space="preserve"> година</w:t>
      </w:r>
      <w:r w:rsidRPr="00F22E69">
        <w:rPr>
          <w:rFonts w:ascii="Times New Roman" w:hAnsi="Times New Roman" w:cs="Times New Roman"/>
          <w:lang w:val="bg-BG"/>
        </w:rPr>
        <w:t xml:space="preserve">, </w:t>
      </w:r>
    </w:p>
    <w:p w:rsidR="003B5BE8" w:rsidRDefault="003B5BE8" w:rsidP="00EB4724">
      <w:pPr>
        <w:pStyle w:val="JuPara"/>
        <w:ind w:firstLine="720"/>
        <w:rPr>
          <w:rFonts w:ascii="Times New Roman" w:hAnsi="Times New Roman" w:cs="Times New Roman"/>
          <w:lang w:val="bg-BG"/>
        </w:rPr>
      </w:pPr>
      <w:r w:rsidRPr="00F22E69">
        <w:rPr>
          <w:rFonts w:ascii="Times New Roman" w:hAnsi="Times New Roman" w:cs="Times New Roman"/>
          <w:lang w:val="bg-BG"/>
        </w:rPr>
        <w:t>Постанов</w:t>
      </w:r>
      <w:r w:rsidR="00AE6774" w:rsidRPr="00F22E69">
        <w:rPr>
          <w:rFonts w:ascii="Times New Roman" w:hAnsi="Times New Roman" w:cs="Times New Roman"/>
          <w:lang w:val="bg-BG"/>
        </w:rPr>
        <w:t>и</w:t>
      </w:r>
      <w:r w:rsidRPr="00F22E69">
        <w:rPr>
          <w:rFonts w:ascii="Times New Roman" w:hAnsi="Times New Roman" w:cs="Times New Roman"/>
          <w:lang w:val="bg-BG"/>
        </w:rPr>
        <w:t xml:space="preserve"> следното решение, взето на посочената дата:</w:t>
      </w:r>
    </w:p>
    <w:p w:rsidR="00563DBA" w:rsidRPr="00F22E69" w:rsidRDefault="00563DBA" w:rsidP="00EB4724">
      <w:pPr>
        <w:pStyle w:val="JuPara"/>
        <w:ind w:firstLine="720"/>
        <w:rPr>
          <w:rFonts w:ascii="Times New Roman" w:hAnsi="Times New Roman" w:cs="Times New Roman"/>
          <w:lang w:val="bg-BG"/>
        </w:rPr>
      </w:pPr>
    </w:p>
    <w:p w:rsidR="00876F03" w:rsidRPr="00F22E69" w:rsidRDefault="00876F03" w:rsidP="00EB4724">
      <w:pPr>
        <w:pStyle w:val="JuPara"/>
        <w:rPr>
          <w:rFonts w:ascii="Times New Roman" w:hAnsi="Times New Roman" w:cs="Times New Roman"/>
          <w:lang w:val="bg-BG"/>
        </w:rPr>
      </w:pPr>
    </w:p>
    <w:p w:rsidR="009C3FC2" w:rsidRPr="00F22E69" w:rsidRDefault="003B5BE8" w:rsidP="00EB4724">
      <w:pPr>
        <w:pStyle w:val="JuHHead"/>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ВЪВЕДЕНИЕ</w:t>
      </w:r>
    </w:p>
    <w:p w:rsidR="00EB4724" w:rsidRPr="00F22E69" w:rsidRDefault="00EB4724" w:rsidP="00EB4724">
      <w:pPr>
        <w:pStyle w:val="JuPara"/>
        <w:rPr>
          <w:lang w:val="bg-BG"/>
        </w:rPr>
      </w:pPr>
    </w:p>
    <w:p w:rsidR="000D667E" w:rsidRPr="00F22E69" w:rsidRDefault="00FC7536" w:rsidP="00EB4724">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1</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0D667E" w:rsidRPr="00F22E69">
        <w:rPr>
          <w:rFonts w:ascii="Times New Roman" w:hAnsi="Times New Roman" w:cs="Times New Roman"/>
          <w:lang w:val="bg-BG"/>
        </w:rPr>
        <w:t xml:space="preserve">Жалбата се отнася до временното отстраняване от длъжност на жалбоподателя, който е бил съдия и председател на апелативен съд, поради </w:t>
      </w:r>
      <w:r w:rsidR="00EB4724" w:rsidRPr="00F22E69">
        <w:rPr>
          <w:rFonts w:ascii="Times New Roman" w:hAnsi="Times New Roman" w:cs="Times New Roman"/>
          <w:lang w:val="bg-BG"/>
        </w:rPr>
        <w:t xml:space="preserve">привличането му като </w:t>
      </w:r>
      <w:r w:rsidR="000D667E" w:rsidRPr="00F22E69">
        <w:rPr>
          <w:rFonts w:ascii="Times New Roman" w:hAnsi="Times New Roman" w:cs="Times New Roman"/>
          <w:lang w:val="bg-BG"/>
        </w:rPr>
        <w:t>обвин</w:t>
      </w:r>
      <w:r w:rsidR="00EB4724" w:rsidRPr="00F22E69">
        <w:rPr>
          <w:rFonts w:ascii="Times New Roman" w:hAnsi="Times New Roman" w:cs="Times New Roman"/>
          <w:lang w:val="bg-BG"/>
        </w:rPr>
        <w:t>яем</w:t>
      </w:r>
      <w:r w:rsidR="000D667E" w:rsidRPr="00F22E69">
        <w:rPr>
          <w:rFonts w:ascii="Times New Roman" w:hAnsi="Times New Roman" w:cs="Times New Roman"/>
          <w:lang w:val="bg-BG"/>
        </w:rPr>
        <w:t xml:space="preserve"> за нередности, за които се твърди, че са извършени в </w:t>
      </w:r>
      <w:r w:rsidR="002B6E12" w:rsidRPr="00F22E69">
        <w:rPr>
          <w:rFonts w:ascii="Times New Roman" w:hAnsi="Times New Roman" w:cs="Times New Roman"/>
          <w:lang w:val="bg-BG"/>
        </w:rPr>
        <w:t>рамките</w:t>
      </w:r>
      <w:r w:rsidR="000D667E" w:rsidRPr="00F22E69">
        <w:rPr>
          <w:rFonts w:ascii="Times New Roman" w:hAnsi="Times New Roman" w:cs="Times New Roman"/>
          <w:lang w:val="bg-BG"/>
        </w:rPr>
        <w:t xml:space="preserve"> на предишн</w:t>
      </w:r>
      <w:r w:rsidR="00236A6A" w:rsidRPr="00F22E69">
        <w:rPr>
          <w:rFonts w:ascii="Times New Roman" w:hAnsi="Times New Roman" w:cs="Times New Roman"/>
          <w:lang w:val="bg-BG"/>
        </w:rPr>
        <w:t>ата му длъжност</w:t>
      </w:r>
      <w:r w:rsidR="000D667E" w:rsidRPr="00F22E69">
        <w:rPr>
          <w:rFonts w:ascii="Times New Roman" w:hAnsi="Times New Roman" w:cs="Times New Roman"/>
          <w:lang w:val="bg-BG"/>
        </w:rPr>
        <w:t>. Т</w:t>
      </w:r>
      <w:r w:rsidR="00236A6A" w:rsidRPr="00F22E69">
        <w:rPr>
          <w:rFonts w:ascii="Times New Roman" w:hAnsi="Times New Roman" w:cs="Times New Roman"/>
          <w:lang w:val="bg-BG"/>
        </w:rPr>
        <w:t xml:space="preserve">я </w:t>
      </w:r>
      <w:r w:rsidR="00E824E6" w:rsidRPr="00F22E69">
        <w:rPr>
          <w:rFonts w:ascii="Times New Roman" w:hAnsi="Times New Roman" w:cs="Times New Roman"/>
          <w:lang w:val="bg-BG"/>
        </w:rPr>
        <w:t xml:space="preserve">се отнася </w:t>
      </w:r>
      <w:r w:rsidR="000D667E" w:rsidRPr="00F22E69">
        <w:rPr>
          <w:rFonts w:ascii="Times New Roman" w:hAnsi="Times New Roman" w:cs="Times New Roman"/>
          <w:lang w:val="bg-BG"/>
        </w:rPr>
        <w:t xml:space="preserve">главно </w:t>
      </w:r>
      <w:r w:rsidR="00E824E6" w:rsidRPr="00F22E69">
        <w:rPr>
          <w:rFonts w:ascii="Times New Roman" w:hAnsi="Times New Roman" w:cs="Times New Roman"/>
          <w:lang w:val="bg-BG"/>
        </w:rPr>
        <w:t xml:space="preserve">до </w:t>
      </w:r>
      <w:r w:rsidR="000D667E" w:rsidRPr="00F22E69">
        <w:rPr>
          <w:rFonts w:ascii="Times New Roman" w:hAnsi="Times New Roman" w:cs="Times New Roman"/>
          <w:lang w:val="bg-BG"/>
        </w:rPr>
        <w:t>съвместимостта на отстраняване</w:t>
      </w:r>
      <w:r w:rsidR="00EB4724" w:rsidRPr="00F22E69">
        <w:rPr>
          <w:rFonts w:ascii="Times New Roman" w:hAnsi="Times New Roman" w:cs="Times New Roman"/>
          <w:lang w:val="bg-BG"/>
        </w:rPr>
        <w:t>то</w:t>
      </w:r>
      <w:r w:rsidR="000D667E" w:rsidRPr="00F22E69">
        <w:rPr>
          <w:rFonts w:ascii="Times New Roman" w:hAnsi="Times New Roman" w:cs="Times New Roman"/>
          <w:lang w:val="bg-BG"/>
        </w:rPr>
        <w:t xml:space="preserve"> с правото на жалбоподателя на зачитане на неговия личен живот, както и спазването на изискванията за справедлив процес, по-специално по отношение на изискването за независимост и безпристрастност и </w:t>
      </w:r>
      <w:r w:rsidR="00236A6A" w:rsidRPr="00F22E69">
        <w:rPr>
          <w:rFonts w:ascii="Times New Roman" w:hAnsi="Times New Roman" w:cs="Times New Roman"/>
          <w:lang w:val="bg-BG"/>
        </w:rPr>
        <w:t>обхвата</w:t>
      </w:r>
      <w:r w:rsidR="000D667E" w:rsidRPr="00F22E69">
        <w:rPr>
          <w:rFonts w:ascii="Times New Roman" w:hAnsi="Times New Roman" w:cs="Times New Roman"/>
          <w:lang w:val="bg-BG"/>
        </w:rPr>
        <w:t xml:space="preserve"> на </w:t>
      </w:r>
      <w:r w:rsidR="00236A6A" w:rsidRPr="00F22E69">
        <w:rPr>
          <w:rFonts w:ascii="Times New Roman" w:hAnsi="Times New Roman" w:cs="Times New Roman"/>
          <w:lang w:val="bg-BG"/>
        </w:rPr>
        <w:t>проверката</w:t>
      </w:r>
      <w:r w:rsidR="000D667E" w:rsidRPr="00F22E69">
        <w:rPr>
          <w:rFonts w:ascii="Times New Roman" w:hAnsi="Times New Roman" w:cs="Times New Roman"/>
          <w:lang w:val="bg-BG"/>
        </w:rPr>
        <w:t xml:space="preserve">, </w:t>
      </w:r>
      <w:r w:rsidR="00236A6A" w:rsidRPr="00F22E69">
        <w:rPr>
          <w:rFonts w:ascii="Times New Roman" w:hAnsi="Times New Roman" w:cs="Times New Roman"/>
          <w:lang w:val="bg-BG"/>
        </w:rPr>
        <w:t xml:space="preserve">извършена </w:t>
      </w:r>
      <w:r w:rsidR="000D667E" w:rsidRPr="00F22E69">
        <w:rPr>
          <w:rFonts w:ascii="Times New Roman" w:hAnsi="Times New Roman" w:cs="Times New Roman"/>
          <w:lang w:val="bg-BG"/>
        </w:rPr>
        <w:t>от Върховн</w:t>
      </w:r>
      <w:r w:rsidR="00236A6A" w:rsidRPr="00F22E69">
        <w:rPr>
          <w:rFonts w:ascii="Times New Roman" w:hAnsi="Times New Roman" w:cs="Times New Roman"/>
          <w:lang w:val="bg-BG"/>
        </w:rPr>
        <w:t>ия</w:t>
      </w:r>
      <w:r w:rsidR="000D667E" w:rsidRPr="00F22E69">
        <w:rPr>
          <w:rFonts w:ascii="Times New Roman" w:hAnsi="Times New Roman" w:cs="Times New Roman"/>
          <w:lang w:val="bg-BG"/>
        </w:rPr>
        <w:t xml:space="preserve"> административен съд по време на </w:t>
      </w:r>
      <w:r w:rsidR="00EE53DB" w:rsidRPr="00F22E69">
        <w:rPr>
          <w:rFonts w:ascii="Times New Roman" w:hAnsi="Times New Roman" w:cs="Times New Roman"/>
          <w:lang w:val="bg-BG"/>
        </w:rPr>
        <w:t xml:space="preserve">производството по </w:t>
      </w:r>
      <w:r w:rsidR="000D667E" w:rsidRPr="00F22E69">
        <w:rPr>
          <w:rFonts w:ascii="Times New Roman" w:hAnsi="Times New Roman" w:cs="Times New Roman"/>
          <w:lang w:val="bg-BG"/>
        </w:rPr>
        <w:t>съдеб</w:t>
      </w:r>
      <w:r w:rsidR="00EE53DB" w:rsidRPr="00F22E69">
        <w:rPr>
          <w:rFonts w:ascii="Times New Roman" w:hAnsi="Times New Roman" w:cs="Times New Roman"/>
          <w:lang w:val="bg-BG"/>
        </w:rPr>
        <w:t>е</w:t>
      </w:r>
      <w:r w:rsidR="000D667E" w:rsidRPr="00F22E69">
        <w:rPr>
          <w:rFonts w:ascii="Times New Roman" w:hAnsi="Times New Roman" w:cs="Times New Roman"/>
          <w:lang w:val="bg-BG"/>
        </w:rPr>
        <w:t>н</w:t>
      </w:r>
      <w:r w:rsidR="00CD71F8" w:rsidRPr="00F22E69">
        <w:rPr>
          <w:rFonts w:ascii="Times New Roman" w:hAnsi="Times New Roman" w:cs="Times New Roman"/>
          <w:lang w:val="bg-BG"/>
        </w:rPr>
        <w:t xml:space="preserve"> контрол</w:t>
      </w:r>
      <w:r w:rsidR="00EE53DB" w:rsidRPr="00F22E69">
        <w:rPr>
          <w:rFonts w:ascii="Times New Roman" w:hAnsi="Times New Roman" w:cs="Times New Roman"/>
          <w:lang w:val="bg-BG"/>
        </w:rPr>
        <w:t xml:space="preserve"> на ре</w:t>
      </w:r>
      <w:r w:rsidR="000D667E" w:rsidRPr="00F22E69">
        <w:rPr>
          <w:rFonts w:ascii="Times New Roman" w:hAnsi="Times New Roman" w:cs="Times New Roman"/>
          <w:lang w:val="bg-BG"/>
        </w:rPr>
        <w:t>шение</w:t>
      </w:r>
      <w:r w:rsidR="00CD71F8" w:rsidRPr="00F22E69">
        <w:rPr>
          <w:rFonts w:ascii="Times New Roman" w:hAnsi="Times New Roman" w:cs="Times New Roman"/>
          <w:lang w:val="bg-BG"/>
        </w:rPr>
        <w:t>то</w:t>
      </w:r>
      <w:r w:rsidR="000D667E" w:rsidRPr="00F22E69">
        <w:rPr>
          <w:rFonts w:ascii="Times New Roman" w:hAnsi="Times New Roman" w:cs="Times New Roman"/>
          <w:lang w:val="bg-BG"/>
        </w:rPr>
        <w:t>.</w:t>
      </w:r>
    </w:p>
    <w:p w:rsidR="00EB4724" w:rsidRPr="00F22E69" w:rsidRDefault="00EB4724" w:rsidP="00EB4724">
      <w:pPr>
        <w:pStyle w:val="JuHHead"/>
        <w:keepNext w:val="0"/>
        <w:keepLines w:val="0"/>
        <w:spacing w:before="0" w:beforeAutospacing="0" w:after="0"/>
        <w:rPr>
          <w:rFonts w:ascii="Times New Roman" w:hAnsi="Times New Roman" w:cs="Times New Roman"/>
          <w:lang w:val="bg-BG"/>
        </w:rPr>
      </w:pPr>
    </w:p>
    <w:p w:rsidR="009C3FC2" w:rsidRPr="00F22E69" w:rsidRDefault="000744D5" w:rsidP="00EB4724">
      <w:pPr>
        <w:pStyle w:val="JuHHead"/>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фактите</w:t>
      </w:r>
    </w:p>
    <w:p w:rsidR="00EB4724" w:rsidRPr="00F22E69" w:rsidRDefault="00EB4724" w:rsidP="00EB4724">
      <w:pPr>
        <w:pStyle w:val="JuPara"/>
        <w:rPr>
          <w:rFonts w:ascii="Times New Roman" w:hAnsi="Times New Roman" w:cs="Times New Roman"/>
          <w:lang w:val="bg-BG"/>
        </w:rPr>
      </w:pPr>
    </w:p>
    <w:p w:rsidR="009C3FC2" w:rsidRPr="00F22E69" w:rsidRDefault="00FC7536" w:rsidP="00EB4724">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2</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E53DB" w:rsidRPr="00F22E69">
        <w:rPr>
          <w:rFonts w:ascii="Times New Roman" w:hAnsi="Times New Roman" w:cs="Times New Roman"/>
          <w:lang w:val="bg-BG"/>
        </w:rPr>
        <w:t>Жалбоподателят</w:t>
      </w:r>
      <w:r w:rsidRPr="00F22E69">
        <w:rPr>
          <w:rFonts w:ascii="Times New Roman" w:hAnsi="Times New Roman" w:cs="Times New Roman"/>
          <w:lang w:val="bg-BG"/>
        </w:rPr>
        <w:t xml:space="preserve"> </w:t>
      </w:r>
      <w:r w:rsidR="00EE53DB" w:rsidRPr="00F22E69">
        <w:rPr>
          <w:rFonts w:ascii="Times New Roman" w:hAnsi="Times New Roman" w:cs="Times New Roman"/>
          <w:lang w:val="bg-BG"/>
        </w:rPr>
        <w:t xml:space="preserve">е роден през </w:t>
      </w:r>
      <w:r w:rsidRPr="00F22E69">
        <w:rPr>
          <w:rFonts w:ascii="Times New Roman" w:hAnsi="Times New Roman" w:cs="Times New Roman"/>
          <w:lang w:val="bg-BG"/>
        </w:rPr>
        <w:t>1959</w:t>
      </w:r>
      <w:r w:rsidR="00EE53DB" w:rsidRPr="00F22E69">
        <w:rPr>
          <w:rFonts w:ascii="Times New Roman" w:hAnsi="Times New Roman" w:cs="Times New Roman"/>
          <w:lang w:val="bg-BG"/>
        </w:rPr>
        <w:t xml:space="preserve"> г. </w:t>
      </w:r>
      <w:r w:rsidR="00AE6774" w:rsidRPr="00F22E69">
        <w:rPr>
          <w:rFonts w:ascii="Times New Roman" w:hAnsi="Times New Roman" w:cs="Times New Roman"/>
          <w:lang w:val="bg-BG"/>
        </w:rPr>
        <w:t>и</w:t>
      </w:r>
      <w:r w:rsidR="00EE53DB" w:rsidRPr="00F22E69">
        <w:rPr>
          <w:rFonts w:ascii="Times New Roman" w:hAnsi="Times New Roman" w:cs="Times New Roman"/>
          <w:lang w:val="bg-BG"/>
        </w:rPr>
        <w:t xml:space="preserve"> живее в София</w:t>
      </w:r>
      <w:r w:rsidRPr="00F22E69">
        <w:rPr>
          <w:rFonts w:ascii="Times New Roman" w:hAnsi="Times New Roman" w:cs="Times New Roman"/>
          <w:lang w:val="bg-BG"/>
        </w:rPr>
        <w:t xml:space="preserve">. </w:t>
      </w:r>
      <w:r w:rsidR="00DA7C62" w:rsidRPr="00F22E69">
        <w:rPr>
          <w:rFonts w:ascii="Times New Roman" w:hAnsi="Times New Roman" w:cs="Times New Roman"/>
          <w:lang w:val="bg-BG"/>
        </w:rPr>
        <w:t>Той</w:t>
      </w:r>
      <w:r w:rsidRPr="00F22E69">
        <w:rPr>
          <w:rFonts w:ascii="Times New Roman" w:hAnsi="Times New Roman" w:cs="Times New Roman"/>
          <w:lang w:val="bg-BG"/>
        </w:rPr>
        <w:t xml:space="preserve"> </w:t>
      </w:r>
      <w:r w:rsidR="00EB4724" w:rsidRPr="00F22E69">
        <w:rPr>
          <w:rFonts w:ascii="Times New Roman" w:hAnsi="Times New Roman" w:cs="Times New Roman"/>
          <w:lang w:val="bg-BG"/>
        </w:rPr>
        <w:t>бе представляван от</w:t>
      </w:r>
      <w:r w:rsidRPr="00F22E69">
        <w:rPr>
          <w:rFonts w:ascii="Times New Roman" w:hAnsi="Times New Roman" w:cs="Times New Roman"/>
          <w:lang w:val="bg-BG"/>
        </w:rPr>
        <w:t xml:space="preserve"> </w:t>
      </w:r>
      <w:r w:rsidR="00EE53DB" w:rsidRPr="00F22E69">
        <w:rPr>
          <w:rFonts w:ascii="Times New Roman" w:hAnsi="Times New Roman" w:cs="Times New Roman"/>
          <w:lang w:val="bg-BG"/>
        </w:rPr>
        <w:t xml:space="preserve">г-н </w:t>
      </w:r>
      <w:r w:rsidR="00E824E6" w:rsidRPr="00F22E69">
        <w:rPr>
          <w:rFonts w:ascii="Times New Roman" w:hAnsi="Times New Roman" w:cs="Times New Roman"/>
          <w:lang w:val="bg-BG"/>
        </w:rPr>
        <w:t xml:space="preserve">М. </w:t>
      </w:r>
      <w:proofErr w:type="spellStart"/>
      <w:r w:rsidR="00EE53DB" w:rsidRPr="00F22E69">
        <w:rPr>
          <w:rFonts w:ascii="Times New Roman" w:hAnsi="Times New Roman" w:cs="Times New Roman"/>
          <w:lang w:val="bg-BG"/>
        </w:rPr>
        <w:t>Екимджиев</w:t>
      </w:r>
      <w:proofErr w:type="spellEnd"/>
      <w:r w:rsidRPr="00F22E69">
        <w:rPr>
          <w:rFonts w:ascii="Times New Roman" w:hAnsi="Times New Roman" w:cs="Times New Roman"/>
          <w:lang w:val="bg-BG"/>
        </w:rPr>
        <w:t xml:space="preserve">, </w:t>
      </w:r>
      <w:r w:rsidR="00EB4724" w:rsidRPr="00F22E69">
        <w:rPr>
          <w:rFonts w:ascii="Times New Roman" w:hAnsi="Times New Roman" w:cs="Times New Roman"/>
          <w:lang w:val="bg-BG"/>
        </w:rPr>
        <w:t xml:space="preserve">г-жа </w:t>
      </w:r>
      <w:r w:rsidRPr="00F22E69">
        <w:rPr>
          <w:rFonts w:ascii="Times New Roman" w:hAnsi="Times New Roman" w:cs="Times New Roman"/>
          <w:lang w:val="bg-BG"/>
        </w:rPr>
        <w:t xml:space="preserve">K. </w:t>
      </w:r>
      <w:r w:rsidR="00EE53DB" w:rsidRPr="00F22E69">
        <w:rPr>
          <w:rFonts w:ascii="Times New Roman" w:hAnsi="Times New Roman" w:cs="Times New Roman"/>
          <w:lang w:val="bg-BG"/>
        </w:rPr>
        <w:t>Бончева</w:t>
      </w:r>
      <w:r w:rsidRPr="00F22E69">
        <w:rPr>
          <w:rFonts w:ascii="Times New Roman" w:hAnsi="Times New Roman" w:cs="Times New Roman"/>
          <w:lang w:val="bg-BG"/>
        </w:rPr>
        <w:t xml:space="preserve"> </w:t>
      </w:r>
      <w:r w:rsidR="00EE53DB" w:rsidRPr="00F22E69">
        <w:rPr>
          <w:rFonts w:ascii="Times New Roman" w:hAnsi="Times New Roman" w:cs="Times New Roman"/>
          <w:lang w:val="bg-BG"/>
        </w:rPr>
        <w:t xml:space="preserve">и </w:t>
      </w:r>
      <w:r w:rsidR="00EB4724" w:rsidRPr="00F22E69">
        <w:rPr>
          <w:rFonts w:ascii="Times New Roman" w:hAnsi="Times New Roman" w:cs="Times New Roman"/>
          <w:lang w:val="bg-BG"/>
        </w:rPr>
        <w:t xml:space="preserve">г-жа </w:t>
      </w:r>
      <w:r w:rsidR="00EE53DB" w:rsidRPr="00F22E69">
        <w:rPr>
          <w:rFonts w:ascii="Times New Roman" w:hAnsi="Times New Roman" w:cs="Times New Roman"/>
          <w:lang w:val="bg-BG"/>
        </w:rPr>
        <w:t>С</w:t>
      </w:r>
      <w:r w:rsidRPr="00F22E69">
        <w:rPr>
          <w:rFonts w:ascii="Times New Roman" w:hAnsi="Times New Roman" w:cs="Times New Roman"/>
          <w:lang w:val="bg-BG"/>
        </w:rPr>
        <w:t xml:space="preserve">. </w:t>
      </w:r>
      <w:r w:rsidR="00EE53DB" w:rsidRPr="00F22E69">
        <w:rPr>
          <w:rFonts w:ascii="Times New Roman" w:hAnsi="Times New Roman" w:cs="Times New Roman"/>
          <w:lang w:val="bg-BG"/>
        </w:rPr>
        <w:t>Стефанова</w:t>
      </w:r>
      <w:r w:rsidRPr="00F22E69">
        <w:rPr>
          <w:rFonts w:ascii="Times New Roman" w:hAnsi="Times New Roman" w:cs="Times New Roman"/>
          <w:lang w:val="bg-BG"/>
        </w:rPr>
        <w:t xml:space="preserve">, </w:t>
      </w:r>
      <w:r w:rsidR="00EE53DB" w:rsidRPr="00F22E69">
        <w:rPr>
          <w:rFonts w:ascii="Times New Roman" w:hAnsi="Times New Roman" w:cs="Times New Roman"/>
          <w:lang w:val="bg-BG"/>
        </w:rPr>
        <w:t>адвокати в Пловдив</w:t>
      </w:r>
      <w:r w:rsidRPr="00F22E69">
        <w:rPr>
          <w:rFonts w:ascii="Times New Roman" w:hAnsi="Times New Roman" w:cs="Times New Roman"/>
          <w:lang w:val="bg-BG"/>
        </w:rPr>
        <w:t>.</w:t>
      </w:r>
    </w:p>
    <w:p w:rsidR="009C3FC2" w:rsidRPr="00F22E69" w:rsidRDefault="00FC7536" w:rsidP="00EB4724">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3</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52CC2" w:rsidRPr="00F22E69">
        <w:rPr>
          <w:rFonts w:ascii="Times New Roman" w:hAnsi="Times New Roman" w:cs="Times New Roman"/>
          <w:lang w:val="bg-BG"/>
        </w:rPr>
        <w:t>Правителството</w:t>
      </w:r>
      <w:r w:rsidRPr="00F22E69">
        <w:rPr>
          <w:rFonts w:ascii="Times New Roman" w:hAnsi="Times New Roman" w:cs="Times New Roman"/>
          <w:lang w:val="bg-BG"/>
        </w:rPr>
        <w:t xml:space="preserve"> </w:t>
      </w:r>
      <w:r w:rsidR="006B78F6">
        <w:rPr>
          <w:rFonts w:ascii="Times New Roman" w:hAnsi="Times New Roman" w:cs="Times New Roman"/>
          <w:lang w:val="bg-BG"/>
        </w:rPr>
        <w:t>е</w:t>
      </w:r>
      <w:r w:rsidR="00EB4724" w:rsidRPr="00F22E69">
        <w:rPr>
          <w:rFonts w:ascii="Times New Roman" w:hAnsi="Times New Roman" w:cs="Times New Roman"/>
          <w:lang w:val="bg-BG"/>
        </w:rPr>
        <w:t xml:space="preserve"> представлявано от </w:t>
      </w:r>
      <w:r w:rsidR="00DA7C62" w:rsidRPr="00F22E69">
        <w:rPr>
          <w:rFonts w:ascii="Times New Roman" w:hAnsi="Times New Roman" w:cs="Times New Roman"/>
          <w:lang w:val="bg-BG"/>
        </w:rPr>
        <w:t>своя</w:t>
      </w:r>
      <w:r w:rsidR="00EB4724" w:rsidRPr="00F22E69">
        <w:rPr>
          <w:rFonts w:ascii="Times New Roman" w:hAnsi="Times New Roman" w:cs="Times New Roman"/>
          <w:lang w:val="bg-BG"/>
        </w:rPr>
        <w:t xml:space="preserve"> </w:t>
      </w:r>
      <w:r w:rsidR="00DA7C62" w:rsidRPr="00F22E69">
        <w:rPr>
          <w:rFonts w:ascii="Times New Roman" w:hAnsi="Times New Roman" w:cs="Times New Roman"/>
          <w:lang w:val="bg-BG"/>
        </w:rPr>
        <w:t>агент,</w:t>
      </w:r>
      <w:r w:rsidRPr="00F22E69">
        <w:rPr>
          <w:rFonts w:ascii="Times New Roman" w:hAnsi="Times New Roman" w:cs="Times New Roman"/>
          <w:lang w:val="bg-BG"/>
        </w:rPr>
        <w:t xml:space="preserve"> </w:t>
      </w:r>
      <w:r w:rsidR="00352CC2" w:rsidRPr="00F22E69">
        <w:rPr>
          <w:rFonts w:ascii="Times New Roman" w:hAnsi="Times New Roman" w:cs="Times New Roman"/>
          <w:lang w:val="bg-BG"/>
        </w:rPr>
        <w:t>г-жа И</w:t>
      </w:r>
      <w:r w:rsidRPr="00F22E69">
        <w:rPr>
          <w:rFonts w:ascii="Times New Roman" w:hAnsi="Times New Roman" w:cs="Times New Roman"/>
          <w:lang w:val="bg-BG"/>
        </w:rPr>
        <w:t xml:space="preserve">. </w:t>
      </w:r>
      <w:r w:rsidR="00352CC2" w:rsidRPr="00F22E69">
        <w:rPr>
          <w:rFonts w:ascii="Times New Roman" w:hAnsi="Times New Roman" w:cs="Times New Roman"/>
          <w:lang w:val="bg-BG"/>
        </w:rPr>
        <w:t>Недялкова</w:t>
      </w:r>
      <w:r w:rsidR="00DA7C62" w:rsidRPr="00F22E69">
        <w:rPr>
          <w:rFonts w:ascii="Times New Roman" w:hAnsi="Times New Roman" w:cs="Times New Roman"/>
          <w:lang w:val="bg-BG"/>
        </w:rPr>
        <w:t>,</w:t>
      </w:r>
      <w:r w:rsidR="00352CC2" w:rsidRPr="00F22E69">
        <w:rPr>
          <w:rFonts w:ascii="Times New Roman" w:hAnsi="Times New Roman" w:cs="Times New Roman"/>
          <w:lang w:val="bg-BG"/>
        </w:rPr>
        <w:t xml:space="preserve"> от Министерство</w:t>
      </w:r>
      <w:r w:rsidR="00EB4724" w:rsidRPr="00F22E69">
        <w:rPr>
          <w:rFonts w:ascii="Times New Roman" w:hAnsi="Times New Roman" w:cs="Times New Roman"/>
          <w:lang w:val="bg-BG"/>
        </w:rPr>
        <w:t>то</w:t>
      </w:r>
      <w:r w:rsidR="00352CC2" w:rsidRPr="00F22E69">
        <w:rPr>
          <w:rFonts w:ascii="Times New Roman" w:hAnsi="Times New Roman" w:cs="Times New Roman"/>
          <w:lang w:val="bg-BG"/>
        </w:rPr>
        <w:t xml:space="preserve"> на правосъдието</w:t>
      </w:r>
      <w:r w:rsidRPr="00F22E69">
        <w:rPr>
          <w:rFonts w:ascii="Times New Roman" w:hAnsi="Times New Roman" w:cs="Times New Roman"/>
          <w:lang w:val="bg-BG"/>
        </w:rPr>
        <w:t>.</w:t>
      </w:r>
    </w:p>
    <w:p w:rsidR="00352CC2" w:rsidRPr="00F22E69" w:rsidRDefault="00FC7536" w:rsidP="00EB4724">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4</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E53DB" w:rsidRPr="00F22E69">
        <w:rPr>
          <w:rFonts w:ascii="Times New Roman" w:hAnsi="Times New Roman" w:cs="Times New Roman"/>
          <w:lang w:val="bg-BG"/>
        </w:rPr>
        <w:t>Жалбоподателят</w:t>
      </w:r>
      <w:r w:rsidRPr="00F22E69">
        <w:rPr>
          <w:rFonts w:ascii="Times New Roman" w:hAnsi="Times New Roman" w:cs="Times New Roman"/>
          <w:lang w:val="bg-BG"/>
        </w:rPr>
        <w:t xml:space="preserve"> </w:t>
      </w:r>
      <w:r w:rsidR="00352CC2" w:rsidRPr="00F22E69">
        <w:rPr>
          <w:rFonts w:ascii="Times New Roman" w:hAnsi="Times New Roman" w:cs="Times New Roman"/>
          <w:lang w:val="bg-BG"/>
        </w:rPr>
        <w:t>е съдия в Софийския апелативен съд. От 2009 г. до 2014 г.</w:t>
      </w:r>
      <w:r w:rsidR="00717513">
        <w:rPr>
          <w:rFonts w:ascii="Times New Roman" w:hAnsi="Times New Roman" w:cs="Times New Roman"/>
          <w:lang w:val="bg-BG"/>
        </w:rPr>
        <w:t>,</w:t>
      </w:r>
      <w:r w:rsidR="00352CC2" w:rsidRPr="00F22E69">
        <w:rPr>
          <w:rFonts w:ascii="Times New Roman" w:hAnsi="Times New Roman" w:cs="Times New Roman"/>
          <w:lang w:val="bg-BG"/>
        </w:rPr>
        <w:t xml:space="preserve"> заемал длъжността председател (административен ръководител) на т</w:t>
      </w:r>
      <w:r w:rsidR="0007023E" w:rsidRPr="00F22E69">
        <w:rPr>
          <w:rFonts w:ascii="Times New Roman" w:hAnsi="Times New Roman" w:cs="Times New Roman"/>
          <w:lang w:val="bg-BG"/>
        </w:rPr>
        <w:t>о</w:t>
      </w:r>
      <w:r w:rsidR="00352CC2" w:rsidRPr="00F22E69">
        <w:rPr>
          <w:rFonts w:ascii="Times New Roman" w:hAnsi="Times New Roman" w:cs="Times New Roman"/>
          <w:lang w:val="bg-BG"/>
        </w:rPr>
        <w:t xml:space="preserve">зи съд. От 2004 г. до 2009 г. е бил председател на </w:t>
      </w:r>
      <w:r w:rsidR="00E824E6" w:rsidRPr="00F22E69">
        <w:rPr>
          <w:rFonts w:ascii="Times New Roman" w:hAnsi="Times New Roman" w:cs="Times New Roman"/>
          <w:lang w:val="bg-BG"/>
        </w:rPr>
        <w:t>В</w:t>
      </w:r>
      <w:r w:rsidR="00352CC2" w:rsidRPr="00F22E69">
        <w:rPr>
          <w:rFonts w:ascii="Times New Roman" w:hAnsi="Times New Roman" w:cs="Times New Roman"/>
          <w:lang w:val="bg-BG"/>
        </w:rPr>
        <w:t>оенно-апелативн</w:t>
      </w:r>
      <w:r w:rsidR="00E824E6" w:rsidRPr="00F22E69">
        <w:rPr>
          <w:rFonts w:ascii="Times New Roman" w:hAnsi="Times New Roman" w:cs="Times New Roman"/>
          <w:lang w:val="bg-BG"/>
        </w:rPr>
        <w:t>ия</w:t>
      </w:r>
      <w:r w:rsidR="00352CC2" w:rsidRPr="00F22E69">
        <w:rPr>
          <w:rFonts w:ascii="Times New Roman" w:hAnsi="Times New Roman" w:cs="Times New Roman"/>
          <w:lang w:val="bg-BG"/>
        </w:rPr>
        <w:t xml:space="preserve"> съд</w:t>
      </w:r>
      <w:r w:rsidR="00E824E6" w:rsidRPr="00F22E69">
        <w:rPr>
          <w:rFonts w:ascii="Times New Roman" w:hAnsi="Times New Roman" w:cs="Times New Roman"/>
          <w:lang w:val="bg-BG"/>
        </w:rPr>
        <w:t xml:space="preserve"> в София</w:t>
      </w:r>
      <w:r w:rsidR="00352CC2" w:rsidRPr="00F22E69">
        <w:rPr>
          <w:rFonts w:ascii="Times New Roman" w:hAnsi="Times New Roman" w:cs="Times New Roman"/>
          <w:lang w:val="bg-BG"/>
        </w:rPr>
        <w:t>.</w:t>
      </w:r>
    </w:p>
    <w:p w:rsidR="0007023E" w:rsidRPr="00F22E69" w:rsidRDefault="0007023E" w:rsidP="00EB4724">
      <w:pPr>
        <w:pStyle w:val="JuPara"/>
        <w:ind w:firstLine="720"/>
        <w:rPr>
          <w:rFonts w:ascii="Times New Roman" w:hAnsi="Times New Roman" w:cs="Times New Roman"/>
          <w:lang w:val="bg-BG"/>
        </w:rPr>
      </w:pPr>
    </w:p>
    <w:p w:rsidR="009C3FC2" w:rsidRPr="00F22E69" w:rsidRDefault="00352CC2" w:rsidP="00EB4724">
      <w:pPr>
        <w:pStyle w:val="JuHIRoman"/>
        <w:keepNext w:val="0"/>
        <w:keepLines w:val="0"/>
        <w:tabs>
          <w:tab w:val="clear" w:pos="454"/>
          <w:tab w:val="clear" w:pos="539"/>
          <w:tab w:val="clear" w:pos="624"/>
          <w:tab w:val="clear" w:pos="709"/>
          <w:tab w:val="clear" w:pos="794"/>
        </w:tabs>
        <w:spacing w:before="0" w:beforeAutospacing="0" w:after="0"/>
        <w:jc w:val="left"/>
        <w:rPr>
          <w:rFonts w:ascii="Times New Roman" w:hAnsi="Times New Roman" w:cs="Times New Roman"/>
          <w:lang w:val="bg-BG"/>
        </w:rPr>
      </w:pPr>
      <w:r w:rsidRPr="00F22E69">
        <w:rPr>
          <w:rFonts w:ascii="Times New Roman" w:hAnsi="Times New Roman" w:cs="Times New Roman"/>
          <w:lang w:val="bg-BG"/>
        </w:rPr>
        <w:lastRenderedPageBreak/>
        <w:t xml:space="preserve">ОБРАЗУВАНЕ НА </w:t>
      </w:r>
      <w:r w:rsidR="0007023E" w:rsidRPr="00F22E69">
        <w:rPr>
          <w:rFonts w:ascii="Times New Roman" w:hAnsi="Times New Roman" w:cs="Times New Roman"/>
          <w:lang w:val="bg-BG"/>
        </w:rPr>
        <w:t xml:space="preserve">НАКАЗАТЕЛНО ПРЕСЛЕДВАНЕ </w:t>
      </w:r>
      <w:r w:rsidRPr="00F22E69">
        <w:rPr>
          <w:rFonts w:ascii="Times New Roman" w:hAnsi="Times New Roman" w:cs="Times New Roman"/>
          <w:lang w:val="bg-BG"/>
        </w:rPr>
        <w:t>СРЕЩУ</w:t>
      </w:r>
      <w:r w:rsidR="00BE5463" w:rsidRPr="00F22E69">
        <w:rPr>
          <w:rFonts w:ascii="Times New Roman" w:hAnsi="Times New Roman" w:cs="Times New Roman"/>
          <w:lang w:val="bg-BG"/>
        </w:rPr>
        <w:t xml:space="preserve"> </w:t>
      </w:r>
      <w:r w:rsidRPr="00F22E69">
        <w:rPr>
          <w:rFonts w:ascii="Times New Roman" w:hAnsi="Times New Roman" w:cs="Times New Roman"/>
          <w:lang w:val="bg-BG"/>
        </w:rPr>
        <w:t>жалбоподателя</w:t>
      </w:r>
    </w:p>
    <w:p w:rsidR="0007023E" w:rsidRPr="00F22E69" w:rsidRDefault="0007023E" w:rsidP="00EB4724">
      <w:pPr>
        <w:pStyle w:val="JuPara"/>
        <w:rPr>
          <w:rFonts w:ascii="Times New Roman" w:hAnsi="Times New Roman" w:cs="Times New Roman"/>
          <w:lang w:val="bg-BG"/>
        </w:rPr>
      </w:pPr>
    </w:p>
    <w:p w:rsidR="00352CC2" w:rsidRPr="00F22E69" w:rsidRDefault="00FC7536" w:rsidP="0007023E">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5</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52CC2" w:rsidRPr="00F22E69">
        <w:rPr>
          <w:rFonts w:ascii="Times New Roman" w:hAnsi="Times New Roman" w:cs="Times New Roman"/>
          <w:lang w:val="bg-BG"/>
        </w:rPr>
        <w:t xml:space="preserve">През 2011 г. Агенцията за държавна финансова инспекция </w:t>
      </w:r>
      <w:r w:rsidR="00AE6774" w:rsidRPr="00F22E69">
        <w:rPr>
          <w:rFonts w:ascii="Times New Roman" w:hAnsi="Times New Roman" w:cs="Times New Roman"/>
          <w:lang w:val="bg-BG"/>
        </w:rPr>
        <w:t xml:space="preserve">е </w:t>
      </w:r>
      <w:r w:rsidR="00352CC2" w:rsidRPr="00F22E69">
        <w:rPr>
          <w:rFonts w:ascii="Times New Roman" w:hAnsi="Times New Roman" w:cs="Times New Roman"/>
          <w:lang w:val="bg-BG"/>
        </w:rPr>
        <w:t>нал</w:t>
      </w:r>
      <w:r w:rsidR="00AE6774" w:rsidRPr="00F22E69">
        <w:rPr>
          <w:rFonts w:ascii="Times New Roman" w:hAnsi="Times New Roman" w:cs="Times New Roman"/>
          <w:lang w:val="bg-BG"/>
        </w:rPr>
        <w:t>ожила</w:t>
      </w:r>
      <w:r w:rsidR="00352CC2" w:rsidRPr="00F22E69">
        <w:rPr>
          <w:rFonts w:ascii="Times New Roman" w:hAnsi="Times New Roman" w:cs="Times New Roman"/>
          <w:lang w:val="bg-BG"/>
        </w:rPr>
        <w:t xml:space="preserve"> </w:t>
      </w:r>
      <w:r w:rsidR="00DA1FCA">
        <w:rPr>
          <w:rFonts w:ascii="Times New Roman" w:hAnsi="Times New Roman" w:cs="Times New Roman"/>
          <w:lang w:val="bg-BG"/>
        </w:rPr>
        <w:t>на жалбоподателя административно наказание –</w:t>
      </w:r>
      <w:r w:rsidR="00352CC2" w:rsidRPr="00F22E69">
        <w:rPr>
          <w:rFonts w:ascii="Times New Roman" w:hAnsi="Times New Roman" w:cs="Times New Roman"/>
          <w:lang w:val="bg-BG"/>
        </w:rPr>
        <w:t xml:space="preserve"> глоба</w:t>
      </w:r>
      <w:r w:rsidR="00DA1FCA">
        <w:rPr>
          <w:rFonts w:ascii="Times New Roman" w:hAnsi="Times New Roman" w:cs="Times New Roman"/>
          <w:lang w:val="bg-BG"/>
        </w:rPr>
        <w:t>,</w:t>
      </w:r>
      <w:r w:rsidR="00352CC2" w:rsidRPr="00F22E69">
        <w:rPr>
          <w:rFonts w:ascii="Times New Roman" w:hAnsi="Times New Roman" w:cs="Times New Roman"/>
          <w:lang w:val="bg-BG"/>
        </w:rPr>
        <w:t xml:space="preserve"> в размер на 5000 лева (BGN) или приблизително 2500 евро (EUR) за нарушение на законодателството в областта на обществените поръчки. </w:t>
      </w:r>
      <w:r w:rsidR="00DD1CDE" w:rsidRPr="00F22E69">
        <w:rPr>
          <w:rFonts w:ascii="Times New Roman" w:hAnsi="Times New Roman" w:cs="Times New Roman"/>
          <w:lang w:val="bg-BG"/>
        </w:rPr>
        <w:t>О</w:t>
      </w:r>
      <w:r w:rsidR="00352CC2" w:rsidRPr="00F22E69">
        <w:rPr>
          <w:rFonts w:ascii="Times New Roman" w:hAnsi="Times New Roman" w:cs="Times New Roman"/>
          <w:lang w:val="bg-BG"/>
        </w:rPr>
        <w:t>бвинен</w:t>
      </w:r>
      <w:r w:rsidR="00DD1CDE" w:rsidRPr="00F22E69">
        <w:rPr>
          <w:rFonts w:ascii="Times New Roman" w:hAnsi="Times New Roman" w:cs="Times New Roman"/>
          <w:lang w:val="bg-BG"/>
        </w:rPr>
        <w:t xml:space="preserve"> е</w:t>
      </w:r>
      <w:r w:rsidR="00352CC2" w:rsidRPr="00F22E69">
        <w:rPr>
          <w:rFonts w:ascii="Times New Roman" w:hAnsi="Times New Roman" w:cs="Times New Roman"/>
          <w:lang w:val="bg-BG"/>
        </w:rPr>
        <w:t>, че е сключил договор</w:t>
      </w:r>
      <w:r w:rsidR="000A309F" w:rsidRPr="00F22E69">
        <w:rPr>
          <w:rFonts w:ascii="Times New Roman" w:hAnsi="Times New Roman" w:cs="Times New Roman"/>
          <w:lang w:val="bg-BG"/>
        </w:rPr>
        <w:t>и</w:t>
      </w:r>
      <w:r w:rsidR="00DD1CDE" w:rsidRPr="00F22E69">
        <w:rPr>
          <w:rFonts w:ascii="Times New Roman" w:hAnsi="Times New Roman" w:cs="Times New Roman"/>
          <w:lang w:val="bg-BG"/>
        </w:rPr>
        <w:t xml:space="preserve"> </w:t>
      </w:r>
      <w:r w:rsidR="000A309F" w:rsidRPr="00F22E69">
        <w:rPr>
          <w:rFonts w:ascii="Times New Roman" w:hAnsi="Times New Roman" w:cs="Times New Roman"/>
          <w:lang w:val="bg-BG"/>
        </w:rPr>
        <w:t xml:space="preserve">без обявяване на обществена </w:t>
      </w:r>
      <w:r w:rsidR="00352CC2" w:rsidRPr="00F22E69">
        <w:rPr>
          <w:rFonts w:ascii="Times New Roman" w:hAnsi="Times New Roman" w:cs="Times New Roman"/>
          <w:lang w:val="bg-BG"/>
        </w:rPr>
        <w:t>поръчка</w:t>
      </w:r>
      <w:r w:rsidR="000A309F" w:rsidRPr="00F22E69">
        <w:rPr>
          <w:rFonts w:ascii="Times New Roman" w:hAnsi="Times New Roman" w:cs="Times New Roman"/>
          <w:lang w:val="bg-BG"/>
        </w:rPr>
        <w:t xml:space="preserve"> във в</w:t>
      </w:r>
      <w:r w:rsidR="00FA65B4" w:rsidRPr="00F22E69">
        <w:rPr>
          <w:rFonts w:ascii="Times New Roman" w:hAnsi="Times New Roman" w:cs="Times New Roman"/>
          <w:lang w:val="bg-BG"/>
        </w:rPr>
        <w:t>р</w:t>
      </w:r>
      <w:r w:rsidR="000A309F" w:rsidRPr="00F22E69">
        <w:rPr>
          <w:rFonts w:ascii="Times New Roman" w:hAnsi="Times New Roman" w:cs="Times New Roman"/>
          <w:lang w:val="bg-BG"/>
        </w:rPr>
        <w:t>ъзка с</w:t>
      </w:r>
      <w:r w:rsidR="00352CC2" w:rsidRPr="00F22E69">
        <w:rPr>
          <w:rFonts w:ascii="Times New Roman" w:hAnsi="Times New Roman" w:cs="Times New Roman"/>
          <w:lang w:val="bg-BG"/>
        </w:rPr>
        <w:t xml:space="preserve"> </w:t>
      </w:r>
      <w:r w:rsidR="000A309F" w:rsidRPr="00F22E69">
        <w:rPr>
          <w:rFonts w:ascii="Times New Roman" w:hAnsi="Times New Roman" w:cs="Times New Roman"/>
          <w:lang w:val="bg-BG"/>
        </w:rPr>
        <w:t>информационната</w:t>
      </w:r>
      <w:r w:rsidR="00352CC2" w:rsidRPr="00F22E69">
        <w:rPr>
          <w:rFonts w:ascii="Times New Roman" w:hAnsi="Times New Roman" w:cs="Times New Roman"/>
          <w:lang w:val="bg-BG"/>
        </w:rPr>
        <w:t xml:space="preserve"> система на Военно</w:t>
      </w:r>
      <w:r w:rsidR="000A309F" w:rsidRPr="00F22E69">
        <w:rPr>
          <w:rFonts w:ascii="Times New Roman" w:hAnsi="Times New Roman" w:cs="Times New Roman"/>
          <w:lang w:val="bg-BG"/>
        </w:rPr>
        <w:t>-</w:t>
      </w:r>
      <w:r w:rsidR="00352CC2" w:rsidRPr="00F22E69">
        <w:rPr>
          <w:rFonts w:ascii="Times New Roman" w:hAnsi="Times New Roman" w:cs="Times New Roman"/>
          <w:lang w:val="bg-BG"/>
        </w:rPr>
        <w:t xml:space="preserve">апелативния съд в ситуация, която </w:t>
      </w:r>
      <w:r w:rsidR="00AA1628" w:rsidRPr="00F22E69">
        <w:rPr>
          <w:rFonts w:ascii="Times New Roman" w:hAnsi="Times New Roman" w:cs="Times New Roman"/>
          <w:lang w:val="bg-BG"/>
        </w:rPr>
        <w:t xml:space="preserve">е </w:t>
      </w:r>
      <w:r w:rsidR="00352CC2" w:rsidRPr="00F22E69">
        <w:rPr>
          <w:rFonts w:ascii="Times New Roman" w:hAnsi="Times New Roman" w:cs="Times New Roman"/>
          <w:lang w:val="bg-BG"/>
        </w:rPr>
        <w:t>изисква</w:t>
      </w:r>
      <w:r w:rsidR="00AA1628" w:rsidRPr="00F22E69">
        <w:rPr>
          <w:rFonts w:ascii="Times New Roman" w:hAnsi="Times New Roman" w:cs="Times New Roman"/>
          <w:lang w:val="bg-BG"/>
        </w:rPr>
        <w:t>ла</w:t>
      </w:r>
      <w:r w:rsidR="00352CC2" w:rsidRPr="00F22E69">
        <w:rPr>
          <w:rFonts w:ascii="Times New Roman" w:hAnsi="Times New Roman" w:cs="Times New Roman"/>
          <w:lang w:val="bg-BG"/>
        </w:rPr>
        <w:t xml:space="preserve"> </w:t>
      </w:r>
      <w:r w:rsidR="00AA1628" w:rsidRPr="00F22E69">
        <w:rPr>
          <w:rFonts w:ascii="Times New Roman" w:hAnsi="Times New Roman" w:cs="Times New Roman"/>
          <w:lang w:val="bg-BG"/>
        </w:rPr>
        <w:t xml:space="preserve">прилагането </w:t>
      </w:r>
      <w:r w:rsidR="00352CC2" w:rsidRPr="00F22E69">
        <w:rPr>
          <w:rFonts w:ascii="Times New Roman" w:hAnsi="Times New Roman" w:cs="Times New Roman"/>
          <w:lang w:val="bg-BG"/>
        </w:rPr>
        <w:t xml:space="preserve">на процедура </w:t>
      </w:r>
      <w:r w:rsidR="00AA1628" w:rsidRPr="00F22E69">
        <w:rPr>
          <w:rFonts w:ascii="Times New Roman" w:hAnsi="Times New Roman" w:cs="Times New Roman"/>
          <w:lang w:val="bg-BG"/>
        </w:rPr>
        <w:t>с</w:t>
      </w:r>
      <w:r w:rsidR="00352CC2" w:rsidRPr="00F22E69">
        <w:rPr>
          <w:rFonts w:ascii="Times New Roman" w:hAnsi="Times New Roman" w:cs="Times New Roman"/>
          <w:lang w:val="bg-BG"/>
        </w:rPr>
        <w:t xml:space="preserve"> покана за участие в търг. </w:t>
      </w:r>
      <w:r w:rsidR="00AA1628" w:rsidRPr="00F22E69">
        <w:rPr>
          <w:rFonts w:ascii="Times New Roman" w:hAnsi="Times New Roman" w:cs="Times New Roman"/>
          <w:lang w:val="bg-BG"/>
        </w:rPr>
        <w:t>За съответната поръчка е било осигурено</w:t>
      </w:r>
      <w:r w:rsidR="00352CC2" w:rsidRPr="00F22E69">
        <w:rPr>
          <w:rFonts w:ascii="Times New Roman" w:hAnsi="Times New Roman" w:cs="Times New Roman"/>
          <w:lang w:val="bg-BG"/>
        </w:rPr>
        <w:t xml:space="preserve"> финансиране от Европейския съюз по оперативна програма „Административен капацитет”. На Военно-апелативния съд, като юридическо лице, </w:t>
      </w:r>
      <w:r w:rsidR="00924E5F" w:rsidRPr="00F22E69">
        <w:rPr>
          <w:rFonts w:ascii="Times New Roman" w:hAnsi="Times New Roman" w:cs="Times New Roman"/>
          <w:lang w:val="bg-BG"/>
        </w:rPr>
        <w:t xml:space="preserve">също </w:t>
      </w:r>
      <w:r w:rsidR="00352CC2" w:rsidRPr="00F22E69">
        <w:rPr>
          <w:rFonts w:ascii="Times New Roman" w:hAnsi="Times New Roman" w:cs="Times New Roman"/>
          <w:lang w:val="bg-BG"/>
        </w:rPr>
        <w:t>е наложена административна глоба в размер на 15 000 л</w:t>
      </w:r>
      <w:r w:rsidR="00924E5F" w:rsidRPr="00F22E69">
        <w:rPr>
          <w:rFonts w:ascii="Times New Roman" w:hAnsi="Times New Roman" w:cs="Times New Roman"/>
          <w:lang w:val="bg-BG"/>
        </w:rPr>
        <w:t>ева</w:t>
      </w:r>
      <w:r w:rsidR="00352CC2" w:rsidRPr="00F22E69">
        <w:rPr>
          <w:rFonts w:ascii="Times New Roman" w:hAnsi="Times New Roman" w:cs="Times New Roman"/>
          <w:lang w:val="bg-BG"/>
        </w:rPr>
        <w:t xml:space="preserve"> (приблизително 7500 евро). Подадените жалби срещу тези решения дове</w:t>
      </w:r>
      <w:r w:rsidR="00AA1628" w:rsidRPr="00F22E69">
        <w:rPr>
          <w:rFonts w:ascii="Times New Roman" w:hAnsi="Times New Roman" w:cs="Times New Roman"/>
          <w:lang w:val="bg-BG"/>
        </w:rPr>
        <w:t xml:space="preserve">ждат </w:t>
      </w:r>
      <w:r w:rsidR="00352CC2" w:rsidRPr="00F22E69">
        <w:rPr>
          <w:rFonts w:ascii="Times New Roman" w:hAnsi="Times New Roman" w:cs="Times New Roman"/>
          <w:lang w:val="bg-BG"/>
        </w:rPr>
        <w:t>през 2012</w:t>
      </w:r>
      <w:r w:rsidR="00BE5463" w:rsidRPr="00F22E69">
        <w:rPr>
          <w:rFonts w:ascii="Times New Roman" w:hAnsi="Times New Roman" w:cs="Times New Roman"/>
          <w:lang w:val="bg-BG"/>
        </w:rPr>
        <w:t> </w:t>
      </w:r>
      <w:r w:rsidR="00352CC2" w:rsidRPr="00F22E69">
        <w:rPr>
          <w:rFonts w:ascii="Times New Roman" w:hAnsi="Times New Roman" w:cs="Times New Roman"/>
          <w:lang w:val="bg-BG"/>
        </w:rPr>
        <w:t>г. до отмяната им на основание</w:t>
      </w:r>
      <w:r w:rsidR="00AA1628" w:rsidRPr="00F22E69">
        <w:rPr>
          <w:rFonts w:ascii="Times New Roman" w:hAnsi="Times New Roman" w:cs="Times New Roman"/>
          <w:lang w:val="bg-BG"/>
        </w:rPr>
        <w:t xml:space="preserve"> изтекла давност </w:t>
      </w:r>
      <w:r w:rsidR="009105B2" w:rsidRPr="00F22E69">
        <w:rPr>
          <w:rFonts w:ascii="Times New Roman" w:hAnsi="Times New Roman" w:cs="Times New Roman"/>
          <w:lang w:val="bg-BG"/>
        </w:rPr>
        <w:t>з</w:t>
      </w:r>
      <w:r w:rsidR="00AA1628" w:rsidRPr="00F22E69">
        <w:rPr>
          <w:rFonts w:ascii="Times New Roman" w:hAnsi="Times New Roman" w:cs="Times New Roman"/>
          <w:lang w:val="bg-BG"/>
        </w:rPr>
        <w:t>а</w:t>
      </w:r>
      <w:r w:rsidR="00352CC2" w:rsidRPr="00F22E69">
        <w:rPr>
          <w:rFonts w:ascii="Times New Roman" w:hAnsi="Times New Roman" w:cs="Times New Roman"/>
          <w:lang w:val="bg-BG"/>
        </w:rPr>
        <w:t xml:space="preserve"> </w:t>
      </w:r>
      <w:r w:rsidR="009105B2" w:rsidRPr="00F22E69">
        <w:rPr>
          <w:rFonts w:ascii="Times New Roman" w:hAnsi="Times New Roman" w:cs="Times New Roman"/>
          <w:lang w:val="bg-BG"/>
        </w:rPr>
        <w:t>престъплени</w:t>
      </w:r>
      <w:r w:rsidR="00352CC2" w:rsidRPr="00F22E69">
        <w:rPr>
          <w:rFonts w:ascii="Times New Roman" w:hAnsi="Times New Roman" w:cs="Times New Roman"/>
          <w:lang w:val="bg-BG"/>
        </w:rPr>
        <w:t>ята.</w:t>
      </w:r>
    </w:p>
    <w:bookmarkStart w:id="1" w:name="candidature_président"/>
    <w:p w:rsidR="00924E5F" w:rsidRPr="00F22E69" w:rsidRDefault="00FC7536" w:rsidP="00924E5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6</w:t>
      </w:r>
      <w:r w:rsidRPr="00F22E69">
        <w:rPr>
          <w:rFonts w:ascii="Times New Roman" w:hAnsi="Times New Roman" w:cs="Times New Roman"/>
          <w:lang w:val="bg-BG"/>
        </w:rPr>
        <w:fldChar w:fldCharType="end"/>
      </w:r>
      <w:bookmarkEnd w:id="1"/>
      <w:r w:rsidRPr="00F22E69">
        <w:rPr>
          <w:rFonts w:ascii="Times New Roman" w:hAnsi="Times New Roman" w:cs="Times New Roman"/>
          <w:lang w:val="bg-BG"/>
        </w:rPr>
        <w:t>.  </w:t>
      </w:r>
      <w:r w:rsidR="009105B2" w:rsidRPr="00F22E69">
        <w:rPr>
          <w:rFonts w:ascii="Times New Roman" w:hAnsi="Times New Roman" w:cs="Times New Roman"/>
          <w:lang w:val="bg-BG"/>
        </w:rPr>
        <w:t>Тъй като мандатът на жалбоподателя като председател на Софийския апелативен съд изтича, длъжността е обявена за вакантна на 18 април 2014</w:t>
      </w:r>
      <w:r w:rsidR="00BE5463" w:rsidRPr="00F22E69">
        <w:rPr>
          <w:rFonts w:ascii="Times New Roman" w:hAnsi="Times New Roman" w:cs="Times New Roman"/>
          <w:lang w:val="bg-BG"/>
        </w:rPr>
        <w:t> </w:t>
      </w:r>
      <w:r w:rsidR="009105B2" w:rsidRPr="00F22E69">
        <w:rPr>
          <w:rFonts w:ascii="Times New Roman" w:hAnsi="Times New Roman" w:cs="Times New Roman"/>
          <w:lang w:val="bg-BG"/>
        </w:rPr>
        <w:t>г. Жалбоподателят кандидатства отново за нея.</w:t>
      </w:r>
      <w:bookmarkStart w:id="2" w:name="mise_en_examen"/>
    </w:p>
    <w:p w:rsidR="009C3FC2" w:rsidRPr="00F22E69" w:rsidRDefault="00FC7536" w:rsidP="00924E5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7</w:t>
      </w:r>
      <w:r w:rsidRPr="00F22E69">
        <w:rPr>
          <w:rFonts w:ascii="Times New Roman" w:hAnsi="Times New Roman" w:cs="Times New Roman"/>
          <w:lang w:val="bg-BG"/>
        </w:rPr>
        <w:fldChar w:fldCharType="end"/>
      </w:r>
      <w:bookmarkEnd w:id="2"/>
      <w:r w:rsidRPr="00F22E69">
        <w:rPr>
          <w:rFonts w:ascii="Times New Roman" w:hAnsi="Times New Roman" w:cs="Times New Roman"/>
          <w:lang w:val="bg-BG"/>
        </w:rPr>
        <w:t>.  </w:t>
      </w:r>
      <w:r w:rsidR="009105B2" w:rsidRPr="00F22E69">
        <w:rPr>
          <w:rFonts w:ascii="Times New Roman" w:hAnsi="Times New Roman" w:cs="Times New Roman"/>
          <w:lang w:val="bg-BG"/>
        </w:rPr>
        <w:t>С акт от 22 април 2014</w:t>
      </w:r>
      <w:r w:rsidR="00BE5463" w:rsidRPr="00F22E69">
        <w:rPr>
          <w:rFonts w:ascii="Times New Roman" w:hAnsi="Times New Roman" w:cs="Times New Roman"/>
          <w:lang w:val="bg-BG"/>
        </w:rPr>
        <w:t> </w:t>
      </w:r>
      <w:r w:rsidR="009105B2" w:rsidRPr="00F22E69">
        <w:rPr>
          <w:rFonts w:ascii="Times New Roman" w:hAnsi="Times New Roman" w:cs="Times New Roman"/>
          <w:lang w:val="bg-BG"/>
        </w:rPr>
        <w:t>г., за който жалбоподателят е уведомен на 28 април 2014</w:t>
      </w:r>
      <w:r w:rsidR="00BE5463" w:rsidRPr="00F22E69">
        <w:rPr>
          <w:rFonts w:ascii="Times New Roman" w:hAnsi="Times New Roman" w:cs="Times New Roman"/>
          <w:lang w:val="bg-BG"/>
        </w:rPr>
        <w:t> г., В</w:t>
      </w:r>
      <w:r w:rsidR="009105B2" w:rsidRPr="00F22E69">
        <w:rPr>
          <w:rFonts w:ascii="Times New Roman" w:hAnsi="Times New Roman" w:cs="Times New Roman"/>
          <w:lang w:val="bg-BG"/>
        </w:rPr>
        <w:t>оенно-окръжната прокуратура му повдига обвинение във връзка с горепосочената процедура за обществена поръчка за следното: неспазване на професионалните му задължения във връзка с възлагане</w:t>
      </w:r>
      <w:r w:rsidR="00F262C1" w:rsidRPr="00F22E69">
        <w:rPr>
          <w:rFonts w:ascii="Times New Roman" w:hAnsi="Times New Roman" w:cs="Times New Roman"/>
          <w:lang w:val="bg-BG"/>
        </w:rPr>
        <w:t>то</w:t>
      </w:r>
      <w:r w:rsidR="009105B2" w:rsidRPr="00F22E69">
        <w:rPr>
          <w:rFonts w:ascii="Times New Roman" w:hAnsi="Times New Roman" w:cs="Times New Roman"/>
          <w:lang w:val="bg-BG"/>
        </w:rPr>
        <w:t xml:space="preserve"> на обществени поръчки, </w:t>
      </w:r>
      <w:r w:rsidR="00F262C1" w:rsidRPr="00F22E69">
        <w:rPr>
          <w:rFonts w:ascii="Times New Roman" w:hAnsi="Times New Roman" w:cs="Times New Roman"/>
          <w:lang w:val="bg-BG"/>
        </w:rPr>
        <w:t>довело до</w:t>
      </w:r>
      <w:r w:rsidR="009105B2" w:rsidRPr="00F22E69">
        <w:rPr>
          <w:rFonts w:ascii="Times New Roman" w:hAnsi="Times New Roman" w:cs="Times New Roman"/>
          <w:lang w:val="bg-BG"/>
        </w:rPr>
        <w:t xml:space="preserve"> вреди; съучастие в присвояване</w:t>
      </w:r>
      <w:r w:rsidR="00F262C1" w:rsidRPr="00F22E69">
        <w:rPr>
          <w:rFonts w:ascii="Times New Roman" w:hAnsi="Times New Roman" w:cs="Times New Roman"/>
          <w:lang w:val="bg-BG"/>
        </w:rPr>
        <w:t xml:space="preserve"> на </w:t>
      </w:r>
      <w:r w:rsidR="00924E5F" w:rsidRPr="00F22E69">
        <w:rPr>
          <w:rFonts w:ascii="Times New Roman" w:hAnsi="Times New Roman" w:cs="Times New Roman"/>
          <w:lang w:val="bg-BG"/>
        </w:rPr>
        <w:t>средства</w:t>
      </w:r>
      <w:r w:rsidR="009105B2" w:rsidRPr="00F22E69">
        <w:rPr>
          <w:rFonts w:ascii="Times New Roman" w:hAnsi="Times New Roman" w:cs="Times New Roman"/>
          <w:lang w:val="bg-BG"/>
        </w:rPr>
        <w:t>; съучастие в предоставяне на невярна информация с цел получаване на европейски средства; и съучастие в предоставяне на невярна информация в рамките на проверка на администрацията. Според акт</w:t>
      </w:r>
      <w:r w:rsidR="00F262C1" w:rsidRPr="00F22E69">
        <w:rPr>
          <w:rFonts w:ascii="Times New Roman" w:hAnsi="Times New Roman" w:cs="Times New Roman"/>
          <w:lang w:val="bg-BG"/>
        </w:rPr>
        <w:t xml:space="preserve">а за </w:t>
      </w:r>
      <w:r w:rsidR="0089369F" w:rsidRPr="00F22E69">
        <w:rPr>
          <w:rFonts w:ascii="Times New Roman" w:hAnsi="Times New Roman" w:cs="Times New Roman"/>
          <w:lang w:val="bg-BG"/>
        </w:rPr>
        <w:t>привличане като обвиняем</w:t>
      </w:r>
      <w:r w:rsidR="009105B2" w:rsidRPr="00F22E69">
        <w:rPr>
          <w:rFonts w:ascii="Times New Roman" w:hAnsi="Times New Roman" w:cs="Times New Roman"/>
          <w:lang w:val="bg-BG"/>
        </w:rPr>
        <w:t xml:space="preserve"> </w:t>
      </w:r>
      <w:r w:rsidR="00F262C1" w:rsidRPr="00F22E69">
        <w:rPr>
          <w:rFonts w:ascii="Times New Roman" w:hAnsi="Times New Roman" w:cs="Times New Roman"/>
          <w:lang w:val="bg-BG"/>
        </w:rPr>
        <w:t>деянието</w:t>
      </w:r>
      <w:r w:rsidR="009105B2" w:rsidRPr="00F22E69">
        <w:rPr>
          <w:rFonts w:ascii="Times New Roman" w:hAnsi="Times New Roman" w:cs="Times New Roman"/>
          <w:lang w:val="bg-BG"/>
        </w:rPr>
        <w:t xml:space="preserve"> </w:t>
      </w:r>
      <w:r w:rsidR="00F262C1" w:rsidRPr="00F22E69">
        <w:rPr>
          <w:rFonts w:ascii="Times New Roman" w:hAnsi="Times New Roman" w:cs="Times New Roman"/>
          <w:lang w:val="bg-BG"/>
        </w:rPr>
        <w:t xml:space="preserve">е </w:t>
      </w:r>
      <w:r w:rsidR="009105B2" w:rsidRPr="00F22E69">
        <w:rPr>
          <w:rFonts w:ascii="Times New Roman" w:hAnsi="Times New Roman" w:cs="Times New Roman"/>
          <w:lang w:val="bg-BG"/>
        </w:rPr>
        <w:t>извършен</w:t>
      </w:r>
      <w:r w:rsidR="00F262C1" w:rsidRPr="00F22E69">
        <w:rPr>
          <w:rFonts w:ascii="Times New Roman" w:hAnsi="Times New Roman" w:cs="Times New Roman"/>
          <w:lang w:val="bg-BG"/>
        </w:rPr>
        <w:t>о</w:t>
      </w:r>
      <w:r w:rsidR="00BE5463" w:rsidRPr="00F22E69">
        <w:rPr>
          <w:rFonts w:ascii="Times New Roman" w:hAnsi="Times New Roman" w:cs="Times New Roman"/>
          <w:lang w:val="bg-BG"/>
        </w:rPr>
        <w:t xml:space="preserve"> в периода 2008–</w:t>
      </w:r>
      <w:r w:rsidR="009105B2" w:rsidRPr="00F22E69">
        <w:rPr>
          <w:rFonts w:ascii="Times New Roman" w:hAnsi="Times New Roman" w:cs="Times New Roman"/>
          <w:lang w:val="bg-BG"/>
        </w:rPr>
        <w:t>2009</w:t>
      </w:r>
      <w:r w:rsidR="00BE5463" w:rsidRPr="00F22E69">
        <w:rPr>
          <w:rFonts w:ascii="Times New Roman" w:hAnsi="Times New Roman" w:cs="Times New Roman"/>
          <w:lang w:val="bg-BG"/>
        </w:rPr>
        <w:t> </w:t>
      </w:r>
      <w:r w:rsidR="009105B2" w:rsidRPr="00F22E69">
        <w:rPr>
          <w:rFonts w:ascii="Times New Roman" w:hAnsi="Times New Roman" w:cs="Times New Roman"/>
          <w:lang w:val="bg-BG"/>
        </w:rPr>
        <w:t>г., когато жалбоподателят</w:t>
      </w:r>
      <w:r w:rsidR="001C1339" w:rsidRPr="00F22E69">
        <w:rPr>
          <w:rFonts w:ascii="Times New Roman" w:hAnsi="Times New Roman" w:cs="Times New Roman"/>
          <w:lang w:val="bg-BG"/>
        </w:rPr>
        <w:t xml:space="preserve"> е</w:t>
      </w:r>
      <w:r w:rsidR="009105B2" w:rsidRPr="00F22E69">
        <w:rPr>
          <w:rFonts w:ascii="Times New Roman" w:hAnsi="Times New Roman" w:cs="Times New Roman"/>
          <w:lang w:val="bg-BG"/>
        </w:rPr>
        <w:t xml:space="preserve"> заема</w:t>
      </w:r>
      <w:r w:rsidR="001C1339" w:rsidRPr="00F22E69">
        <w:rPr>
          <w:rFonts w:ascii="Times New Roman" w:hAnsi="Times New Roman" w:cs="Times New Roman"/>
          <w:lang w:val="bg-BG"/>
        </w:rPr>
        <w:t>л</w:t>
      </w:r>
      <w:r w:rsidR="009105B2" w:rsidRPr="00F22E69">
        <w:rPr>
          <w:rFonts w:ascii="Times New Roman" w:hAnsi="Times New Roman" w:cs="Times New Roman"/>
          <w:lang w:val="bg-BG"/>
        </w:rPr>
        <w:t xml:space="preserve"> длъжността председател на Военно-апелативния съд, </w:t>
      </w:r>
      <w:r w:rsidR="00F262C1" w:rsidRPr="00F22E69">
        <w:rPr>
          <w:rFonts w:ascii="Times New Roman" w:hAnsi="Times New Roman" w:cs="Times New Roman"/>
          <w:lang w:val="bg-BG"/>
        </w:rPr>
        <w:t>а след това</w:t>
      </w:r>
      <w:r w:rsidR="009105B2" w:rsidRPr="00F22E69">
        <w:rPr>
          <w:rFonts w:ascii="Times New Roman" w:hAnsi="Times New Roman" w:cs="Times New Roman"/>
          <w:lang w:val="bg-BG"/>
        </w:rPr>
        <w:t xml:space="preserve"> в съучастие с новия председател на този съд</w:t>
      </w:r>
      <w:r w:rsidR="00F262C1" w:rsidRPr="00F22E69">
        <w:rPr>
          <w:rFonts w:ascii="Times New Roman" w:hAnsi="Times New Roman" w:cs="Times New Roman"/>
          <w:lang w:val="bg-BG"/>
        </w:rPr>
        <w:t>,</w:t>
      </w:r>
      <w:r w:rsidR="009105B2" w:rsidRPr="00F22E69">
        <w:rPr>
          <w:rFonts w:ascii="Times New Roman" w:hAnsi="Times New Roman" w:cs="Times New Roman"/>
          <w:lang w:val="bg-BG"/>
        </w:rPr>
        <w:t xml:space="preserve"> П.П. Наказателното разследване </w:t>
      </w:r>
      <w:r w:rsidR="00F262C1" w:rsidRPr="00F22E69">
        <w:rPr>
          <w:rFonts w:ascii="Times New Roman" w:hAnsi="Times New Roman" w:cs="Times New Roman"/>
          <w:lang w:val="bg-BG"/>
        </w:rPr>
        <w:t>на деянието</w:t>
      </w:r>
      <w:r w:rsidR="009105B2" w:rsidRPr="00F22E69">
        <w:rPr>
          <w:rFonts w:ascii="Times New Roman" w:hAnsi="Times New Roman" w:cs="Times New Roman"/>
          <w:lang w:val="bg-BG"/>
        </w:rPr>
        <w:t xml:space="preserve"> е </w:t>
      </w:r>
      <w:r w:rsidR="001C1339" w:rsidRPr="00F22E69">
        <w:rPr>
          <w:rFonts w:ascii="Times New Roman" w:hAnsi="Times New Roman" w:cs="Times New Roman"/>
          <w:lang w:val="bg-BG"/>
        </w:rPr>
        <w:t xml:space="preserve">било </w:t>
      </w:r>
      <w:r w:rsidR="009105B2" w:rsidRPr="00F22E69">
        <w:rPr>
          <w:rFonts w:ascii="Times New Roman" w:hAnsi="Times New Roman" w:cs="Times New Roman"/>
          <w:lang w:val="bg-BG"/>
        </w:rPr>
        <w:t>висящо от 2010</w:t>
      </w:r>
      <w:r w:rsidR="004E1D1C" w:rsidRPr="00F22E69">
        <w:rPr>
          <w:rFonts w:ascii="Times New Roman" w:hAnsi="Times New Roman" w:cs="Times New Roman"/>
          <w:lang w:val="bg-BG"/>
        </w:rPr>
        <w:t> </w:t>
      </w:r>
      <w:r w:rsidR="009105B2" w:rsidRPr="00F22E69">
        <w:rPr>
          <w:rFonts w:ascii="Times New Roman" w:hAnsi="Times New Roman" w:cs="Times New Roman"/>
          <w:lang w:val="bg-BG"/>
        </w:rPr>
        <w:t>г. Впоследствие и други лица</w:t>
      </w:r>
      <w:r w:rsidR="0089369F" w:rsidRPr="00F22E69">
        <w:rPr>
          <w:rFonts w:ascii="Times New Roman" w:hAnsi="Times New Roman" w:cs="Times New Roman"/>
          <w:lang w:val="bg-BG"/>
        </w:rPr>
        <w:t xml:space="preserve"> са привлечени като обвиняеми</w:t>
      </w:r>
      <w:r w:rsidR="009105B2" w:rsidRPr="00F22E69">
        <w:rPr>
          <w:rFonts w:ascii="Times New Roman" w:hAnsi="Times New Roman" w:cs="Times New Roman"/>
          <w:lang w:val="bg-BG"/>
        </w:rPr>
        <w:t>.</w:t>
      </w:r>
    </w:p>
    <w:p w:rsidR="0089369F" w:rsidRPr="00F22E69" w:rsidRDefault="0089369F" w:rsidP="00924E5F">
      <w:pPr>
        <w:pStyle w:val="JuPara"/>
        <w:ind w:firstLine="720"/>
        <w:rPr>
          <w:rFonts w:ascii="Times New Roman" w:hAnsi="Times New Roman" w:cs="Times New Roman"/>
          <w:lang w:val="bg-BG"/>
        </w:rPr>
      </w:pPr>
    </w:p>
    <w:p w:rsidR="009C3FC2" w:rsidRPr="00F22E69" w:rsidRDefault="00861F03" w:rsidP="00EB4724">
      <w:pPr>
        <w:pStyle w:val="JuHIRoman"/>
        <w:keepNext w:val="0"/>
        <w:keepLines w:val="0"/>
        <w:tabs>
          <w:tab w:val="clear" w:pos="454"/>
          <w:tab w:val="clear" w:pos="539"/>
          <w:tab w:val="clear" w:pos="624"/>
          <w:tab w:val="clear" w:pos="709"/>
          <w:tab w:val="clear" w:pos="794"/>
        </w:tabs>
        <w:spacing w:before="0" w:beforeAutospacing="0" w:after="0"/>
        <w:jc w:val="left"/>
        <w:rPr>
          <w:rFonts w:ascii="Times New Roman" w:hAnsi="Times New Roman" w:cs="Times New Roman"/>
          <w:lang w:val="bg-BG"/>
        </w:rPr>
      </w:pPr>
      <w:r w:rsidRPr="00F22E69">
        <w:rPr>
          <w:rFonts w:ascii="Times New Roman" w:hAnsi="Times New Roman" w:cs="Times New Roman"/>
          <w:lang w:val="bg-BG"/>
        </w:rPr>
        <w:t xml:space="preserve">ВРЕМЕННО ОТСТРАНЯВАНЕ ОТ ДЛЪЖНОСТ НА </w:t>
      </w:r>
      <w:r w:rsidR="001C1339" w:rsidRPr="00F22E69">
        <w:rPr>
          <w:rFonts w:ascii="Times New Roman" w:hAnsi="Times New Roman" w:cs="Times New Roman"/>
          <w:lang w:val="bg-BG"/>
        </w:rPr>
        <w:t>ЖАЛБОПОДАТЕЛ</w:t>
      </w:r>
      <w:r w:rsidRPr="00F22E69">
        <w:rPr>
          <w:rFonts w:ascii="Times New Roman" w:hAnsi="Times New Roman" w:cs="Times New Roman"/>
          <w:lang w:val="bg-BG"/>
        </w:rPr>
        <w:t>Я И ПРОИЗВОДСТВО ЗА СЪДЕБЕН КОНТРОЛ НА РЕШЕНИЕТО</w:t>
      </w:r>
    </w:p>
    <w:p w:rsidR="0089369F" w:rsidRPr="00F22E69" w:rsidRDefault="0089369F" w:rsidP="0089369F">
      <w:pPr>
        <w:pStyle w:val="JuPara"/>
        <w:rPr>
          <w:lang w:val="bg-BG"/>
        </w:rPr>
      </w:pPr>
    </w:p>
    <w:bookmarkStart w:id="3" w:name="demande_susp_PG_au_CSM"/>
    <w:p w:rsidR="001154F0" w:rsidRPr="00F22E69" w:rsidRDefault="00FC7536" w:rsidP="001154F0">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8</w:t>
      </w:r>
      <w:r w:rsidRPr="00F22E69">
        <w:rPr>
          <w:rFonts w:ascii="Times New Roman" w:hAnsi="Times New Roman" w:cs="Times New Roman"/>
          <w:lang w:val="bg-BG"/>
        </w:rPr>
        <w:fldChar w:fldCharType="end"/>
      </w:r>
      <w:bookmarkEnd w:id="3"/>
      <w:r w:rsidRPr="00F22E69">
        <w:rPr>
          <w:rFonts w:ascii="Times New Roman" w:hAnsi="Times New Roman" w:cs="Times New Roman"/>
          <w:lang w:val="bg-BG"/>
        </w:rPr>
        <w:t>.  </w:t>
      </w:r>
      <w:r w:rsidR="00CF0EBC" w:rsidRPr="00F22E69">
        <w:rPr>
          <w:rFonts w:ascii="Times New Roman" w:hAnsi="Times New Roman" w:cs="Times New Roman"/>
          <w:lang w:val="bg-BG"/>
        </w:rPr>
        <w:t>На 28 април 2014</w:t>
      </w:r>
      <w:r w:rsidR="004E1D1C" w:rsidRPr="00F22E69">
        <w:rPr>
          <w:rFonts w:ascii="Times New Roman" w:hAnsi="Times New Roman" w:cs="Times New Roman"/>
          <w:lang w:val="bg-BG"/>
        </w:rPr>
        <w:t> </w:t>
      </w:r>
      <w:r w:rsidR="00CF0EBC" w:rsidRPr="00F22E69">
        <w:rPr>
          <w:rFonts w:ascii="Times New Roman" w:hAnsi="Times New Roman" w:cs="Times New Roman"/>
          <w:lang w:val="bg-BG"/>
        </w:rPr>
        <w:t>г. главният прокурор иска от Висшия съдебен съвет (ВСС) да отстрани от длъжност жалбоподателя и съдия П.П. до</w:t>
      </w:r>
      <w:r w:rsidR="00EC7ADB" w:rsidRPr="00F22E69">
        <w:rPr>
          <w:rFonts w:ascii="Times New Roman" w:hAnsi="Times New Roman" w:cs="Times New Roman"/>
          <w:lang w:val="bg-BG"/>
        </w:rPr>
        <w:t xml:space="preserve"> приключване на</w:t>
      </w:r>
      <w:r w:rsidR="00CF0EBC" w:rsidRPr="00F22E69">
        <w:rPr>
          <w:rFonts w:ascii="Times New Roman" w:hAnsi="Times New Roman" w:cs="Times New Roman"/>
          <w:lang w:val="bg-BG"/>
        </w:rPr>
        <w:t xml:space="preserve"> наказателното производство. За цел</w:t>
      </w:r>
      <w:r w:rsidR="00B90E8B" w:rsidRPr="00F22E69">
        <w:rPr>
          <w:rFonts w:ascii="Times New Roman" w:hAnsi="Times New Roman" w:cs="Times New Roman"/>
          <w:lang w:val="bg-BG"/>
        </w:rPr>
        <w:t>та</w:t>
      </w:r>
      <w:r w:rsidR="00CF0EBC" w:rsidRPr="00F22E69">
        <w:rPr>
          <w:rFonts w:ascii="Times New Roman" w:hAnsi="Times New Roman" w:cs="Times New Roman"/>
          <w:lang w:val="bg-BG"/>
        </w:rPr>
        <w:t xml:space="preserve"> той </w:t>
      </w:r>
      <w:r w:rsidR="00B90E8B" w:rsidRPr="00F22E69">
        <w:rPr>
          <w:rFonts w:ascii="Times New Roman" w:hAnsi="Times New Roman" w:cs="Times New Roman"/>
          <w:lang w:val="bg-BG"/>
        </w:rPr>
        <w:t>излага</w:t>
      </w:r>
      <w:r w:rsidR="00CF0EBC" w:rsidRPr="00F22E69">
        <w:rPr>
          <w:rFonts w:ascii="Times New Roman" w:hAnsi="Times New Roman" w:cs="Times New Roman"/>
          <w:lang w:val="bg-BG"/>
        </w:rPr>
        <w:t xml:space="preserve"> подробн</w:t>
      </w:r>
      <w:r w:rsidR="00B90E8B" w:rsidRPr="00F22E69">
        <w:rPr>
          <w:rFonts w:ascii="Times New Roman" w:hAnsi="Times New Roman" w:cs="Times New Roman"/>
          <w:lang w:val="bg-BG"/>
        </w:rPr>
        <w:t>о</w:t>
      </w:r>
      <w:r w:rsidR="00CF0EBC" w:rsidRPr="00F22E69">
        <w:rPr>
          <w:rFonts w:ascii="Times New Roman" w:hAnsi="Times New Roman" w:cs="Times New Roman"/>
          <w:lang w:val="bg-BG"/>
        </w:rPr>
        <w:t xml:space="preserve"> </w:t>
      </w:r>
      <w:r w:rsidR="00B90E8B" w:rsidRPr="00F22E69">
        <w:rPr>
          <w:rFonts w:ascii="Times New Roman" w:hAnsi="Times New Roman" w:cs="Times New Roman"/>
          <w:lang w:val="bg-BG"/>
        </w:rPr>
        <w:t xml:space="preserve">деянията, в които </w:t>
      </w:r>
      <w:r w:rsidR="0089369F" w:rsidRPr="00F22E69">
        <w:rPr>
          <w:rFonts w:ascii="Times New Roman" w:hAnsi="Times New Roman" w:cs="Times New Roman"/>
          <w:lang w:val="bg-BG"/>
        </w:rPr>
        <w:t xml:space="preserve">е </w:t>
      </w:r>
      <w:r w:rsidR="00B90E8B" w:rsidRPr="00F22E69">
        <w:rPr>
          <w:rFonts w:ascii="Times New Roman" w:hAnsi="Times New Roman" w:cs="Times New Roman"/>
          <w:lang w:val="bg-BG"/>
        </w:rPr>
        <w:t>обвин</w:t>
      </w:r>
      <w:r w:rsidR="0089369F" w:rsidRPr="00F22E69">
        <w:rPr>
          <w:rFonts w:ascii="Times New Roman" w:hAnsi="Times New Roman" w:cs="Times New Roman"/>
          <w:lang w:val="bg-BG"/>
        </w:rPr>
        <w:t>ен</w:t>
      </w:r>
      <w:r w:rsidR="00B90E8B" w:rsidRPr="00F22E69">
        <w:rPr>
          <w:rFonts w:ascii="Times New Roman" w:hAnsi="Times New Roman" w:cs="Times New Roman"/>
          <w:lang w:val="bg-BG"/>
        </w:rPr>
        <w:t xml:space="preserve"> </w:t>
      </w:r>
      <w:r w:rsidR="00CF0EBC" w:rsidRPr="00F22E69">
        <w:rPr>
          <w:rFonts w:ascii="Times New Roman" w:hAnsi="Times New Roman" w:cs="Times New Roman"/>
          <w:lang w:val="bg-BG"/>
        </w:rPr>
        <w:t>жалбоподателя</w:t>
      </w:r>
      <w:r w:rsidR="00B90E8B" w:rsidRPr="00F22E69">
        <w:rPr>
          <w:rFonts w:ascii="Times New Roman" w:hAnsi="Times New Roman" w:cs="Times New Roman"/>
          <w:lang w:val="bg-BG"/>
        </w:rPr>
        <w:t>т</w:t>
      </w:r>
      <w:r w:rsidR="0089369F" w:rsidRPr="00F22E69">
        <w:rPr>
          <w:rFonts w:ascii="Times New Roman" w:hAnsi="Times New Roman" w:cs="Times New Roman"/>
          <w:lang w:val="bg-BG"/>
        </w:rPr>
        <w:t>,</w:t>
      </w:r>
      <w:r w:rsidR="00CF0EBC" w:rsidRPr="00F22E69">
        <w:rPr>
          <w:rFonts w:ascii="Times New Roman" w:hAnsi="Times New Roman" w:cs="Times New Roman"/>
          <w:lang w:val="bg-BG"/>
        </w:rPr>
        <w:t xml:space="preserve"> и извършените следствени действия. </w:t>
      </w:r>
      <w:r w:rsidR="00B90E8B" w:rsidRPr="00F22E69">
        <w:rPr>
          <w:rFonts w:ascii="Times New Roman" w:hAnsi="Times New Roman" w:cs="Times New Roman"/>
          <w:lang w:val="bg-BG"/>
        </w:rPr>
        <w:t>Според</w:t>
      </w:r>
      <w:r w:rsidR="00CF0EBC" w:rsidRPr="00F22E69">
        <w:rPr>
          <w:rFonts w:ascii="Times New Roman" w:hAnsi="Times New Roman" w:cs="Times New Roman"/>
          <w:lang w:val="bg-BG"/>
        </w:rPr>
        <w:t xml:space="preserve"> </w:t>
      </w:r>
      <w:r w:rsidR="0089369F" w:rsidRPr="00F22E69">
        <w:rPr>
          <w:rFonts w:ascii="Times New Roman" w:hAnsi="Times New Roman" w:cs="Times New Roman"/>
          <w:lang w:val="bg-BG"/>
        </w:rPr>
        <w:t>представе</w:t>
      </w:r>
      <w:r w:rsidR="00B90E8B" w:rsidRPr="00F22E69">
        <w:rPr>
          <w:rFonts w:ascii="Times New Roman" w:hAnsi="Times New Roman" w:cs="Times New Roman"/>
          <w:lang w:val="bg-BG"/>
        </w:rPr>
        <w:t>ната</w:t>
      </w:r>
      <w:r w:rsidR="00CF0EBC" w:rsidRPr="00F22E69">
        <w:rPr>
          <w:rFonts w:ascii="Times New Roman" w:hAnsi="Times New Roman" w:cs="Times New Roman"/>
          <w:lang w:val="bg-BG"/>
        </w:rPr>
        <w:t xml:space="preserve"> от главния прокурор </w:t>
      </w:r>
      <w:r w:rsidR="00B90E8B" w:rsidRPr="00F22E69">
        <w:rPr>
          <w:rFonts w:ascii="Times New Roman" w:hAnsi="Times New Roman" w:cs="Times New Roman"/>
          <w:lang w:val="bg-BG"/>
        </w:rPr>
        <w:t>информация</w:t>
      </w:r>
      <w:r w:rsidR="00CF0EBC" w:rsidRPr="00F22E69">
        <w:rPr>
          <w:rFonts w:ascii="Times New Roman" w:hAnsi="Times New Roman" w:cs="Times New Roman"/>
          <w:lang w:val="bg-BG"/>
        </w:rPr>
        <w:t xml:space="preserve"> </w:t>
      </w:r>
      <w:r w:rsidR="00B90E8B" w:rsidRPr="00F22E69">
        <w:rPr>
          <w:rFonts w:ascii="Times New Roman" w:hAnsi="Times New Roman" w:cs="Times New Roman"/>
          <w:lang w:val="bg-BG"/>
        </w:rPr>
        <w:t>на 21 май 2010</w:t>
      </w:r>
      <w:r w:rsidR="004E1D1C" w:rsidRPr="00F22E69">
        <w:rPr>
          <w:rFonts w:ascii="Times New Roman" w:hAnsi="Times New Roman" w:cs="Times New Roman"/>
          <w:lang w:val="bg-BG"/>
        </w:rPr>
        <w:t> </w:t>
      </w:r>
      <w:r w:rsidR="00B90E8B" w:rsidRPr="00F22E69">
        <w:rPr>
          <w:rFonts w:ascii="Times New Roman" w:hAnsi="Times New Roman" w:cs="Times New Roman"/>
          <w:lang w:val="bg-BG"/>
        </w:rPr>
        <w:t xml:space="preserve">г. Софийска градска прокуратура </w:t>
      </w:r>
      <w:r w:rsidR="00CF0EBC" w:rsidRPr="00F22E69">
        <w:rPr>
          <w:rFonts w:ascii="Times New Roman" w:hAnsi="Times New Roman" w:cs="Times New Roman"/>
          <w:lang w:val="bg-BG"/>
        </w:rPr>
        <w:t>е образува</w:t>
      </w:r>
      <w:r w:rsidR="00B90E8B" w:rsidRPr="00F22E69">
        <w:rPr>
          <w:rFonts w:ascii="Times New Roman" w:hAnsi="Times New Roman" w:cs="Times New Roman"/>
          <w:lang w:val="bg-BG"/>
        </w:rPr>
        <w:t>ла</w:t>
      </w:r>
      <w:r w:rsidR="00CF0EBC" w:rsidRPr="00F22E69">
        <w:rPr>
          <w:rFonts w:ascii="Times New Roman" w:hAnsi="Times New Roman" w:cs="Times New Roman"/>
          <w:lang w:val="bg-BG"/>
        </w:rPr>
        <w:t xml:space="preserve"> </w:t>
      </w:r>
      <w:r w:rsidR="00DA6CEE" w:rsidRPr="00F22E69">
        <w:rPr>
          <w:rFonts w:ascii="Times New Roman" w:hAnsi="Times New Roman" w:cs="Times New Roman"/>
          <w:lang w:val="bg-BG"/>
        </w:rPr>
        <w:t>наказателно преследване</w:t>
      </w:r>
      <w:r w:rsidR="00CF0EBC" w:rsidRPr="00F22E69">
        <w:rPr>
          <w:rFonts w:ascii="Times New Roman" w:hAnsi="Times New Roman" w:cs="Times New Roman"/>
          <w:lang w:val="bg-BG"/>
        </w:rPr>
        <w:t xml:space="preserve"> срещу </w:t>
      </w:r>
      <w:r w:rsidR="00B90E8B" w:rsidRPr="00F22E69">
        <w:rPr>
          <w:rFonts w:ascii="Times New Roman" w:hAnsi="Times New Roman" w:cs="Times New Roman"/>
          <w:lang w:val="bg-BG"/>
        </w:rPr>
        <w:t>неизвестно лице във връзка с обстоятелствата. От р</w:t>
      </w:r>
      <w:r w:rsidR="00CF0EBC" w:rsidRPr="00F22E69">
        <w:rPr>
          <w:rFonts w:ascii="Times New Roman" w:hAnsi="Times New Roman" w:cs="Times New Roman"/>
          <w:lang w:val="bg-BG"/>
        </w:rPr>
        <w:t xml:space="preserve">азследването </w:t>
      </w:r>
      <w:r w:rsidR="00B90E8B" w:rsidRPr="00F22E69">
        <w:rPr>
          <w:rFonts w:ascii="Times New Roman" w:hAnsi="Times New Roman" w:cs="Times New Roman"/>
          <w:lang w:val="bg-BG"/>
        </w:rPr>
        <w:t>е установено, че</w:t>
      </w:r>
      <w:r w:rsidR="00CF0EBC" w:rsidRPr="00F22E69">
        <w:rPr>
          <w:rFonts w:ascii="Times New Roman" w:hAnsi="Times New Roman" w:cs="Times New Roman"/>
          <w:lang w:val="bg-BG"/>
        </w:rPr>
        <w:t xml:space="preserve"> за </w:t>
      </w:r>
      <w:r w:rsidR="00B90E8B" w:rsidRPr="00F22E69">
        <w:rPr>
          <w:rFonts w:ascii="Times New Roman" w:hAnsi="Times New Roman" w:cs="Times New Roman"/>
          <w:lang w:val="bg-BG"/>
        </w:rPr>
        <w:t>информационната</w:t>
      </w:r>
      <w:r w:rsidR="00CF0EBC" w:rsidRPr="00F22E69">
        <w:rPr>
          <w:rFonts w:ascii="Times New Roman" w:hAnsi="Times New Roman" w:cs="Times New Roman"/>
          <w:lang w:val="bg-BG"/>
        </w:rPr>
        <w:t xml:space="preserve"> система на Военно-апелативния съд са сключени два договора на стойност съответно 182 560 лв. и 220 000 лв. (приблизително 93 000 евро и 112 000 евро) без </w:t>
      </w:r>
      <w:r w:rsidR="00B90E8B" w:rsidRPr="00F22E69">
        <w:rPr>
          <w:rFonts w:ascii="Times New Roman" w:hAnsi="Times New Roman" w:cs="Times New Roman"/>
          <w:lang w:val="bg-BG"/>
        </w:rPr>
        <w:t>отправ</w:t>
      </w:r>
      <w:r w:rsidR="001C1339" w:rsidRPr="00F22E69">
        <w:rPr>
          <w:rFonts w:ascii="Times New Roman" w:hAnsi="Times New Roman" w:cs="Times New Roman"/>
          <w:lang w:val="bg-BG"/>
        </w:rPr>
        <w:t>я</w:t>
      </w:r>
      <w:r w:rsidR="00B90E8B" w:rsidRPr="00F22E69">
        <w:rPr>
          <w:rFonts w:ascii="Times New Roman" w:hAnsi="Times New Roman" w:cs="Times New Roman"/>
          <w:lang w:val="bg-BG"/>
        </w:rPr>
        <w:t>не на покана за представяне на оферти</w:t>
      </w:r>
      <w:r w:rsidR="00CF0EBC" w:rsidRPr="00F22E69">
        <w:rPr>
          <w:rFonts w:ascii="Times New Roman" w:hAnsi="Times New Roman" w:cs="Times New Roman"/>
          <w:lang w:val="bg-BG"/>
        </w:rPr>
        <w:t xml:space="preserve">, с доставчици, които са участвали в разработването на проекта. След като </w:t>
      </w:r>
      <w:r w:rsidR="0089369F" w:rsidRPr="00F22E69">
        <w:rPr>
          <w:rFonts w:ascii="Times New Roman" w:hAnsi="Times New Roman" w:cs="Times New Roman"/>
          <w:lang w:val="bg-BG"/>
        </w:rPr>
        <w:t>било</w:t>
      </w:r>
      <w:r w:rsidR="00D46C06" w:rsidRPr="00F22E69">
        <w:rPr>
          <w:rFonts w:ascii="Times New Roman" w:hAnsi="Times New Roman" w:cs="Times New Roman"/>
          <w:lang w:val="bg-BG"/>
        </w:rPr>
        <w:t xml:space="preserve"> </w:t>
      </w:r>
      <w:r w:rsidR="00A609C0" w:rsidRPr="00181055">
        <w:rPr>
          <w:rFonts w:ascii="Times New Roman" w:hAnsi="Times New Roman" w:cs="Times New Roman"/>
          <w:lang w:val="bg-BG"/>
        </w:rPr>
        <w:t>установено</w:t>
      </w:r>
      <w:r w:rsidR="00CF0EBC" w:rsidRPr="00F22E69">
        <w:rPr>
          <w:rFonts w:ascii="Times New Roman" w:hAnsi="Times New Roman" w:cs="Times New Roman"/>
          <w:lang w:val="bg-BG"/>
        </w:rPr>
        <w:t>, че ситуация</w:t>
      </w:r>
      <w:r w:rsidR="00D46C06" w:rsidRPr="00F22E69">
        <w:rPr>
          <w:rFonts w:ascii="Times New Roman" w:hAnsi="Times New Roman" w:cs="Times New Roman"/>
          <w:lang w:val="bg-BG"/>
        </w:rPr>
        <w:t>та</w:t>
      </w:r>
      <w:r w:rsidR="00CF0EBC" w:rsidRPr="00F22E69">
        <w:rPr>
          <w:rFonts w:ascii="Times New Roman" w:hAnsi="Times New Roman" w:cs="Times New Roman"/>
          <w:lang w:val="bg-BG"/>
        </w:rPr>
        <w:t xml:space="preserve"> противо</w:t>
      </w:r>
      <w:r w:rsidR="00D46C06" w:rsidRPr="00F22E69">
        <w:rPr>
          <w:rFonts w:ascii="Times New Roman" w:hAnsi="Times New Roman" w:cs="Times New Roman"/>
          <w:lang w:val="bg-BG"/>
        </w:rPr>
        <w:t>речи на нормативната уредба, с</w:t>
      </w:r>
      <w:r w:rsidR="00CF0EBC" w:rsidRPr="00F22E69">
        <w:rPr>
          <w:rFonts w:ascii="Times New Roman" w:hAnsi="Times New Roman" w:cs="Times New Roman"/>
          <w:lang w:val="bg-BG"/>
        </w:rPr>
        <w:t xml:space="preserve">а </w:t>
      </w:r>
      <w:r w:rsidR="00D46C06" w:rsidRPr="00F22E69">
        <w:rPr>
          <w:rFonts w:ascii="Times New Roman" w:hAnsi="Times New Roman" w:cs="Times New Roman"/>
          <w:lang w:val="bg-BG"/>
        </w:rPr>
        <w:t xml:space="preserve">били </w:t>
      </w:r>
      <w:r w:rsidR="00CF0EBC" w:rsidRPr="00F22E69">
        <w:rPr>
          <w:rFonts w:ascii="Times New Roman" w:hAnsi="Times New Roman" w:cs="Times New Roman"/>
          <w:lang w:val="bg-BG"/>
        </w:rPr>
        <w:t xml:space="preserve">издадени документи със задна дата, за да се разделят договорите на </w:t>
      </w:r>
      <w:r w:rsidR="00D46C06" w:rsidRPr="00F22E69">
        <w:rPr>
          <w:rFonts w:ascii="Times New Roman" w:hAnsi="Times New Roman" w:cs="Times New Roman"/>
          <w:lang w:val="bg-BG"/>
        </w:rPr>
        <w:t>обособени части</w:t>
      </w:r>
      <w:r w:rsidR="00CF0EBC" w:rsidRPr="00F22E69">
        <w:rPr>
          <w:rFonts w:ascii="Times New Roman" w:hAnsi="Times New Roman" w:cs="Times New Roman"/>
          <w:lang w:val="bg-BG"/>
        </w:rPr>
        <w:t xml:space="preserve">, които </w:t>
      </w:r>
      <w:r w:rsidR="0089369F" w:rsidRPr="00F22E69">
        <w:rPr>
          <w:rFonts w:ascii="Times New Roman" w:hAnsi="Times New Roman" w:cs="Times New Roman"/>
          <w:lang w:val="bg-BG"/>
        </w:rPr>
        <w:t xml:space="preserve">до </w:t>
      </w:r>
      <w:r w:rsidR="00D46C06" w:rsidRPr="00F22E69">
        <w:rPr>
          <w:rFonts w:ascii="Times New Roman" w:hAnsi="Times New Roman" w:cs="Times New Roman"/>
          <w:lang w:val="bg-BG"/>
        </w:rPr>
        <w:t xml:space="preserve">са под </w:t>
      </w:r>
      <w:r w:rsidR="00CF0EBC" w:rsidRPr="00F22E69">
        <w:rPr>
          <w:rFonts w:ascii="Times New Roman" w:hAnsi="Times New Roman" w:cs="Times New Roman"/>
          <w:lang w:val="bg-BG"/>
        </w:rPr>
        <w:t>прага от 50 000 лв., изисква</w:t>
      </w:r>
      <w:r w:rsidR="00D46C06" w:rsidRPr="00F22E69">
        <w:rPr>
          <w:rFonts w:ascii="Times New Roman" w:hAnsi="Times New Roman" w:cs="Times New Roman"/>
          <w:lang w:val="bg-BG"/>
        </w:rPr>
        <w:t>щ</w:t>
      </w:r>
      <w:r w:rsidR="00CF0EBC" w:rsidRPr="00F22E69">
        <w:rPr>
          <w:rFonts w:ascii="Times New Roman" w:hAnsi="Times New Roman" w:cs="Times New Roman"/>
          <w:lang w:val="bg-BG"/>
        </w:rPr>
        <w:t xml:space="preserve"> </w:t>
      </w:r>
      <w:r w:rsidR="00D46C06" w:rsidRPr="00F22E69">
        <w:rPr>
          <w:rFonts w:ascii="Times New Roman" w:hAnsi="Times New Roman" w:cs="Times New Roman"/>
          <w:lang w:val="bg-BG"/>
        </w:rPr>
        <w:t>отправянето на покана за участие</w:t>
      </w:r>
      <w:r w:rsidR="0089369F" w:rsidRPr="00F22E69">
        <w:rPr>
          <w:rFonts w:ascii="Times New Roman" w:hAnsi="Times New Roman" w:cs="Times New Roman"/>
          <w:lang w:val="bg-BG"/>
        </w:rPr>
        <w:t xml:space="preserve"> в търг</w:t>
      </w:r>
      <w:r w:rsidR="00CF0EBC" w:rsidRPr="00F22E69">
        <w:rPr>
          <w:rFonts w:ascii="Times New Roman" w:hAnsi="Times New Roman" w:cs="Times New Roman"/>
          <w:lang w:val="bg-BG"/>
        </w:rPr>
        <w:t xml:space="preserve">, след което </w:t>
      </w:r>
      <w:r w:rsidR="00D46C06" w:rsidRPr="00F22E69">
        <w:rPr>
          <w:rFonts w:ascii="Times New Roman" w:hAnsi="Times New Roman" w:cs="Times New Roman"/>
          <w:lang w:val="bg-BG"/>
        </w:rPr>
        <w:t>са били</w:t>
      </w:r>
      <w:r w:rsidR="00CF0EBC" w:rsidRPr="00F22E69">
        <w:rPr>
          <w:rFonts w:ascii="Times New Roman" w:hAnsi="Times New Roman" w:cs="Times New Roman"/>
          <w:lang w:val="bg-BG"/>
        </w:rPr>
        <w:t xml:space="preserve"> подписани нови договори със същите доставчици за няколко </w:t>
      </w:r>
      <w:r w:rsidR="0089369F" w:rsidRPr="00F22E69">
        <w:rPr>
          <w:rFonts w:ascii="Times New Roman" w:hAnsi="Times New Roman" w:cs="Times New Roman"/>
          <w:lang w:val="bg-BG"/>
        </w:rPr>
        <w:t>поръчки</w:t>
      </w:r>
      <w:r w:rsidR="00CF0EBC" w:rsidRPr="00F22E69">
        <w:rPr>
          <w:rFonts w:ascii="Times New Roman" w:hAnsi="Times New Roman" w:cs="Times New Roman"/>
          <w:lang w:val="bg-BG"/>
        </w:rPr>
        <w:t xml:space="preserve"> </w:t>
      </w:r>
      <w:r w:rsidR="0089369F" w:rsidRPr="00F22E69">
        <w:rPr>
          <w:rFonts w:ascii="Times New Roman" w:hAnsi="Times New Roman" w:cs="Times New Roman"/>
          <w:lang w:val="bg-BG"/>
        </w:rPr>
        <w:t>до</w:t>
      </w:r>
      <w:r w:rsidR="004E1D1C" w:rsidRPr="00F22E69">
        <w:rPr>
          <w:rFonts w:ascii="Times New Roman" w:hAnsi="Times New Roman" w:cs="Times New Roman"/>
          <w:lang w:val="bg-BG"/>
        </w:rPr>
        <w:t xml:space="preserve"> 50 000 лв. На 2 април 2014 </w:t>
      </w:r>
      <w:r w:rsidR="00CF0EBC" w:rsidRPr="00F22E69">
        <w:rPr>
          <w:rFonts w:ascii="Times New Roman" w:hAnsi="Times New Roman" w:cs="Times New Roman"/>
          <w:lang w:val="bg-BG"/>
        </w:rPr>
        <w:t xml:space="preserve">г., след като </w:t>
      </w:r>
      <w:r w:rsidR="001C1339" w:rsidRPr="00F22E69">
        <w:rPr>
          <w:rFonts w:ascii="Times New Roman" w:hAnsi="Times New Roman" w:cs="Times New Roman"/>
          <w:lang w:val="bg-BG"/>
        </w:rPr>
        <w:t xml:space="preserve">е </w:t>
      </w:r>
      <w:r w:rsidR="00D46C06" w:rsidRPr="00F22E69">
        <w:rPr>
          <w:rFonts w:ascii="Times New Roman" w:hAnsi="Times New Roman" w:cs="Times New Roman"/>
          <w:lang w:val="bg-BG"/>
        </w:rPr>
        <w:t>установ</w:t>
      </w:r>
      <w:r w:rsidR="001C1339" w:rsidRPr="00F22E69">
        <w:rPr>
          <w:rFonts w:ascii="Times New Roman" w:hAnsi="Times New Roman" w:cs="Times New Roman"/>
          <w:lang w:val="bg-BG"/>
        </w:rPr>
        <w:t>ила</w:t>
      </w:r>
      <w:r w:rsidR="00CF0EBC" w:rsidRPr="00F22E69">
        <w:rPr>
          <w:rFonts w:ascii="Times New Roman" w:hAnsi="Times New Roman" w:cs="Times New Roman"/>
          <w:lang w:val="bg-BG"/>
        </w:rPr>
        <w:t xml:space="preserve">, че </w:t>
      </w:r>
      <w:r w:rsidR="00D46C06" w:rsidRPr="00F22E69">
        <w:rPr>
          <w:rFonts w:ascii="Times New Roman" w:hAnsi="Times New Roman" w:cs="Times New Roman"/>
          <w:lang w:val="bg-BG"/>
        </w:rPr>
        <w:t xml:space="preserve">разследването е показало, че </w:t>
      </w:r>
      <w:r w:rsidR="00CF0EBC" w:rsidRPr="00F22E69">
        <w:rPr>
          <w:rFonts w:ascii="Times New Roman" w:hAnsi="Times New Roman" w:cs="Times New Roman"/>
          <w:lang w:val="bg-BG"/>
        </w:rPr>
        <w:lastRenderedPageBreak/>
        <w:t>престъпления</w:t>
      </w:r>
      <w:r w:rsidR="00D46C06" w:rsidRPr="00F22E69">
        <w:rPr>
          <w:rFonts w:ascii="Times New Roman" w:hAnsi="Times New Roman" w:cs="Times New Roman"/>
          <w:lang w:val="bg-BG"/>
        </w:rPr>
        <w:t>та са</w:t>
      </w:r>
      <w:r w:rsidR="00CF0EBC" w:rsidRPr="00F22E69">
        <w:rPr>
          <w:rFonts w:ascii="Times New Roman" w:hAnsi="Times New Roman" w:cs="Times New Roman"/>
          <w:lang w:val="bg-BG"/>
        </w:rPr>
        <w:t xml:space="preserve"> </w:t>
      </w:r>
      <w:r w:rsidR="00D46C06" w:rsidRPr="00F22E69">
        <w:rPr>
          <w:rFonts w:ascii="Times New Roman" w:hAnsi="Times New Roman" w:cs="Times New Roman"/>
          <w:lang w:val="bg-BG"/>
        </w:rPr>
        <w:t xml:space="preserve">извършени </w:t>
      </w:r>
      <w:r w:rsidR="00CF0EBC" w:rsidRPr="00F22E69">
        <w:rPr>
          <w:rFonts w:ascii="Times New Roman" w:hAnsi="Times New Roman" w:cs="Times New Roman"/>
          <w:lang w:val="bg-BG"/>
        </w:rPr>
        <w:t xml:space="preserve">от лица, подсъдни на </w:t>
      </w:r>
      <w:r w:rsidR="0072776A" w:rsidRPr="00F22E69">
        <w:rPr>
          <w:rFonts w:ascii="Times New Roman" w:hAnsi="Times New Roman" w:cs="Times New Roman"/>
          <w:lang w:val="bg-BG"/>
        </w:rPr>
        <w:t>военните</w:t>
      </w:r>
      <w:r w:rsidR="00D46C06" w:rsidRPr="00F22E69">
        <w:rPr>
          <w:rFonts w:ascii="Times New Roman" w:hAnsi="Times New Roman" w:cs="Times New Roman"/>
          <w:lang w:val="bg-BG"/>
        </w:rPr>
        <w:t xml:space="preserve"> </w:t>
      </w:r>
      <w:r w:rsidR="00CF0EBC" w:rsidRPr="00F22E69">
        <w:rPr>
          <w:rFonts w:ascii="Times New Roman" w:hAnsi="Times New Roman" w:cs="Times New Roman"/>
          <w:lang w:val="bg-BG"/>
        </w:rPr>
        <w:t xml:space="preserve">съдилища, Софийска </w:t>
      </w:r>
      <w:r w:rsidR="00D46C06" w:rsidRPr="00F22E69">
        <w:rPr>
          <w:rFonts w:ascii="Times New Roman" w:hAnsi="Times New Roman" w:cs="Times New Roman"/>
          <w:lang w:val="bg-BG"/>
        </w:rPr>
        <w:t xml:space="preserve">градска </w:t>
      </w:r>
      <w:r w:rsidR="00CF0EBC" w:rsidRPr="00F22E69">
        <w:rPr>
          <w:rFonts w:ascii="Times New Roman" w:hAnsi="Times New Roman" w:cs="Times New Roman"/>
          <w:lang w:val="bg-BG"/>
        </w:rPr>
        <w:t xml:space="preserve">прокуратура </w:t>
      </w:r>
      <w:r w:rsidR="001C1339" w:rsidRPr="00F22E69">
        <w:rPr>
          <w:rFonts w:ascii="Times New Roman" w:hAnsi="Times New Roman" w:cs="Times New Roman"/>
          <w:lang w:val="bg-BG"/>
        </w:rPr>
        <w:t xml:space="preserve">е </w:t>
      </w:r>
      <w:r w:rsidR="0089369F" w:rsidRPr="00F22E69">
        <w:rPr>
          <w:rFonts w:ascii="Times New Roman" w:hAnsi="Times New Roman" w:cs="Times New Roman"/>
          <w:lang w:val="bg-BG"/>
        </w:rPr>
        <w:t>изпра</w:t>
      </w:r>
      <w:r w:rsidR="001C1339" w:rsidRPr="00F22E69">
        <w:rPr>
          <w:rFonts w:ascii="Times New Roman" w:hAnsi="Times New Roman" w:cs="Times New Roman"/>
          <w:lang w:val="bg-BG"/>
        </w:rPr>
        <w:t>тила</w:t>
      </w:r>
      <w:r w:rsidR="00CF0EBC" w:rsidRPr="00F22E69">
        <w:rPr>
          <w:rFonts w:ascii="Times New Roman" w:hAnsi="Times New Roman" w:cs="Times New Roman"/>
          <w:lang w:val="bg-BG"/>
        </w:rPr>
        <w:t xml:space="preserve"> преписката на </w:t>
      </w:r>
      <w:r w:rsidR="004E1D1C" w:rsidRPr="00F22E69">
        <w:rPr>
          <w:rFonts w:ascii="Times New Roman" w:hAnsi="Times New Roman" w:cs="Times New Roman"/>
          <w:lang w:val="bg-BG"/>
        </w:rPr>
        <w:t>В</w:t>
      </w:r>
      <w:r w:rsidR="00CF0EBC" w:rsidRPr="00F22E69">
        <w:rPr>
          <w:rFonts w:ascii="Times New Roman" w:hAnsi="Times New Roman" w:cs="Times New Roman"/>
          <w:lang w:val="bg-BG"/>
        </w:rPr>
        <w:t>оенна</w:t>
      </w:r>
      <w:r w:rsidR="004E1D1C" w:rsidRPr="00F22E69">
        <w:rPr>
          <w:rFonts w:ascii="Times New Roman" w:hAnsi="Times New Roman" w:cs="Times New Roman"/>
          <w:lang w:val="bg-BG"/>
        </w:rPr>
        <w:t>та</w:t>
      </w:r>
      <w:r w:rsidR="00CF0EBC" w:rsidRPr="00F22E69">
        <w:rPr>
          <w:rFonts w:ascii="Times New Roman" w:hAnsi="Times New Roman" w:cs="Times New Roman"/>
          <w:lang w:val="bg-BG"/>
        </w:rPr>
        <w:t xml:space="preserve"> прокуратура. Сезирането на </w:t>
      </w:r>
      <w:r w:rsidR="004E1D1C" w:rsidRPr="00F22E69">
        <w:rPr>
          <w:rFonts w:ascii="Times New Roman" w:hAnsi="Times New Roman" w:cs="Times New Roman"/>
          <w:lang w:val="bg-BG"/>
        </w:rPr>
        <w:t>В</w:t>
      </w:r>
      <w:r w:rsidR="00CF0EBC" w:rsidRPr="00F22E69">
        <w:rPr>
          <w:rFonts w:ascii="Times New Roman" w:hAnsi="Times New Roman" w:cs="Times New Roman"/>
          <w:lang w:val="bg-BG"/>
        </w:rPr>
        <w:t>оенна</w:t>
      </w:r>
      <w:r w:rsidR="004E1D1C" w:rsidRPr="00F22E69">
        <w:rPr>
          <w:rFonts w:ascii="Times New Roman" w:hAnsi="Times New Roman" w:cs="Times New Roman"/>
          <w:lang w:val="bg-BG"/>
        </w:rPr>
        <w:t>та</w:t>
      </w:r>
      <w:r w:rsidR="00CF0EBC" w:rsidRPr="00F22E69">
        <w:rPr>
          <w:rFonts w:ascii="Times New Roman" w:hAnsi="Times New Roman" w:cs="Times New Roman"/>
          <w:lang w:val="bg-BG"/>
        </w:rPr>
        <w:t xml:space="preserve"> прокуратура </w:t>
      </w:r>
      <w:r w:rsidR="001C1339" w:rsidRPr="00F22E69">
        <w:rPr>
          <w:rFonts w:ascii="Times New Roman" w:hAnsi="Times New Roman" w:cs="Times New Roman"/>
          <w:lang w:val="bg-BG"/>
        </w:rPr>
        <w:t>е довело</w:t>
      </w:r>
      <w:r w:rsidR="00CF0EBC" w:rsidRPr="00F22E69">
        <w:rPr>
          <w:rFonts w:ascii="Times New Roman" w:hAnsi="Times New Roman" w:cs="Times New Roman"/>
          <w:lang w:val="bg-BG"/>
        </w:rPr>
        <w:t xml:space="preserve"> до </w:t>
      </w:r>
      <w:r w:rsidR="0072776A" w:rsidRPr="00F22E69">
        <w:rPr>
          <w:rFonts w:ascii="Times New Roman" w:hAnsi="Times New Roman" w:cs="Times New Roman"/>
          <w:lang w:val="bg-BG"/>
        </w:rPr>
        <w:t>привличането</w:t>
      </w:r>
      <w:r w:rsidR="00D46C06" w:rsidRPr="00F22E69">
        <w:rPr>
          <w:rFonts w:ascii="Times New Roman" w:hAnsi="Times New Roman" w:cs="Times New Roman"/>
          <w:lang w:val="bg-BG"/>
        </w:rPr>
        <w:t xml:space="preserve"> в качеството на </w:t>
      </w:r>
      <w:r w:rsidR="00CF0EBC" w:rsidRPr="00F22E69">
        <w:rPr>
          <w:rFonts w:ascii="Times New Roman" w:hAnsi="Times New Roman" w:cs="Times New Roman"/>
          <w:lang w:val="bg-BG"/>
        </w:rPr>
        <w:t>обвиня</w:t>
      </w:r>
      <w:r w:rsidR="00D46C06" w:rsidRPr="00F22E69">
        <w:rPr>
          <w:rFonts w:ascii="Times New Roman" w:hAnsi="Times New Roman" w:cs="Times New Roman"/>
          <w:lang w:val="bg-BG"/>
        </w:rPr>
        <w:t>еми</w:t>
      </w:r>
      <w:r w:rsidR="00CF0EBC" w:rsidRPr="00F22E69">
        <w:rPr>
          <w:rFonts w:ascii="Times New Roman" w:hAnsi="Times New Roman" w:cs="Times New Roman"/>
          <w:lang w:val="bg-BG"/>
        </w:rPr>
        <w:t xml:space="preserve"> </w:t>
      </w:r>
      <w:r w:rsidR="00D46C06" w:rsidRPr="00F22E69">
        <w:rPr>
          <w:rFonts w:ascii="Times New Roman" w:hAnsi="Times New Roman" w:cs="Times New Roman"/>
          <w:lang w:val="bg-BG"/>
        </w:rPr>
        <w:t>на</w:t>
      </w:r>
      <w:r w:rsidR="00CF0EBC" w:rsidRPr="00F22E69">
        <w:rPr>
          <w:rFonts w:ascii="Times New Roman" w:hAnsi="Times New Roman" w:cs="Times New Roman"/>
          <w:lang w:val="bg-BG"/>
        </w:rPr>
        <w:t xml:space="preserve"> няколко лица, включително жалбопод</w:t>
      </w:r>
      <w:r w:rsidR="00D46C06" w:rsidRPr="00F22E69">
        <w:rPr>
          <w:rFonts w:ascii="Times New Roman" w:hAnsi="Times New Roman" w:cs="Times New Roman"/>
          <w:lang w:val="bg-BG"/>
        </w:rPr>
        <w:t>ателя</w:t>
      </w:r>
      <w:r w:rsidR="00CF0EBC" w:rsidRPr="00F22E69">
        <w:rPr>
          <w:rFonts w:ascii="Times New Roman" w:hAnsi="Times New Roman" w:cs="Times New Roman"/>
          <w:lang w:val="bg-BG"/>
        </w:rPr>
        <w:t>, който като председател на Военно</w:t>
      </w:r>
      <w:r w:rsidR="00D46C06" w:rsidRPr="00F22E69">
        <w:rPr>
          <w:rFonts w:ascii="Times New Roman" w:hAnsi="Times New Roman" w:cs="Times New Roman"/>
          <w:lang w:val="bg-BG"/>
        </w:rPr>
        <w:t>-</w:t>
      </w:r>
      <w:r w:rsidR="00CF0EBC" w:rsidRPr="00F22E69">
        <w:rPr>
          <w:rFonts w:ascii="Times New Roman" w:hAnsi="Times New Roman" w:cs="Times New Roman"/>
          <w:lang w:val="bg-BG"/>
        </w:rPr>
        <w:t xml:space="preserve">апелативния съд </w:t>
      </w:r>
      <w:r w:rsidR="00D46C06" w:rsidRPr="00F22E69">
        <w:rPr>
          <w:rFonts w:ascii="Times New Roman" w:hAnsi="Times New Roman" w:cs="Times New Roman"/>
          <w:lang w:val="bg-BG"/>
        </w:rPr>
        <w:t xml:space="preserve">е </w:t>
      </w:r>
      <w:r w:rsidR="00CF0EBC" w:rsidRPr="00F22E69">
        <w:rPr>
          <w:rFonts w:ascii="Times New Roman" w:hAnsi="Times New Roman" w:cs="Times New Roman"/>
          <w:lang w:val="bg-BG"/>
        </w:rPr>
        <w:t>отговаря</w:t>
      </w:r>
      <w:r w:rsidR="00D46C06" w:rsidRPr="00F22E69">
        <w:rPr>
          <w:rFonts w:ascii="Times New Roman" w:hAnsi="Times New Roman" w:cs="Times New Roman"/>
          <w:lang w:val="bg-BG"/>
        </w:rPr>
        <w:t>л</w:t>
      </w:r>
      <w:r w:rsidR="00CF0EBC" w:rsidRPr="00F22E69">
        <w:rPr>
          <w:rFonts w:ascii="Times New Roman" w:hAnsi="Times New Roman" w:cs="Times New Roman"/>
          <w:lang w:val="bg-BG"/>
        </w:rPr>
        <w:t xml:space="preserve"> за процедурата по възлагане на обществени поръчки и впоследствие, по мнение</w:t>
      </w:r>
      <w:r w:rsidR="001154F0" w:rsidRPr="00F22E69">
        <w:rPr>
          <w:rFonts w:ascii="Times New Roman" w:hAnsi="Times New Roman" w:cs="Times New Roman"/>
          <w:lang w:val="bg-BG"/>
        </w:rPr>
        <w:t>то</w:t>
      </w:r>
      <w:r w:rsidR="00CF0EBC" w:rsidRPr="00F22E69">
        <w:rPr>
          <w:rFonts w:ascii="Times New Roman" w:hAnsi="Times New Roman" w:cs="Times New Roman"/>
          <w:lang w:val="bg-BG"/>
        </w:rPr>
        <w:t xml:space="preserve"> на прокуратурата, </w:t>
      </w:r>
      <w:r w:rsidR="00D46C06" w:rsidRPr="00F22E69">
        <w:rPr>
          <w:rFonts w:ascii="Times New Roman" w:hAnsi="Times New Roman" w:cs="Times New Roman"/>
          <w:lang w:val="bg-BG"/>
        </w:rPr>
        <w:t xml:space="preserve">е </w:t>
      </w:r>
      <w:r w:rsidR="00CF0EBC" w:rsidRPr="00F22E69">
        <w:rPr>
          <w:rFonts w:ascii="Times New Roman" w:hAnsi="Times New Roman" w:cs="Times New Roman"/>
          <w:lang w:val="bg-BG"/>
        </w:rPr>
        <w:t>улесни</w:t>
      </w:r>
      <w:r w:rsidR="00D46C06" w:rsidRPr="00F22E69">
        <w:rPr>
          <w:rFonts w:ascii="Times New Roman" w:hAnsi="Times New Roman" w:cs="Times New Roman"/>
          <w:lang w:val="bg-BG"/>
        </w:rPr>
        <w:t>л</w:t>
      </w:r>
      <w:r w:rsidR="00CF0EBC" w:rsidRPr="00F22E69">
        <w:rPr>
          <w:rFonts w:ascii="Times New Roman" w:hAnsi="Times New Roman" w:cs="Times New Roman"/>
          <w:lang w:val="bg-BG"/>
        </w:rPr>
        <w:t xml:space="preserve"> извършването на престъпления от </w:t>
      </w:r>
      <w:r w:rsidR="00D46C06" w:rsidRPr="00F22E69">
        <w:rPr>
          <w:rFonts w:ascii="Times New Roman" w:hAnsi="Times New Roman" w:cs="Times New Roman"/>
          <w:lang w:val="bg-BG"/>
        </w:rPr>
        <w:t>правоприемника му</w:t>
      </w:r>
      <w:r w:rsidR="00CF0EBC" w:rsidRPr="00F22E69">
        <w:rPr>
          <w:rFonts w:ascii="Times New Roman" w:hAnsi="Times New Roman" w:cs="Times New Roman"/>
          <w:lang w:val="bg-BG"/>
        </w:rPr>
        <w:t xml:space="preserve"> на тази длъжност</w:t>
      </w:r>
      <w:r w:rsidR="00D46C06" w:rsidRPr="00F22E69">
        <w:rPr>
          <w:rFonts w:ascii="Times New Roman" w:hAnsi="Times New Roman" w:cs="Times New Roman"/>
          <w:lang w:val="bg-BG"/>
        </w:rPr>
        <w:t>,</w:t>
      </w:r>
      <w:r w:rsidR="00CF0EBC" w:rsidRPr="00F22E69">
        <w:rPr>
          <w:rFonts w:ascii="Times New Roman" w:hAnsi="Times New Roman" w:cs="Times New Roman"/>
          <w:lang w:val="bg-BG"/>
        </w:rPr>
        <w:t xml:space="preserve"> съдия П.П.</w:t>
      </w:r>
      <w:bookmarkStart w:id="4" w:name="délibérations_CSM"/>
    </w:p>
    <w:p w:rsidR="007C3E76" w:rsidRPr="00F22E69" w:rsidRDefault="00FC7536" w:rsidP="007C3E76">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9</w:t>
      </w:r>
      <w:r w:rsidRPr="00F22E69">
        <w:rPr>
          <w:rFonts w:ascii="Times New Roman" w:hAnsi="Times New Roman" w:cs="Times New Roman"/>
          <w:lang w:val="bg-BG"/>
        </w:rPr>
        <w:fldChar w:fldCharType="end"/>
      </w:r>
      <w:bookmarkEnd w:id="4"/>
      <w:r w:rsidRPr="00F22E69">
        <w:rPr>
          <w:rFonts w:ascii="Times New Roman" w:hAnsi="Times New Roman" w:cs="Times New Roman"/>
          <w:lang w:val="bg-BG"/>
        </w:rPr>
        <w:t>.  </w:t>
      </w:r>
      <w:r w:rsidR="00E411B1" w:rsidRPr="00F22E69">
        <w:rPr>
          <w:rFonts w:ascii="Times New Roman" w:hAnsi="Times New Roman" w:cs="Times New Roman"/>
          <w:lang w:val="bg-BG"/>
        </w:rPr>
        <w:t>ВСС обсъжда предложението н</w:t>
      </w:r>
      <w:r w:rsidR="004E1D1C" w:rsidRPr="00F22E69">
        <w:rPr>
          <w:rFonts w:ascii="Times New Roman" w:hAnsi="Times New Roman" w:cs="Times New Roman"/>
          <w:lang w:val="bg-BG"/>
        </w:rPr>
        <w:t>а заседанието си на 15 май 2014 </w:t>
      </w:r>
      <w:r w:rsidR="00E411B1" w:rsidRPr="00F22E69">
        <w:rPr>
          <w:rFonts w:ascii="Times New Roman" w:hAnsi="Times New Roman" w:cs="Times New Roman"/>
          <w:lang w:val="bg-BG"/>
        </w:rPr>
        <w:t xml:space="preserve">г. От протокола на заседанието става ясно, че дебатите са </w:t>
      </w:r>
      <w:r w:rsidR="009A0A9F" w:rsidRPr="00F22E69">
        <w:rPr>
          <w:rFonts w:ascii="Times New Roman" w:hAnsi="Times New Roman" w:cs="Times New Roman"/>
          <w:lang w:val="bg-BG"/>
        </w:rPr>
        <w:t>били</w:t>
      </w:r>
      <w:r w:rsidR="00E411B1" w:rsidRPr="00F22E69">
        <w:rPr>
          <w:rFonts w:ascii="Times New Roman" w:hAnsi="Times New Roman" w:cs="Times New Roman"/>
          <w:lang w:val="bg-BG"/>
        </w:rPr>
        <w:t xml:space="preserve"> фокусира</w:t>
      </w:r>
      <w:r w:rsidR="009A0A9F" w:rsidRPr="00F22E69">
        <w:rPr>
          <w:rFonts w:ascii="Times New Roman" w:hAnsi="Times New Roman" w:cs="Times New Roman"/>
          <w:lang w:val="bg-BG"/>
        </w:rPr>
        <w:t>н</w:t>
      </w:r>
      <w:r w:rsidR="00E411B1" w:rsidRPr="00F22E69">
        <w:rPr>
          <w:rFonts w:ascii="Times New Roman" w:hAnsi="Times New Roman" w:cs="Times New Roman"/>
          <w:lang w:val="bg-BG"/>
        </w:rPr>
        <w:t>и до голяма степен върху въпроса дали е целесъобразно да се приложи първа алинея на</w:t>
      </w:r>
      <w:r w:rsidR="004B6035" w:rsidRPr="00F22E69">
        <w:rPr>
          <w:rFonts w:ascii="Times New Roman" w:hAnsi="Times New Roman" w:cs="Times New Roman"/>
          <w:lang w:val="bg-BG"/>
        </w:rPr>
        <w:t xml:space="preserve">/ </w:t>
      </w:r>
      <w:r w:rsidR="004B6035" w:rsidRPr="00F22E69">
        <w:rPr>
          <w:rFonts w:ascii="Times New Roman" w:hAnsi="Times New Roman" w:cs="Times New Roman"/>
          <w:b/>
          <w:lang w:val="bg-BG"/>
        </w:rPr>
        <w:t>от</w:t>
      </w:r>
      <w:r w:rsidR="00E411B1" w:rsidRPr="00F22E69">
        <w:rPr>
          <w:rFonts w:ascii="Times New Roman" w:hAnsi="Times New Roman" w:cs="Times New Roman"/>
          <w:b/>
          <w:lang w:val="bg-BG"/>
        </w:rPr>
        <w:t xml:space="preserve"> </w:t>
      </w:r>
      <w:r w:rsidR="00E411B1" w:rsidRPr="00F22E69">
        <w:rPr>
          <w:rFonts w:ascii="Times New Roman" w:hAnsi="Times New Roman" w:cs="Times New Roman"/>
          <w:lang w:val="bg-BG"/>
        </w:rPr>
        <w:t xml:space="preserve">чл. 230 от Закона за съдебната власт, според която магистрат, привлечен като обвиняем за престъпление, извършено при упражняване на неговите </w:t>
      </w:r>
      <w:r w:rsidR="007A712A" w:rsidRPr="00F22E69">
        <w:rPr>
          <w:rFonts w:ascii="Times New Roman" w:hAnsi="Times New Roman" w:cs="Times New Roman"/>
          <w:lang w:val="bg-BG"/>
        </w:rPr>
        <w:t>правораздавателни</w:t>
      </w:r>
      <w:r w:rsidR="00E411B1" w:rsidRPr="00F22E69">
        <w:rPr>
          <w:rFonts w:ascii="Times New Roman" w:hAnsi="Times New Roman" w:cs="Times New Roman"/>
          <w:lang w:val="bg-BG"/>
        </w:rPr>
        <w:t xml:space="preserve"> функции, трябва да бъде автоматично отстранен от длъжност, или втора алинея на същия член, която предвижда, че ВСС може да отстрани </w:t>
      </w:r>
      <w:r w:rsidR="001154F0" w:rsidRPr="00F22E69">
        <w:rPr>
          <w:rFonts w:ascii="Times New Roman" w:hAnsi="Times New Roman" w:cs="Times New Roman"/>
          <w:lang w:val="bg-BG"/>
        </w:rPr>
        <w:t xml:space="preserve">магистрат, </w:t>
      </w:r>
      <w:r w:rsidR="00E411B1" w:rsidRPr="00F22E69">
        <w:rPr>
          <w:rFonts w:ascii="Times New Roman" w:hAnsi="Times New Roman" w:cs="Times New Roman"/>
          <w:lang w:val="bg-BG"/>
        </w:rPr>
        <w:t>привлечен като обвин</w:t>
      </w:r>
      <w:r w:rsidR="001154F0" w:rsidRPr="00F22E69">
        <w:rPr>
          <w:rFonts w:ascii="Times New Roman" w:hAnsi="Times New Roman" w:cs="Times New Roman"/>
          <w:lang w:val="bg-BG"/>
        </w:rPr>
        <w:t>я</w:t>
      </w:r>
      <w:r w:rsidR="00E411B1" w:rsidRPr="00F22E69">
        <w:rPr>
          <w:rFonts w:ascii="Times New Roman" w:hAnsi="Times New Roman" w:cs="Times New Roman"/>
          <w:lang w:val="bg-BG"/>
        </w:rPr>
        <w:t xml:space="preserve">ем </w:t>
      </w:r>
      <w:r w:rsidR="001154F0" w:rsidRPr="00F22E69">
        <w:rPr>
          <w:rFonts w:ascii="Times New Roman" w:hAnsi="Times New Roman" w:cs="Times New Roman"/>
          <w:lang w:val="bg-BG"/>
        </w:rPr>
        <w:t xml:space="preserve">за престъпление </w:t>
      </w:r>
      <w:r w:rsidR="0072782E" w:rsidRPr="00F22E69">
        <w:rPr>
          <w:rFonts w:ascii="Times New Roman" w:hAnsi="Times New Roman" w:cs="Times New Roman"/>
          <w:lang w:val="bg-BG"/>
        </w:rPr>
        <w:t>без връзка</w:t>
      </w:r>
      <w:r w:rsidR="00E411B1" w:rsidRPr="00F22E69">
        <w:rPr>
          <w:rFonts w:ascii="Times New Roman" w:hAnsi="Times New Roman" w:cs="Times New Roman"/>
          <w:lang w:val="bg-BG"/>
        </w:rPr>
        <w:t xml:space="preserve"> с </w:t>
      </w:r>
      <w:r w:rsidR="007A712A" w:rsidRPr="00F22E69">
        <w:rPr>
          <w:rFonts w:ascii="Times New Roman" w:hAnsi="Times New Roman" w:cs="Times New Roman"/>
          <w:lang w:val="bg-BG"/>
        </w:rPr>
        <w:t>правораздавателните м</w:t>
      </w:r>
      <w:r w:rsidR="00E411B1" w:rsidRPr="00F22E69">
        <w:rPr>
          <w:rFonts w:ascii="Times New Roman" w:hAnsi="Times New Roman" w:cs="Times New Roman"/>
          <w:lang w:val="bg-BG"/>
        </w:rPr>
        <w:t xml:space="preserve">у функции. </w:t>
      </w:r>
      <w:r w:rsidR="0072782E" w:rsidRPr="00F22E69">
        <w:rPr>
          <w:rFonts w:ascii="Times New Roman" w:hAnsi="Times New Roman" w:cs="Times New Roman"/>
          <w:lang w:val="bg-BG"/>
        </w:rPr>
        <w:t>Един от ч</w:t>
      </w:r>
      <w:r w:rsidR="00E411B1" w:rsidRPr="00F22E69">
        <w:rPr>
          <w:rFonts w:ascii="Times New Roman" w:hAnsi="Times New Roman" w:cs="Times New Roman"/>
          <w:lang w:val="bg-BG"/>
        </w:rPr>
        <w:t>лен</w:t>
      </w:r>
      <w:r w:rsidR="0072782E" w:rsidRPr="00F22E69">
        <w:rPr>
          <w:rFonts w:ascii="Times New Roman" w:hAnsi="Times New Roman" w:cs="Times New Roman"/>
          <w:lang w:val="bg-BG"/>
        </w:rPr>
        <w:t>овете</w:t>
      </w:r>
      <w:r w:rsidR="00E411B1" w:rsidRPr="00F22E69">
        <w:rPr>
          <w:rFonts w:ascii="Times New Roman" w:hAnsi="Times New Roman" w:cs="Times New Roman"/>
          <w:lang w:val="bg-BG"/>
        </w:rPr>
        <w:t xml:space="preserve"> на ВСС се обяв</w:t>
      </w:r>
      <w:r w:rsidR="0072782E" w:rsidRPr="00F22E69">
        <w:rPr>
          <w:rFonts w:ascii="Times New Roman" w:hAnsi="Times New Roman" w:cs="Times New Roman"/>
          <w:lang w:val="bg-BG"/>
        </w:rPr>
        <w:t>ява</w:t>
      </w:r>
      <w:r w:rsidR="00E411B1" w:rsidRPr="00F22E69">
        <w:rPr>
          <w:rFonts w:ascii="Times New Roman" w:hAnsi="Times New Roman" w:cs="Times New Roman"/>
          <w:lang w:val="bg-BG"/>
        </w:rPr>
        <w:t xml:space="preserve"> против </w:t>
      </w:r>
      <w:r w:rsidR="0072782E" w:rsidRPr="00F22E69">
        <w:rPr>
          <w:rFonts w:ascii="Times New Roman" w:hAnsi="Times New Roman" w:cs="Times New Roman"/>
          <w:lang w:val="bg-BG"/>
        </w:rPr>
        <w:t xml:space="preserve">временното </w:t>
      </w:r>
      <w:r w:rsidR="00E411B1" w:rsidRPr="00F22E69">
        <w:rPr>
          <w:rFonts w:ascii="Times New Roman" w:hAnsi="Times New Roman" w:cs="Times New Roman"/>
          <w:lang w:val="bg-BG"/>
        </w:rPr>
        <w:t xml:space="preserve">отстраняване </w:t>
      </w:r>
      <w:r w:rsidR="0072782E" w:rsidRPr="00F22E69">
        <w:rPr>
          <w:rFonts w:ascii="Times New Roman" w:hAnsi="Times New Roman" w:cs="Times New Roman"/>
          <w:lang w:val="bg-BG"/>
        </w:rPr>
        <w:t>от длъ</w:t>
      </w:r>
      <w:r w:rsidR="007F1E8C" w:rsidRPr="00F22E69">
        <w:rPr>
          <w:rFonts w:ascii="Times New Roman" w:hAnsi="Times New Roman" w:cs="Times New Roman"/>
          <w:lang w:val="bg-BG"/>
        </w:rPr>
        <w:t>ж</w:t>
      </w:r>
      <w:r w:rsidR="0072782E" w:rsidRPr="00F22E69">
        <w:rPr>
          <w:rFonts w:ascii="Times New Roman" w:hAnsi="Times New Roman" w:cs="Times New Roman"/>
          <w:lang w:val="bg-BG"/>
        </w:rPr>
        <w:t xml:space="preserve">ност </w:t>
      </w:r>
      <w:r w:rsidR="00E411B1" w:rsidRPr="00F22E69">
        <w:rPr>
          <w:rFonts w:ascii="Times New Roman" w:hAnsi="Times New Roman" w:cs="Times New Roman"/>
          <w:lang w:val="bg-BG"/>
        </w:rPr>
        <w:t xml:space="preserve">на жалбоподателя, </w:t>
      </w:r>
      <w:r w:rsidR="0072782E" w:rsidRPr="00F22E69">
        <w:rPr>
          <w:rFonts w:ascii="Times New Roman" w:hAnsi="Times New Roman" w:cs="Times New Roman"/>
          <w:lang w:val="bg-BG"/>
        </w:rPr>
        <w:t xml:space="preserve">тъй като </w:t>
      </w:r>
      <w:r w:rsidR="00E411B1" w:rsidRPr="00F22E69">
        <w:rPr>
          <w:rFonts w:ascii="Times New Roman" w:hAnsi="Times New Roman" w:cs="Times New Roman"/>
          <w:lang w:val="bg-BG"/>
        </w:rPr>
        <w:t xml:space="preserve">счита, че то не е необходимо нито за целите на наказателното производство, нито за </w:t>
      </w:r>
      <w:r w:rsidR="007F1E8C" w:rsidRPr="00F22E69">
        <w:rPr>
          <w:rFonts w:ascii="Times New Roman" w:hAnsi="Times New Roman" w:cs="Times New Roman"/>
          <w:lang w:val="bg-BG"/>
        </w:rPr>
        <w:t>о</w:t>
      </w:r>
      <w:r w:rsidR="00E411B1" w:rsidRPr="00F22E69">
        <w:rPr>
          <w:rFonts w:ascii="Times New Roman" w:hAnsi="Times New Roman" w:cs="Times New Roman"/>
          <w:lang w:val="bg-BG"/>
        </w:rPr>
        <w:t xml:space="preserve">пазване </w:t>
      </w:r>
      <w:r w:rsidR="0072782E" w:rsidRPr="00F22E69">
        <w:rPr>
          <w:rFonts w:ascii="Times New Roman" w:hAnsi="Times New Roman" w:cs="Times New Roman"/>
          <w:lang w:val="bg-BG"/>
        </w:rPr>
        <w:t>авторитета</w:t>
      </w:r>
      <w:r w:rsidR="00E411B1" w:rsidRPr="00F22E69">
        <w:rPr>
          <w:rFonts w:ascii="Times New Roman" w:hAnsi="Times New Roman" w:cs="Times New Roman"/>
          <w:lang w:val="bg-BG"/>
        </w:rPr>
        <w:t xml:space="preserve"> на </w:t>
      </w:r>
      <w:r w:rsidR="00ED5792" w:rsidRPr="00F22E69">
        <w:rPr>
          <w:rFonts w:ascii="Times New Roman" w:hAnsi="Times New Roman" w:cs="Times New Roman"/>
          <w:lang w:val="bg-BG"/>
        </w:rPr>
        <w:t>съдебната система</w:t>
      </w:r>
      <w:r w:rsidR="00E411B1" w:rsidRPr="00F22E69">
        <w:rPr>
          <w:rFonts w:ascii="Times New Roman" w:hAnsi="Times New Roman" w:cs="Times New Roman"/>
          <w:lang w:val="bg-BG"/>
        </w:rPr>
        <w:t xml:space="preserve">. Главният прокурор и </w:t>
      </w:r>
      <w:r w:rsidR="0072782E" w:rsidRPr="00F22E69">
        <w:rPr>
          <w:rFonts w:ascii="Times New Roman" w:hAnsi="Times New Roman" w:cs="Times New Roman"/>
          <w:lang w:val="bg-BG"/>
        </w:rPr>
        <w:t>други</w:t>
      </w:r>
      <w:r w:rsidR="00E411B1" w:rsidRPr="00F22E69">
        <w:rPr>
          <w:rFonts w:ascii="Times New Roman" w:hAnsi="Times New Roman" w:cs="Times New Roman"/>
          <w:lang w:val="bg-BG"/>
        </w:rPr>
        <w:t xml:space="preserve"> двама членове на съвета </w:t>
      </w:r>
      <w:r w:rsidR="0072782E" w:rsidRPr="00F22E69">
        <w:rPr>
          <w:rFonts w:ascii="Times New Roman" w:hAnsi="Times New Roman" w:cs="Times New Roman"/>
          <w:lang w:val="bg-BG"/>
        </w:rPr>
        <w:t>заявяват</w:t>
      </w:r>
      <w:r w:rsidR="00E411B1" w:rsidRPr="00F22E69">
        <w:rPr>
          <w:rFonts w:ascii="Times New Roman" w:hAnsi="Times New Roman" w:cs="Times New Roman"/>
          <w:lang w:val="bg-BG"/>
        </w:rPr>
        <w:t xml:space="preserve">, че отстраняването е наложително предвид </w:t>
      </w:r>
      <w:r w:rsidR="007C3E76" w:rsidRPr="00F22E69">
        <w:rPr>
          <w:rFonts w:ascii="Times New Roman" w:hAnsi="Times New Roman" w:cs="Times New Roman"/>
          <w:lang w:val="bg-BG"/>
        </w:rPr>
        <w:t xml:space="preserve">сериозните </w:t>
      </w:r>
      <w:r w:rsidR="00E411B1" w:rsidRPr="00F22E69">
        <w:rPr>
          <w:rFonts w:ascii="Times New Roman" w:hAnsi="Times New Roman" w:cs="Times New Roman"/>
          <w:lang w:val="bg-BG"/>
        </w:rPr>
        <w:t xml:space="preserve">обвинения, повдигнати срещу </w:t>
      </w:r>
      <w:r w:rsidR="00490B6F" w:rsidRPr="00F22E69">
        <w:rPr>
          <w:rFonts w:ascii="Times New Roman" w:hAnsi="Times New Roman" w:cs="Times New Roman"/>
          <w:lang w:val="bg-BG"/>
        </w:rPr>
        <w:t>жалбо</w:t>
      </w:r>
      <w:r w:rsidR="00E411B1" w:rsidRPr="00F22E69">
        <w:rPr>
          <w:rFonts w:ascii="Times New Roman" w:hAnsi="Times New Roman" w:cs="Times New Roman"/>
          <w:lang w:val="bg-BG"/>
        </w:rPr>
        <w:t xml:space="preserve">подателя. С </w:t>
      </w:r>
      <w:r w:rsidR="0072782E" w:rsidRPr="00F22E69">
        <w:rPr>
          <w:rFonts w:ascii="Times New Roman" w:hAnsi="Times New Roman" w:cs="Times New Roman"/>
          <w:lang w:val="bg-BG"/>
        </w:rPr>
        <w:t xml:space="preserve">гласуване с </w:t>
      </w:r>
      <w:r w:rsidR="00E411B1" w:rsidRPr="00F22E69">
        <w:rPr>
          <w:rFonts w:ascii="Times New Roman" w:hAnsi="Times New Roman" w:cs="Times New Roman"/>
          <w:lang w:val="bg-BG"/>
        </w:rPr>
        <w:t xml:space="preserve">вдигане на ръка </w:t>
      </w:r>
      <w:r w:rsidR="0072782E" w:rsidRPr="00F22E69">
        <w:rPr>
          <w:rFonts w:ascii="Times New Roman" w:hAnsi="Times New Roman" w:cs="Times New Roman"/>
          <w:lang w:val="bg-BG"/>
        </w:rPr>
        <w:t>ВСС</w:t>
      </w:r>
      <w:r w:rsidR="00E411B1" w:rsidRPr="00F22E69">
        <w:rPr>
          <w:rFonts w:ascii="Times New Roman" w:hAnsi="Times New Roman" w:cs="Times New Roman"/>
          <w:lang w:val="bg-BG"/>
        </w:rPr>
        <w:t xml:space="preserve"> реш</w:t>
      </w:r>
      <w:r w:rsidR="0072782E" w:rsidRPr="00F22E69">
        <w:rPr>
          <w:rFonts w:ascii="Times New Roman" w:hAnsi="Times New Roman" w:cs="Times New Roman"/>
          <w:lang w:val="bg-BG"/>
        </w:rPr>
        <w:t>ава, че</w:t>
      </w:r>
      <w:r w:rsidR="00E411B1" w:rsidRPr="00F22E69">
        <w:rPr>
          <w:rFonts w:ascii="Times New Roman" w:hAnsi="Times New Roman" w:cs="Times New Roman"/>
          <w:lang w:val="bg-BG"/>
        </w:rPr>
        <w:t xml:space="preserve"> </w:t>
      </w:r>
      <w:r w:rsidR="0072782E" w:rsidRPr="00F22E69">
        <w:rPr>
          <w:rFonts w:ascii="Times New Roman" w:hAnsi="Times New Roman" w:cs="Times New Roman"/>
          <w:lang w:val="bg-BG"/>
        </w:rPr>
        <w:t xml:space="preserve">трябва </w:t>
      </w:r>
      <w:r w:rsidR="00E411B1" w:rsidRPr="00F22E69">
        <w:rPr>
          <w:rFonts w:ascii="Times New Roman" w:hAnsi="Times New Roman" w:cs="Times New Roman"/>
          <w:lang w:val="bg-BG"/>
        </w:rPr>
        <w:t>да се приложи втора алинея на чл.</w:t>
      </w:r>
      <w:r w:rsidR="0072782E" w:rsidRPr="00F22E69">
        <w:rPr>
          <w:rFonts w:ascii="Times New Roman" w:hAnsi="Times New Roman" w:cs="Times New Roman"/>
          <w:lang w:val="bg-BG"/>
        </w:rPr>
        <w:t xml:space="preserve"> </w:t>
      </w:r>
      <w:r w:rsidR="00E411B1" w:rsidRPr="00F22E69">
        <w:rPr>
          <w:rFonts w:ascii="Times New Roman" w:hAnsi="Times New Roman" w:cs="Times New Roman"/>
          <w:lang w:val="bg-BG"/>
        </w:rPr>
        <w:t xml:space="preserve">230 от Закона за съдебната власт. След повторно тайно гласуване, с шестнадесет гласа „за“, един „против“ и три </w:t>
      </w:r>
      <w:r w:rsidR="007C3E76" w:rsidRPr="00F22E69">
        <w:rPr>
          <w:rFonts w:ascii="Times New Roman" w:hAnsi="Times New Roman" w:cs="Times New Roman"/>
          <w:lang w:val="bg-BG"/>
        </w:rPr>
        <w:t>„</w:t>
      </w:r>
      <w:r w:rsidR="00E411B1" w:rsidRPr="00F22E69">
        <w:rPr>
          <w:rFonts w:ascii="Times New Roman" w:hAnsi="Times New Roman" w:cs="Times New Roman"/>
          <w:lang w:val="bg-BG"/>
        </w:rPr>
        <w:t>въздържал се</w:t>
      </w:r>
      <w:r w:rsidR="007C3E76" w:rsidRPr="00F22E69">
        <w:rPr>
          <w:rFonts w:ascii="Times New Roman" w:hAnsi="Times New Roman" w:cs="Times New Roman"/>
          <w:lang w:val="bg-BG"/>
        </w:rPr>
        <w:t>“</w:t>
      </w:r>
      <w:r w:rsidR="00E411B1" w:rsidRPr="00F22E69">
        <w:rPr>
          <w:rFonts w:ascii="Times New Roman" w:hAnsi="Times New Roman" w:cs="Times New Roman"/>
          <w:lang w:val="bg-BG"/>
        </w:rPr>
        <w:t xml:space="preserve">, </w:t>
      </w:r>
      <w:r w:rsidR="009A0348" w:rsidRPr="00F22E69">
        <w:rPr>
          <w:rFonts w:ascii="Times New Roman" w:hAnsi="Times New Roman" w:cs="Times New Roman"/>
          <w:lang w:val="bg-BG"/>
        </w:rPr>
        <w:t>ВСС</w:t>
      </w:r>
      <w:r w:rsidR="00E411B1" w:rsidRPr="00F22E69">
        <w:rPr>
          <w:rFonts w:ascii="Times New Roman" w:hAnsi="Times New Roman" w:cs="Times New Roman"/>
          <w:lang w:val="bg-BG"/>
        </w:rPr>
        <w:t xml:space="preserve"> наре</w:t>
      </w:r>
      <w:r w:rsidR="009A0348" w:rsidRPr="00F22E69">
        <w:rPr>
          <w:rFonts w:ascii="Times New Roman" w:hAnsi="Times New Roman" w:cs="Times New Roman"/>
          <w:lang w:val="bg-BG"/>
        </w:rPr>
        <w:t>жда</w:t>
      </w:r>
      <w:r w:rsidR="00E411B1" w:rsidRPr="00F22E69">
        <w:rPr>
          <w:rFonts w:ascii="Times New Roman" w:hAnsi="Times New Roman" w:cs="Times New Roman"/>
          <w:lang w:val="bg-BG"/>
        </w:rPr>
        <w:t xml:space="preserve"> временно отстраняване от длъжност на жалбоподателя. На същото заседание е гласувано </w:t>
      </w:r>
      <w:r w:rsidR="009A0348" w:rsidRPr="00F22E69">
        <w:rPr>
          <w:rFonts w:ascii="Times New Roman" w:hAnsi="Times New Roman" w:cs="Times New Roman"/>
          <w:lang w:val="bg-BG"/>
        </w:rPr>
        <w:t xml:space="preserve">и временното </w:t>
      </w:r>
      <w:r w:rsidR="00E411B1" w:rsidRPr="00F22E69">
        <w:rPr>
          <w:rFonts w:ascii="Times New Roman" w:hAnsi="Times New Roman" w:cs="Times New Roman"/>
          <w:lang w:val="bg-BG"/>
        </w:rPr>
        <w:t>отстраняване от длъжност на съдия П.П.</w:t>
      </w:r>
      <w:bookmarkStart w:id="5" w:name="recours_déci_CSM_arguments"/>
    </w:p>
    <w:p w:rsidR="00490B6F" w:rsidRPr="00F22E69" w:rsidRDefault="00FC7536" w:rsidP="00490B6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10</w:t>
      </w:r>
      <w:r w:rsidRPr="00F22E69">
        <w:rPr>
          <w:rFonts w:ascii="Times New Roman" w:hAnsi="Times New Roman" w:cs="Times New Roman"/>
          <w:lang w:val="bg-BG"/>
        </w:rPr>
        <w:fldChar w:fldCharType="end"/>
      </w:r>
      <w:bookmarkEnd w:id="5"/>
      <w:r w:rsidRPr="00F22E69">
        <w:rPr>
          <w:rFonts w:ascii="Times New Roman" w:hAnsi="Times New Roman" w:cs="Times New Roman"/>
          <w:lang w:val="bg-BG"/>
        </w:rPr>
        <w:t>.  </w:t>
      </w:r>
      <w:r w:rsidR="00490B6F" w:rsidRPr="00F22E69">
        <w:rPr>
          <w:rFonts w:ascii="Times New Roman" w:hAnsi="Times New Roman" w:cs="Times New Roman"/>
          <w:lang w:val="bg-BG"/>
        </w:rPr>
        <w:t>Жалбо</w:t>
      </w:r>
      <w:r w:rsidR="009A0348" w:rsidRPr="00F22E69">
        <w:rPr>
          <w:rFonts w:ascii="Times New Roman" w:hAnsi="Times New Roman" w:cs="Times New Roman"/>
          <w:lang w:val="bg-BG"/>
        </w:rPr>
        <w:t xml:space="preserve">подателят </w:t>
      </w:r>
      <w:r w:rsidR="000B4D55" w:rsidRPr="00F22E69">
        <w:rPr>
          <w:rFonts w:ascii="Times New Roman" w:hAnsi="Times New Roman" w:cs="Times New Roman"/>
          <w:lang w:val="bg-BG"/>
        </w:rPr>
        <w:t>обжалва</w:t>
      </w:r>
      <w:r w:rsidR="004717BD" w:rsidRPr="00F22E69">
        <w:rPr>
          <w:rFonts w:ascii="Times New Roman" w:hAnsi="Times New Roman" w:cs="Times New Roman"/>
          <w:lang w:val="bg-BG"/>
        </w:rPr>
        <w:t xml:space="preserve"> и иска о</w:t>
      </w:r>
      <w:r w:rsidR="009A0348" w:rsidRPr="00F22E69">
        <w:rPr>
          <w:rFonts w:ascii="Times New Roman" w:hAnsi="Times New Roman" w:cs="Times New Roman"/>
          <w:lang w:val="bg-BG"/>
        </w:rPr>
        <w:t>тм</w:t>
      </w:r>
      <w:r w:rsidR="00841E0F" w:rsidRPr="00F22E69">
        <w:rPr>
          <w:rFonts w:ascii="Times New Roman" w:hAnsi="Times New Roman" w:cs="Times New Roman"/>
          <w:lang w:val="bg-BG"/>
        </w:rPr>
        <w:t>яна</w:t>
      </w:r>
      <w:r w:rsidR="009A0348" w:rsidRPr="00F22E69">
        <w:rPr>
          <w:rFonts w:ascii="Times New Roman" w:hAnsi="Times New Roman" w:cs="Times New Roman"/>
          <w:lang w:val="bg-BG"/>
        </w:rPr>
        <w:t xml:space="preserve">, като </w:t>
      </w:r>
      <w:r w:rsidR="00D759A0" w:rsidRPr="00D740E7">
        <w:rPr>
          <w:rFonts w:ascii="Times New Roman" w:hAnsi="Times New Roman" w:cs="Times New Roman"/>
          <w:lang w:val="bg-BG"/>
        </w:rPr>
        <w:t>твърди</w:t>
      </w:r>
      <w:r w:rsidR="009A0348" w:rsidRPr="00D740E7">
        <w:rPr>
          <w:rFonts w:ascii="Times New Roman" w:hAnsi="Times New Roman" w:cs="Times New Roman"/>
          <w:lang w:val="bg-BG"/>
        </w:rPr>
        <w:t>,</w:t>
      </w:r>
      <w:r w:rsidR="009A0348" w:rsidRPr="00F22E69">
        <w:rPr>
          <w:rFonts w:ascii="Times New Roman" w:hAnsi="Times New Roman" w:cs="Times New Roman"/>
          <w:lang w:val="bg-BG"/>
        </w:rPr>
        <w:t xml:space="preserve"> че решението на ВСС е постановено </w:t>
      </w:r>
      <w:r w:rsidR="00841E0F" w:rsidRPr="00F22E69">
        <w:rPr>
          <w:rFonts w:ascii="Times New Roman" w:hAnsi="Times New Roman" w:cs="Times New Roman"/>
          <w:lang w:val="bg-BG"/>
        </w:rPr>
        <w:t>при неспазване</w:t>
      </w:r>
      <w:r w:rsidR="009A0348" w:rsidRPr="00F22E69">
        <w:rPr>
          <w:rFonts w:ascii="Times New Roman" w:hAnsi="Times New Roman" w:cs="Times New Roman"/>
          <w:lang w:val="bg-BG"/>
        </w:rPr>
        <w:t xml:space="preserve"> на проце</w:t>
      </w:r>
      <w:r w:rsidR="00841E0F" w:rsidRPr="00F22E69">
        <w:rPr>
          <w:rFonts w:ascii="Times New Roman" w:hAnsi="Times New Roman" w:cs="Times New Roman"/>
          <w:lang w:val="bg-BG"/>
        </w:rPr>
        <w:t>дур</w:t>
      </w:r>
      <w:r w:rsidR="009A0348" w:rsidRPr="00F22E69">
        <w:rPr>
          <w:rFonts w:ascii="Times New Roman" w:hAnsi="Times New Roman" w:cs="Times New Roman"/>
          <w:lang w:val="bg-BG"/>
        </w:rPr>
        <w:t xml:space="preserve">ните правила, в нарушение на материалния закон и неговата цел. Той твърди по-специално, че правото му на защита не е </w:t>
      </w:r>
      <w:r w:rsidR="00841E0F" w:rsidRPr="00F22E69">
        <w:rPr>
          <w:rFonts w:ascii="Times New Roman" w:hAnsi="Times New Roman" w:cs="Times New Roman"/>
          <w:lang w:val="bg-BG"/>
        </w:rPr>
        <w:t>зачете</w:t>
      </w:r>
      <w:r w:rsidR="009A0348" w:rsidRPr="00F22E69">
        <w:rPr>
          <w:rFonts w:ascii="Times New Roman" w:hAnsi="Times New Roman" w:cs="Times New Roman"/>
          <w:lang w:val="bg-BG"/>
        </w:rPr>
        <w:t xml:space="preserve">но и че постановеното решение е недостатъчно мотивирано. Позовавайки се на общия принцип за </w:t>
      </w:r>
      <w:r w:rsidR="007C3E76" w:rsidRPr="00F22E69">
        <w:rPr>
          <w:rFonts w:ascii="Times New Roman" w:hAnsi="Times New Roman" w:cs="Times New Roman"/>
          <w:lang w:val="bg-BG"/>
        </w:rPr>
        <w:t>истинност</w:t>
      </w:r>
      <w:r w:rsidR="009A0348" w:rsidRPr="00F22E69">
        <w:rPr>
          <w:rFonts w:ascii="Times New Roman" w:hAnsi="Times New Roman" w:cs="Times New Roman"/>
          <w:lang w:val="bg-BG"/>
        </w:rPr>
        <w:t xml:space="preserve"> на административното производство, той </w:t>
      </w:r>
      <w:r w:rsidR="007C3E76" w:rsidRPr="00F22E69">
        <w:rPr>
          <w:rFonts w:ascii="Times New Roman" w:hAnsi="Times New Roman" w:cs="Times New Roman"/>
          <w:lang w:val="bg-BG"/>
        </w:rPr>
        <w:t>изтъква</w:t>
      </w:r>
      <w:r w:rsidR="009A0348" w:rsidRPr="00F22E69">
        <w:rPr>
          <w:rFonts w:ascii="Times New Roman" w:hAnsi="Times New Roman" w:cs="Times New Roman"/>
          <w:lang w:val="bg-BG"/>
        </w:rPr>
        <w:t>, че преди да се произнесе, ВСС е трябвало да разгледа основателността на повдигнатите срещу него наказателни обвинения и наличието на риск за правилното про</w:t>
      </w:r>
      <w:r w:rsidR="007C3E76" w:rsidRPr="00F22E69">
        <w:rPr>
          <w:rFonts w:ascii="Times New Roman" w:hAnsi="Times New Roman" w:cs="Times New Roman"/>
          <w:lang w:val="bg-BG"/>
        </w:rPr>
        <w:t>тичане</w:t>
      </w:r>
      <w:r w:rsidR="009A0348" w:rsidRPr="00F22E69">
        <w:rPr>
          <w:rFonts w:ascii="Times New Roman" w:hAnsi="Times New Roman" w:cs="Times New Roman"/>
          <w:lang w:val="bg-BG"/>
        </w:rPr>
        <w:t xml:space="preserve"> на наказателното производство, ако той </w:t>
      </w:r>
      <w:r w:rsidR="00231CD9" w:rsidRPr="00F22E69">
        <w:rPr>
          <w:rFonts w:ascii="Times New Roman" w:hAnsi="Times New Roman" w:cs="Times New Roman"/>
          <w:lang w:val="bg-BG"/>
        </w:rPr>
        <w:t>остане да изпълнява длъжността си</w:t>
      </w:r>
      <w:r w:rsidR="009A0348" w:rsidRPr="00F22E69">
        <w:rPr>
          <w:rFonts w:ascii="Times New Roman" w:hAnsi="Times New Roman" w:cs="Times New Roman"/>
          <w:lang w:val="bg-BG"/>
        </w:rPr>
        <w:t>. В тази връзка той отбеляз</w:t>
      </w:r>
      <w:r w:rsidR="00490B6F" w:rsidRPr="00F22E69">
        <w:rPr>
          <w:rFonts w:ascii="Times New Roman" w:hAnsi="Times New Roman" w:cs="Times New Roman"/>
          <w:lang w:val="bg-BG"/>
        </w:rPr>
        <w:t>в</w:t>
      </w:r>
      <w:r w:rsidR="009A0348" w:rsidRPr="00F22E69">
        <w:rPr>
          <w:rFonts w:ascii="Times New Roman" w:hAnsi="Times New Roman" w:cs="Times New Roman"/>
          <w:lang w:val="bg-BG"/>
        </w:rPr>
        <w:t xml:space="preserve">а, че наказателното </w:t>
      </w:r>
      <w:r w:rsidR="0065005C" w:rsidRPr="00F22E69">
        <w:rPr>
          <w:rFonts w:ascii="Times New Roman" w:hAnsi="Times New Roman" w:cs="Times New Roman"/>
          <w:lang w:val="bg-BG"/>
        </w:rPr>
        <w:t>производство</w:t>
      </w:r>
      <w:r w:rsidR="009A0348" w:rsidRPr="00F22E69">
        <w:rPr>
          <w:rFonts w:ascii="Times New Roman" w:hAnsi="Times New Roman" w:cs="Times New Roman"/>
          <w:lang w:val="bg-BG"/>
        </w:rPr>
        <w:t xml:space="preserve"> е </w:t>
      </w:r>
      <w:r w:rsidR="00231CD9" w:rsidRPr="00F22E69">
        <w:rPr>
          <w:rFonts w:ascii="Times New Roman" w:hAnsi="Times New Roman" w:cs="Times New Roman"/>
          <w:lang w:val="bg-BG"/>
        </w:rPr>
        <w:t xml:space="preserve">образувано </w:t>
      </w:r>
      <w:r w:rsidR="009A0348" w:rsidRPr="00F22E69">
        <w:rPr>
          <w:rFonts w:ascii="Times New Roman" w:hAnsi="Times New Roman" w:cs="Times New Roman"/>
          <w:lang w:val="bg-BG"/>
        </w:rPr>
        <w:t xml:space="preserve">преди няколко години и че </w:t>
      </w:r>
      <w:r w:rsidR="0065005C" w:rsidRPr="00F22E69">
        <w:rPr>
          <w:rFonts w:ascii="Times New Roman" w:hAnsi="Times New Roman" w:cs="Times New Roman"/>
          <w:lang w:val="bg-BG"/>
        </w:rPr>
        <w:t>обстоятелствата</w:t>
      </w:r>
      <w:r w:rsidR="009A0348" w:rsidRPr="00F22E69">
        <w:rPr>
          <w:rFonts w:ascii="Times New Roman" w:hAnsi="Times New Roman" w:cs="Times New Roman"/>
          <w:lang w:val="bg-BG"/>
        </w:rPr>
        <w:t xml:space="preserve"> </w:t>
      </w:r>
      <w:r w:rsidR="00231CD9" w:rsidRPr="00F22E69">
        <w:rPr>
          <w:rFonts w:ascii="Times New Roman" w:hAnsi="Times New Roman" w:cs="Times New Roman"/>
          <w:lang w:val="bg-BG"/>
        </w:rPr>
        <w:t>навеждат на мисълта</w:t>
      </w:r>
      <w:r w:rsidR="009A0348" w:rsidRPr="00F22E69">
        <w:rPr>
          <w:rFonts w:ascii="Times New Roman" w:hAnsi="Times New Roman" w:cs="Times New Roman"/>
          <w:lang w:val="bg-BG"/>
        </w:rPr>
        <w:t xml:space="preserve">, че </w:t>
      </w:r>
      <w:r w:rsidR="0072776A" w:rsidRPr="00F22E69">
        <w:rPr>
          <w:rFonts w:ascii="Times New Roman" w:hAnsi="Times New Roman" w:cs="Times New Roman"/>
          <w:lang w:val="bg-BG"/>
        </w:rPr>
        <w:t>повдигнатото</w:t>
      </w:r>
      <w:r w:rsidR="00231CD9" w:rsidRPr="00F22E69">
        <w:rPr>
          <w:rFonts w:ascii="Times New Roman" w:hAnsi="Times New Roman" w:cs="Times New Roman"/>
          <w:lang w:val="bg-BG"/>
        </w:rPr>
        <w:t xml:space="preserve"> му </w:t>
      </w:r>
      <w:r w:rsidR="009A0348" w:rsidRPr="00F22E69">
        <w:rPr>
          <w:rFonts w:ascii="Times New Roman" w:hAnsi="Times New Roman" w:cs="Times New Roman"/>
          <w:lang w:val="bg-BG"/>
        </w:rPr>
        <w:t xml:space="preserve">обвинение е имало за цел да попречи на кандидатурата му за нов мандат като председател на апелативния съд. Позовавайки се на общия принцип на пропорционалност, той твърди, че </w:t>
      </w:r>
      <w:r w:rsidR="00231CD9" w:rsidRPr="00F22E69">
        <w:rPr>
          <w:rFonts w:ascii="Times New Roman" w:hAnsi="Times New Roman" w:cs="Times New Roman"/>
          <w:lang w:val="bg-BG"/>
        </w:rPr>
        <w:t>временното му</w:t>
      </w:r>
      <w:r w:rsidR="009A0348" w:rsidRPr="00F22E69">
        <w:rPr>
          <w:rFonts w:ascii="Times New Roman" w:hAnsi="Times New Roman" w:cs="Times New Roman"/>
          <w:lang w:val="bg-BG"/>
        </w:rPr>
        <w:t xml:space="preserve"> отстраняване не е </w:t>
      </w:r>
      <w:r w:rsidR="00490B6F" w:rsidRPr="00F22E69">
        <w:rPr>
          <w:rFonts w:ascii="Times New Roman" w:hAnsi="Times New Roman" w:cs="Times New Roman"/>
          <w:lang w:val="bg-BG"/>
        </w:rPr>
        <w:t xml:space="preserve">било </w:t>
      </w:r>
      <w:r w:rsidR="009A0348" w:rsidRPr="00F22E69">
        <w:rPr>
          <w:rFonts w:ascii="Times New Roman" w:hAnsi="Times New Roman" w:cs="Times New Roman"/>
          <w:lang w:val="bg-BG"/>
        </w:rPr>
        <w:t xml:space="preserve">оправдано от </w:t>
      </w:r>
      <w:r w:rsidR="00231CD9" w:rsidRPr="00F22E69">
        <w:rPr>
          <w:rFonts w:ascii="Times New Roman" w:hAnsi="Times New Roman" w:cs="Times New Roman"/>
          <w:lang w:val="bg-BG"/>
        </w:rPr>
        <w:t xml:space="preserve">гледна точка на </w:t>
      </w:r>
      <w:r w:rsidR="009A0348" w:rsidRPr="00F22E69">
        <w:rPr>
          <w:rFonts w:ascii="Times New Roman" w:hAnsi="Times New Roman" w:cs="Times New Roman"/>
          <w:lang w:val="bg-BG"/>
        </w:rPr>
        <w:t xml:space="preserve">нуждите на наказателното </w:t>
      </w:r>
      <w:r w:rsidR="00B35280" w:rsidRPr="00F22E69">
        <w:rPr>
          <w:rFonts w:ascii="Times New Roman" w:hAnsi="Times New Roman" w:cs="Times New Roman"/>
          <w:lang w:val="bg-BG"/>
        </w:rPr>
        <w:t>производство</w:t>
      </w:r>
      <w:r w:rsidR="009A0348" w:rsidRPr="00F22E69">
        <w:rPr>
          <w:rFonts w:ascii="Times New Roman" w:hAnsi="Times New Roman" w:cs="Times New Roman"/>
          <w:lang w:val="bg-BG"/>
        </w:rPr>
        <w:t xml:space="preserve">, </w:t>
      </w:r>
      <w:r w:rsidR="00231CD9" w:rsidRPr="00F22E69">
        <w:rPr>
          <w:rFonts w:ascii="Times New Roman" w:hAnsi="Times New Roman" w:cs="Times New Roman"/>
          <w:lang w:val="bg-BG"/>
        </w:rPr>
        <w:t xml:space="preserve">а в същото време </w:t>
      </w:r>
      <w:r w:rsidR="009A0348" w:rsidRPr="00F22E69">
        <w:rPr>
          <w:rFonts w:ascii="Times New Roman" w:hAnsi="Times New Roman" w:cs="Times New Roman"/>
          <w:lang w:val="bg-BG"/>
        </w:rPr>
        <w:t xml:space="preserve">му </w:t>
      </w:r>
      <w:r w:rsidR="00231CD9" w:rsidRPr="00F22E69">
        <w:rPr>
          <w:rFonts w:ascii="Times New Roman" w:hAnsi="Times New Roman" w:cs="Times New Roman"/>
          <w:lang w:val="bg-BG"/>
        </w:rPr>
        <w:t xml:space="preserve">е </w:t>
      </w:r>
      <w:r w:rsidR="009A0348" w:rsidRPr="00F22E69">
        <w:rPr>
          <w:rFonts w:ascii="Times New Roman" w:hAnsi="Times New Roman" w:cs="Times New Roman"/>
          <w:lang w:val="bg-BG"/>
        </w:rPr>
        <w:t>нал</w:t>
      </w:r>
      <w:r w:rsidR="00231CD9" w:rsidRPr="00F22E69">
        <w:rPr>
          <w:rFonts w:ascii="Times New Roman" w:hAnsi="Times New Roman" w:cs="Times New Roman"/>
          <w:lang w:val="bg-BG"/>
        </w:rPr>
        <w:t>ожило</w:t>
      </w:r>
      <w:r w:rsidR="009A0348" w:rsidRPr="00F22E69">
        <w:rPr>
          <w:rFonts w:ascii="Times New Roman" w:hAnsi="Times New Roman" w:cs="Times New Roman"/>
          <w:lang w:val="bg-BG"/>
        </w:rPr>
        <w:t xml:space="preserve"> значителни ограничения, като го </w:t>
      </w:r>
      <w:r w:rsidR="00231CD9" w:rsidRPr="00F22E69">
        <w:rPr>
          <w:rFonts w:ascii="Times New Roman" w:hAnsi="Times New Roman" w:cs="Times New Roman"/>
          <w:lang w:val="bg-BG"/>
        </w:rPr>
        <w:t xml:space="preserve">е </w:t>
      </w:r>
      <w:r w:rsidR="009A0348" w:rsidRPr="00F22E69">
        <w:rPr>
          <w:rFonts w:ascii="Times New Roman" w:hAnsi="Times New Roman" w:cs="Times New Roman"/>
          <w:lang w:val="bg-BG"/>
        </w:rPr>
        <w:t>лиш</w:t>
      </w:r>
      <w:r w:rsidR="00231CD9" w:rsidRPr="00F22E69">
        <w:rPr>
          <w:rFonts w:ascii="Times New Roman" w:hAnsi="Times New Roman" w:cs="Times New Roman"/>
          <w:lang w:val="bg-BG"/>
        </w:rPr>
        <w:t xml:space="preserve">ило </w:t>
      </w:r>
      <w:r w:rsidR="009A0348" w:rsidRPr="00F22E69">
        <w:rPr>
          <w:rFonts w:ascii="Times New Roman" w:hAnsi="Times New Roman" w:cs="Times New Roman"/>
          <w:lang w:val="bg-BG"/>
        </w:rPr>
        <w:t xml:space="preserve">от работа за неопределен период от време. Той счита </w:t>
      </w:r>
      <w:r w:rsidR="00231CD9" w:rsidRPr="00F22E69">
        <w:rPr>
          <w:rFonts w:ascii="Times New Roman" w:hAnsi="Times New Roman" w:cs="Times New Roman"/>
          <w:lang w:val="bg-BG"/>
        </w:rPr>
        <w:t>също така</w:t>
      </w:r>
      <w:r w:rsidR="009A0348" w:rsidRPr="00F22E69">
        <w:rPr>
          <w:rFonts w:ascii="Times New Roman" w:hAnsi="Times New Roman" w:cs="Times New Roman"/>
          <w:lang w:val="bg-BG"/>
        </w:rPr>
        <w:t xml:space="preserve">, че </w:t>
      </w:r>
      <w:r w:rsidR="00231CD9" w:rsidRPr="00F22E69">
        <w:rPr>
          <w:rFonts w:ascii="Times New Roman" w:hAnsi="Times New Roman" w:cs="Times New Roman"/>
          <w:lang w:val="bg-BG"/>
        </w:rPr>
        <w:t>подобно</w:t>
      </w:r>
      <w:r w:rsidR="009A0348" w:rsidRPr="00F22E69">
        <w:rPr>
          <w:rFonts w:ascii="Times New Roman" w:hAnsi="Times New Roman" w:cs="Times New Roman"/>
          <w:lang w:val="bg-BG"/>
        </w:rPr>
        <w:t xml:space="preserve"> отстраняване нарушава презумпцията за </w:t>
      </w:r>
      <w:proofErr w:type="spellStart"/>
      <w:r w:rsidR="009A0348" w:rsidRPr="00F22E69">
        <w:rPr>
          <w:rFonts w:ascii="Times New Roman" w:hAnsi="Times New Roman" w:cs="Times New Roman"/>
          <w:lang w:val="bg-BG"/>
        </w:rPr>
        <w:t>невиновност</w:t>
      </w:r>
      <w:proofErr w:type="spellEnd"/>
      <w:r w:rsidR="009A0348" w:rsidRPr="00F22E69">
        <w:rPr>
          <w:rFonts w:ascii="Times New Roman" w:hAnsi="Times New Roman" w:cs="Times New Roman"/>
          <w:lang w:val="bg-BG"/>
        </w:rPr>
        <w:t xml:space="preserve"> и независимостта на съдиите, гарантирани от българската Конституция и международни</w:t>
      </w:r>
      <w:r w:rsidR="00490B6F" w:rsidRPr="00F22E69">
        <w:rPr>
          <w:rFonts w:ascii="Times New Roman" w:hAnsi="Times New Roman" w:cs="Times New Roman"/>
          <w:lang w:val="bg-BG"/>
        </w:rPr>
        <w:t>те</w:t>
      </w:r>
      <w:r w:rsidR="009A0348" w:rsidRPr="00F22E69">
        <w:rPr>
          <w:rFonts w:ascii="Times New Roman" w:hAnsi="Times New Roman" w:cs="Times New Roman"/>
          <w:lang w:val="bg-BG"/>
        </w:rPr>
        <w:t xml:space="preserve"> конвенции.</w:t>
      </w:r>
      <w:bookmarkStart w:id="6" w:name="recours_sursi_exéc_déci_CSM_arguments"/>
    </w:p>
    <w:p w:rsidR="00490B6F" w:rsidRPr="00F22E69" w:rsidRDefault="00FC7536" w:rsidP="00490B6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11</w:t>
      </w:r>
      <w:r w:rsidRPr="00F22E69">
        <w:rPr>
          <w:rFonts w:ascii="Times New Roman" w:hAnsi="Times New Roman" w:cs="Times New Roman"/>
          <w:lang w:val="bg-BG"/>
        </w:rPr>
        <w:fldChar w:fldCharType="end"/>
      </w:r>
      <w:bookmarkEnd w:id="6"/>
      <w:r w:rsidRPr="00F22E69">
        <w:rPr>
          <w:rFonts w:ascii="Times New Roman" w:hAnsi="Times New Roman" w:cs="Times New Roman"/>
          <w:lang w:val="bg-BG"/>
        </w:rPr>
        <w:t>.  </w:t>
      </w:r>
      <w:r w:rsidR="00490B6F" w:rsidRPr="00F22E69">
        <w:rPr>
          <w:rFonts w:ascii="Times New Roman" w:hAnsi="Times New Roman" w:cs="Times New Roman"/>
          <w:lang w:val="bg-BG"/>
        </w:rPr>
        <w:t>Жалбо</w:t>
      </w:r>
      <w:r w:rsidR="00231CD9" w:rsidRPr="00F22E69">
        <w:rPr>
          <w:rFonts w:ascii="Times New Roman" w:hAnsi="Times New Roman" w:cs="Times New Roman"/>
          <w:lang w:val="bg-BG"/>
        </w:rPr>
        <w:t xml:space="preserve">подателят иска </w:t>
      </w:r>
      <w:r w:rsidR="00490B6F" w:rsidRPr="00F22E69">
        <w:rPr>
          <w:rFonts w:ascii="Times New Roman" w:hAnsi="Times New Roman" w:cs="Times New Roman"/>
          <w:lang w:val="bg-BG"/>
        </w:rPr>
        <w:t>също така</w:t>
      </w:r>
      <w:r w:rsidR="00231CD9" w:rsidRPr="00F22E69">
        <w:rPr>
          <w:rFonts w:ascii="Times New Roman" w:hAnsi="Times New Roman" w:cs="Times New Roman"/>
          <w:lang w:val="bg-BG"/>
        </w:rPr>
        <w:t xml:space="preserve"> от Върховния административен съд да </w:t>
      </w:r>
      <w:r w:rsidR="00490B6F" w:rsidRPr="00F22E69">
        <w:rPr>
          <w:rFonts w:ascii="Times New Roman" w:hAnsi="Times New Roman" w:cs="Times New Roman"/>
          <w:lang w:val="bg-BG"/>
        </w:rPr>
        <w:t xml:space="preserve">бъде </w:t>
      </w:r>
      <w:r w:rsidR="00231CD9" w:rsidRPr="00F22E69">
        <w:rPr>
          <w:rFonts w:ascii="Times New Roman" w:hAnsi="Times New Roman" w:cs="Times New Roman"/>
          <w:lang w:val="bg-BG"/>
        </w:rPr>
        <w:t>спр</w:t>
      </w:r>
      <w:r w:rsidR="00490B6F" w:rsidRPr="00F22E69">
        <w:rPr>
          <w:rFonts w:ascii="Times New Roman" w:hAnsi="Times New Roman" w:cs="Times New Roman"/>
          <w:lang w:val="bg-BG"/>
        </w:rPr>
        <w:t>яно</w:t>
      </w:r>
      <w:r w:rsidR="00231CD9" w:rsidRPr="00F22E69">
        <w:rPr>
          <w:rFonts w:ascii="Times New Roman" w:hAnsi="Times New Roman" w:cs="Times New Roman"/>
          <w:lang w:val="bg-BG"/>
        </w:rPr>
        <w:t xml:space="preserve"> </w:t>
      </w:r>
      <w:r w:rsidR="000A3B1E" w:rsidRPr="00F22E69">
        <w:rPr>
          <w:rFonts w:ascii="Times New Roman" w:hAnsi="Times New Roman" w:cs="Times New Roman"/>
          <w:lang w:val="bg-BG"/>
        </w:rPr>
        <w:t>предварителното</w:t>
      </w:r>
      <w:r w:rsidR="00231CD9" w:rsidRPr="00F22E69">
        <w:rPr>
          <w:rFonts w:ascii="Times New Roman" w:hAnsi="Times New Roman" w:cs="Times New Roman"/>
          <w:lang w:val="bg-BG"/>
        </w:rPr>
        <w:t xml:space="preserve"> изпълнение на отстраняване</w:t>
      </w:r>
      <w:r w:rsidR="00056CF7" w:rsidRPr="00F22E69">
        <w:rPr>
          <w:rFonts w:ascii="Times New Roman" w:hAnsi="Times New Roman" w:cs="Times New Roman"/>
          <w:lang w:val="bg-BG"/>
        </w:rPr>
        <w:t>то</w:t>
      </w:r>
      <w:r w:rsidR="00231CD9" w:rsidRPr="00F22E69">
        <w:rPr>
          <w:rFonts w:ascii="Times New Roman" w:hAnsi="Times New Roman" w:cs="Times New Roman"/>
          <w:lang w:val="bg-BG"/>
        </w:rPr>
        <w:t xml:space="preserve"> </w:t>
      </w:r>
      <w:r w:rsidR="00056CF7" w:rsidRPr="00F22E69">
        <w:rPr>
          <w:rFonts w:ascii="Times New Roman" w:hAnsi="Times New Roman" w:cs="Times New Roman"/>
          <w:lang w:val="bg-BG"/>
        </w:rPr>
        <w:t xml:space="preserve">му </w:t>
      </w:r>
      <w:r w:rsidR="00231CD9" w:rsidRPr="00F22E69">
        <w:rPr>
          <w:rFonts w:ascii="Times New Roman" w:hAnsi="Times New Roman" w:cs="Times New Roman"/>
          <w:lang w:val="bg-BG"/>
        </w:rPr>
        <w:t>от длъжност</w:t>
      </w:r>
      <w:r w:rsidR="00056CF7" w:rsidRPr="00F22E69">
        <w:rPr>
          <w:rFonts w:ascii="Times New Roman" w:hAnsi="Times New Roman" w:cs="Times New Roman"/>
          <w:lang w:val="bg-BG"/>
        </w:rPr>
        <w:t>, като изтъква, ч</w:t>
      </w:r>
      <w:r w:rsidR="00231CD9" w:rsidRPr="00F22E69">
        <w:rPr>
          <w:rFonts w:ascii="Times New Roman" w:hAnsi="Times New Roman" w:cs="Times New Roman"/>
          <w:lang w:val="bg-BG"/>
        </w:rPr>
        <w:t>е то би причинило трудно</w:t>
      </w:r>
      <w:r w:rsidR="00490B6F" w:rsidRPr="00F22E69">
        <w:rPr>
          <w:rFonts w:ascii="Times New Roman" w:hAnsi="Times New Roman" w:cs="Times New Roman"/>
          <w:lang w:val="bg-BG"/>
        </w:rPr>
        <w:t xml:space="preserve"> </w:t>
      </w:r>
      <w:r w:rsidR="00231CD9" w:rsidRPr="00F22E69">
        <w:rPr>
          <w:rFonts w:ascii="Times New Roman" w:hAnsi="Times New Roman" w:cs="Times New Roman"/>
          <w:lang w:val="bg-BG"/>
        </w:rPr>
        <w:t xml:space="preserve">поправими </w:t>
      </w:r>
      <w:r w:rsidR="001C1339" w:rsidRPr="00F22E69">
        <w:rPr>
          <w:rFonts w:ascii="Times New Roman" w:hAnsi="Times New Roman" w:cs="Times New Roman"/>
          <w:lang w:val="bg-BG"/>
        </w:rPr>
        <w:t>вреди</w:t>
      </w:r>
      <w:r w:rsidR="00056CF7" w:rsidRPr="00F22E69">
        <w:rPr>
          <w:rFonts w:ascii="Times New Roman" w:hAnsi="Times New Roman" w:cs="Times New Roman"/>
          <w:lang w:val="bg-BG"/>
        </w:rPr>
        <w:t xml:space="preserve"> на </w:t>
      </w:r>
      <w:r w:rsidR="00231CD9" w:rsidRPr="00F22E69">
        <w:rPr>
          <w:rFonts w:ascii="Times New Roman" w:hAnsi="Times New Roman" w:cs="Times New Roman"/>
          <w:lang w:val="bg-BG"/>
        </w:rPr>
        <w:t>здравето</w:t>
      </w:r>
      <w:r w:rsidR="00056CF7" w:rsidRPr="00F22E69">
        <w:rPr>
          <w:rFonts w:ascii="Times New Roman" w:hAnsi="Times New Roman" w:cs="Times New Roman"/>
          <w:lang w:val="bg-BG"/>
        </w:rPr>
        <w:t xml:space="preserve"> му</w:t>
      </w:r>
      <w:r w:rsidR="00231CD9" w:rsidRPr="00F22E69">
        <w:rPr>
          <w:rFonts w:ascii="Times New Roman" w:hAnsi="Times New Roman" w:cs="Times New Roman"/>
          <w:lang w:val="bg-BG"/>
        </w:rPr>
        <w:t>, доброто му име</w:t>
      </w:r>
      <w:r w:rsidR="00056CF7" w:rsidRPr="00F22E69">
        <w:rPr>
          <w:rFonts w:ascii="Times New Roman" w:hAnsi="Times New Roman" w:cs="Times New Roman"/>
          <w:lang w:val="bg-BG"/>
        </w:rPr>
        <w:t>,</w:t>
      </w:r>
      <w:r w:rsidR="00231CD9" w:rsidRPr="00F22E69">
        <w:rPr>
          <w:rFonts w:ascii="Times New Roman" w:hAnsi="Times New Roman" w:cs="Times New Roman"/>
          <w:lang w:val="bg-BG"/>
        </w:rPr>
        <w:t xml:space="preserve"> способността му</w:t>
      </w:r>
      <w:r w:rsidR="00056CF7" w:rsidRPr="00F22E69">
        <w:rPr>
          <w:rFonts w:ascii="Times New Roman" w:hAnsi="Times New Roman" w:cs="Times New Roman"/>
          <w:lang w:val="bg-BG"/>
        </w:rPr>
        <w:t xml:space="preserve"> да</w:t>
      </w:r>
      <w:r w:rsidR="00490B6F" w:rsidRPr="00F22E69">
        <w:rPr>
          <w:rFonts w:ascii="Times New Roman" w:hAnsi="Times New Roman" w:cs="Times New Roman"/>
          <w:lang w:val="bg-BG"/>
        </w:rPr>
        <w:t xml:space="preserve"> </w:t>
      </w:r>
      <w:r w:rsidR="00056CF7" w:rsidRPr="00F22E69">
        <w:rPr>
          <w:rFonts w:ascii="Times New Roman" w:hAnsi="Times New Roman" w:cs="Times New Roman"/>
          <w:lang w:val="bg-BG"/>
        </w:rPr>
        <w:t xml:space="preserve">работи и </w:t>
      </w:r>
      <w:r w:rsidR="00490B6F" w:rsidRPr="00F22E69">
        <w:rPr>
          <w:rFonts w:ascii="Times New Roman" w:hAnsi="Times New Roman" w:cs="Times New Roman"/>
          <w:lang w:val="bg-BG"/>
        </w:rPr>
        <w:t xml:space="preserve">да </w:t>
      </w:r>
      <w:r w:rsidR="00056CF7" w:rsidRPr="00F22E69">
        <w:rPr>
          <w:rFonts w:ascii="Times New Roman" w:hAnsi="Times New Roman" w:cs="Times New Roman"/>
          <w:lang w:val="bg-BG"/>
        </w:rPr>
        <w:t>получава доход</w:t>
      </w:r>
      <w:r w:rsidR="00231CD9" w:rsidRPr="00F22E69">
        <w:rPr>
          <w:rFonts w:ascii="Times New Roman" w:hAnsi="Times New Roman" w:cs="Times New Roman"/>
          <w:lang w:val="bg-BG"/>
        </w:rPr>
        <w:t>.</w:t>
      </w:r>
      <w:bookmarkStart w:id="7" w:name="rejet_sursis_exécution_CAS_3juges"/>
    </w:p>
    <w:p w:rsidR="00490B6F" w:rsidRPr="00F22E69" w:rsidRDefault="00FC7536" w:rsidP="00490B6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12</w:t>
      </w:r>
      <w:r w:rsidRPr="00F22E69">
        <w:rPr>
          <w:rFonts w:ascii="Times New Roman" w:hAnsi="Times New Roman" w:cs="Times New Roman"/>
          <w:lang w:val="bg-BG"/>
        </w:rPr>
        <w:fldChar w:fldCharType="end"/>
      </w:r>
      <w:bookmarkEnd w:id="7"/>
      <w:r w:rsidRPr="00F22E69">
        <w:rPr>
          <w:rFonts w:ascii="Times New Roman" w:hAnsi="Times New Roman" w:cs="Times New Roman"/>
          <w:lang w:val="bg-BG"/>
        </w:rPr>
        <w:t>.  </w:t>
      </w:r>
      <w:r w:rsidR="00056CF7" w:rsidRPr="00F22E69">
        <w:rPr>
          <w:rFonts w:ascii="Times New Roman" w:hAnsi="Times New Roman" w:cs="Times New Roman"/>
          <w:lang w:val="bg-BG"/>
        </w:rPr>
        <w:t>С определение от 24 юни 2014</w:t>
      </w:r>
      <w:r w:rsidR="00126F3C" w:rsidRPr="00F22E69">
        <w:rPr>
          <w:rFonts w:ascii="Times New Roman" w:hAnsi="Times New Roman" w:cs="Times New Roman"/>
          <w:lang w:val="bg-BG"/>
        </w:rPr>
        <w:t> </w:t>
      </w:r>
      <w:r w:rsidR="00056CF7" w:rsidRPr="00F22E69">
        <w:rPr>
          <w:rFonts w:ascii="Times New Roman" w:hAnsi="Times New Roman" w:cs="Times New Roman"/>
          <w:lang w:val="bg-BG"/>
        </w:rPr>
        <w:t xml:space="preserve">г. Върховният административен съд отхвърля искането за спиране </w:t>
      </w:r>
      <w:r w:rsidR="00056CF7" w:rsidRPr="00E50C38">
        <w:rPr>
          <w:rFonts w:ascii="Times New Roman" w:hAnsi="Times New Roman" w:cs="Times New Roman"/>
          <w:lang w:val="bg-BG"/>
        </w:rPr>
        <w:t xml:space="preserve">на </w:t>
      </w:r>
      <w:r w:rsidR="004E6BB8" w:rsidRPr="00E50C38">
        <w:rPr>
          <w:rFonts w:ascii="Times New Roman" w:hAnsi="Times New Roman" w:cs="Times New Roman"/>
          <w:lang w:val="bg-BG"/>
        </w:rPr>
        <w:t xml:space="preserve">предварителното </w:t>
      </w:r>
      <w:r w:rsidR="00056CF7" w:rsidRPr="00E50C38">
        <w:rPr>
          <w:rFonts w:ascii="Times New Roman" w:hAnsi="Times New Roman" w:cs="Times New Roman"/>
          <w:lang w:val="bg-BG"/>
        </w:rPr>
        <w:t>изпълнение</w:t>
      </w:r>
      <w:r w:rsidR="004E6BB8" w:rsidRPr="00F22E69">
        <w:rPr>
          <w:rFonts w:ascii="Times New Roman" w:hAnsi="Times New Roman" w:cs="Times New Roman"/>
          <w:lang w:val="bg-BG"/>
        </w:rPr>
        <w:t>.</w:t>
      </w:r>
      <w:r w:rsidR="00056CF7" w:rsidRPr="00F22E69">
        <w:rPr>
          <w:rFonts w:ascii="Times New Roman" w:hAnsi="Times New Roman" w:cs="Times New Roman"/>
          <w:lang w:val="bg-BG"/>
        </w:rPr>
        <w:t xml:space="preserve"> Той </w:t>
      </w:r>
      <w:r w:rsidR="00B87C3B" w:rsidRPr="00F22E69">
        <w:rPr>
          <w:rFonts w:ascii="Times New Roman" w:hAnsi="Times New Roman" w:cs="Times New Roman"/>
          <w:lang w:val="bg-BG"/>
        </w:rPr>
        <w:t>счита</w:t>
      </w:r>
      <w:r w:rsidR="00056CF7" w:rsidRPr="00F22E69">
        <w:rPr>
          <w:rFonts w:ascii="Times New Roman" w:hAnsi="Times New Roman" w:cs="Times New Roman"/>
          <w:lang w:val="bg-BG"/>
        </w:rPr>
        <w:t xml:space="preserve">, че </w:t>
      </w:r>
      <w:r w:rsidR="00490B6F" w:rsidRPr="00F22E69">
        <w:rPr>
          <w:rFonts w:ascii="Times New Roman" w:hAnsi="Times New Roman" w:cs="Times New Roman"/>
          <w:lang w:val="bg-BG"/>
        </w:rPr>
        <w:t xml:space="preserve">временното </w:t>
      </w:r>
      <w:r w:rsidR="00056CF7" w:rsidRPr="00F22E69">
        <w:rPr>
          <w:rFonts w:ascii="Times New Roman" w:hAnsi="Times New Roman" w:cs="Times New Roman"/>
          <w:lang w:val="bg-BG"/>
        </w:rPr>
        <w:t xml:space="preserve">отстраняване от длъжност на жалбоподателя и последиците от тази мярка върху живота </w:t>
      </w:r>
      <w:r w:rsidR="00056CF7" w:rsidRPr="00F22E69">
        <w:rPr>
          <w:rFonts w:ascii="Times New Roman" w:hAnsi="Times New Roman" w:cs="Times New Roman"/>
          <w:lang w:val="bg-BG"/>
        </w:rPr>
        <w:lastRenderedPageBreak/>
        <w:t xml:space="preserve">му са оправдани от </w:t>
      </w:r>
      <w:r w:rsidR="00CD5848" w:rsidRPr="00F22E69">
        <w:rPr>
          <w:rFonts w:ascii="Times New Roman" w:hAnsi="Times New Roman" w:cs="Times New Roman"/>
          <w:lang w:val="bg-BG"/>
        </w:rPr>
        <w:t>необходимостта</w:t>
      </w:r>
      <w:r w:rsidR="006057E1" w:rsidRPr="00F22E69">
        <w:rPr>
          <w:rFonts w:ascii="Times New Roman" w:hAnsi="Times New Roman" w:cs="Times New Roman"/>
          <w:lang w:val="bg-BG"/>
        </w:rPr>
        <w:t xml:space="preserve"> д</w:t>
      </w:r>
      <w:r w:rsidR="00056CF7" w:rsidRPr="00F22E69">
        <w:rPr>
          <w:rFonts w:ascii="Times New Roman" w:hAnsi="Times New Roman" w:cs="Times New Roman"/>
          <w:lang w:val="bg-BG"/>
        </w:rPr>
        <w:t>а</w:t>
      </w:r>
      <w:r w:rsidR="006057E1" w:rsidRPr="00F22E69">
        <w:rPr>
          <w:rFonts w:ascii="Times New Roman" w:hAnsi="Times New Roman" w:cs="Times New Roman"/>
          <w:lang w:val="bg-BG"/>
        </w:rPr>
        <w:t xml:space="preserve"> се</w:t>
      </w:r>
      <w:r w:rsidR="00056CF7" w:rsidRPr="00F22E69">
        <w:rPr>
          <w:rFonts w:ascii="Times New Roman" w:hAnsi="Times New Roman" w:cs="Times New Roman"/>
          <w:lang w:val="bg-BG"/>
        </w:rPr>
        <w:t xml:space="preserve"> запаз</w:t>
      </w:r>
      <w:r w:rsidR="006057E1" w:rsidRPr="00F22E69">
        <w:rPr>
          <w:rFonts w:ascii="Times New Roman" w:hAnsi="Times New Roman" w:cs="Times New Roman"/>
          <w:lang w:val="bg-BG"/>
        </w:rPr>
        <w:t>и</w:t>
      </w:r>
      <w:r w:rsidR="00056CF7" w:rsidRPr="00F22E69">
        <w:rPr>
          <w:rFonts w:ascii="Times New Roman" w:hAnsi="Times New Roman" w:cs="Times New Roman"/>
          <w:lang w:val="bg-BG"/>
        </w:rPr>
        <w:t xml:space="preserve"> общественото доверие в съдебната система чрез временно отстраняване от длъжност на магистрати с повдигнато обвинение. Съдът счита</w:t>
      </w:r>
      <w:r w:rsidR="00490B6F" w:rsidRPr="00F22E69">
        <w:rPr>
          <w:rFonts w:ascii="Times New Roman" w:hAnsi="Times New Roman" w:cs="Times New Roman"/>
          <w:lang w:val="bg-BG"/>
        </w:rPr>
        <w:t xml:space="preserve"> </w:t>
      </w:r>
      <w:r w:rsidR="00056CF7" w:rsidRPr="00F22E69">
        <w:rPr>
          <w:rFonts w:ascii="Times New Roman" w:hAnsi="Times New Roman" w:cs="Times New Roman"/>
          <w:lang w:val="bg-BG"/>
        </w:rPr>
        <w:t>също така, че подобно отстраняване е още по-</w:t>
      </w:r>
      <w:r w:rsidR="00490B6F" w:rsidRPr="00F22E69">
        <w:rPr>
          <w:rFonts w:ascii="Times New Roman" w:hAnsi="Times New Roman" w:cs="Times New Roman"/>
          <w:lang w:val="bg-BG"/>
        </w:rPr>
        <w:t>належащо</w:t>
      </w:r>
      <w:r w:rsidR="00056CF7" w:rsidRPr="00F22E69">
        <w:rPr>
          <w:rFonts w:ascii="Times New Roman" w:hAnsi="Times New Roman" w:cs="Times New Roman"/>
          <w:lang w:val="bg-BG"/>
        </w:rPr>
        <w:t>, когато въпросният магистрат заема, подобно на жалбоподателя, висок пост. Той отбелязва, че ако наказателното производство приключи с оправдателна присъда или прекратяване на делото, лице</w:t>
      </w:r>
      <w:r w:rsidR="001C1339" w:rsidRPr="00F22E69">
        <w:rPr>
          <w:rFonts w:ascii="Times New Roman" w:hAnsi="Times New Roman" w:cs="Times New Roman"/>
          <w:lang w:val="bg-BG"/>
        </w:rPr>
        <w:t>то</w:t>
      </w:r>
      <w:r w:rsidR="00056CF7" w:rsidRPr="00F22E69">
        <w:rPr>
          <w:rFonts w:ascii="Times New Roman" w:hAnsi="Times New Roman" w:cs="Times New Roman"/>
          <w:lang w:val="bg-BG"/>
        </w:rPr>
        <w:t xml:space="preserve"> ще бъде възстановено на длъжността си и ще получи цялото си неизплатено възнаграждение.</w:t>
      </w:r>
    </w:p>
    <w:p w:rsidR="00CB32F1" w:rsidRPr="00F22E69" w:rsidRDefault="00FC7536" w:rsidP="00CB32F1">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13</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D35B90" w:rsidRPr="00F22E69">
        <w:rPr>
          <w:rFonts w:ascii="Times New Roman" w:hAnsi="Times New Roman" w:cs="Times New Roman"/>
          <w:lang w:val="bg-BG"/>
        </w:rPr>
        <w:t>На 1 август 2014</w:t>
      </w:r>
      <w:r w:rsidR="00126F3C" w:rsidRPr="00F22E69">
        <w:rPr>
          <w:rFonts w:ascii="Times New Roman" w:hAnsi="Times New Roman" w:cs="Times New Roman"/>
          <w:lang w:val="bg-BG"/>
        </w:rPr>
        <w:t> </w:t>
      </w:r>
      <w:r w:rsidR="00D35B90" w:rsidRPr="00F22E69">
        <w:rPr>
          <w:rFonts w:ascii="Times New Roman" w:hAnsi="Times New Roman" w:cs="Times New Roman"/>
          <w:lang w:val="bg-BG"/>
        </w:rPr>
        <w:t xml:space="preserve">г. след жалба на жалбоподателя определението е потвърдено от петчленен състав на Върховния административен съд. Въпросните съдии приемат, че </w:t>
      </w:r>
      <w:r w:rsidR="0072776A" w:rsidRPr="00F22E69">
        <w:rPr>
          <w:rFonts w:ascii="Times New Roman" w:hAnsi="Times New Roman" w:cs="Times New Roman"/>
          <w:lang w:val="bg-BG"/>
        </w:rPr>
        <w:t>твърдените</w:t>
      </w:r>
      <w:r w:rsidR="00D35B90" w:rsidRPr="00F22E69">
        <w:rPr>
          <w:rFonts w:ascii="Times New Roman" w:hAnsi="Times New Roman" w:cs="Times New Roman"/>
          <w:lang w:val="bg-BG"/>
        </w:rPr>
        <w:t xml:space="preserve"> от засегнатото лице </w:t>
      </w:r>
      <w:r w:rsidR="001C1339" w:rsidRPr="00F22E69">
        <w:rPr>
          <w:rFonts w:ascii="Times New Roman" w:hAnsi="Times New Roman" w:cs="Times New Roman"/>
          <w:lang w:val="bg-BG"/>
        </w:rPr>
        <w:t>вреди</w:t>
      </w:r>
      <w:r w:rsidR="00D35B90" w:rsidRPr="00F22E69">
        <w:rPr>
          <w:rFonts w:ascii="Times New Roman" w:hAnsi="Times New Roman" w:cs="Times New Roman"/>
          <w:lang w:val="bg-BG"/>
        </w:rPr>
        <w:t xml:space="preserve"> не са „трудно поправими“, доколкото те могат да бъдат компенсирани, в случай че решението на ВСС бъде отменено, чрез предоставяне на обезщетение съгласно Закона за отговорността на държавата и общините за вреди (наричан по-нататък „Закон за отговорността на държавата“).</w:t>
      </w:r>
      <w:bookmarkStart w:id="8" w:name="rejet_candidature_président"/>
    </w:p>
    <w:p w:rsidR="00E171B2" w:rsidRPr="00F22E69" w:rsidRDefault="00FC7536" w:rsidP="00E171B2">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14</w:t>
      </w:r>
      <w:r w:rsidRPr="00F22E69">
        <w:rPr>
          <w:rFonts w:ascii="Times New Roman" w:hAnsi="Times New Roman" w:cs="Times New Roman"/>
          <w:lang w:val="bg-BG"/>
        </w:rPr>
        <w:fldChar w:fldCharType="end"/>
      </w:r>
      <w:bookmarkEnd w:id="8"/>
      <w:r w:rsidRPr="00F22E69">
        <w:rPr>
          <w:rFonts w:ascii="Times New Roman" w:hAnsi="Times New Roman" w:cs="Times New Roman"/>
          <w:lang w:val="bg-BG"/>
        </w:rPr>
        <w:t>.  </w:t>
      </w:r>
      <w:r w:rsidR="00E178A8" w:rsidRPr="00F22E69">
        <w:rPr>
          <w:rFonts w:ascii="Times New Roman" w:hAnsi="Times New Roman" w:cs="Times New Roman"/>
          <w:lang w:val="bg-BG"/>
        </w:rPr>
        <w:t>На 26 юни 2014</w:t>
      </w:r>
      <w:r w:rsidR="00126F3C" w:rsidRPr="00F22E69">
        <w:rPr>
          <w:rFonts w:ascii="Times New Roman" w:hAnsi="Times New Roman" w:cs="Times New Roman"/>
          <w:lang w:val="bg-BG"/>
        </w:rPr>
        <w:t> </w:t>
      </w:r>
      <w:r w:rsidR="00E178A8" w:rsidRPr="00F22E69">
        <w:rPr>
          <w:rFonts w:ascii="Times New Roman" w:hAnsi="Times New Roman" w:cs="Times New Roman"/>
          <w:lang w:val="bg-BG"/>
        </w:rPr>
        <w:t>г. ВСС разглежда кандидатурата на жалбоподателя, който е единствен кандидат за поста председател на Софийския апелативен съд, и решава с дванадесет гласа „за“, четири „против“ и пет „въздържал се“ да я отхвърли.</w:t>
      </w:r>
      <w:bookmarkStart w:id="9" w:name="arret_CAS_3_juges"/>
    </w:p>
    <w:p w:rsidR="00D1129C" w:rsidRPr="00F22E69" w:rsidRDefault="00FC7536" w:rsidP="00D1129C">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15</w:t>
      </w:r>
      <w:r w:rsidRPr="00F22E69">
        <w:rPr>
          <w:rFonts w:ascii="Times New Roman" w:hAnsi="Times New Roman" w:cs="Times New Roman"/>
          <w:lang w:val="bg-BG"/>
        </w:rPr>
        <w:fldChar w:fldCharType="end"/>
      </w:r>
      <w:bookmarkEnd w:id="9"/>
      <w:r w:rsidRPr="00F22E69">
        <w:rPr>
          <w:rFonts w:ascii="Times New Roman" w:hAnsi="Times New Roman" w:cs="Times New Roman"/>
          <w:lang w:val="bg-BG"/>
        </w:rPr>
        <w:t>.  </w:t>
      </w:r>
      <w:r w:rsidR="00E178A8" w:rsidRPr="00F22E69">
        <w:rPr>
          <w:rFonts w:ascii="Times New Roman" w:hAnsi="Times New Roman" w:cs="Times New Roman"/>
          <w:lang w:val="bg-BG"/>
        </w:rPr>
        <w:t>В съдебното производство относно временното отстраняване от длъ</w:t>
      </w:r>
      <w:r w:rsidR="00D1129C" w:rsidRPr="00F22E69">
        <w:rPr>
          <w:rFonts w:ascii="Times New Roman" w:hAnsi="Times New Roman" w:cs="Times New Roman"/>
          <w:lang w:val="bg-BG"/>
        </w:rPr>
        <w:t>ж</w:t>
      </w:r>
      <w:r w:rsidR="00E178A8" w:rsidRPr="00F22E69">
        <w:rPr>
          <w:rFonts w:ascii="Times New Roman" w:hAnsi="Times New Roman" w:cs="Times New Roman"/>
          <w:lang w:val="bg-BG"/>
        </w:rPr>
        <w:t>ност на жалбоподателя Върховният административен съд, в състав от трима съдии, се произнася с решение на 16 януари 2015</w:t>
      </w:r>
      <w:r w:rsidR="00126F3C" w:rsidRPr="00F22E69">
        <w:rPr>
          <w:rFonts w:ascii="Times New Roman" w:hAnsi="Times New Roman" w:cs="Times New Roman"/>
          <w:lang w:val="bg-BG"/>
        </w:rPr>
        <w:t> </w:t>
      </w:r>
      <w:r w:rsidR="00E178A8" w:rsidRPr="00F22E69">
        <w:rPr>
          <w:rFonts w:ascii="Times New Roman" w:hAnsi="Times New Roman" w:cs="Times New Roman"/>
          <w:lang w:val="bg-BG"/>
        </w:rPr>
        <w:t>г. По отнош</w:t>
      </w:r>
      <w:r w:rsidR="00D1129C" w:rsidRPr="00F22E69">
        <w:rPr>
          <w:rFonts w:ascii="Times New Roman" w:hAnsi="Times New Roman" w:cs="Times New Roman"/>
          <w:lang w:val="bg-BG"/>
        </w:rPr>
        <w:t>е</w:t>
      </w:r>
      <w:r w:rsidR="00E178A8" w:rsidRPr="00F22E69">
        <w:rPr>
          <w:rFonts w:ascii="Times New Roman" w:hAnsi="Times New Roman" w:cs="Times New Roman"/>
          <w:lang w:val="bg-BG"/>
        </w:rPr>
        <w:t xml:space="preserve">ние на твърдяната липса на мотиви </w:t>
      </w:r>
      <w:r w:rsidR="00D1129C" w:rsidRPr="00F22E69">
        <w:rPr>
          <w:rFonts w:ascii="Times New Roman" w:hAnsi="Times New Roman" w:cs="Times New Roman"/>
          <w:lang w:val="bg-BG"/>
        </w:rPr>
        <w:t>в</w:t>
      </w:r>
      <w:r w:rsidR="00E178A8" w:rsidRPr="00F22E69">
        <w:rPr>
          <w:rFonts w:ascii="Times New Roman" w:hAnsi="Times New Roman" w:cs="Times New Roman"/>
          <w:lang w:val="bg-BG"/>
        </w:rPr>
        <w:t xml:space="preserve"> решението на ВСС Съдът постановява, че то е достатъчно мотивирано с аргументите, развити в </w:t>
      </w:r>
      <w:r w:rsidR="00D1129C" w:rsidRPr="00F22E69">
        <w:rPr>
          <w:rFonts w:ascii="Times New Roman" w:hAnsi="Times New Roman" w:cs="Times New Roman"/>
          <w:lang w:val="bg-BG"/>
        </w:rPr>
        <w:t>предложението</w:t>
      </w:r>
      <w:r w:rsidR="00E178A8" w:rsidRPr="00F22E69">
        <w:rPr>
          <w:rFonts w:ascii="Times New Roman" w:hAnsi="Times New Roman" w:cs="Times New Roman"/>
          <w:lang w:val="bg-BG"/>
        </w:rPr>
        <w:t xml:space="preserve"> на главния прокурор и в становищата, изразени от членовете на ВСС по време на </w:t>
      </w:r>
      <w:r w:rsidR="00D1129C" w:rsidRPr="00F22E69">
        <w:rPr>
          <w:rFonts w:ascii="Times New Roman" w:hAnsi="Times New Roman" w:cs="Times New Roman"/>
          <w:lang w:val="bg-BG"/>
        </w:rPr>
        <w:t>обсъждането</w:t>
      </w:r>
      <w:r w:rsidR="00E178A8" w:rsidRPr="00F22E69">
        <w:rPr>
          <w:rFonts w:ascii="Times New Roman" w:hAnsi="Times New Roman" w:cs="Times New Roman"/>
          <w:lang w:val="bg-BG"/>
        </w:rPr>
        <w:t>, както е предвидено в чл. 34 от Закона за съдебната власт (параграф 30 по-долу). В това отношение той отбелязва, че главният прокурор е посочил, че отстраняването е необходимо за правилното про</w:t>
      </w:r>
      <w:r w:rsidR="00330174" w:rsidRPr="00F22E69">
        <w:rPr>
          <w:rFonts w:ascii="Times New Roman" w:hAnsi="Times New Roman" w:cs="Times New Roman"/>
          <w:lang w:val="bg-BG"/>
        </w:rPr>
        <w:t>тичане</w:t>
      </w:r>
      <w:r w:rsidR="00E178A8" w:rsidRPr="00F22E69">
        <w:rPr>
          <w:rFonts w:ascii="Times New Roman" w:hAnsi="Times New Roman" w:cs="Times New Roman"/>
          <w:lang w:val="bg-BG"/>
        </w:rPr>
        <w:t xml:space="preserve"> на наказателното производство, че трима членове на ВСС са </w:t>
      </w:r>
      <w:r w:rsidR="00330174" w:rsidRPr="00F22E69">
        <w:rPr>
          <w:rFonts w:ascii="Times New Roman" w:hAnsi="Times New Roman" w:cs="Times New Roman"/>
          <w:lang w:val="bg-BG"/>
        </w:rPr>
        <w:t>заяви</w:t>
      </w:r>
      <w:r w:rsidR="00E178A8" w:rsidRPr="00F22E69">
        <w:rPr>
          <w:rFonts w:ascii="Times New Roman" w:hAnsi="Times New Roman" w:cs="Times New Roman"/>
          <w:lang w:val="bg-BG"/>
        </w:rPr>
        <w:t xml:space="preserve">ли, че повдигнатите обвинения са несъвместими с </w:t>
      </w:r>
      <w:r w:rsidR="00330174" w:rsidRPr="00F22E69">
        <w:rPr>
          <w:rFonts w:ascii="Times New Roman" w:hAnsi="Times New Roman" w:cs="Times New Roman"/>
          <w:lang w:val="bg-BG"/>
        </w:rPr>
        <w:t>оставането</w:t>
      </w:r>
      <w:r w:rsidR="00E178A8" w:rsidRPr="00F22E69">
        <w:rPr>
          <w:rFonts w:ascii="Times New Roman" w:hAnsi="Times New Roman" w:cs="Times New Roman"/>
          <w:lang w:val="bg-BG"/>
        </w:rPr>
        <w:t xml:space="preserve"> на жалбоподателя </w:t>
      </w:r>
      <w:r w:rsidR="00330174" w:rsidRPr="00F22E69">
        <w:rPr>
          <w:rFonts w:ascii="Times New Roman" w:hAnsi="Times New Roman" w:cs="Times New Roman"/>
          <w:lang w:val="bg-BG"/>
        </w:rPr>
        <w:t xml:space="preserve">на длъжността му </w:t>
      </w:r>
      <w:r w:rsidR="00E178A8" w:rsidRPr="00F22E69">
        <w:rPr>
          <w:rFonts w:ascii="Times New Roman" w:hAnsi="Times New Roman" w:cs="Times New Roman"/>
          <w:lang w:val="bg-BG"/>
        </w:rPr>
        <w:t xml:space="preserve">и че останалите членове, които са </w:t>
      </w:r>
      <w:r w:rsidR="00D1129C" w:rsidRPr="00F22E69">
        <w:rPr>
          <w:rFonts w:ascii="Times New Roman" w:hAnsi="Times New Roman" w:cs="Times New Roman"/>
          <w:lang w:val="bg-BG"/>
        </w:rPr>
        <w:t>взели отношение по това</w:t>
      </w:r>
      <w:r w:rsidR="00E178A8" w:rsidRPr="00F22E69">
        <w:rPr>
          <w:rFonts w:ascii="Times New Roman" w:hAnsi="Times New Roman" w:cs="Times New Roman"/>
          <w:lang w:val="bg-BG"/>
        </w:rPr>
        <w:t xml:space="preserve"> </w:t>
      </w:r>
      <w:r w:rsidR="00330174" w:rsidRPr="00F22E69">
        <w:rPr>
          <w:rFonts w:ascii="Times New Roman" w:hAnsi="Times New Roman" w:cs="Times New Roman"/>
          <w:lang w:val="bg-BG"/>
        </w:rPr>
        <w:t>дали да се приложи</w:t>
      </w:r>
      <w:r w:rsidR="00E178A8" w:rsidRPr="00F22E69">
        <w:rPr>
          <w:rFonts w:ascii="Times New Roman" w:hAnsi="Times New Roman" w:cs="Times New Roman"/>
          <w:lang w:val="bg-BG"/>
        </w:rPr>
        <w:t xml:space="preserve"> алинея</w:t>
      </w:r>
      <w:r w:rsidR="00126F3C" w:rsidRPr="00F22E69">
        <w:rPr>
          <w:rFonts w:ascii="Times New Roman" w:hAnsi="Times New Roman" w:cs="Times New Roman"/>
          <w:lang w:val="bg-BG"/>
        </w:rPr>
        <w:t> </w:t>
      </w:r>
      <w:r w:rsidR="00330174" w:rsidRPr="00F22E69">
        <w:rPr>
          <w:rFonts w:ascii="Times New Roman" w:hAnsi="Times New Roman" w:cs="Times New Roman"/>
          <w:lang w:val="bg-BG"/>
        </w:rPr>
        <w:t>1</w:t>
      </w:r>
      <w:r w:rsidR="00E178A8" w:rsidRPr="00F22E69">
        <w:rPr>
          <w:rFonts w:ascii="Times New Roman" w:hAnsi="Times New Roman" w:cs="Times New Roman"/>
          <w:lang w:val="bg-BG"/>
        </w:rPr>
        <w:t xml:space="preserve"> или </w:t>
      </w:r>
      <w:r w:rsidR="00330174" w:rsidRPr="00F22E69">
        <w:rPr>
          <w:rFonts w:ascii="Times New Roman" w:hAnsi="Times New Roman" w:cs="Times New Roman"/>
          <w:lang w:val="bg-BG"/>
        </w:rPr>
        <w:t>2</w:t>
      </w:r>
      <w:r w:rsidR="00E178A8" w:rsidRPr="00F22E69">
        <w:rPr>
          <w:rFonts w:ascii="Times New Roman" w:hAnsi="Times New Roman" w:cs="Times New Roman"/>
          <w:lang w:val="bg-BG"/>
        </w:rPr>
        <w:t xml:space="preserve"> на чл.</w:t>
      </w:r>
      <w:r w:rsidR="00330174" w:rsidRPr="00F22E69">
        <w:rPr>
          <w:rFonts w:ascii="Times New Roman" w:hAnsi="Times New Roman" w:cs="Times New Roman"/>
          <w:lang w:val="bg-BG"/>
        </w:rPr>
        <w:t xml:space="preserve"> </w:t>
      </w:r>
      <w:r w:rsidR="00E178A8" w:rsidRPr="00F22E69">
        <w:rPr>
          <w:rFonts w:ascii="Times New Roman" w:hAnsi="Times New Roman" w:cs="Times New Roman"/>
          <w:lang w:val="bg-BG"/>
        </w:rPr>
        <w:t xml:space="preserve">230, не са </w:t>
      </w:r>
      <w:r w:rsidR="00330174" w:rsidRPr="00F22E69">
        <w:rPr>
          <w:rFonts w:ascii="Times New Roman" w:hAnsi="Times New Roman" w:cs="Times New Roman"/>
          <w:lang w:val="bg-BG"/>
        </w:rPr>
        <w:t xml:space="preserve">изложили </w:t>
      </w:r>
      <w:r w:rsidR="00E178A8" w:rsidRPr="00F22E69">
        <w:rPr>
          <w:rFonts w:ascii="Times New Roman" w:hAnsi="Times New Roman" w:cs="Times New Roman"/>
          <w:lang w:val="bg-BG"/>
        </w:rPr>
        <w:t xml:space="preserve">аргументи </w:t>
      </w:r>
      <w:r w:rsidR="00330174" w:rsidRPr="00F22E69">
        <w:rPr>
          <w:rFonts w:ascii="Times New Roman" w:hAnsi="Times New Roman" w:cs="Times New Roman"/>
          <w:lang w:val="bg-BG"/>
        </w:rPr>
        <w:t>против отстраняването</w:t>
      </w:r>
      <w:r w:rsidR="00E178A8" w:rsidRPr="00F22E69">
        <w:rPr>
          <w:rFonts w:ascii="Times New Roman" w:hAnsi="Times New Roman" w:cs="Times New Roman"/>
          <w:lang w:val="bg-BG"/>
        </w:rPr>
        <w:t xml:space="preserve">. Що се отнася до спазването на процедурата, Върховният административен съд счита, че възможността за явяване пред ВСС и представяне на </w:t>
      </w:r>
      <w:r w:rsidR="00D1129C" w:rsidRPr="00F22E69">
        <w:rPr>
          <w:rFonts w:ascii="Times New Roman" w:hAnsi="Times New Roman" w:cs="Times New Roman"/>
          <w:lang w:val="bg-BG"/>
        </w:rPr>
        <w:t>аргументи</w:t>
      </w:r>
      <w:r w:rsidR="00E178A8" w:rsidRPr="00F22E69">
        <w:rPr>
          <w:rFonts w:ascii="Times New Roman" w:hAnsi="Times New Roman" w:cs="Times New Roman"/>
          <w:lang w:val="bg-BG"/>
        </w:rPr>
        <w:t xml:space="preserve"> не се изисква от закона, тъй като въпросното производство не е дисциплинарно. Той констатира, че условието за наличие на </w:t>
      </w:r>
      <w:r w:rsidR="00DA6CEE" w:rsidRPr="00F22E69">
        <w:rPr>
          <w:rFonts w:ascii="Times New Roman" w:hAnsi="Times New Roman" w:cs="Times New Roman"/>
          <w:lang w:val="bg-BG"/>
        </w:rPr>
        <w:t xml:space="preserve">наказателно </w:t>
      </w:r>
      <w:r w:rsidR="00D1129C" w:rsidRPr="00F22E69">
        <w:rPr>
          <w:rFonts w:ascii="Times New Roman" w:hAnsi="Times New Roman" w:cs="Times New Roman"/>
          <w:lang w:val="bg-BG"/>
        </w:rPr>
        <w:t>производство</w:t>
      </w:r>
      <w:r w:rsidR="00E178A8" w:rsidRPr="00F22E69">
        <w:rPr>
          <w:rFonts w:ascii="Times New Roman" w:hAnsi="Times New Roman" w:cs="Times New Roman"/>
          <w:lang w:val="bg-BG"/>
        </w:rPr>
        <w:t xml:space="preserve"> срещу </w:t>
      </w:r>
      <w:r w:rsidR="001C1339" w:rsidRPr="00F22E69">
        <w:rPr>
          <w:rFonts w:ascii="Times New Roman" w:hAnsi="Times New Roman" w:cs="Times New Roman"/>
          <w:lang w:val="bg-BG"/>
        </w:rPr>
        <w:t>жалбоподател</w:t>
      </w:r>
      <w:r w:rsidR="00E178A8" w:rsidRPr="00F22E69">
        <w:rPr>
          <w:rFonts w:ascii="Times New Roman" w:hAnsi="Times New Roman" w:cs="Times New Roman"/>
          <w:lang w:val="bg-BG"/>
        </w:rPr>
        <w:t xml:space="preserve">я е налице и че </w:t>
      </w:r>
      <w:r w:rsidR="00330174" w:rsidRPr="00F22E69">
        <w:rPr>
          <w:rFonts w:ascii="Times New Roman" w:hAnsi="Times New Roman" w:cs="Times New Roman"/>
          <w:lang w:val="bg-BG"/>
        </w:rPr>
        <w:t>деянието</w:t>
      </w:r>
      <w:r w:rsidR="00E178A8" w:rsidRPr="00F22E69">
        <w:rPr>
          <w:rFonts w:ascii="Times New Roman" w:hAnsi="Times New Roman" w:cs="Times New Roman"/>
          <w:lang w:val="bg-BG"/>
        </w:rPr>
        <w:t>, в ко</w:t>
      </w:r>
      <w:r w:rsidR="00330174" w:rsidRPr="00F22E69">
        <w:rPr>
          <w:rFonts w:ascii="Times New Roman" w:hAnsi="Times New Roman" w:cs="Times New Roman"/>
          <w:lang w:val="bg-BG"/>
        </w:rPr>
        <w:t>е</w:t>
      </w:r>
      <w:r w:rsidR="00E178A8" w:rsidRPr="00F22E69">
        <w:rPr>
          <w:rFonts w:ascii="Times New Roman" w:hAnsi="Times New Roman" w:cs="Times New Roman"/>
          <w:lang w:val="bg-BG"/>
        </w:rPr>
        <w:t xml:space="preserve">то е обвинен, </w:t>
      </w:r>
      <w:r w:rsidR="00330174" w:rsidRPr="00F22E69">
        <w:rPr>
          <w:rFonts w:ascii="Times New Roman" w:hAnsi="Times New Roman" w:cs="Times New Roman"/>
          <w:lang w:val="bg-BG"/>
        </w:rPr>
        <w:t>е</w:t>
      </w:r>
      <w:r w:rsidR="00E178A8" w:rsidRPr="00F22E69">
        <w:rPr>
          <w:rFonts w:ascii="Times New Roman" w:hAnsi="Times New Roman" w:cs="Times New Roman"/>
          <w:lang w:val="bg-BG"/>
        </w:rPr>
        <w:t xml:space="preserve"> </w:t>
      </w:r>
      <w:r w:rsidR="00330174" w:rsidRPr="00F22E69">
        <w:rPr>
          <w:rFonts w:ascii="Times New Roman" w:hAnsi="Times New Roman" w:cs="Times New Roman"/>
          <w:lang w:val="bg-BG"/>
        </w:rPr>
        <w:t xml:space="preserve">било </w:t>
      </w:r>
      <w:r w:rsidR="00E178A8" w:rsidRPr="00F22E69">
        <w:rPr>
          <w:rFonts w:ascii="Times New Roman" w:hAnsi="Times New Roman" w:cs="Times New Roman"/>
          <w:lang w:val="bg-BG"/>
        </w:rPr>
        <w:t>подробно изложен</w:t>
      </w:r>
      <w:r w:rsidR="00330174" w:rsidRPr="00F22E69">
        <w:rPr>
          <w:rFonts w:ascii="Times New Roman" w:hAnsi="Times New Roman" w:cs="Times New Roman"/>
          <w:lang w:val="bg-BG"/>
        </w:rPr>
        <w:t>о</w:t>
      </w:r>
      <w:r w:rsidR="00E178A8" w:rsidRPr="00F22E69">
        <w:rPr>
          <w:rFonts w:ascii="Times New Roman" w:hAnsi="Times New Roman" w:cs="Times New Roman"/>
          <w:lang w:val="bg-BG"/>
        </w:rPr>
        <w:t xml:space="preserve"> от </w:t>
      </w:r>
      <w:r w:rsidR="00D1129C" w:rsidRPr="00F22E69">
        <w:rPr>
          <w:rFonts w:ascii="Times New Roman" w:hAnsi="Times New Roman" w:cs="Times New Roman"/>
          <w:lang w:val="bg-BG"/>
        </w:rPr>
        <w:t xml:space="preserve">главния </w:t>
      </w:r>
      <w:r w:rsidR="00E178A8" w:rsidRPr="00F22E69">
        <w:rPr>
          <w:rFonts w:ascii="Times New Roman" w:hAnsi="Times New Roman" w:cs="Times New Roman"/>
          <w:lang w:val="bg-BG"/>
        </w:rPr>
        <w:t xml:space="preserve">прокурор, така че ВСС е установил съответните обстоятелства, преди да вземе решението си. </w:t>
      </w:r>
      <w:r w:rsidR="00330174" w:rsidRPr="00F22E69">
        <w:rPr>
          <w:rFonts w:ascii="Times New Roman" w:hAnsi="Times New Roman" w:cs="Times New Roman"/>
          <w:lang w:val="bg-BG"/>
        </w:rPr>
        <w:t>Съдът</w:t>
      </w:r>
      <w:r w:rsidR="00E178A8" w:rsidRPr="00F22E69">
        <w:rPr>
          <w:rFonts w:ascii="Times New Roman" w:hAnsi="Times New Roman" w:cs="Times New Roman"/>
          <w:lang w:val="bg-BG"/>
        </w:rPr>
        <w:t xml:space="preserve"> </w:t>
      </w:r>
      <w:r w:rsidR="00330174" w:rsidRPr="00F22E69">
        <w:rPr>
          <w:rFonts w:ascii="Times New Roman" w:hAnsi="Times New Roman" w:cs="Times New Roman"/>
          <w:lang w:val="bg-BG"/>
        </w:rPr>
        <w:t>допълва</w:t>
      </w:r>
      <w:r w:rsidR="00E178A8" w:rsidRPr="00F22E69">
        <w:rPr>
          <w:rFonts w:ascii="Times New Roman" w:hAnsi="Times New Roman" w:cs="Times New Roman"/>
          <w:lang w:val="bg-BG"/>
        </w:rPr>
        <w:t>, че нито ВСС, нито Върховният административен съд в рамките на контрола за закон</w:t>
      </w:r>
      <w:r w:rsidR="007A712A" w:rsidRPr="00F22E69">
        <w:rPr>
          <w:rFonts w:ascii="Times New Roman" w:hAnsi="Times New Roman" w:cs="Times New Roman"/>
          <w:lang w:val="bg-BG"/>
        </w:rPr>
        <w:t>ос</w:t>
      </w:r>
      <w:r w:rsidR="00D1129C" w:rsidRPr="00F22E69">
        <w:rPr>
          <w:rFonts w:ascii="Times New Roman" w:hAnsi="Times New Roman" w:cs="Times New Roman"/>
          <w:lang w:val="bg-BG"/>
        </w:rPr>
        <w:t>ъобразност</w:t>
      </w:r>
      <w:r w:rsidR="00E178A8" w:rsidRPr="00F22E69">
        <w:rPr>
          <w:rFonts w:ascii="Times New Roman" w:hAnsi="Times New Roman" w:cs="Times New Roman"/>
          <w:lang w:val="bg-BG"/>
        </w:rPr>
        <w:t xml:space="preserve">, </w:t>
      </w:r>
      <w:r w:rsidR="007A712A" w:rsidRPr="00F22E69">
        <w:rPr>
          <w:rFonts w:ascii="Times New Roman" w:hAnsi="Times New Roman" w:cs="Times New Roman"/>
          <w:lang w:val="bg-BG"/>
        </w:rPr>
        <w:t>е длъжен да</w:t>
      </w:r>
      <w:r w:rsidR="00E178A8" w:rsidRPr="00F22E69">
        <w:rPr>
          <w:rFonts w:ascii="Times New Roman" w:hAnsi="Times New Roman" w:cs="Times New Roman"/>
          <w:lang w:val="bg-BG"/>
        </w:rPr>
        <w:t xml:space="preserve"> проверява дали обвинителният акт е нео</w:t>
      </w:r>
      <w:r w:rsidR="007A712A" w:rsidRPr="00F22E69">
        <w:rPr>
          <w:rFonts w:ascii="Times New Roman" w:hAnsi="Times New Roman" w:cs="Times New Roman"/>
          <w:lang w:val="bg-BG"/>
        </w:rPr>
        <w:t>боснован</w:t>
      </w:r>
      <w:r w:rsidR="00E178A8" w:rsidRPr="00F22E69">
        <w:rPr>
          <w:rFonts w:ascii="Times New Roman" w:hAnsi="Times New Roman" w:cs="Times New Roman"/>
          <w:lang w:val="bg-BG"/>
        </w:rPr>
        <w:t xml:space="preserve">, </w:t>
      </w:r>
      <w:r w:rsidR="007A712A" w:rsidRPr="00F22E69">
        <w:rPr>
          <w:rFonts w:ascii="Times New Roman" w:hAnsi="Times New Roman" w:cs="Times New Roman"/>
          <w:lang w:val="bg-BG"/>
        </w:rPr>
        <w:t xml:space="preserve">тъй като </w:t>
      </w:r>
      <w:r w:rsidR="00E178A8" w:rsidRPr="00F22E69">
        <w:rPr>
          <w:rFonts w:ascii="Times New Roman" w:hAnsi="Times New Roman" w:cs="Times New Roman"/>
          <w:lang w:val="bg-BG"/>
        </w:rPr>
        <w:t xml:space="preserve">основателността на повдигнатите обвинения срещу жалбоподателя е </w:t>
      </w:r>
      <w:r w:rsidR="007A712A" w:rsidRPr="00F22E69">
        <w:rPr>
          <w:rFonts w:ascii="Times New Roman" w:hAnsi="Times New Roman" w:cs="Times New Roman"/>
          <w:lang w:val="bg-BG"/>
        </w:rPr>
        <w:t xml:space="preserve">от компетентността </w:t>
      </w:r>
      <w:r w:rsidR="00E178A8" w:rsidRPr="00F22E69">
        <w:rPr>
          <w:rFonts w:ascii="Times New Roman" w:hAnsi="Times New Roman" w:cs="Times New Roman"/>
          <w:lang w:val="bg-BG"/>
        </w:rPr>
        <w:t xml:space="preserve">на наказателните съдилища. Тричленният съдебен състав намира още, че ВСС правилно се е </w:t>
      </w:r>
      <w:r w:rsidR="00D1129C" w:rsidRPr="00F22E69">
        <w:rPr>
          <w:rFonts w:ascii="Times New Roman" w:hAnsi="Times New Roman" w:cs="Times New Roman"/>
          <w:lang w:val="bg-BG"/>
        </w:rPr>
        <w:t>позо</w:t>
      </w:r>
      <w:r w:rsidR="00E178A8" w:rsidRPr="00F22E69">
        <w:rPr>
          <w:rFonts w:ascii="Times New Roman" w:hAnsi="Times New Roman" w:cs="Times New Roman"/>
          <w:lang w:val="bg-BG"/>
        </w:rPr>
        <w:t xml:space="preserve">вал на </w:t>
      </w:r>
      <w:r w:rsidR="000431F6" w:rsidRPr="00F22E69">
        <w:rPr>
          <w:rFonts w:ascii="Times New Roman" w:hAnsi="Times New Roman" w:cs="Times New Roman"/>
          <w:lang w:val="bg-BG"/>
        </w:rPr>
        <w:t xml:space="preserve">алинея 2 от </w:t>
      </w:r>
      <w:r w:rsidR="00E178A8" w:rsidRPr="00F22E69">
        <w:rPr>
          <w:rFonts w:ascii="Times New Roman" w:hAnsi="Times New Roman" w:cs="Times New Roman"/>
          <w:lang w:val="bg-BG"/>
        </w:rPr>
        <w:t>чл.</w:t>
      </w:r>
      <w:r w:rsidR="007A712A" w:rsidRPr="00F22E69">
        <w:rPr>
          <w:rFonts w:ascii="Times New Roman" w:hAnsi="Times New Roman" w:cs="Times New Roman"/>
          <w:lang w:val="bg-BG"/>
        </w:rPr>
        <w:t xml:space="preserve"> </w:t>
      </w:r>
      <w:r w:rsidR="00E178A8" w:rsidRPr="00F22E69">
        <w:rPr>
          <w:rFonts w:ascii="Times New Roman" w:hAnsi="Times New Roman" w:cs="Times New Roman"/>
          <w:lang w:val="bg-BG"/>
        </w:rPr>
        <w:t>230</w:t>
      </w:r>
      <w:r w:rsidR="007A712A" w:rsidRPr="00F22E69">
        <w:rPr>
          <w:rFonts w:ascii="Times New Roman" w:hAnsi="Times New Roman" w:cs="Times New Roman"/>
          <w:lang w:val="bg-BG"/>
        </w:rPr>
        <w:t xml:space="preserve"> </w:t>
      </w:r>
      <w:r w:rsidR="00E178A8" w:rsidRPr="00F22E69">
        <w:rPr>
          <w:rFonts w:ascii="Times New Roman" w:hAnsi="Times New Roman" w:cs="Times New Roman"/>
          <w:lang w:val="bg-BG"/>
        </w:rPr>
        <w:t xml:space="preserve">от Закона за съдебната власт, </w:t>
      </w:r>
      <w:r w:rsidR="007A712A" w:rsidRPr="00F22E69">
        <w:rPr>
          <w:rFonts w:ascii="Times New Roman" w:hAnsi="Times New Roman" w:cs="Times New Roman"/>
          <w:lang w:val="bg-BG"/>
        </w:rPr>
        <w:t xml:space="preserve">отнасяща се до </w:t>
      </w:r>
      <w:r w:rsidR="00E178A8" w:rsidRPr="00F22E69">
        <w:rPr>
          <w:rFonts w:ascii="Times New Roman" w:hAnsi="Times New Roman" w:cs="Times New Roman"/>
          <w:lang w:val="bg-BG"/>
        </w:rPr>
        <w:t xml:space="preserve">наказателно преследване за престъпления, несвързани с правораздавателните функции на магистратите. Накрая, </w:t>
      </w:r>
      <w:r w:rsidR="00D1129C" w:rsidRPr="00F22E69">
        <w:rPr>
          <w:rFonts w:ascii="Times New Roman" w:hAnsi="Times New Roman" w:cs="Times New Roman"/>
          <w:lang w:val="bg-BG"/>
        </w:rPr>
        <w:t>с</w:t>
      </w:r>
      <w:r w:rsidR="007A712A" w:rsidRPr="00F22E69">
        <w:rPr>
          <w:rFonts w:ascii="Times New Roman" w:hAnsi="Times New Roman" w:cs="Times New Roman"/>
          <w:lang w:val="bg-BG"/>
        </w:rPr>
        <w:t>ъдът</w:t>
      </w:r>
      <w:r w:rsidR="00E178A8" w:rsidRPr="00F22E69">
        <w:rPr>
          <w:rFonts w:ascii="Times New Roman" w:hAnsi="Times New Roman" w:cs="Times New Roman"/>
          <w:lang w:val="bg-BG"/>
        </w:rPr>
        <w:t xml:space="preserve"> </w:t>
      </w:r>
      <w:r w:rsidR="007A712A" w:rsidRPr="00F22E69">
        <w:rPr>
          <w:rFonts w:ascii="Times New Roman" w:hAnsi="Times New Roman" w:cs="Times New Roman"/>
          <w:lang w:val="bg-BG"/>
        </w:rPr>
        <w:t>отсъжда</w:t>
      </w:r>
      <w:r w:rsidR="00E178A8" w:rsidRPr="00F22E69">
        <w:rPr>
          <w:rFonts w:ascii="Times New Roman" w:hAnsi="Times New Roman" w:cs="Times New Roman"/>
          <w:lang w:val="bg-BG"/>
        </w:rPr>
        <w:t xml:space="preserve">, че ВСС не е превишил границите на </w:t>
      </w:r>
      <w:proofErr w:type="spellStart"/>
      <w:r w:rsidR="00E178A8" w:rsidRPr="00F22E69">
        <w:rPr>
          <w:rFonts w:ascii="Times New Roman" w:hAnsi="Times New Roman" w:cs="Times New Roman"/>
          <w:lang w:val="bg-BG"/>
        </w:rPr>
        <w:t>дискреционните</w:t>
      </w:r>
      <w:proofErr w:type="spellEnd"/>
      <w:r w:rsidR="00E178A8" w:rsidRPr="00F22E69">
        <w:rPr>
          <w:rFonts w:ascii="Times New Roman" w:hAnsi="Times New Roman" w:cs="Times New Roman"/>
          <w:lang w:val="bg-BG"/>
        </w:rPr>
        <w:t xml:space="preserve"> си правомощия, като е преценил, че мярката за </w:t>
      </w:r>
      <w:r w:rsidR="00D1129C" w:rsidRPr="00F22E69">
        <w:rPr>
          <w:rFonts w:ascii="Times New Roman" w:hAnsi="Times New Roman" w:cs="Times New Roman"/>
          <w:lang w:val="bg-BG"/>
        </w:rPr>
        <w:t xml:space="preserve">временно </w:t>
      </w:r>
      <w:r w:rsidR="00E178A8" w:rsidRPr="00F22E69">
        <w:rPr>
          <w:rFonts w:ascii="Times New Roman" w:hAnsi="Times New Roman" w:cs="Times New Roman"/>
          <w:lang w:val="bg-BG"/>
        </w:rPr>
        <w:t>отстраняване е необходима с оглед естеството на престъпленията, в които е обвинен жалбоподателят</w:t>
      </w:r>
      <w:r w:rsidR="007A712A" w:rsidRPr="00F22E69">
        <w:rPr>
          <w:rFonts w:ascii="Times New Roman" w:hAnsi="Times New Roman" w:cs="Times New Roman"/>
          <w:lang w:val="bg-BG"/>
        </w:rPr>
        <w:t>.</w:t>
      </w:r>
    </w:p>
    <w:p w:rsidR="00153D5A" w:rsidRPr="00F22E69" w:rsidRDefault="00FC7536" w:rsidP="00153D5A">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16</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7A712A" w:rsidRPr="00F22E69">
        <w:rPr>
          <w:rFonts w:ascii="Times New Roman" w:hAnsi="Times New Roman" w:cs="Times New Roman"/>
          <w:lang w:val="bg-BG"/>
        </w:rPr>
        <w:t xml:space="preserve">Засегнатото лице </w:t>
      </w:r>
      <w:r w:rsidR="00446A7E" w:rsidRPr="00F22E69">
        <w:rPr>
          <w:rFonts w:ascii="Times New Roman" w:hAnsi="Times New Roman" w:cs="Times New Roman"/>
          <w:lang w:val="bg-BG"/>
        </w:rPr>
        <w:t xml:space="preserve">подава </w:t>
      </w:r>
      <w:r w:rsidR="007A712A" w:rsidRPr="00F22E69">
        <w:rPr>
          <w:rFonts w:ascii="Times New Roman" w:hAnsi="Times New Roman" w:cs="Times New Roman"/>
          <w:lang w:val="bg-BG"/>
        </w:rPr>
        <w:t>касационн</w:t>
      </w:r>
      <w:r w:rsidR="00446A7E" w:rsidRPr="00F22E69">
        <w:rPr>
          <w:rFonts w:ascii="Times New Roman" w:hAnsi="Times New Roman" w:cs="Times New Roman"/>
          <w:lang w:val="bg-BG"/>
        </w:rPr>
        <w:t>а жалба</w:t>
      </w:r>
      <w:r w:rsidR="007A712A" w:rsidRPr="00F22E69">
        <w:rPr>
          <w:rFonts w:ascii="Times New Roman" w:hAnsi="Times New Roman" w:cs="Times New Roman"/>
          <w:lang w:val="bg-BG"/>
        </w:rPr>
        <w:t xml:space="preserve">. То твърди по-специално, че </w:t>
      </w:r>
      <w:r w:rsidR="00446A7E" w:rsidRPr="00F22E69">
        <w:rPr>
          <w:rFonts w:ascii="Times New Roman" w:hAnsi="Times New Roman" w:cs="Times New Roman"/>
          <w:lang w:val="bg-BG"/>
        </w:rPr>
        <w:t xml:space="preserve">тричленният състав, </w:t>
      </w:r>
      <w:r w:rsidR="007A712A" w:rsidRPr="00F22E69">
        <w:rPr>
          <w:rFonts w:ascii="Times New Roman" w:hAnsi="Times New Roman" w:cs="Times New Roman"/>
          <w:lang w:val="bg-BG"/>
        </w:rPr>
        <w:t>като е отказал да разгледа основателността на повдигнатите срещу него обвинения и като е отхвърлил исканията му за доказателства в това отношение, е ограничил неоправдано обхвата на своя съдебен контрол и не е успял д</w:t>
      </w:r>
      <w:r w:rsidR="00446A7E" w:rsidRPr="00F22E69">
        <w:rPr>
          <w:rFonts w:ascii="Times New Roman" w:hAnsi="Times New Roman" w:cs="Times New Roman"/>
          <w:lang w:val="bg-BG"/>
        </w:rPr>
        <w:t>а отговори на неговите доводи</w:t>
      </w:r>
      <w:r w:rsidR="007A712A" w:rsidRPr="00F22E69">
        <w:rPr>
          <w:rFonts w:ascii="Times New Roman" w:hAnsi="Times New Roman" w:cs="Times New Roman"/>
          <w:lang w:val="bg-BG"/>
        </w:rPr>
        <w:t>.</w:t>
      </w:r>
    </w:p>
    <w:p w:rsidR="00446A7E" w:rsidRPr="00F22E69" w:rsidRDefault="00FC7536" w:rsidP="00153D5A">
      <w:pPr>
        <w:pStyle w:val="JuPara"/>
        <w:ind w:firstLine="720"/>
        <w:rPr>
          <w:rFonts w:ascii="Times New Roman" w:hAnsi="Times New Roman" w:cs="Times New Roman"/>
          <w:lang w:val="bg-BG"/>
        </w:rPr>
      </w:pPr>
      <w:r w:rsidRPr="00F22E69">
        <w:rPr>
          <w:rFonts w:ascii="Times New Roman" w:hAnsi="Times New Roman" w:cs="Times New Roman"/>
          <w:lang w:val="bg-BG"/>
        </w:rPr>
        <w:lastRenderedPageBreak/>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17</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446A7E" w:rsidRPr="00F22E69">
        <w:rPr>
          <w:rFonts w:ascii="Times New Roman" w:hAnsi="Times New Roman" w:cs="Times New Roman"/>
          <w:lang w:val="bg-BG"/>
        </w:rPr>
        <w:t>С решение от 25 февруари 2016</w:t>
      </w:r>
      <w:r w:rsidR="00F12A8D" w:rsidRPr="00F22E69">
        <w:rPr>
          <w:rFonts w:ascii="Times New Roman" w:hAnsi="Times New Roman" w:cs="Times New Roman"/>
          <w:lang w:val="bg-BG"/>
        </w:rPr>
        <w:t> </w:t>
      </w:r>
      <w:r w:rsidR="00446A7E" w:rsidRPr="00F22E69">
        <w:rPr>
          <w:rFonts w:ascii="Times New Roman" w:hAnsi="Times New Roman" w:cs="Times New Roman"/>
          <w:lang w:val="bg-BG"/>
        </w:rPr>
        <w:t xml:space="preserve">г. </w:t>
      </w:r>
      <w:r w:rsidR="00CE620E" w:rsidRPr="00F22E69">
        <w:rPr>
          <w:rFonts w:ascii="Times New Roman" w:hAnsi="Times New Roman" w:cs="Times New Roman"/>
          <w:lang w:val="bg-BG"/>
        </w:rPr>
        <w:t>п</w:t>
      </w:r>
      <w:r w:rsidR="00446A7E" w:rsidRPr="00F22E69">
        <w:rPr>
          <w:rFonts w:ascii="Times New Roman" w:hAnsi="Times New Roman" w:cs="Times New Roman"/>
          <w:lang w:val="bg-BG"/>
        </w:rPr>
        <w:t>ет</w:t>
      </w:r>
      <w:r w:rsidR="00CE620E" w:rsidRPr="00F22E69">
        <w:rPr>
          <w:rFonts w:ascii="Times New Roman" w:hAnsi="Times New Roman" w:cs="Times New Roman"/>
          <w:lang w:val="bg-BG"/>
        </w:rPr>
        <w:t xml:space="preserve">членен </w:t>
      </w:r>
      <w:r w:rsidR="00446A7E" w:rsidRPr="00F22E69">
        <w:rPr>
          <w:rFonts w:ascii="Times New Roman" w:hAnsi="Times New Roman" w:cs="Times New Roman"/>
          <w:lang w:val="bg-BG"/>
        </w:rPr>
        <w:t xml:space="preserve">състав на Върховния административен съд отхвърля </w:t>
      </w:r>
      <w:r w:rsidR="00CE620E" w:rsidRPr="00F22E69">
        <w:rPr>
          <w:rFonts w:ascii="Times New Roman" w:hAnsi="Times New Roman" w:cs="Times New Roman"/>
          <w:lang w:val="bg-BG"/>
        </w:rPr>
        <w:t xml:space="preserve">касационната </w:t>
      </w:r>
      <w:r w:rsidR="00446A7E" w:rsidRPr="00F22E69">
        <w:rPr>
          <w:rFonts w:ascii="Times New Roman" w:hAnsi="Times New Roman" w:cs="Times New Roman"/>
          <w:lang w:val="bg-BG"/>
        </w:rPr>
        <w:t>жалбата на жалбоподателя и потвърждава първ</w:t>
      </w:r>
      <w:r w:rsidR="00CE620E" w:rsidRPr="00F22E69">
        <w:rPr>
          <w:rFonts w:ascii="Times New Roman" w:hAnsi="Times New Roman" w:cs="Times New Roman"/>
          <w:lang w:val="bg-BG"/>
        </w:rPr>
        <w:t>ата присъда</w:t>
      </w:r>
      <w:r w:rsidR="00446A7E" w:rsidRPr="00F22E69">
        <w:rPr>
          <w:rFonts w:ascii="Times New Roman" w:hAnsi="Times New Roman" w:cs="Times New Roman"/>
          <w:lang w:val="bg-BG"/>
        </w:rPr>
        <w:t xml:space="preserve">, като по същество повтаря мотивите </w:t>
      </w:r>
      <w:r w:rsidR="00F12A8D" w:rsidRPr="00F22E69">
        <w:rPr>
          <w:rFonts w:ascii="Times New Roman" w:hAnsi="Times New Roman" w:cs="Times New Roman"/>
          <w:lang w:val="bg-BG"/>
        </w:rPr>
        <w:t>ѝ</w:t>
      </w:r>
      <w:r w:rsidR="00446A7E" w:rsidRPr="00F22E69">
        <w:rPr>
          <w:rFonts w:ascii="Times New Roman" w:hAnsi="Times New Roman" w:cs="Times New Roman"/>
          <w:lang w:val="bg-BG"/>
        </w:rPr>
        <w:t xml:space="preserve">. В особено мнение към </w:t>
      </w:r>
      <w:r w:rsidR="00CE620E" w:rsidRPr="00F22E69">
        <w:rPr>
          <w:rFonts w:ascii="Times New Roman" w:hAnsi="Times New Roman" w:cs="Times New Roman"/>
          <w:lang w:val="bg-BG"/>
        </w:rPr>
        <w:t>решението</w:t>
      </w:r>
      <w:r w:rsidR="00446A7E" w:rsidRPr="00F22E69">
        <w:rPr>
          <w:rFonts w:ascii="Times New Roman" w:hAnsi="Times New Roman" w:cs="Times New Roman"/>
          <w:lang w:val="bg-BG"/>
        </w:rPr>
        <w:t xml:space="preserve"> един от съдиите от състава изразява </w:t>
      </w:r>
      <w:r w:rsidR="00153D5A" w:rsidRPr="00F22E69">
        <w:rPr>
          <w:rFonts w:ascii="Times New Roman" w:hAnsi="Times New Roman" w:cs="Times New Roman"/>
          <w:lang w:val="bg-BG"/>
        </w:rPr>
        <w:t>становище</w:t>
      </w:r>
      <w:r w:rsidR="00446A7E" w:rsidRPr="00F22E69">
        <w:rPr>
          <w:rFonts w:ascii="Times New Roman" w:hAnsi="Times New Roman" w:cs="Times New Roman"/>
          <w:lang w:val="bg-BG"/>
        </w:rPr>
        <w:t xml:space="preserve">, че решението на ВСС е трябвало да бъде отменено, тъй като не е </w:t>
      </w:r>
      <w:r w:rsidR="00CE620E" w:rsidRPr="00F22E69">
        <w:rPr>
          <w:rFonts w:ascii="Times New Roman" w:hAnsi="Times New Roman" w:cs="Times New Roman"/>
          <w:lang w:val="bg-BG"/>
        </w:rPr>
        <w:t xml:space="preserve">било </w:t>
      </w:r>
      <w:r w:rsidR="00446A7E" w:rsidRPr="00F22E69">
        <w:rPr>
          <w:rFonts w:ascii="Times New Roman" w:hAnsi="Times New Roman" w:cs="Times New Roman"/>
          <w:lang w:val="bg-BG"/>
        </w:rPr>
        <w:t xml:space="preserve">достатъчно мотивирано по въпроса за необходимостта и </w:t>
      </w:r>
      <w:r w:rsidR="000431F6" w:rsidRPr="00F22E69">
        <w:rPr>
          <w:rFonts w:ascii="Times New Roman" w:hAnsi="Times New Roman" w:cs="Times New Roman"/>
          <w:lang w:val="bg-BG"/>
        </w:rPr>
        <w:t>пропорционалността</w:t>
      </w:r>
      <w:r w:rsidR="00446A7E" w:rsidRPr="00F22E69">
        <w:rPr>
          <w:rFonts w:ascii="Times New Roman" w:hAnsi="Times New Roman" w:cs="Times New Roman"/>
          <w:lang w:val="bg-BG"/>
        </w:rPr>
        <w:t xml:space="preserve"> на мярката </w:t>
      </w:r>
      <w:r w:rsidR="00CE620E" w:rsidRPr="00F22E69">
        <w:rPr>
          <w:rFonts w:ascii="Times New Roman" w:hAnsi="Times New Roman" w:cs="Times New Roman"/>
          <w:lang w:val="bg-BG"/>
        </w:rPr>
        <w:t xml:space="preserve">за </w:t>
      </w:r>
      <w:r w:rsidR="00446A7E" w:rsidRPr="00F22E69">
        <w:rPr>
          <w:rFonts w:ascii="Times New Roman" w:hAnsi="Times New Roman" w:cs="Times New Roman"/>
          <w:lang w:val="bg-BG"/>
        </w:rPr>
        <w:t>временно отстраняване.</w:t>
      </w:r>
    </w:p>
    <w:p w:rsidR="00153D5A" w:rsidRPr="00F22E69" w:rsidRDefault="00153D5A" w:rsidP="00153D5A">
      <w:pPr>
        <w:pStyle w:val="JuPara"/>
        <w:ind w:firstLine="720"/>
        <w:rPr>
          <w:rFonts w:ascii="Times New Roman" w:hAnsi="Times New Roman" w:cs="Times New Roman"/>
          <w:lang w:val="bg-BG"/>
        </w:rPr>
      </w:pPr>
    </w:p>
    <w:p w:rsidR="009C3FC2" w:rsidRPr="00F22E69" w:rsidRDefault="00C51C5C" w:rsidP="00EB4724">
      <w:pPr>
        <w:pStyle w:val="JuHIRoman"/>
        <w:keepNext w:val="0"/>
        <w:keepLines w:val="0"/>
        <w:tabs>
          <w:tab w:val="clear" w:pos="454"/>
          <w:tab w:val="clear" w:pos="539"/>
          <w:tab w:val="clear" w:pos="624"/>
          <w:tab w:val="clear" w:pos="709"/>
          <w:tab w:val="clear" w:pos="794"/>
        </w:tabs>
        <w:spacing w:before="0" w:beforeAutospacing="0" w:after="0"/>
        <w:rPr>
          <w:rFonts w:ascii="Times New Roman" w:hAnsi="Times New Roman" w:cs="Times New Roman"/>
          <w:lang w:val="bg-BG"/>
        </w:rPr>
      </w:pPr>
      <w:r w:rsidRPr="00F22E69">
        <w:rPr>
          <w:rFonts w:ascii="Times New Roman" w:hAnsi="Times New Roman" w:cs="Times New Roman"/>
          <w:lang w:val="bg-BG"/>
        </w:rPr>
        <w:t>ПОСЛЕДВАЩ</w:t>
      </w:r>
      <w:r w:rsidR="00197CD8">
        <w:rPr>
          <w:rFonts w:ascii="Times New Roman" w:hAnsi="Times New Roman" w:cs="Times New Roman"/>
          <w:lang w:val="bg-BG"/>
        </w:rPr>
        <w:t>О</w:t>
      </w:r>
      <w:r w:rsidRPr="00F22E69">
        <w:rPr>
          <w:rFonts w:ascii="Times New Roman" w:hAnsi="Times New Roman" w:cs="Times New Roman"/>
          <w:lang w:val="bg-BG"/>
        </w:rPr>
        <w:t xml:space="preserve"> РАЗВИТИ</w:t>
      </w:r>
      <w:r w:rsidR="00197CD8">
        <w:rPr>
          <w:rFonts w:ascii="Times New Roman" w:hAnsi="Times New Roman" w:cs="Times New Roman"/>
          <w:lang w:val="bg-BG"/>
        </w:rPr>
        <w:t>е</w:t>
      </w:r>
    </w:p>
    <w:p w:rsidR="00153D5A" w:rsidRPr="00F22E69" w:rsidRDefault="00153D5A" w:rsidP="00153D5A">
      <w:pPr>
        <w:pStyle w:val="JuPara"/>
        <w:ind w:firstLine="0"/>
        <w:rPr>
          <w:rFonts w:ascii="Times New Roman" w:hAnsi="Times New Roman" w:cs="Times New Roman"/>
          <w:lang w:val="bg-BG"/>
        </w:rPr>
      </w:pPr>
      <w:bookmarkStart w:id="10" w:name="réintégration"/>
    </w:p>
    <w:p w:rsidR="00153D5A" w:rsidRPr="00F22E69" w:rsidRDefault="00FC7536" w:rsidP="00153D5A">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18</w:t>
      </w:r>
      <w:r w:rsidRPr="00F22E69">
        <w:rPr>
          <w:rFonts w:ascii="Times New Roman" w:hAnsi="Times New Roman" w:cs="Times New Roman"/>
          <w:lang w:val="bg-BG"/>
        </w:rPr>
        <w:fldChar w:fldCharType="end"/>
      </w:r>
      <w:bookmarkEnd w:id="10"/>
      <w:r w:rsidRPr="00F22E69">
        <w:rPr>
          <w:rFonts w:ascii="Times New Roman" w:hAnsi="Times New Roman" w:cs="Times New Roman"/>
          <w:lang w:val="bg-BG"/>
        </w:rPr>
        <w:t>.  </w:t>
      </w:r>
      <w:r w:rsidR="00F70B3D" w:rsidRPr="00F22E69">
        <w:rPr>
          <w:rFonts w:ascii="Times New Roman" w:hAnsi="Times New Roman" w:cs="Times New Roman"/>
          <w:lang w:val="bg-BG"/>
        </w:rPr>
        <w:t>След изменение на Закона за с</w:t>
      </w:r>
      <w:r w:rsidR="00F12A8D" w:rsidRPr="00F22E69">
        <w:rPr>
          <w:rFonts w:ascii="Times New Roman" w:hAnsi="Times New Roman" w:cs="Times New Roman"/>
          <w:lang w:val="bg-BG"/>
        </w:rPr>
        <w:t>ъдебната власт през август 2016 </w:t>
      </w:r>
      <w:r w:rsidR="00F70B3D" w:rsidRPr="00F22E69">
        <w:rPr>
          <w:rFonts w:ascii="Times New Roman" w:hAnsi="Times New Roman" w:cs="Times New Roman"/>
          <w:lang w:val="bg-BG"/>
        </w:rPr>
        <w:t xml:space="preserve">г., </w:t>
      </w:r>
      <w:r w:rsidR="007F6455" w:rsidRPr="00F22E69">
        <w:rPr>
          <w:rFonts w:ascii="Times New Roman" w:hAnsi="Times New Roman" w:cs="Times New Roman"/>
          <w:lang w:val="bg-BG"/>
        </w:rPr>
        <w:t xml:space="preserve">с </w:t>
      </w:r>
      <w:r w:rsidR="00F70B3D" w:rsidRPr="00F22E69">
        <w:rPr>
          <w:rFonts w:ascii="Times New Roman" w:hAnsi="Times New Roman" w:cs="Times New Roman"/>
          <w:lang w:val="bg-BG"/>
        </w:rPr>
        <w:t xml:space="preserve">което </w:t>
      </w:r>
      <w:r w:rsidR="007F6455" w:rsidRPr="00F22E69">
        <w:rPr>
          <w:rFonts w:ascii="Times New Roman" w:hAnsi="Times New Roman" w:cs="Times New Roman"/>
          <w:lang w:val="bg-BG"/>
        </w:rPr>
        <w:t>се премахв</w:t>
      </w:r>
      <w:r w:rsidR="00F70B3D" w:rsidRPr="00F22E69">
        <w:rPr>
          <w:rFonts w:ascii="Times New Roman" w:hAnsi="Times New Roman" w:cs="Times New Roman"/>
          <w:lang w:val="bg-BG"/>
        </w:rPr>
        <w:t xml:space="preserve">а възможността </w:t>
      </w:r>
      <w:r w:rsidR="007F6455" w:rsidRPr="00F22E69">
        <w:rPr>
          <w:rFonts w:ascii="Times New Roman" w:hAnsi="Times New Roman" w:cs="Times New Roman"/>
          <w:lang w:val="bg-BG"/>
        </w:rPr>
        <w:t>по</w:t>
      </w:r>
      <w:r w:rsidR="00F70B3D" w:rsidRPr="00F22E69">
        <w:rPr>
          <w:rFonts w:ascii="Times New Roman" w:hAnsi="Times New Roman" w:cs="Times New Roman"/>
          <w:lang w:val="bg-BG"/>
        </w:rPr>
        <w:t xml:space="preserve"> чл</w:t>
      </w:r>
      <w:r w:rsidR="007F6455" w:rsidRPr="00F22E69">
        <w:rPr>
          <w:rFonts w:ascii="Times New Roman" w:hAnsi="Times New Roman" w:cs="Times New Roman"/>
          <w:lang w:val="bg-BG"/>
        </w:rPr>
        <w:t>.</w:t>
      </w:r>
      <w:r w:rsidR="00F12A8D" w:rsidRPr="00F22E69">
        <w:rPr>
          <w:rFonts w:ascii="Times New Roman" w:hAnsi="Times New Roman" w:cs="Times New Roman"/>
          <w:lang w:val="bg-BG"/>
        </w:rPr>
        <w:t> </w:t>
      </w:r>
      <w:r w:rsidR="007F6455" w:rsidRPr="00F22E69">
        <w:rPr>
          <w:rFonts w:ascii="Times New Roman" w:hAnsi="Times New Roman" w:cs="Times New Roman"/>
          <w:lang w:val="bg-BG"/>
        </w:rPr>
        <w:t>230 от същия закон</w:t>
      </w:r>
      <w:r w:rsidR="00F70B3D" w:rsidRPr="00F22E69">
        <w:rPr>
          <w:rFonts w:ascii="Times New Roman" w:hAnsi="Times New Roman" w:cs="Times New Roman"/>
          <w:lang w:val="bg-BG"/>
        </w:rPr>
        <w:t xml:space="preserve"> за </w:t>
      </w:r>
      <w:r w:rsidR="007F6455" w:rsidRPr="00F22E69">
        <w:rPr>
          <w:rFonts w:ascii="Times New Roman" w:hAnsi="Times New Roman" w:cs="Times New Roman"/>
          <w:lang w:val="bg-BG"/>
        </w:rPr>
        <w:t xml:space="preserve">временно </w:t>
      </w:r>
      <w:r w:rsidR="00F70B3D" w:rsidRPr="00F22E69">
        <w:rPr>
          <w:rFonts w:ascii="Times New Roman" w:hAnsi="Times New Roman" w:cs="Times New Roman"/>
          <w:lang w:val="bg-BG"/>
        </w:rPr>
        <w:t xml:space="preserve">отстраняване от длъжност на магистрат за </w:t>
      </w:r>
      <w:r w:rsidR="00296AF0" w:rsidRPr="00F22E69">
        <w:rPr>
          <w:rFonts w:ascii="Times New Roman" w:hAnsi="Times New Roman" w:cs="Times New Roman"/>
          <w:lang w:val="bg-BG"/>
        </w:rPr>
        <w:t>престъпления</w:t>
      </w:r>
      <w:r w:rsidR="00F70B3D" w:rsidRPr="00F22E69">
        <w:rPr>
          <w:rFonts w:ascii="Times New Roman" w:hAnsi="Times New Roman" w:cs="Times New Roman"/>
          <w:lang w:val="bg-BG"/>
        </w:rPr>
        <w:t xml:space="preserve">, несвързани с </w:t>
      </w:r>
      <w:r w:rsidR="0072776A" w:rsidRPr="00F22E69">
        <w:rPr>
          <w:rFonts w:ascii="Times New Roman" w:hAnsi="Times New Roman" w:cs="Times New Roman"/>
          <w:lang w:val="bg-BG"/>
        </w:rPr>
        <w:t>правораздавателните</w:t>
      </w:r>
      <w:r w:rsidR="00F70B3D" w:rsidRPr="00F22E69">
        <w:rPr>
          <w:rFonts w:ascii="Times New Roman" w:hAnsi="Times New Roman" w:cs="Times New Roman"/>
          <w:lang w:val="bg-BG"/>
        </w:rPr>
        <w:t xml:space="preserve"> му функции (параграф</w:t>
      </w:r>
      <w:r w:rsidR="00F12A8D" w:rsidRPr="00F22E69">
        <w:rPr>
          <w:rFonts w:ascii="Times New Roman" w:hAnsi="Times New Roman" w:cs="Times New Roman"/>
          <w:lang w:val="bg-BG"/>
        </w:rPr>
        <w:t> </w:t>
      </w:r>
      <w:r w:rsidR="00F70B3D" w:rsidRPr="00F22E69">
        <w:rPr>
          <w:rFonts w:ascii="Times New Roman" w:hAnsi="Times New Roman" w:cs="Times New Roman"/>
          <w:lang w:val="bg-BG"/>
        </w:rPr>
        <w:t xml:space="preserve">25 по-долу), жалбоподателят </w:t>
      </w:r>
      <w:r w:rsidR="00296AF0" w:rsidRPr="00F22E69">
        <w:rPr>
          <w:rFonts w:ascii="Times New Roman" w:hAnsi="Times New Roman" w:cs="Times New Roman"/>
          <w:lang w:val="bg-BG"/>
        </w:rPr>
        <w:t>по</w:t>
      </w:r>
      <w:r w:rsidR="00F70B3D" w:rsidRPr="00F22E69">
        <w:rPr>
          <w:rFonts w:ascii="Times New Roman" w:hAnsi="Times New Roman" w:cs="Times New Roman"/>
          <w:lang w:val="bg-BG"/>
        </w:rPr>
        <w:t>иск</w:t>
      </w:r>
      <w:r w:rsidR="00296AF0" w:rsidRPr="00F22E69">
        <w:rPr>
          <w:rFonts w:ascii="Times New Roman" w:hAnsi="Times New Roman" w:cs="Times New Roman"/>
          <w:lang w:val="bg-BG"/>
        </w:rPr>
        <w:t>в</w:t>
      </w:r>
      <w:r w:rsidR="00F70B3D" w:rsidRPr="00F22E69">
        <w:rPr>
          <w:rFonts w:ascii="Times New Roman" w:hAnsi="Times New Roman" w:cs="Times New Roman"/>
          <w:lang w:val="bg-BG"/>
        </w:rPr>
        <w:t xml:space="preserve">а </w:t>
      </w:r>
      <w:r w:rsidR="00296AF0" w:rsidRPr="00F22E69">
        <w:rPr>
          <w:rFonts w:ascii="Times New Roman" w:hAnsi="Times New Roman" w:cs="Times New Roman"/>
          <w:lang w:val="bg-BG"/>
        </w:rPr>
        <w:t xml:space="preserve">да бъде </w:t>
      </w:r>
      <w:r w:rsidR="00F70B3D" w:rsidRPr="00F22E69">
        <w:rPr>
          <w:rFonts w:ascii="Times New Roman" w:hAnsi="Times New Roman" w:cs="Times New Roman"/>
          <w:lang w:val="bg-BG"/>
        </w:rPr>
        <w:t>възстанов</w:t>
      </w:r>
      <w:r w:rsidR="00296AF0" w:rsidRPr="00F22E69">
        <w:rPr>
          <w:rFonts w:ascii="Times New Roman" w:hAnsi="Times New Roman" w:cs="Times New Roman"/>
          <w:lang w:val="bg-BG"/>
        </w:rPr>
        <w:t xml:space="preserve">ен на длъжността </w:t>
      </w:r>
      <w:r w:rsidR="00F12A8D" w:rsidRPr="00F22E69">
        <w:rPr>
          <w:rFonts w:ascii="Times New Roman" w:hAnsi="Times New Roman" w:cs="Times New Roman"/>
          <w:lang w:val="bg-BG"/>
        </w:rPr>
        <w:t>си.</w:t>
      </w:r>
      <w:r w:rsidR="00F70B3D" w:rsidRPr="00F22E69">
        <w:rPr>
          <w:rFonts w:ascii="Times New Roman" w:hAnsi="Times New Roman" w:cs="Times New Roman"/>
          <w:lang w:val="bg-BG"/>
        </w:rPr>
        <w:t xml:space="preserve"> ВСС </w:t>
      </w:r>
      <w:r w:rsidR="00296AF0" w:rsidRPr="00F22E69">
        <w:rPr>
          <w:rFonts w:ascii="Times New Roman" w:hAnsi="Times New Roman" w:cs="Times New Roman"/>
          <w:lang w:val="bg-BG"/>
        </w:rPr>
        <w:t>разглежда</w:t>
      </w:r>
      <w:r w:rsidR="00F70B3D" w:rsidRPr="00F22E69">
        <w:rPr>
          <w:rFonts w:ascii="Times New Roman" w:hAnsi="Times New Roman" w:cs="Times New Roman"/>
          <w:lang w:val="bg-BG"/>
        </w:rPr>
        <w:t xml:space="preserve"> искане</w:t>
      </w:r>
      <w:r w:rsidR="00296AF0" w:rsidRPr="00F22E69">
        <w:rPr>
          <w:rFonts w:ascii="Times New Roman" w:hAnsi="Times New Roman" w:cs="Times New Roman"/>
          <w:lang w:val="bg-BG"/>
        </w:rPr>
        <w:t>то</w:t>
      </w:r>
      <w:r w:rsidR="00F70B3D" w:rsidRPr="00F22E69">
        <w:rPr>
          <w:rFonts w:ascii="Times New Roman" w:hAnsi="Times New Roman" w:cs="Times New Roman"/>
          <w:lang w:val="bg-BG"/>
        </w:rPr>
        <w:t xml:space="preserve"> през ноември 2016 г.</w:t>
      </w:r>
      <w:r w:rsidR="00296AF0" w:rsidRPr="00F22E69">
        <w:rPr>
          <w:rFonts w:ascii="Times New Roman" w:hAnsi="Times New Roman" w:cs="Times New Roman"/>
          <w:lang w:val="bg-BG"/>
        </w:rPr>
        <w:t xml:space="preserve"> и</w:t>
      </w:r>
      <w:r w:rsidR="00F70B3D" w:rsidRPr="00F22E69">
        <w:rPr>
          <w:rFonts w:ascii="Times New Roman" w:hAnsi="Times New Roman" w:cs="Times New Roman"/>
          <w:lang w:val="bg-BG"/>
        </w:rPr>
        <w:t xml:space="preserve"> </w:t>
      </w:r>
      <w:r w:rsidR="00296AF0" w:rsidRPr="00F22E69">
        <w:rPr>
          <w:rFonts w:ascii="Times New Roman" w:hAnsi="Times New Roman" w:cs="Times New Roman"/>
          <w:lang w:val="bg-BG"/>
        </w:rPr>
        <w:t>решава</w:t>
      </w:r>
      <w:r w:rsidR="00F70B3D" w:rsidRPr="00F22E69">
        <w:rPr>
          <w:rFonts w:ascii="Times New Roman" w:hAnsi="Times New Roman" w:cs="Times New Roman"/>
          <w:lang w:val="bg-BG"/>
        </w:rPr>
        <w:t xml:space="preserve">, че </w:t>
      </w:r>
      <w:r w:rsidR="00296AF0" w:rsidRPr="00F22E69">
        <w:rPr>
          <w:rFonts w:ascii="Times New Roman" w:hAnsi="Times New Roman" w:cs="Times New Roman"/>
          <w:lang w:val="bg-BG"/>
        </w:rPr>
        <w:t xml:space="preserve">временното </w:t>
      </w:r>
      <w:r w:rsidR="00F70B3D" w:rsidRPr="00F22E69">
        <w:rPr>
          <w:rFonts w:ascii="Times New Roman" w:hAnsi="Times New Roman" w:cs="Times New Roman"/>
          <w:lang w:val="bg-BG"/>
        </w:rPr>
        <w:t>отстраняване на лице</w:t>
      </w:r>
      <w:r w:rsidR="00296AF0" w:rsidRPr="00F22E69">
        <w:rPr>
          <w:rFonts w:ascii="Times New Roman" w:hAnsi="Times New Roman" w:cs="Times New Roman"/>
          <w:lang w:val="bg-BG"/>
        </w:rPr>
        <w:t>то</w:t>
      </w:r>
      <w:r w:rsidR="00F70B3D" w:rsidRPr="00F22E69">
        <w:rPr>
          <w:rFonts w:ascii="Times New Roman" w:hAnsi="Times New Roman" w:cs="Times New Roman"/>
          <w:lang w:val="bg-BG"/>
        </w:rPr>
        <w:t xml:space="preserve"> вече няма правно основание предвид законодателната промяна. </w:t>
      </w:r>
      <w:r w:rsidR="00490B6F" w:rsidRPr="00F22E69">
        <w:rPr>
          <w:rFonts w:ascii="Times New Roman" w:hAnsi="Times New Roman" w:cs="Times New Roman"/>
          <w:lang w:val="bg-BG"/>
        </w:rPr>
        <w:t>Жалбо</w:t>
      </w:r>
      <w:r w:rsidR="00F70B3D" w:rsidRPr="00F22E69">
        <w:rPr>
          <w:rFonts w:ascii="Times New Roman" w:hAnsi="Times New Roman" w:cs="Times New Roman"/>
          <w:lang w:val="bg-BG"/>
        </w:rPr>
        <w:t xml:space="preserve">подателят е възстановен </w:t>
      </w:r>
      <w:r w:rsidR="001F13B7" w:rsidRPr="00F22E69">
        <w:rPr>
          <w:rFonts w:ascii="Times New Roman" w:hAnsi="Times New Roman" w:cs="Times New Roman"/>
          <w:lang w:val="bg-BG"/>
        </w:rPr>
        <w:t xml:space="preserve">на поста си като съдия </w:t>
      </w:r>
      <w:r w:rsidR="00F70B3D" w:rsidRPr="00F22E69">
        <w:rPr>
          <w:rFonts w:ascii="Times New Roman" w:hAnsi="Times New Roman" w:cs="Times New Roman"/>
          <w:lang w:val="bg-BG"/>
        </w:rPr>
        <w:t>на 29 ноември 2016</w:t>
      </w:r>
      <w:r w:rsidR="00F12A8D" w:rsidRPr="00F22E69">
        <w:rPr>
          <w:rFonts w:ascii="Times New Roman" w:hAnsi="Times New Roman" w:cs="Times New Roman"/>
          <w:lang w:val="bg-BG"/>
        </w:rPr>
        <w:t> </w:t>
      </w:r>
      <w:r w:rsidR="00F70B3D" w:rsidRPr="00F22E69">
        <w:rPr>
          <w:rFonts w:ascii="Times New Roman" w:hAnsi="Times New Roman" w:cs="Times New Roman"/>
          <w:lang w:val="bg-BG"/>
        </w:rPr>
        <w:t xml:space="preserve">г. </w:t>
      </w:r>
      <w:r w:rsidR="00500F5E" w:rsidRPr="00F22E69">
        <w:rPr>
          <w:rFonts w:ascii="Times New Roman" w:hAnsi="Times New Roman" w:cs="Times New Roman"/>
          <w:lang w:val="bg-BG"/>
        </w:rPr>
        <w:t>Но</w:t>
      </w:r>
      <w:r w:rsidR="00F70B3D" w:rsidRPr="00F22E69">
        <w:rPr>
          <w:rFonts w:ascii="Times New Roman" w:hAnsi="Times New Roman" w:cs="Times New Roman"/>
          <w:lang w:val="bg-BG"/>
        </w:rPr>
        <w:t xml:space="preserve"> прокуратурата поиск</w:t>
      </w:r>
      <w:r w:rsidR="00500F5E" w:rsidRPr="00F22E69">
        <w:rPr>
          <w:rFonts w:ascii="Times New Roman" w:hAnsi="Times New Roman" w:cs="Times New Roman"/>
          <w:lang w:val="bg-BG"/>
        </w:rPr>
        <w:t>в</w:t>
      </w:r>
      <w:r w:rsidR="00F70B3D" w:rsidRPr="00F22E69">
        <w:rPr>
          <w:rFonts w:ascii="Times New Roman" w:hAnsi="Times New Roman" w:cs="Times New Roman"/>
          <w:lang w:val="bg-BG"/>
        </w:rPr>
        <w:t>а временно отстраняване от длъжност на жалбоподателя по реда на Наказателно-процесуалния кодекс с мотива, че лице</w:t>
      </w:r>
      <w:r w:rsidR="00500F5E" w:rsidRPr="00F22E69">
        <w:rPr>
          <w:rFonts w:ascii="Times New Roman" w:hAnsi="Times New Roman" w:cs="Times New Roman"/>
          <w:lang w:val="bg-BG"/>
        </w:rPr>
        <w:t>то</w:t>
      </w:r>
      <w:r w:rsidR="00F70B3D" w:rsidRPr="00F22E69">
        <w:rPr>
          <w:rFonts w:ascii="Times New Roman" w:hAnsi="Times New Roman" w:cs="Times New Roman"/>
          <w:lang w:val="bg-BG"/>
        </w:rPr>
        <w:t xml:space="preserve"> може да повлияе на свидетел. На 22 декември 2016</w:t>
      </w:r>
      <w:r w:rsidR="00F12A8D" w:rsidRPr="00F22E69">
        <w:rPr>
          <w:rFonts w:ascii="Times New Roman" w:hAnsi="Times New Roman" w:cs="Times New Roman"/>
          <w:lang w:val="bg-BG"/>
        </w:rPr>
        <w:t> </w:t>
      </w:r>
      <w:r w:rsidR="00F70B3D" w:rsidRPr="00F22E69">
        <w:rPr>
          <w:rFonts w:ascii="Times New Roman" w:hAnsi="Times New Roman" w:cs="Times New Roman"/>
          <w:lang w:val="bg-BG"/>
        </w:rPr>
        <w:t>г. съдът, компетентен да разгл</w:t>
      </w:r>
      <w:r w:rsidR="00480665" w:rsidRPr="00F22E69">
        <w:rPr>
          <w:rFonts w:ascii="Times New Roman" w:hAnsi="Times New Roman" w:cs="Times New Roman"/>
          <w:lang w:val="bg-BG"/>
        </w:rPr>
        <w:t>еда наказателното дело, отхвърля</w:t>
      </w:r>
      <w:r w:rsidR="00F70B3D" w:rsidRPr="00F22E69">
        <w:rPr>
          <w:rFonts w:ascii="Times New Roman" w:hAnsi="Times New Roman" w:cs="Times New Roman"/>
          <w:lang w:val="bg-BG"/>
        </w:rPr>
        <w:t xml:space="preserve"> искане</w:t>
      </w:r>
      <w:r w:rsidR="00153D5A" w:rsidRPr="00F22E69">
        <w:rPr>
          <w:rFonts w:ascii="Times New Roman" w:hAnsi="Times New Roman" w:cs="Times New Roman"/>
          <w:lang w:val="bg-BG"/>
        </w:rPr>
        <w:t>то</w:t>
      </w:r>
      <w:r w:rsidR="00F70B3D" w:rsidRPr="00F22E69">
        <w:rPr>
          <w:rFonts w:ascii="Times New Roman" w:hAnsi="Times New Roman" w:cs="Times New Roman"/>
          <w:lang w:val="bg-BG"/>
        </w:rPr>
        <w:t>, като реш</w:t>
      </w:r>
      <w:r w:rsidR="00480665" w:rsidRPr="00F22E69">
        <w:rPr>
          <w:rFonts w:ascii="Times New Roman" w:hAnsi="Times New Roman" w:cs="Times New Roman"/>
          <w:lang w:val="bg-BG"/>
        </w:rPr>
        <w:t>ава</w:t>
      </w:r>
      <w:r w:rsidR="00F70B3D" w:rsidRPr="00F22E69">
        <w:rPr>
          <w:rFonts w:ascii="Times New Roman" w:hAnsi="Times New Roman" w:cs="Times New Roman"/>
          <w:lang w:val="bg-BG"/>
        </w:rPr>
        <w:t xml:space="preserve">, че отстраняването на жалбоподателя не е оправдано от </w:t>
      </w:r>
      <w:r w:rsidR="00480665" w:rsidRPr="00F22E69">
        <w:rPr>
          <w:rFonts w:ascii="Times New Roman" w:hAnsi="Times New Roman" w:cs="Times New Roman"/>
          <w:lang w:val="bg-BG"/>
        </w:rPr>
        <w:t xml:space="preserve">гледна точка на </w:t>
      </w:r>
      <w:r w:rsidR="00F70B3D" w:rsidRPr="00F22E69">
        <w:rPr>
          <w:rFonts w:ascii="Times New Roman" w:hAnsi="Times New Roman" w:cs="Times New Roman"/>
          <w:lang w:val="bg-BG"/>
        </w:rPr>
        <w:t>нуждите на наказателното производство и че прокуратурата е можела да разпита въпросния свидетел по-рано.</w:t>
      </w:r>
    </w:p>
    <w:p w:rsidR="00153D5A" w:rsidRPr="00F22E69" w:rsidRDefault="00FC7536" w:rsidP="00153D5A">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19</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480665" w:rsidRPr="00F22E69">
        <w:rPr>
          <w:rFonts w:ascii="Times New Roman" w:hAnsi="Times New Roman" w:cs="Times New Roman"/>
          <w:lang w:val="bg-BG"/>
        </w:rPr>
        <w:t>С присъда от 21 юни 2019</w:t>
      </w:r>
      <w:r w:rsidR="00F12A8D" w:rsidRPr="00F22E69">
        <w:rPr>
          <w:rFonts w:ascii="Times New Roman" w:hAnsi="Times New Roman" w:cs="Times New Roman"/>
          <w:lang w:val="bg-BG"/>
        </w:rPr>
        <w:t> </w:t>
      </w:r>
      <w:r w:rsidR="00480665" w:rsidRPr="00F22E69">
        <w:rPr>
          <w:rFonts w:ascii="Times New Roman" w:hAnsi="Times New Roman" w:cs="Times New Roman"/>
          <w:lang w:val="bg-BG"/>
        </w:rPr>
        <w:t>г. Софийският градски съд признава жалбоподателя за виновен в нарушение на професионалните му задължения, довело до вреди, тъй като не е открил процедура за възлагане на обществена поръчка</w:t>
      </w:r>
      <w:r w:rsidR="00153D5A" w:rsidRPr="00F22E69">
        <w:rPr>
          <w:rFonts w:ascii="Times New Roman" w:hAnsi="Times New Roman" w:cs="Times New Roman"/>
          <w:lang w:val="bg-BG"/>
        </w:rPr>
        <w:t>,</w:t>
      </w:r>
      <w:r w:rsidR="00F12A8D" w:rsidRPr="00F22E69">
        <w:rPr>
          <w:rFonts w:ascii="Times New Roman" w:hAnsi="Times New Roman" w:cs="Times New Roman"/>
          <w:lang w:val="bg-BG"/>
        </w:rPr>
        <w:t xml:space="preserve"> в ущърб на В</w:t>
      </w:r>
      <w:r w:rsidR="00480665" w:rsidRPr="00F22E69">
        <w:rPr>
          <w:rFonts w:ascii="Times New Roman" w:hAnsi="Times New Roman" w:cs="Times New Roman"/>
          <w:lang w:val="bg-BG"/>
        </w:rPr>
        <w:t>оенно</w:t>
      </w:r>
      <w:r w:rsidR="00F605E1" w:rsidRPr="00F22E69">
        <w:rPr>
          <w:rFonts w:ascii="Times New Roman" w:hAnsi="Times New Roman" w:cs="Times New Roman"/>
          <w:lang w:val="bg-BG"/>
        </w:rPr>
        <w:t>-</w:t>
      </w:r>
      <w:r w:rsidR="00480665" w:rsidRPr="00F22E69">
        <w:rPr>
          <w:rFonts w:ascii="Times New Roman" w:hAnsi="Times New Roman" w:cs="Times New Roman"/>
          <w:lang w:val="bg-BG"/>
        </w:rPr>
        <w:t>апелативния съд, който не получ</w:t>
      </w:r>
      <w:r w:rsidR="00F605E1" w:rsidRPr="00F22E69">
        <w:rPr>
          <w:rFonts w:ascii="Times New Roman" w:hAnsi="Times New Roman" w:cs="Times New Roman"/>
          <w:lang w:val="bg-BG"/>
        </w:rPr>
        <w:t>ава</w:t>
      </w:r>
      <w:r w:rsidR="00480665" w:rsidRPr="00F22E69">
        <w:rPr>
          <w:rFonts w:ascii="Times New Roman" w:hAnsi="Times New Roman" w:cs="Times New Roman"/>
          <w:lang w:val="bg-BG"/>
        </w:rPr>
        <w:t xml:space="preserve"> финансирането</w:t>
      </w:r>
      <w:r w:rsidR="00F605E1" w:rsidRPr="00F22E69">
        <w:rPr>
          <w:rFonts w:ascii="Times New Roman" w:hAnsi="Times New Roman" w:cs="Times New Roman"/>
          <w:lang w:val="bg-BG"/>
        </w:rPr>
        <w:t>,</w:t>
      </w:r>
      <w:r w:rsidR="00480665" w:rsidRPr="00F22E69">
        <w:rPr>
          <w:rFonts w:ascii="Times New Roman" w:hAnsi="Times New Roman" w:cs="Times New Roman"/>
          <w:lang w:val="bg-BG"/>
        </w:rPr>
        <w:t xml:space="preserve"> предвиден</w:t>
      </w:r>
      <w:r w:rsidR="00F605E1" w:rsidRPr="00F22E69">
        <w:rPr>
          <w:rFonts w:ascii="Times New Roman" w:hAnsi="Times New Roman" w:cs="Times New Roman"/>
          <w:lang w:val="bg-BG"/>
        </w:rPr>
        <w:t>о</w:t>
      </w:r>
      <w:r w:rsidR="00480665" w:rsidRPr="00F22E69">
        <w:rPr>
          <w:rFonts w:ascii="Times New Roman" w:hAnsi="Times New Roman" w:cs="Times New Roman"/>
          <w:lang w:val="bg-BG"/>
        </w:rPr>
        <w:t xml:space="preserve"> по оперативна програма „Административен капацитет”</w:t>
      </w:r>
      <w:r w:rsidR="00F605E1" w:rsidRPr="00F22E69">
        <w:rPr>
          <w:rFonts w:ascii="Times New Roman" w:hAnsi="Times New Roman" w:cs="Times New Roman"/>
          <w:lang w:val="bg-BG"/>
        </w:rPr>
        <w:t>,</w:t>
      </w:r>
      <w:r w:rsidR="00480665" w:rsidRPr="00F22E69">
        <w:rPr>
          <w:rFonts w:ascii="Times New Roman" w:hAnsi="Times New Roman" w:cs="Times New Roman"/>
          <w:lang w:val="bg-BG"/>
        </w:rPr>
        <w:t xml:space="preserve"> и </w:t>
      </w:r>
      <w:r w:rsidR="00F605E1" w:rsidRPr="00F22E69">
        <w:rPr>
          <w:rFonts w:ascii="Times New Roman" w:hAnsi="Times New Roman" w:cs="Times New Roman"/>
          <w:lang w:val="bg-BG"/>
        </w:rPr>
        <w:t>в</w:t>
      </w:r>
      <w:r w:rsidR="00480665" w:rsidRPr="00F22E69">
        <w:rPr>
          <w:rFonts w:ascii="Times New Roman" w:hAnsi="Times New Roman" w:cs="Times New Roman"/>
          <w:lang w:val="bg-BG"/>
        </w:rPr>
        <w:t xml:space="preserve"> представяне на неверни данни с цел получаване на европейски средства и го осъ</w:t>
      </w:r>
      <w:r w:rsidR="00E9515E" w:rsidRPr="00F22E69">
        <w:rPr>
          <w:rFonts w:ascii="Times New Roman" w:hAnsi="Times New Roman" w:cs="Times New Roman"/>
          <w:lang w:val="bg-BG"/>
        </w:rPr>
        <w:t>жда</w:t>
      </w:r>
      <w:r w:rsidR="00480665" w:rsidRPr="00F22E69">
        <w:rPr>
          <w:rFonts w:ascii="Times New Roman" w:hAnsi="Times New Roman" w:cs="Times New Roman"/>
          <w:lang w:val="bg-BG"/>
        </w:rPr>
        <w:t xml:space="preserve"> на една година лишаване от свобода условно. Засегнат</w:t>
      </w:r>
      <w:r w:rsidR="00E9515E" w:rsidRPr="00F22E69">
        <w:rPr>
          <w:rFonts w:ascii="Times New Roman" w:hAnsi="Times New Roman" w:cs="Times New Roman"/>
          <w:lang w:val="bg-BG"/>
        </w:rPr>
        <w:t>ото</w:t>
      </w:r>
      <w:r w:rsidR="00480665" w:rsidRPr="00F22E69">
        <w:rPr>
          <w:rFonts w:ascii="Times New Roman" w:hAnsi="Times New Roman" w:cs="Times New Roman"/>
          <w:lang w:val="bg-BG"/>
        </w:rPr>
        <w:t xml:space="preserve"> </w:t>
      </w:r>
      <w:r w:rsidR="00E9515E" w:rsidRPr="00F22E69">
        <w:rPr>
          <w:rFonts w:ascii="Times New Roman" w:hAnsi="Times New Roman" w:cs="Times New Roman"/>
          <w:lang w:val="bg-BG"/>
        </w:rPr>
        <w:t xml:space="preserve">лице </w:t>
      </w:r>
      <w:r w:rsidR="00480665" w:rsidRPr="00F22E69">
        <w:rPr>
          <w:rFonts w:ascii="Times New Roman" w:hAnsi="Times New Roman" w:cs="Times New Roman"/>
          <w:lang w:val="bg-BG"/>
        </w:rPr>
        <w:t>е оправдан</w:t>
      </w:r>
      <w:r w:rsidR="00E9515E" w:rsidRPr="00F22E69">
        <w:rPr>
          <w:rFonts w:ascii="Times New Roman" w:hAnsi="Times New Roman" w:cs="Times New Roman"/>
          <w:lang w:val="bg-BG"/>
        </w:rPr>
        <w:t>о</w:t>
      </w:r>
      <w:r w:rsidR="00480665" w:rsidRPr="00F22E69">
        <w:rPr>
          <w:rFonts w:ascii="Times New Roman" w:hAnsi="Times New Roman" w:cs="Times New Roman"/>
          <w:lang w:val="bg-BG"/>
        </w:rPr>
        <w:t xml:space="preserve"> по обвинението за присвояване</w:t>
      </w:r>
      <w:r w:rsidR="00E9515E" w:rsidRPr="00F22E69">
        <w:rPr>
          <w:rFonts w:ascii="Times New Roman" w:hAnsi="Times New Roman" w:cs="Times New Roman"/>
          <w:lang w:val="bg-BG"/>
        </w:rPr>
        <w:t xml:space="preserve"> на средства</w:t>
      </w:r>
      <w:r w:rsidR="00480665" w:rsidRPr="00F22E69">
        <w:rPr>
          <w:rFonts w:ascii="Times New Roman" w:hAnsi="Times New Roman" w:cs="Times New Roman"/>
          <w:lang w:val="bg-BG"/>
        </w:rPr>
        <w:t>.</w:t>
      </w:r>
      <w:bookmarkStart w:id="11" w:name="relaxe_dec_2020"/>
    </w:p>
    <w:p w:rsidR="004E36F2" w:rsidRPr="00F22E69" w:rsidRDefault="00FC7536" w:rsidP="004E36F2">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20</w:t>
      </w:r>
      <w:r w:rsidRPr="00F22E69">
        <w:rPr>
          <w:rFonts w:ascii="Times New Roman" w:hAnsi="Times New Roman" w:cs="Times New Roman"/>
          <w:lang w:val="bg-BG"/>
        </w:rPr>
        <w:fldChar w:fldCharType="end"/>
      </w:r>
      <w:bookmarkEnd w:id="11"/>
      <w:r w:rsidRPr="00F22E69">
        <w:rPr>
          <w:rFonts w:ascii="Times New Roman" w:hAnsi="Times New Roman" w:cs="Times New Roman"/>
          <w:lang w:val="bg-BG"/>
        </w:rPr>
        <w:t>.  </w:t>
      </w:r>
      <w:r w:rsidR="00E9515E" w:rsidRPr="00F22E69">
        <w:rPr>
          <w:rFonts w:ascii="Times New Roman" w:hAnsi="Times New Roman" w:cs="Times New Roman"/>
          <w:lang w:val="bg-BG"/>
        </w:rPr>
        <w:t>С решение от 4 декември 2020</w:t>
      </w:r>
      <w:r w:rsidR="00F12A8D" w:rsidRPr="00F22E69">
        <w:rPr>
          <w:rFonts w:ascii="Times New Roman" w:hAnsi="Times New Roman" w:cs="Times New Roman"/>
          <w:lang w:val="bg-BG"/>
        </w:rPr>
        <w:t> </w:t>
      </w:r>
      <w:r w:rsidR="00E9515E" w:rsidRPr="00F22E69">
        <w:rPr>
          <w:rFonts w:ascii="Times New Roman" w:hAnsi="Times New Roman" w:cs="Times New Roman"/>
          <w:lang w:val="bg-BG"/>
        </w:rPr>
        <w:t>г. Софийският апелативен съд отменя присъда</w:t>
      </w:r>
      <w:r w:rsidR="00C46649" w:rsidRPr="00F22E69">
        <w:rPr>
          <w:rFonts w:ascii="Times New Roman" w:hAnsi="Times New Roman" w:cs="Times New Roman"/>
          <w:lang w:val="bg-BG"/>
        </w:rPr>
        <w:t>та</w:t>
      </w:r>
      <w:r w:rsidR="00E9515E" w:rsidRPr="00F22E69">
        <w:rPr>
          <w:rFonts w:ascii="Times New Roman" w:hAnsi="Times New Roman" w:cs="Times New Roman"/>
          <w:lang w:val="bg-BG"/>
        </w:rPr>
        <w:t xml:space="preserve"> и оправдава жалбоподателя, както и останалите подсъдими, по всички обвинения. Апелативният съд </w:t>
      </w:r>
      <w:r w:rsidR="00C46649" w:rsidRPr="00F22E69">
        <w:rPr>
          <w:rFonts w:ascii="Times New Roman" w:hAnsi="Times New Roman" w:cs="Times New Roman"/>
          <w:lang w:val="bg-BG"/>
        </w:rPr>
        <w:t>приема</w:t>
      </w:r>
      <w:r w:rsidR="00E9515E" w:rsidRPr="00F22E69">
        <w:rPr>
          <w:rFonts w:ascii="Times New Roman" w:hAnsi="Times New Roman" w:cs="Times New Roman"/>
          <w:lang w:val="bg-BG"/>
        </w:rPr>
        <w:t xml:space="preserve"> по-специално, че престъплението</w:t>
      </w:r>
      <w:r w:rsidR="001B1547" w:rsidRPr="00F22E69">
        <w:rPr>
          <w:rFonts w:ascii="Times New Roman" w:hAnsi="Times New Roman" w:cs="Times New Roman"/>
          <w:lang w:val="bg-BG"/>
        </w:rPr>
        <w:t>, свързано с неспазване на разпоредбите относно</w:t>
      </w:r>
      <w:r w:rsidR="00E9515E" w:rsidRPr="00F22E69">
        <w:rPr>
          <w:rFonts w:ascii="Times New Roman" w:hAnsi="Times New Roman" w:cs="Times New Roman"/>
          <w:lang w:val="bg-BG"/>
        </w:rPr>
        <w:t xml:space="preserve"> обществените поръчки</w:t>
      </w:r>
      <w:r w:rsidR="00E20C4F" w:rsidRPr="00F22E69">
        <w:rPr>
          <w:rFonts w:ascii="Times New Roman" w:hAnsi="Times New Roman" w:cs="Times New Roman"/>
          <w:lang w:val="bg-BG"/>
        </w:rPr>
        <w:t>,</w:t>
      </w:r>
      <w:r w:rsidR="00E9515E" w:rsidRPr="00F22E69">
        <w:rPr>
          <w:rFonts w:ascii="Times New Roman" w:hAnsi="Times New Roman" w:cs="Times New Roman"/>
          <w:lang w:val="bg-BG"/>
        </w:rPr>
        <w:t xml:space="preserve"> не е </w:t>
      </w:r>
      <w:r w:rsidR="00C54D03" w:rsidRPr="00F22E69">
        <w:rPr>
          <w:rFonts w:ascii="Times New Roman" w:hAnsi="Times New Roman" w:cs="Times New Roman"/>
          <w:lang w:val="bg-BG"/>
        </w:rPr>
        <w:t xml:space="preserve">било </w:t>
      </w:r>
      <w:r w:rsidR="0021141F" w:rsidRPr="00F22E69">
        <w:rPr>
          <w:rFonts w:ascii="Times New Roman" w:hAnsi="Times New Roman" w:cs="Times New Roman"/>
          <w:lang w:val="bg-BG"/>
        </w:rPr>
        <w:t>осъществено</w:t>
      </w:r>
      <w:r w:rsidR="00CD238F" w:rsidRPr="00F22E69">
        <w:rPr>
          <w:rFonts w:ascii="Times New Roman" w:hAnsi="Times New Roman" w:cs="Times New Roman"/>
          <w:lang w:val="bg-BG"/>
        </w:rPr>
        <w:t xml:space="preserve"> поради липса </w:t>
      </w:r>
      <w:r w:rsidR="00E9515E" w:rsidRPr="00F22E69">
        <w:rPr>
          <w:rFonts w:ascii="Times New Roman" w:hAnsi="Times New Roman" w:cs="Times New Roman"/>
          <w:lang w:val="bg-BG"/>
        </w:rPr>
        <w:t xml:space="preserve">на </w:t>
      </w:r>
      <w:r w:rsidR="0021141F" w:rsidRPr="00F22E69">
        <w:rPr>
          <w:rFonts w:ascii="Times New Roman" w:hAnsi="Times New Roman" w:cs="Times New Roman"/>
          <w:lang w:val="bg-BG"/>
        </w:rPr>
        <w:t>щети за</w:t>
      </w:r>
      <w:r w:rsidR="00E9515E" w:rsidRPr="00F22E69">
        <w:rPr>
          <w:rFonts w:ascii="Times New Roman" w:hAnsi="Times New Roman" w:cs="Times New Roman"/>
          <w:lang w:val="bg-BG"/>
        </w:rPr>
        <w:t xml:space="preserve"> военн</w:t>
      </w:r>
      <w:r w:rsidR="0021141F" w:rsidRPr="00F22E69">
        <w:rPr>
          <w:rFonts w:ascii="Times New Roman" w:hAnsi="Times New Roman" w:cs="Times New Roman"/>
          <w:lang w:val="bg-BG"/>
        </w:rPr>
        <w:t>о-</w:t>
      </w:r>
      <w:r w:rsidR="00E9515E" w:rsidRPr="00F22E69">
        <w:rPr>
          <w:rFonts w:ascii="Times New Roman" w:hAnsi="Times New Roman" w:cs="Times New Roman"/>
          <w:lang w:val="bg-BG"/>
        </w:rPr>
        <w:t>апелативн</w:t>
      </w:r>
      <w:r w:rsidR="0021141F" w:rsidRPr="00F22E69">
        <w:rPr>
          <w:rFonts w:ascii="Times New Roman" w:hAnsi="Times New Roman" w:cs="Times New Roman"/>
          <w:lang w:val="bg-BG"/>
        </w:rPr>
        <w:t>ия</w:t>
      </w:r>
      <w:r w:rsidR="00E9515E" w:rsidRPr="00F22E69">
        <w:rPr>
          <w:rFonts w:ascii="Times New Roman" w:hAnsi="Times New Roman" w:cs="Times New Roman"/>
          <w:lang w:val="bg-BG"/>
        </w:rPr>
        <w:t xml:space="preserve"> съд и че </w:t>
      </w:r>
      <w:r w:rsidR="003912B9" w:rsidRPr="00F22E69">
        <w:rPr>
          <w:rFonts w:ascii="Times New Roman" w:hAnsi="Times New Roman" w:cs="Times New Roman"/>
          <w:lang w:val="bg-BG"/>
        </w:rPr>
        <w:t xml:space="preserve">не е установено </w:t>
      </w:r>
      <w:r w:rsidR="00E9515E" w:rsidRPr="00F22E69">
        <w:rPr>
          <w:rFonts w:ascii="Times New Roman" w:hAnsi="Times New Roman" w:cs="Times New Roman"/>
          <w:lang w:val="bg-BG"/>
        </w:rPr>
        <w:t xml:space="preserve">намерението за представяне на невярна информация. </w:t>
      </w:r>
      <w:r w:rsidR="0021141F" w:rsidRPr="00F22E69">
        <w:rPr>
          <w:rFonts w:ascii="Times New Roman" w:hAnsi="Times New Roman" w:cs="Times New Roman"/>
          <w:lang w:val="bg-BG"/>
        </w:rPr>
        <w:t>Тъй като не е</w:t>
      </w:r>
      <w:r w:rsidR="00E9515E" w:rsidRPr="00F22E69">
        <w:rPr>
          <w:rFonts w:ascii="Times New Roman" w:hAnsi="Times New Roman" w:cs="Times New Roman"/>
          <w:lang w:val="bg-BG"/>
        </w:rPr>
        <w:t xml:space="preserve"> обжалван</w:t>
      </w:r>
      <w:r w:rsidR="0021141F" w:rsidRPr="00F22E69">
        <w:rPr>
          <w:rFonts w:ascii="Times New Roman" w:hAnsi="Times New Roman" w:cs="Times New Roman"/>
          <w:lang w:val="bg-BG"/>
        </w:rPr>
        <w:t>о, решението</w:t>
      </w:r>
      <w:r w:rsidR="00E9515E" w:rsidRPr="00F22E69">
        <w:rPr>
          <w:rFonts w:ascii="Times New Roman" w:hAnsi="Times New Roman" w:cs="Times New Roman"/>
          <w:lang w:val="bg-BG"/>
        </w:rPr>
        <w:t xml:space="preserve"> вл</w:t>
      </w:r>
      <w:r w:rsidR="0021141F" w:rsidRPr="00F22E69">
        <w:rPr>
          <w:rFonts w:ascii="Times New Roman" w:hAnsi="Times New Roman" w:cs="Times New Roman"/>
          <w:lang w:val="bg-BG"/>
        </w:rPr>
        <w:t>и</w:t>
      </w:r>
      <w:r w:rsidR="00E9515E" w:rsidRPr="00F22E69">
        <w:rPr>
          <w:rFonts w:ascii="Times New Roman" w:hAnsi="Times New Roman" w:cs="Times New Roman"/>
          <w:lang w:val="bg-BG"/>
        </w:rPr>
        <w:t>за</w:t>
      </w:r>
      <w:r w:rsidR="004E36F2" w:rsidRPr="00F22E69">
        <w:rPr>
          <w:rFonts w:ascii="Times New Roman" w:hAnsi="Times New Roman" w:cs="Times New Roman"/>
          <w:lang w:val="bg-BG"/>
        </w:rPr>
        <w:t xml:space="preserve"> окончателно </w:t>
      </w:r>
      <w:r w:rsidR="00E9515E" w:rsidRPr="00F22E69">
        <w:rPr>
          <w:rFonts w:ascii="Times New Roman" w:hAnsi="Times New Roman" w:cs="Times New Roman"/>
          <w:lang w:val="bg-BG"/>
        </w:rPr>
        <w:t>в сила на 22</w:t>
      </w:r>
      <w:r w:rsidR="00F12A8D" w:rsidRPr="00F22E69">
        <w:rPr>
          <w:rFonts w:ascii="Times New Roman" w:hAnsi="Times New Roman" w:cs="Times New Roman"/>
          <w:lang w:val="bg-BG"/>
        </w:rPr>
        <w:t> </w:t>
      </w:r>
      <w:r w:rsidR="00E9515E" w:rsidRPr="00F22E69">
        <w:rPr>
          <w:rFonts w:ascii="Times New Roman" w:hAnsi="Times New Roman" w:cs="Times New Roman"/>
          <w:lang w:val="bg-BG"/>
        </w:rPr>
        <w:t>декември 2020</w:t>
      </w:r>
      <w:r w:rsidR="00F12A8D" w:rsidRPr="00F22E69">
        <w:rPr>
          <w:rFonts w:ascii="Times New Roman" w:hAnsi="Times New Roman" w:cs="Times New Roman"/>
          <w:lang w:val="bg-BG"/>
        </w:rPr>
        <w:t> </w:t>
      </w:r>
      <w:r w:rsidR="00E9515E" w:rsidRPr="00F22E69">
        <w:rPr>
          <w:rFonts w:ascii="Times New Roman" w:hAnsi="Times New Roman" w:cs="Times New Roman"/>
          <w:lang w:val="bg-BG"/>
        </w:rPr>
        <w:t>г.</w:t>
      </w:r>
    </w:p>
    <w:p w:rsidR="004E36F2" w:rsidRPr="00F22E69" w:rsidRDefault="00FC7536" w:rsidP="004E36F2">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21</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21141F" w:rsidRPr="00F22E69">
        <w:rPr>
          <w:rFonts w:ascii="Times New Roman" w:hAnsi="Times New Roman" w:cs="Times New Roman"/>
          <w:lang w:val="bg-BG"/>
        </w:rPr>
        <w:t xml:space="preserve">След това решение жалбоподателят </w:t>
      </w:r>
      <w:r w:rsidR="00DA7FAA" w:rsidRPr="00F22E69">
        <w:rPr>
          <w:rFonts w:ascii="Times New Roman" w:hAnsi="Times New Roman" w:cs="Times New Roman"/>
          <w:lang w:val="bg-BG"/>
        </w:rPr>
        <w:t>подава молба до ВСС</w:t>
      </w:r>
      <w:r w:rsidR="0021141F" w:rsidRPr="00F22E69">
        <w:rPr>
          <w:rFonts w:ascii="Times New Roman" w:hAnsi="Times New Roman" w:cs="Times New Roman"/>
          <w:lang w:val="bg-BG"/>
        </w:rPr>
        <w:t xml:space="preserve"> да бъде възстановен на длъ</w:t>
      </w:r>
      <w:r w:rsidR="0020475E" w:rsidRPr="00F22E69">
        <w:rPr>
          <w:rFonts w:ascii="Times New Roman" w:hAnsi="Times New Roman" w:cs="Times New Roman"/>
          <w:lang w:val="bg-BG"/>
        </w:rPr>
        <w:t>ж</w:t>
      </w:r>
      <w:r w:rsidR="0021141F" w:rsidRPr="00F22E69">
        <w:rPr>
          <w:rFonts w:ascii="Times New Roman" w:hAnsi="Times New Roman" w:cs="Times New Roman"/>
          <w:lang w:val="bg-BG"/>
        </w:rPr>
        <w:t xml:space="preserve">ността </w:t>
      </w:r>
      <w:r w:rsidR="0020475E" w:rsidRPr="00F22E69">
        <w:rPr>
          <w:rFonts w:ascii="Times New Roman" w:hAnsi="Times New Roman" w:cs="Times New Roman"/>
          <w:lang w:val="bg-BG"/>
        </w:rPr>
        <w:t>си</w:t>
      </w:r>
      <w:r w:rsidR="0021141F" w:rsidRPr="00F22E69">
        <w:rPr>
          <w:rFonts w:ascii="Times New Roman" w:hAnsi="Times New Roman" w:cs="Times New Roman"/>
          <w:lang w:val="bg-BG"/>
        </w:rPr>
        <w:t xml:space="preserve"> „със задна дата“</w:t>
      </w:r>
      <w:r w:rsidR="0020475E" w:rsidRPr="00F22E69">
        <w:rPr>
          <w:rFonts w:ascii="Times New Roman" w:hAnsi="Times New Roman" w:cs="Times New Roman"/>
          <w:lang w:val="bg-BG"/>
        </w:rPr>
        <w:t>,</w:t>
      </w:r>
      <w:r w:rsidR="0021141F" w:rsidRPr="00F22E69">
        <w:rPr>
          <w:rFonts w:ascii="Times New Roman" w:hAnsi="Times New Roman" w:cs="Times New Roman"/>
          <w:lang w:val="bg-BG"/>
        </w:rPr>
        <w:t xml:space="preserve"> за периода от 2014</w:t>
      </w:r>
      <w:r w:rsidR="00F12A8D" w:rsidRPr="00F22E69">
        <w:rPr>
          <w:rFonts w:ascii="Times New Roman" w:hAnsi="Times New Roman" w:cs="Times New Roman"/>
          <w:lang w:val="bg-BG"/>
        </w:rPr>
        <w:t> </w:t>
      </w:r>
      <w:r w:rsidR="0021141F" w:rsidRPr="00F22E69">
        <w:rPr>
          <w:rFonts w:ascii="Times New Roman" w:hAnsi="Times New Roman" w:cs="Times New Roman"/>
          <w:lang w:val="bg-BG"/>
        </w:rPr>
        <w:t>г. до 2016</w:t>
      </w:r>
      <w:r w:rsidR="00F12A8D" w:rsidRPr="00F22E69">
        <w:rPr>
          <w:rFonts w:ascii="Times New Roman" w:hAnsi="Times New Roman" w:cs="Times New Roman"/>
          <w:lang w:val="bg-BG"/>
        </w:rPr>
        <w:t> </w:t>
      </w:r>
      <w:r w:rsidR="0021141F" w:rsidRPr="00F22E69">
        <w:rPr>
          <w:rFonts w:ascii="Times New Roman" w:hAnsi="Times New Roman" w:cs="Times New Roman"/>
          <w:lang w:val="bg-BG"/>
        </w:rPr>
        <w:t xml:space="preserve">г. </w:t>
      </w:r>
      <w:r w:rsidR="00BE2C89" w:rsidRPr="00F22E69">
        <w:rPr>
          <w:rFonts w:ascii="Times New Roman" w:hAnsi="Times New Roman" w:cs="Times New Roman"/>
          <w:lang w:val="bg-BG"/>
        </w:rPr>
        <w:t>Молбата му е отхвърлена</w:t>
      </w:r>
      <w:r w:rsidR="0021141F" w:rsidRPr="00F22E69">
        <w:rPr>
          <w:rFonts w:ascii="Times New Roman" w:hAnsi="Times New Roman" w:cs="Times New Roman"/>
          <w:lang w:val="bg-BG"/>
        </w:rPr>
        <w:t xml:space="preserve"> на 30 март 2021</w:t>
      </w:r>
      <w:r w:rsidR="00F12A8D" w:rsidRPr="00F22E69">
        <w:rPr>
          <w:rFonts w:ascii="Times New Roman" w:hAnsi="Times New Roman" w:cs="Times New Roman"/>
          <w:lang w:val="bg-BG"/>
        </w:rPr>
        <w:t> </w:t>
      </w:r>
      <w:r w:rsidR="0021141F" w:rsidRPr="00F22E69">
        <w:rPr>
          <w:rFonts w:ascii="Times New Roman" w:hAnsi="Times New Roman" w:cs="Times New Roman"/>
          <w:lang w:val="bg-BG"/>
        </w:rPr>
        <w:t>г. Решението на ВСС е потвърдено от Върховн</w:t>
      </w:r>
      <w:r w:rsidR="0020475E" w:rsidRPr="00F22E69">
        <w:rPr>
          <w:rFonts w:ascii="Times New Roman" w:hAnsi="Times New Roman" w:cs="Times New Roman"/>
          <w:lang w:val="bg-BG"/>
        </w:rPr>
        <w:t xml:space="preserve">ия </w:t>
      </w:r>
      <w:r w:rsidR="0021141F" w:rsidRPr="00F22E69">
        <w:rPr>
          <w:rFonts w:ascii="Times New Roman" w:hAnsi="Times New Roman" w:cs="Times New Roman"/>
          <w:lang w:val="bg-BG"/>
        </w:rPr>
        <w:t>административ</w:t>
      </w:r>
      <w:r w:rsidR="0020475E" w:rsidRPr="00F22E69">
        <w:rPr>
          <w:rFonts w:ascii="Times New Roman" w:hAnsi="Times New Roman" w:cs="Times New Roman"/>
          <w:lang w:val="bg-BG"/>
        </w:rPr>
        <w:t xml:space="preserve">ен съд </w:t>
      </w:r>
      <w:r w:rsidR="0021141F" w:rsidRPr="00F22E69">
        <w:rPr>
          <w:rFonts w:ascii="Times New Roman" w:hAnsi="Times New Roman" w:cs="Times New Roman"/>
          <w:lang w:val="bg-BG"/>
        </w:rPr>
        <w:t xml:space="preserve">на </w:t>
      </w:r>
      <w:r w:rsidR="0020475E" w:rsidRPr="00F22E69">
        <w:rPr>
          <w:rFonts w:ascii="Times New Roman" w:hAnsi="Times New Roman" w:cs="Times New Roman"/>
          <w:lang w:val="bg-BG"/>
        </w:rPr>
        <w:t xml:space="preserve">30 </w:t>
      </w:r>
      <w:r w:rsidR="0021141F" w:rsidRPr="00F22E69">
        <w:rPr>
          <w:rFonts w:ascii="Times New Roman" w:hAnsi="Times New Roman" w:cs="Times New Roman"/>
          <w:lang w:val="bg-BG"/>
        </w:rPr>
        <w:t>юни 2021</w:t>
      </w:r>
      <w:r w:rsidR="00F12A8D" w:rsidRPr="00F22E69">
        <w:rPr>
          <w:rFonts w:ascii="Times New Roman" w:hAnsi="Times New Roman" w:cs="Times New Roman"/>
          <w:lang w:val="bg-BG"/>
        </w:rPr>
        <w:t> </w:t>
      </w:r>
      <w:r w:rsidR="0021141F" w:rsidRPr="00F22E69">
        <w:rPr>
          <w:rFonts w:ascii="Times New Roman" w:hAnsi="Times New Roman" w:cs="Times New Roman"/>
          <w:lang w:val="bg-BG"/>
        </w:rPr>
        <w:t>г.</w:t>
      </w:r>
      <w:bookmarkStart w:id="12" w:name="remboursement_salaires"/>
    </w:p>
    <w:p w:rsidR="004E36F2" w:rsidRPr="00F22E69" w:rsidRDefault="00FC7536" w:rsidP="004E36F2">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22</w:t>
      </w:r>
      <w:r w:rsidRPr="00F22E69">
        <w:rPr>
          <w:rFonts w:ascii="Times New Roman" w:hAnsi="Times New Roman" w:cs="Times New Roman"/>
          <w:lang w:val="bg-BG"/>
        </w:rPr>
        <w:fldChar w:fldCharType="end"/>
      </w:r>
      <w:bookmarkEnd w:id="12"/>
      <w:r w:rsidRPr="00F22E69">
        <w:rPr>
          <w:rFonts w:ascii="Times New Roman" w:hAnsi="Times New Roman" w:cs="Times New Roman"/>
          <w:lang w:val="bg-BG"/>
        </w:rPr>
        <w:t>.  </w:t>
      </w:r>
      <w:r w:rsidR="00490B6F" w:rsidRPr="00F22E69">
        <w:rPr>
          <w:rFonts w:ascii="Times New Roman" w:hAnsi="Times New Roman" w:cs="Times New Roman"/>
          <w:lang w:val="bg-BG"/>
        </w:rPr>
        <w:t>Жалбо</w:t>
      </w:r>
      <w:r w:rsidR="001647E5" w:rsidRPr="00F22E69">
        <w:rPr>
          <w:rFonts w:ascii="Times New Roman" w:hAnsi="Times New Roman" w:cs="Times New Roman"/>
          <w:lang w:val="bg-BG"/>
        </w:rPr>
        <w:t xml:space="preserve">подателят </w:t>
      </w:r>
      <w:r w:rsidR="004E36F2" w:rsidRPr="00F22E69">
        <w:rPr>
          <w:rFonts w:ascii="Times New Roman" w:hAnsi="Times New Roman" w:cs="Times New Roman"/>
          <w:lang w:val="bg-BG"/>
        </w:rPr>
        <w:t>претендира от друга страна</w:t>
      </w:r>
      <w:r w:rsidR="001647E5" w:rsidRPr="00F22E69">
        <w:rPr>
          <w:rFonts w:ascii="Times New Roman" w:hAnsi="Times New Roman" w:cs="Times New Roman"/>
          <w:lang w:val="bg-BG"/>
        </w:rPr>
        <w:t xml:space="preserve"> да му бъдат изплатени неполучените възнаграждения за периода на временното </w:t>
      </w:r>
      <w:r w:rsidR="004E36F2" w:rsidRPr="00F22E69">
        <w:rPr>
          <w:rFonts w:ascii="Times New Roman" w:hAnsi="Times New Roman" w:cs="Times New Roman"/>
          <w:lang w:val="bg-BG"/>
        </w:rPr>
        <w:t xml:space="preserve">му </w:t>
      </w:r>
      <w:r w:rsidR="001647E5" w:rsidRPr="00F22E69">
        <w:rPr>
          <w:rFonts w:ascii="Times New Roman" w:hAnsi="Times New Roman" w:cs="Times New Roman"/>
          <w:lang w:val="bg-BG"/>
        </w:rPr>
        <w:t xml:space="preserve">отстраняване, </w:t>
      </w:r>
      <w:r w:rsidR="004E36F2" w:rsidRPr="00F22E69">
        <w:rPr>
          <w:rFonts w:ascii="Times New Roman" w:hAnsi="Times New Roman" w:cs="Times New Roman"/>
          <w:lang w:val="bg-BG"/>
        </w:rPr>
        <w:t>на основание</w:t>
      </w:r>
      <w:r w:rsidR="001647E5" w:rsidRPr="00F22E69">
        <w:rPr>
          <w:rFonts w:ascii="Times New Roman" w:hAnsi="Times New Roman" w:cs="Times New Roman"/>
          <w:lang w:val="bg-BG"/>
        </w:rPr>
        <w:t xml:space="preserve"> чл. 231, ал.</w:t>
      </w:r>
      <w:r w:rsidR="004E36F2" w:rsidRPr="00F22E69">
        <w:rPr>
          <w:rFonts w:ascii="Times New Roman" w:hAnsi="Times New Roman" w:cs="Times New Roman"/>
          <w:lang w:val="bg-BG"/>
        </w:rPr>
        <w:t xml:space="preserve"> </w:t>
      </w:r>
      <w:r w:rsidR="001647E5" w:rsidRPr="00F22E69">
        <w:rPr>
          <w:rFonts w:ascii="Times New Roman" w:hAnsi="Times New Roman" w:cs="Times New Roman"/>
          <w:lang w:val="bg-BG"/>
        </w:rPr>
        <w:t xml:space="preserve">1 от Закона за съдебната власт. На 21 май 2021 г. председателят на </w:t>
      </w:r>
      <w:r w:rsidR="005D3B22" w:rsidRPr="00F22E69">
        <w:rPr>
          <w:rFonts w:ascii="Times New Roman" w:hAnsi="Times New Roman" w:cs="Times New Roman"/>
          <w:lang w:val="bg-BG"/>
        </w:rPr>
        <w:t>апелативния</w:t>
      </w:r>
      <w:r w:rsidR="001647E5" w:rsidRPr="00F22E69">
        <w:rPr>
          <w:rFonts w:ascii="Times New Roman" w:hAnsi="Times New Roman" w:cs="Times New Roman"/>
          <w:lang w:val="bg-BG"/>
        </w:rPr>
        <w:t xml:space="preserve"> съд разпорежда изплащането на 120</w:t>
      </w:r>
      <w:r w:rsidR="00F12A8D" w:rsidRPr="00F22E69">
        <w:rPr>
          <w:rFonts w:ascii="Times New Roman" w:hAnsi="Times New Roman" w:cs="Times New Roman"/>
          <w:lang w:val="bg-BG"/>
        </w:rPr>
        <w:t> </w:t>
      </w:r>
      <w:r w:rsidR="001647E5" w:rsidRPr="00F22E69">
        <w:rPr>
          <w:rFonts w:ascii="Times New Roman" w:hAnsi="Times New Roman" w:cs="Times New Roman"/>
          <w:lang w:val="bg-BG"/>
        </w:rPr>
        <w:t>305 лв. (приблизително 60</w:t>
      </w:r>
      <w:r w:rsidR="00F12A8D" w:rsidRPr="00F22E69">
        <w:rPr>
          <w:rFonts w:ascii="Times New Roman" w:hAnsi="Times New Roman" w:cs="Times New Roman"/>
          <w:lang w:val="bg-BG"/>
        </w:rPr>
        <w:t> </w:t>
      </w:r>
      <w:r w:rsidR="001647E5" w:rsidRPr="00F22E69">
        <w:rPr>
          <w:rFonts w:ascii="Times New Roman" w:hAnsi="Times New Roman" w:cs="Times New Roman"/>
          <w:lang w:val="bg-BG"/>
        </w:rPr>
        <w:t>000 евро) просрочени заплати за периода на отстраняване</w:t>
      </w:r>
      <w:r w:rsidR="00BF2C38" w:rsidRPr="00F22E69">
        <w:rPr>
          <w:rFonts w:ascii="Times New Roman" w:hAnsi="Times New Roman" w:cs="Times New Roman"/>
          <w:lang w:val="bg-BG"/>
        </w:rPr>
        <w:t>то</w:t>
      </w:r>
      <w:r w:rsidR="001647E5" w:rsidRPr="00F22E69">
        <w:rPr>
          <w:rFonts w:ascii="Times New Roman" w:hAnsi="Times New Roman" w:cs="Times New Roman"/>
          <w:lang w:val="bg-BG"/>
        </w:rPr>
        <w:t xml:space="preserve"> и поиск</w:t>
      </w:r>
      <w:r w:rsidR="00BF2C38" w:rsidRPr="00F22E69">
        <w:rPr>
          <w:rFonts w:ascii="Times New Roman" w:hAnsi="Times New Roman" w:cs="Times New Roman"/>
          <w:lang w:val="bg-BG"/>
        </w:rPr>
        <w:t>в</w:t>
      </w:r>
      <w:r w:rsidR="001647E5" w:rsidRPr="00F22E69">
        <w:rPr>
          <w:rFonts w:ascii="Times New Roman" w:hAnsi="Times New Roman" w:cs="Times New Roman"/>
          <w:lang w:val="bg-BG"/>
        </w:rPr>
        <w:t>а от ВСС бюджет</w:t>
      </w:r>
      <w:r w:rsidR="005D3B22" w:rsidRPr="00F22E69">
        <w:rPr>
          <w:rFonts w:ascii="Times New Roman" w:hAnsi="Times New Roman" w:cs="Times New Roman"/>
          <w:lang w:val="bg-BG"/>
        </w:rPr>
        <w:t>ът</w:t>
      </w:r>
      <w:r w:rsidR="001647E5" w:rsidRPr="00F22E69">
        <w:rPr>
          <w:rFonts w:ascii="Times New Roman" w:hAnsi="Times New Roman" w:cs="Times New Roman"/>
          <w:lang w:val="bg-BG"/>
        </w:rPr>
        <w:t xml:space="preserve"> на апелативния съд</w:t>
      </w:r>
      <w:r w:rsidR="005D3B22" w:rsidRPr="00F22E69">
        <w:rPr>
          <w:rFonts w:ascii="Times New Roman" w:hAnsi="Times New Roman" w:cs="Times New Roman"/>
          <w:lang w:val="bg-BG"/>
        </w:rPr>
        <w:t xml:space="preserve"> да бъде съответно увеличен</w:t>
      </w:r>
      <w:r w:rsidR="001647E5" w:rsidRPr="00F22E69">
        <w:rPr>
          <w:rFonts w:ascii="Times New Roman" w:hAnsi="Times New Roman" w:cs="Times New Roman"/>
          <w:lang w:val="bg-BG"/>
        </w:rPr>
        <w:t>. На 10 юни 2021</w:t>
      </w:r>
      <w:r w:rsidR="00F12A8D" w:rsidRPr="00F22E69">
        <w:rPr>
          <w:rFonts w:ascii="Times New Roman" w:hAnsi="Times New Roman" w:cs="Times New Roman"/>
          <w:lang w:val="bg-BG"/>
        </w:rPr>
        <w:t> </w:t>
      </w:r>
      <w:r w:rsidR="001647E5" w:rsidRPr="00F22E69">
        <w:rPr>
          <w:rFonts w:ascii="Times New Roman" w:hAnsi="Times New Roman" w:cs="Times New Roman"/>
          <w:lang w:val="bg-BG"/>
        </w:rPr>
        <w:t>г. ВСС уваж</w:t>
      </w:r>
      <w:r w:rsidR="005D3B22" w:rsidRPr="00F22E69">
        <w:rPr>
          <w:rFonts w:ascii="Times New Roman" w:hAnsi="Times New Roman" w:cs="Times New Roman"/>
          <w:lang w:val="bg-BG"/>
        </w:rPr>
        <w:t>ава</w:t>
      </w:r>
      <w:r w:rsidR="001647E5" w:rsidRPr="00F22E69">
        <w:rPr>
          <w:rFonts w:ascii="Times New Roman" w:hAnsi="Times New Roman" w:cs="Times New Roman"/>
          <w:lang w:val="bg-BG"/>
        </w:rPr>
        <w:t xml:space="preserve"> искане</w:t>
      </w:r>
      <w:r w:rsidR="005D3B22" w:rsidRPr="00F22E69">
        <w:rPr>
          <w:rFonts w:ascii="Times New Roman" w:hAnsi="Times New Roman" w:cs="Times New Roman"/>
          <w:lang w:val="bg-BG"/>
        </w:rPr>
        <w:t>то</w:t>
      </w:r>
      <w:r w:rsidR="001647E5" w:rsidRPr="00F22E69">
        <w:rPr>
          <w:rFonts w:ascii="Times New Roman" w:hAnsi="Times New Roman" w:cs="Times New Roman"/>
          <w:lang w:val="bg-BG"/>
        </w:rPr>
        <w:t>. Сумата е изплатена на жалбоподателя на 25 юни 2021</w:t>
      </w:r>
      <w:r w:rsidR="00F12A8D" w:rsidRPr="00F22E69">
        <w:rPr>
          <w:rFonts w:ascii="Times New Roman" w:hAnsi="Times New Roman" w:cs="Times New Roman"/>
          <w:lang w:val="bg-BG"/>
        </w:rPr>
        <w:t> </w:t>
      </w:r>
      <w:r w:rsidR="001647E5" w:rsidRPr="00F22E69">
        <w:rPr>
          <w:rFonts w:ascii="Times New Roman" w:hAnsi="Times New Roman" w:cs="Times New Roman"/>
          <w:lang w:val="bg-BG"/>
        </w:rPr>
        <w:t>г.</w:t>
      </w:r>
      <w:bookmarkStart w:id="13" w:name="action_ZODOV_2022"/>
    </w:p>
    <w:p w:rsidR="005D3B22" w:rsidRPr="00F22E69" w:rsidRDefault="00FC7536" w:rsidP="004E36F2">
      <w:pPr>
        <w:pStyle w:val="JuPara"/>
        <w:ind w:firstLine="720"/>
        <w:rPr>
          <w:rFonts w:ascii="Times New Roman" w:hAnsi="Times New Roman" w:cs="Times New Roman"/>
          <w:lang w:val="bg-BG"/>
        </w:rPr>
      </w:pPr>
      <w:r w:rsidRPr="00F22E69">
        <w:rPr>
          <w:rFonts w:ascii="Times New Roman" w:hAnsi="Times New Roman" w:cs="Times New Roman"/>
          <w:lang w:val="bg-BG"/>
        </w:rPr>
        <w:lastRenderedPageBreak/>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23</w:t>
      </w:r>
      <w:r w:rsidRPr="00F22E69">
        <w:rPr>
          <w:rFonts w:ascii="Times New Roman" w:hAnsi="Times New Roman" w:cs="Times New Roman"/>
          <w:lang w:val="bg-BG"/>
        </w:rPr>
        <w:fldChar w:fldCharType="end"/>
      </w:r>
      <w:bookmarkEnd w:id="13"/>
      <w:r w:rsidRPr="00F22E69">
        <w:rPr>
          <w:rFonts w:ascii="Times New Roman" w:hAnsi="Times New Roman" w:cs="Times New Roman"/>
          <w:lang w:val="bg-BG"/>
        </w:rPr>
        <w:t>.  </w:t>
      </w:r>
      <w:r w:rsidR="005D3B22" w:rsidRPr="00F22E69">
        <w:rPr>
          <w:rFonts w:ascii="Times New Roman" w:hAnsi="Times New Roman" w:cs="Times New Roman"/>
          <w:lang w:val="bg-BG"/>
        </w:rPr>
        <w:t>На 17</w:t>
      </w:r>
      <w:r w:rsidR="0004011A" w:rsidRPr="00F22E69">
        <w:rPr>
          <w:rFonts w:ascii="Times New Roman" w:hAnsi="Times New Roman" w:cs="Times New Roman"/>
          <w:lang w:val="bg-BG"/>
        </w:rPr>
        <w:t xml:space="preserve"> март </w:t>
      </w:r>
      <w:r w:rsidR="00F12A8D" w:rsidRPr="00F22E69">
        <w:rPr>
          <w:rFonts w:ascii="Times New Roman" w:hAnsi="Times New Roman" w:cs="Times New Roman"/>
          <w:lang w:val="bg-BG"/>
        </w:rPr>
        <w:t>2022 </w:t>
      </w:r>
      <w:r w:rsidR="005D3B22" w:rsidRPr="00F22E69">
        <w:rPr>
          <w:rFonts w:ascii="Times New Roman" w:hAnsi="Times New Roman" w:cs="Times New Roman"/>
          <w:lang w:val="bg-BG"/>
        </w:rPr>
        <w:t>г. жалбоподателят пода</w:t>
      </w:r>
      <w:r w:rsidR="0004011A" w:rsidRPr="00F22E69">
        <w:rPr>
          <w:rFonts w:ascii="Times New Roman" w:hAnsi="Times New Roman" w:cs="Times New Roman"/>
          <w:lang w:val="bg-BG"/>
        </w:rPr>
        <w:t>ва</w:t>
      </w:r>
      <w:r w:rsidR="005D3B22" w:rsidRPr="00F22E69">
        <w:rPr>
          <w:rFonts w:ascii="Times New Roman" w:hAnsi="Times New Roman" w:cs="Times New Roman"/>
          <w:lang w:val="bg-BG"/>
        </w:rPr>
        <w:t xml:space="preserve"> иск пред Софийския градски съд на основание чл.</w:t>
      </w:r>
      <w:r w:rsidR="0004011A" w:rsidRPr="00F22E69">
        <w:rPr>
          <w:rFonts w:ascii="Times New Roman" w:hAnsi="Times New Roman" w:cs="Times New Roman"/>
          <w:lang w:val="bg-BG"/>
        </w:rPr>
        <w:t xml:space="preserve"> </w:t>
      </w:r>
      <w:r w:rsidR="005D3B22" w:rsidRPr="00F22E69">
        <w:rPr>
          <w:rFonts w:ascii="Times New Roman" w:hAnsi="Times New Roman" w:cs="Times New Roman"/>
          <w:lang w:val="bg-BG"/>
        </w:rPr>
        <w:t>2, ал.</w:t>
      </w:r>
      <w:r w:rsidR="0004011A" w:rsidRPr="00F22E69">
        <w:rPr>
          <w:rFonts w:ascii="Times New Roman" w:hAnsi="Times New Roman" w:cs="Times New Roman"/>
          <w:lang w:val="bg-BG"/>
        </w:rPr>
        <w:t xml:space="preserve"> </w:t>
      </w:r>
      <w:r w:rsidR="005D3B22" w:rsidRPr="00F22E69">
        <w:rPr>
          <w:rFonts w:ascii="Times New Roman" w:hAnsi="Times New Roman" w:cs="Times New Roman"/>
          <w:lang w:val="bg-BG"/>
        </w:rPr>
        <w:t>1, т.</w:t>
      </w:r>
      <w:r w:rsidR="0004011A" w:rsidRPr="00F22E69">
        <w:rPr>
          <w:rFonts w:ascii="Times New Roman" w:hAnsi="Times New Roman" w:cs="Times New Roman"/>
          <w:lang w:val="bg-BG"/>
        </w:rPr>
        <w:t xml:space="preserve"> </w:t>
      </w:r>
      <w:r w:rsidR="005D3B22" w:rsidRPr="00F22E69">
        <w:rPr>
          <w:rFonts w:ascii="Times New Roman" w:hAnsi="Times New Roman" w:cs="Times New Roman"/>
          <w:lang w:val="bg-BG"/>
        </w:rPr>
        <w:t xml:space="preserve">3 от Закона за отговорността на държавата, </w:t>
      </w:r>
      <w:r w:rsidR="0004011A" w:rsidRPr="00F22E69">
        <w:rPr>
          <w:rFonts w:ascii="Times New Roman" w:hAnsi="Times New Roman" w:cs="Times New Roman"/>
          <w:lang w:val="bg-BG"/>
        </w:rPr>
        <w:t>за</w:t>
      </w:r>
      <w:r w:rsidR="005D3B22" w:rsidRPr="00F22E69">
        <w:rPr>
          <w:rFonts w:ascii="Times New Roman" w:hAnsi="Times New Roman" w:cs="Times New Roman"/>
          <w:lang w:val="bg-BG"/>
        </w:rPr>
        <w:t xml:space="preserve"> обезщетение за вредите, причинени от неправомерно образуваното срещу него </w:t>
      </w:r>
      <w:r w:rsidR="00DA6CEE" w:rsidRPr="00F22E69">
        <w:rPr>
          <w:rFonts w:ascii="Times New Roman" w:hAnsi="Times New Roman" w:cs="Times New Roman"/>
          <w:lang w:val="bg-BG"/>
        </w:rPr>
        <w:t>наказателно преследване</w:t>
      </w:r>
      <w:r w:rsidR="005D3B22" w:rsidRPr="00F22E69">
        <w:rPr>
          <w:rFonts w:ascii="Times New Roman" w:hAnsi="Times New Roman" w:cs="Times New Roman"/>
          <w:lang w:val="bg-BG"/>
        </w:rPr>
        <w:t xml:space="preserve">. Той </w:t>
      </w:r>
      <w:r w:rsidR="004E36F2" w:rsidRPr="00F22E69">
        <w:rPr>
          <w:rFonts w:ascii="Times New Roman" w:hAnsi="Times New Roman" w:cs="Times New Roman"/>
          <w:lang w:val="bg-BG"/>
        </w:rPr>
        <w:t>претендира за</w:t>
      </w:r>
      <w:r w:rsidR="005D3B22" w:rsidRPr="00F22E69">
        <w:rPr>
          <w:rFonts w:ascii="Times New Roman" w:hAnsi="Times New Roman" w:cs="Times New Roman"/>
          <w:lang w:val="bg-BG"/>
        </w:rPr>
        <w:t xml:space="preserve"> обезщетение за моралните вреди, </w:t>
      </w:r>
      <w:r w:rsidR="0004011A" w:rsidRPr="00F22E69">
        <w:rPr>
          <w:rFonts w:ascii="Times New Roman" w:hAnsi="Times New Roman" w:cs="Times New Roman"/>
          <w:lang w:val="bg-BG"/>
        </w:rPr>
        <w:t>понесени в резултат</w:t>
      </w:r>
      <w:r w:rsidR="005D3B22" w:rsidRPr="00F22E69">
        <w:rPr>
          <w:rFonts w:ascii="Times New Roman" w:hAnsi="Times New Roman" w:cs="Times New Roman"/>
          <w:lang w:val="bg-BG"/>
        </w:rPr>
        <w:t xml:space="preserve"> </w:t>
      </w:r>
      <w:r w:rsidR="0004011A" w:rsidRPr="00F22E69">
        <w:rPr>
          <w:rFonts w:ascii="Times New Roman" w:hAnsi="Times New Roman" w:cs="Times New Roman"/>
          <w:lang w:val="bg-BG"/>
        </w:rPr>
        <w:t>на</w:t>
      </w:r>
      <w:r w:rsidR="005D3B22" w:rsidRPr="00F22E69">
        <w:rPr>
          <w:rFonts w:ascii="Times New Roman" w:hAnsi="Times New Roman" w:cs="Times New Roman"/>
          <w:lang w:val="bg-BG"/>
        </w:rPr>
        <w:t xml:space="preserve"> </w:t>
      </w:r>
      <w:r w:rsidR="00B04C54" w:rsidRPr="00F22E69">
        <w:rPr>
          <w:rFonts w:ascii="Times New Roman" w:hAnsi="Times New Roman" w:cs="Times New Roman"/>
          <w:lang w:val="bg-BG"/>
        </w:rPr>
        <w:t>наказателното преследване</w:t>
      </w:r>
      <w:r w:rsidR="005D3B22" w:rsidRPr="00F22E69">
        <w:rPr>
          <w:rFonts w:ascii="Times New Roman" w:hAnsi="Times New Roman" w:cs="Times New Roman"/>
          <w:lang w:val="bg-BG"/>
        </w:rPr>
        <w:t xml:space="preserve">, по-специално отстраняването </w:t>
      </w:r>
      <w:r w:rsidR="00B04C54" w:rsidRPr="00F22E69">
        <w:rPr>
          <w:rFonts w:ascii="Times New Roman" w:hAnsi="Times New Roman" w:cs="Times New Roman"/>
          <w:lang w:val="bg-BG"/>
        </w:rPr>
        <w:t xml:space="preserve">му </w:t>
      </w:r>
      <w:r w:rsidR="005D3B22" w:rsidRPr="00F22E69">
        <w:rPr>
          <w:rFonts w:ascii="Times New Roman" w:hAnsi="Times New Roman" w:cs="Times New Roman"/>
          <w:lang w:val="bg-BG"/>
        </w:rPr>
        <w:t xml:space="preserve">от длъжност, както и </w:t>
      </w:r>
      <w:r w:rsidR="00B04C54" w:rsidRPr="00F22E69">
        <w:rPr>
          <w:rFonts w:ascii="Times New Roman" w:hAnsi="Times New Roman" w:cs="Times New Roman"/>
          <w:lang w:val="bg-BG"/>
        </w:rPr>
        <w:t xml:space="preserve">за </w:t>
      </w:r>
      <w:r w:rsidR="005D3B22" w:rsidRPr="00F22E69">
        <w:rPr>
          <w:rFonts w:ascii="Times New Roman" w:hAnsi="Times New Roman" w:cs="Times New Roman"/>
          <w:lang w:val="bg-BG"/>
        </w:rPr>
        <w:t>различни</w:t>
      </w:r>
      <w:r w:rsidR="00B04C54" w:rsidRPr="00F22E69">
        <w:rPr>
          <w:rFonts w:ascii="Times New Roman" w:hAnsi="Times New Roman" w:cs="Times New Roman"/>
          <w:lang w:val="bg-BG"/>
        </w:rPr>
        <w:t>те</w:t>
      </w:r>
      <w:r w:rsidR="005D3B22" w:rsidRPr="00F22E69">
        <w:rPr>
          <w:rFonts w:ascii="Times New Roman" w:hAnsi="Times New Roman" w:cs="Times New Roman"/>
          <w:lang w:val="bg-BG"/>
        </w:rPr>
        <w:t xml:space="preserve"> </w:t>
      </w:r>
      <w:r w:rsidR="004E36F2" w:rsidRPr="00F22E69">
        <w:rPr>
          <w:rFonts w:ascii="Times New Roman" w:hAnsi="Times New Roman" w:cs="Times New Roman"/>
          <w:lang w:val="bg-BG"/>
        </w:rPr>
        <w:t>имуществени</w:t>
      </w:r>
      <w:r w:rsidR="005D3B22" w:rsidRPr="00F22E69">
        <w:rPr>
          <w:rFonts w:ascii="Times New Roman" w:hAnsi="Times New Roman" w:cs="Times New Roman"/>
          <w:lang w:val="bg-BG"/>
        </w:rPr>
        <w:t xml:space="preserve"> </w:t>
      </w:r>
      <w:r w:rsidR="004E36F2" w:rsidRPr="00F22E69">
        <w:rPr>
          <w:rFonts w:ascii="Times New Roman" w:hAnsi="Times New Roman" w:cs="Times New Roman"/>
          <w:lang w:val="bg-BG"/>
        </w:rPr>
        <w:t>вреди</w:t>
      </w:r>
      <w:r w:rsidR="005D3B22" w:rsidRPr="00F22E69">
        <w:rPr>
          <w:rFonts w:ascii="Times New Roman" w:hAnsi="Times New Roman" w:cs="Times New Roman"/>
          <w:lang w:val="bg-BG"/>
        </w:rPr>
        <w:t xml:space="preserve">, включително </w:t>
      </w:r>
      <w:r w:rsidR="00B04C54" w:rsidRPr="00F22E69">
        <w:rPr>
          <w:rFonts w:ascii="Times New Roman" w:hAnsi="Times New Roman" w:cs="Times New Roman"/>
          <w:lang w:val="bg-BG"/>
        </w:rPr>
        <w:t>премиите</w:t>
      </w:r>
      <w:r w:rsidR="005D3B22" w:rsidRPr="00F22E69">
        <w:rPr>
          <w:rFonts w:ascii="Times New Roman" w:hAnsi="Times New Roman" w:cs="Times New Roman"/>
          <w:lang w:val="bg-BG"/>
        </w:rPr>
        <w:t xml:space="preserve">, на които не е имал право поради висящото срещу него </w:t>
      </w:r>
      <w:r w:rsidR="00DA6CEE" w:rsidRPr="00F22E69">
        <w:rPr>
          <w:rFonts w:ascii="Times New Roman" w:hAnsi="Times New Roman" w:cs="Times New Roman"/>
          <w:lang w:val="bg-BG"/>
        </w:rPr>
        <w:t>наказателно пр</w:t>
      </w:r>
      <w:r w:rsidR="004E36F2" w:rsidRPr="00F22E69">
        <w:rPr>
          <w:rFonts w:ascii="Times New Roman" w:hAnsi="Times New Roman" w:cs="Times New Roman"/>
          <w:lang w:val="bg-BG"/>
        </w:rPr>
        <w:t>оизводство</w:t>
      </w:r>
      <w:r w:rsidR="005D3B22" w:rsidRPr="00F22E69">
        <w:rPr>
          <w:rFonts w:ascii="Times New Roman" w:hAnsi="Times New Roman" w:cs="Times New Roman"/>
          <w:lang w:val="bg-BG"/>
        </w:rPr>
        <w:t>. Т</w:t>
      </w:r>
      <w:r w:rsidR="00B04C54" w:rsidRPr="00F22E69">
        <w:rPr>
          <w:rFonts w:ascii="Times New Roman" w:hAnsi="Times New Roman" w:cs="Times New Roman"/>
          <w:lang w:val="bg-BG"/>
        </w:rPr>
        <w:t>ова</w:t>
      </w:r>
      <w:r w:rsidR="005D3B22" w:rsidRPr="00F22E69">
        <w:rPr>
          <w:rFonts w:ascii="Times New Roman" w:hAnsi="Times New Roman" w:cs="Times New Roman"/>
          <w:lang w:val="bg-BG"/>
        </w:rPr>
        <w:t xml:space="preserve"> про</w:t>
      </w:r>
      <w:r w:rsidR="00B04C54" w:rsidRPr="00F22E69">
        <w:rPr>
          <w:rFonts w:ascii="Times New Roman" w:hAnsi="Times New Roman" w:cs="Times New Roman"/>
          <w:lang w:val="bg-BG"/>
        </w:rPr>
        <w:t xml:space="preserve">изводство </w:t>
      </w:r>
      <w:r w:rsidR="004E36F2" w:rsidRPr="00F22E69">
        <w:rPr>
          <w:rFonts w:ascii="Times New Roman" w:hAnsi="Times New Roman" w:cs="Times New Roman"/>
          <w:lang w:val="bg-BG"/>
        </w:rPr>
        <w:t>продължава да</w:t>
      </w:r>
      <w:r w:rsidR="00B04C54" w:rsidRPr="00F22E69">
        <w:rPr>
          <w:rFonts w:ascii="Times New Roman" w:hAnsi="Times New Roman" w:cs="Times New Roman"/>
          <w:lang w:val="bg-BG"/>
        </w:rPr>
        <w:t xml:space="preserve"> е висящо</w:t>
      </w:r>
      <w:r w:rsidR="005D3B22" w:rsidRPr="00F22E69">
        <w:rPr>
          <w:rFonts w:ascii="Times New Roman" w:hAnsi="Times New Roman" w:cs="Times New Roman"/>
          <w:lang w:val="bg-BG"/>
        </w:rPr>
        <w:t xml:space="preserve"> по последна информация, предоставена от страните.</w:t>
      </w:r>
    </w:p>
    <w:p w:rsidR="004E36F2" w:rsidRPr="00F22E69" w:rsidRDefault="004E36F2" w:rsidP="004E36F2">
      <w:pPr>
        <w:pStyle w:val="JuPara"/>
        <w:ind w:firstLine="720"/>
        <w:rPr>
          <w:rFonts w:ascii="Times New Roman" w:hAnsi="Times New Roman" w:cs="Times New Roman"/>
          <w:lang w:val="bg-BG"/>
        </w:rPr>
      </w:pPr>
    </w:p>
    <w:p w:rsidR="009C3FC2" w:rsidRPr="00F22E69" w:rsidRDefault="005B07AF" w:rsidP="00EB4724">
      <w:pPr>
        <w:pStyle w:val="JuHHead"/>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ПРИЛОЖИМА</w:t>
      </w:r>
      <w:r w:rsidR="00DA7C62" w:rsidRPr="00F22E69">
        <w:rPr>
          <w:rFonts w:ascii="Times New Roman" w:hAnsi="Times New Roman" w:cs="Times New Roman"/>
          <w:lang w:val="bg-BG"/>
        </w:rPr>
        <w:t xml:space="preserve"> ПРАВНА УРЕДБА</w:t>
      </w:r>
    </w:p>
    <w:p w:rsidR="00DA7C62" w:rsidRPr="00F22E69" w:rsidRDefault="00DA7C62" w:rsidP="00DA7C62">
      <w:pPr>
        <w:pStyle w:val="JuPara"/>
        <w:rPr>
          <w:lang w:val="bg-BG"/>
        </w:rPr>
      </w:pPr>
    </w:p>
    <w:p w:rsidR="009C3FC2" w:rsidRPr="00F22E69" w:rsidRDefault="005B07AF" w:rsidP="00EB4724">
      <w:pPr>
        <w:pStyle w:val="JuHIRoman"/>
        <w:keepNext w:val="0"/>
        <w:keepLines w:val="0"/>
        <w:tabs>
          <w:tab w:val="clear" w:pos="454"/>
          <w:tab w:val="clear" w:pos="539"/>
          <w:tab w:val="clear" w:pos="624"/>
          <w:tab w:val="clear" w:pos="709"/>
          <w:tab w:val="clear" w:pos="794"/>
        </w:tabs>
        <w:spacing w:before="0" w:beforeAutospacing="0" w:after="0"/>
        <w:rPr>
          <w:lang w:val="bg-BG"/>
        </w:rPr>
      </w:pPr>
      <w:r w:rsidRPr="00F22E69">
        <w:rPr>
          <w:lang w:val="bg-BG"/>
        </w:rPr>
        <w:t>ПРИЛОЖИМО</w:t>
      </w:r>
      <w:r w:rsidR="00DA7C62" w:rsidRPr="00F22E69">
        <w:rPr>
          <w:lang w:val="bg-BG"/>
        </w:rPr>
        <w:t xml:space="preserve"> ВЪТРЕШНО ПРАВО И СЪДЕБНА ПРАКТИКА</w:t>
      </w:r>
    </w:p>
    <w:p w:rsidR="00DA7C62" w:rsidRPr="00F22E69" w:rsidRDefault="00DA7C62" w:rsidP="00DA7C62">
      <w:pPr>
        <w:pStyle w:val="JuPara"/>
        <w:ind w:firstLine="0"/>
        <w:rPr>
          <w:lang w:val="bg-BG"/>
        </w:rPr>
      </w:pPr>
    </w:p>
    <w:p w:rsidR="009C3FC2" w:rsidRPr="00F22E69" w:rsidRDefault="00B04C54" w:rsidP="00EB4724">
      <w:pPr>
        <w:pStyle w:val="JuHA"/>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Закон за съдебната власт</w:t>
      </w:r>
    </w:p>
    <w:p w:rsidR="00DA7C62" w:rsidRPr="00F22E69" w:rsidRDefault="00DA7C62" w:rsidP="00DA7C62">
      <w:pPr>
        <w:pStyle w:val="JuPara"/>
        <w:rPr>
          <w:lang w:val="bg-BG"/>
        </w:rPr>
      </w:pPr>
    </w:p>
    <w:p w:rsidR="009C3FC2" w:rsidRPr="00F22E69" w:rsidRDefault="00DA7C62" w:rsidP="00EB4724">
      <w:pPr>
        <w:pStyle w:val="JuH1"/>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Временно отстраняване от длъж</w:t>
      </w:r>
      <w:r w:rsidR="00B04C54" w:rsidRPr="00F22E69">
        <w:rPr>
          <w:rFonts w:ascii="Times New Roman" w:hAnsi="Times New Roman" w:cs="Times New Roman"/>
          <w:lang w:val="bg-BG"/>
        </w:rPr>
        <w:t>ност на магистрат</w:t>
      </w:r>
    </w:p>
    <w:p w:rsidR="00DA7C62" w:rsidRPr="00F22E69" w:rsidRDefault="00DA7C62" w:rsidP="00DA7C62">
      <w:pPr>
        <w:pStyle w:val="JuPara"/>
        <w:ind w:firstLine="709"/>
        <w:rPr>
          <w:rFonts w:ascii="Times New Roman" w:hAnsi="Times New Roman" w:cs="Times New Roman"/>
          <w:lang w:val="bg-BG"/>
        </w:rPr>
      </w:pPr>
      <w:bookmarkStart w:id="14" w:name="art_230"/>
    </w:p>
    <w:p w:rsidR="00DA7C62" w:rsidRPr="00F22E69" w:rsidRDefault="00FC7536" w:rsidP="00DA7C62">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24</w:t>
      </w:r>
      <w:r w:rsidRPr="00F22E69">
        <w:rPr>
          <w:rFonts w:ascii="Times New Roman" w:hAnsi="Times New Roman" w:cs="Times New Roman"/>
          <w:lang w:val="bg-BG"/>
        </w:rPr>
        <w:fldChar w:fldCharType="end"/>
      </w:r>
      <w:bookmarkEnd w:id="14"/>
      <w:r w:rsidRPr="00F22E69">
        <w:rPr>
          <w:rFonts w:ascii="Times New Roman" w:hAnsi="Times New Roman" w:cs="Times New Roman"/>
          <w:lang w:val="bg-BG"/>
        </w:rPr>
        <w:t>.  </w:t>
      </w:r>
      <w:r w:rsidR="001079E7" w:rsidRPr="00F22E69">
        <w:rPr>
          <w:rFonts w:ascii="Times New Roman" w:hAnsi="Times New Roman" w:cs="Times New Roman"/>
          <w:lang w:val="bg-BG"/>
        </w:rPr>
        <w:t>Съгласно член 230 от Закона за съдебната власт в редакцията</w:t>
      </w:r>
      <w:r w:rsidR="00DA7C62" w:rsidRPr="00F22E69">
        <w:rPr>
          <w:rFonts w:ascii="Times New Roman" w:hAnsi="Times New Roman" w:cs="Times New Roman"/>
          <w:lang w:val="bg-BG"/>
        </w:rPr>
        <w:t xml:space="preserve"> му</w:t>
      </w:r>
      <w:r w:rsidR="001079E7" w:rsidRPr="00F22E69">
        <w:rPr>
          <w:rFonts w:ascii="Times New Roman" w:hAnsi="Times New Roman" w:cs="Times New Roman"/>
          <w:lang w:val="bg-BG"/>
        </w:rPr>
        <w:t>, приложима към момента на установяване на фактите по делото през 2014</w:t>
      </w:r>
      <w:r w:rsidR="00F12A8D" w:rsidRPr="00F22E69">
        <w:rPr>
          <w:rFonts w:ascii="Times New Roman" w:hAnsi="Times New Roman" w:cs="Times New Roman"/>
          <w:lang w:val="bg-BG"/>
        </w:rPr>
        <w:t> </w:t>
      </w:r>
      <w:r w:rsidR="001079E7" w:rsidRPr="00F22E69">
        <w:rPr>
          <w:rFonts w:ascii="Times New Roman" w:hAnsi="Times New Roman" w:cs="Times New Roman"/>
          <w:lang w:val="bg-BG"/>
        </w:rPr>
        <w:t>г., съдия, прокурор или следовател, привлечен</w:t>
      </w:r>
      <w:r w:rsidR="00DA7C62" w:rsidRPr="00F22E69">
        <w:rPr>
          <w:rFonts w:ascii="Times New Roman" w:hAnsi="Times New Roman" w:cs="Times New Roman"/>
          <w:lang w:val="bg-BG"/>
        </w:rPr>
        <w:t>и</w:t>
      </w:r>
      <w:r w:rsidR="001079E7" w:rsidRPr="00F22E69">
        <w:rPr>
          <w:rFonts w:ascii="Times New Roman" w:hAnsi="Times New Roman" w:cs="Times New Roman"/>
          <w:lang w:val="bg-BG"/>
        </w:rPr>
        <w:t xml:space="preserve"> като обвиняем</w:t>
      </w:r>
      <w:r w:rsidR="00DA7C62" w:rsidRPr="00F22E69">
        <w:rPr>
          <w:rFonts w:ascii="Times New Roman" w:hAnsi="Times New Roman" w:cs="Times New Roman"/>
          <w:lang w:val="bg-BG"/>
        </w:rPr>
        <w:t>и</w:t>
      </w:r>
      <w:r w:rsidR="001079E7" w:rsidRPr="00F22E69">
        <w:rPr>
          <w:rFonts w:ascii="Times New Roman" w:hAnsi="Times New Roman" w:cs="Times New Roman"/>
          <w:lang w:val="bg-BG"/>
        </w:rPr>
        <w:t xml:space="preserve"> за престъпление, извършено при упражняване на правораздавателните им функции, е следвало да бъдат временно отстранени от длъжност </w:t>
      </w:r>
      <w:r w:rsidR="00DA7C62" w:rsidRPr="00F22E69">
        <w:rPr>
          <w:rFonts w:ascii="Times New Roman" w:hAnsi="Times New Roman" w:cs="Times New Roman"/>
          <w:lang w:val="bg-BG"/>
        </w:rPr>
        <w:t xml:space="preserve">от </w:t>
      </w:r>
      <w:r w:rsidR="001079E7" w:rsidRPr="00F22E69">
        <w:rPr>
          <w:rFonts w:ascii="Times New Roman" w:hAnsi="Times New Roman" w:cs="Times New Roman"/>
          <w:lang w:val="bg-BG"/>
        </w:rPr>
        <w:t xml:space="preserve">ВСС до приключване на наказателното производство, без да могат да получават заплатата си. В случай на обвинение за престъпления, несвързани с правораздавателните функции, ВСС е можел да отстрани магистрата по искане на една пета от членовете си или на главния прокурор. Към момента на </w:t>
      </w:r>
      <w:r w:rsidR="00A54690" w:rsidRPr="00F22E69">
        <w:rPr>
          <w:rFonts w:ascii="Times New Roman" w:hAnsi="Times New Roman" w:cs="Times New Roman"/>
          <w:lang w:val="bg-BG"/>
        </w:rPr>
        <w:t>обстоятелствата по делото</w:t>
      </w:r>
      <w:r w:rsidR="001079E7" w:rsidRPr="00F22E69">
        <w:rPr>
          <w:rFonts w:ascii="Times New Roman" w:hAnsi="Times New Roman" w:cs="Times New Roman"/>
          <w:lang w:val="bg-BG"/>
        </w:rPr>
        <w:t xml:space="preserve"> т</w:t>
      </w:r>
      <w:r w:rsidR="00A54690" w:rsidRPr="00F22E69">
        <w:rPr>
          <w:rFonts w:ascii="Times New Roman" w:hAnsi="Times New Roman" w:cs="Times New Roman"/>
          <w:lang w:val="bg-BG"/>
        </w:rPr>
        <w:t xml:space="preserve">ова е </w:t>
      </w:r>
      <w:r w:rsidR="00DA7C62" w:rsidRPr="00F22E69">
        <w:rPr>
          <w:rFonts w:ascii="Times New Roman" w:hAnsi="Times New Roman" w:cs="Times New Roman"/>
          <w:lang w:val="bg-BG"/>
        </w:rPr>
        <w:t xml:space="preserve">било </w:t>
      </w:r>
      <w:r w:rsidR="00A54690" w:rsidRPr="00F22E69">
        <w:rPr>
          <w:rFonts w:ascii="Times New Roman" w:hAnsi="Times New Roman" w:cs="Times New Roman"/>
          <w:lang w:val="bg-BG"/>
        </w:rPr>
        <w:t xml:space="preserve">от </w:t>
      </w:r>
      <w:r w:rsidR="001079E7" w:rsidRPr="00F22E69">
        <w:rPr>
          <w:rFonts w:ascii="Times New Roman" w:hAnsi="Times New Roman" w:cs="Times New Roman"/>
          <w:lang w:val="bg-BG"/>
        </w:rPr>
        <w:t>компетентност</w:t>
      </w:r>
      <w:r w:rsidR="00A54690" w:rsidRPr="00F22E69">
        <w:rPr>
          <w:rFonts w:ascii="Times New Roman" w:hAnsi="Times New Roman" w:cs="Times New Roman"/>
          <w:lang w:val="bg-BG"/>
        </w:rPr>
        <w:t>та</w:t>
      </w:r>
      <w:r w:rsidR="001079E7" w:rsidRPr="00F22E69">
        <w:rPr>
          <w:rFonts w:ascii="Times New Roman" w:hAnsi="Times New Roman" w:cs="Times New Roman"/>
          <w:lang w:val="bg-BG"/>
        </w:rPr>
        <w:t xml:space="preserve"> на пленарн</w:t>
      </w:r>
      <w:r w:rsidR="00A54690" w:rsidRPr="00F22E69">
        <w:rPr>
          <w:rFonts w:ascii="Times New Roman" w:hAnsi="Times New Roman" w:cs="Times New Roman"/>
          <w:lang w:val="bg-BG"/>
        </w:rPr>
        <w:t>ия състав н</w:t>
      </w:r>
      <w:r w:rsidR="001079E7" w:rsidRPr="00F22E69">
        <w:rPr>
          <w:rFonts w:ascii="Times New Roman" w:hAnsi="Times New Roman" w:cs="Times New Roman"/>
          <w:lang w:val="bg-BG"/>
        </w:rPr>
        <w:t>а ВСС. След реформа на състава на този орган, извършена през април 2016</w:t>
      </w:r>
      <w:r w:rsidR="00F12A8D" w:rsidRPr="00F22E69">
        <w:rPr>
          <w:rFonts w:ascii="Times New Roman" w:hAnsi="Times New Roman" w:cs="Times New Roman"/>
          <w:lang w:val="bg-BG"/>
        </w:rPr>
        <w:t> </w:t>
      </w:r>
      <w:r w:rsidR="001079E7" w:rsidRPr="00F22E69">
        <w:rPr>
          <w:rFonts w:ascii="Times New Roman" w:hAnsi="Times New Roman" w:cs="Times New Roman"/>
          <w:lang w:val="bg-BG"/>
        </w:rPr>
        <w:t xml:space="preserve">г., </w:t>
      </w:r>
      <w:r w:rsidR="00A54690" w:rsidRPr="00F22E69">
        <w:rPr>
          <w:rFonts w:ascii="Times New Roman" w:hAnsi="Times New Roman" w:cs="Times New Roman"/>
          <w:lang w:val="bg-BG"/>
        </w:rPr>
        <w:t xml:space="preserve">временното </w:t>
      </w:r>
      <w:r w:rsidR="001079E7" w:rsidRPr="00F22E69">
        <w:rPr>
          <w:rFonts w:ascii="Times New Roman" w:hAnsi="Times New Roman" w:cs="Times New Roman"/>
          <w:lang w:val="bg-BG"/>
        </w:rPr>
        <w:t>отстраняване на съдия вече е от</w:t>
      </w:r>
      <w:r w:rsidR="00A54690" w:rsidRPr="00F22E69">
        <w:rPr>
          <w:rFonts w:ascii="Times New Roman" w:hAnsi="Times New Roman" w:cs="Times New Roman"/>
          <w:lang w:val="bg-BG"/>
        </w:rPr>
        <w:t xml:space="preserve"> компетентността на </w:t>
      </w:r>
      <w:r w:rsidR="001079E7" w:rsidRPr="00F22E69">
        <w:rPr>
          <w:rFonts w:ascii="Times New Roman" w:hAnsi="Times New Roman" w:cs="Times New Roman"/>
          <w:lang w:val="bg-BG"/>
        </w:rPr>
        <w:t>съдийската колегия на ВСС.</w:t>
      </w:r>
      <w:bookmarkStart w:id="15" w:name="réforme_ZSV_aout_2016"/>
    </w:p>
    <w:p w:rsidR="004E17DC" w:rsidRPr="00F22E69" w:rsidRDefault="00FC7536" w:rsidP="004E17DC">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25</w:t>
      </w:r>
      <w:r w:rsidRPr="00F22E69">
        <w:rPr>
          <w:rFonts w:ascii="Times New Roman" w:hAnsi="Times New Roman" w:cs="Times New Roman"/>
          <w:lang w:val="bg-BG"/>
        </w:rPr>
        <w:fldChar w:fldCharType="end"/>
      </w:r>
      <w:bookmarkEnd w:id="15"/>
      <w:r w:rsidRPr="00F22E69">
        <w:rPr>
          <w:rFonts w:ascii="Times New Roman" w:hAnsi="Times New Roman" w:cs="Times New Roman"/>
          <w:lang w:val="bg-BG"/>
        </w:rPr>
        <w:t>.  </w:t>
      </w:r>
      <w:r w:rsidR="00A54690" w:rsidRPr="00F22E69">
        <w:rPr>
          <w:rFonts w:ascii="Times New Roman" w:hAnsi="Times New Roman" w:cs="Times New Roman"/>
          <w:lang w:val="bg-BG"/>
        </w:rPr>
        <w:t xml:space="preserve">Възможността за отстраняване на магистрат от длъжност за нарушения, несвързани </w:t>
      </w:r>
      <w:r w:rsidR="004E17DC" w:rsidRPr="00F22E69">
        <w:rPr>
          <w:rFonts w:ascii="Times New Roman" w:hAnsi="Times New Roman" w:cs="Times New Roman"/>
          <w:lang w:val="bg-BG"/>
        </w:rPr>
        <w:t>с правораздавателните му</w:t>
      </w:r>
      <w:r w:rsidR="00A54690" w:rsidRPr="00F22E69">
        <w:rPr>
          <w:rFonts w:ascii="Times New Roman" w:hAnsi="Times New Roman" w:cs="Times New Roman"/>
          <w:lang w:val="bg-BG"/>
        </w:rPr>
        <w:t xml:space="preserve"> функции, е отменена с влязл</w:t>
      </w:r>
      <w:r w:rsidR="004E17DC" w:rsidRPr="00F22E69">
        <w:rPr>
          <w:rFonts w:ascii="Times New Roman" w:hAnsi="Times New Roman" w:cs="Times New Roman"/>
          <w:lang w:val="bg-BG"/>
        </w:rPr>
        <w:t>ото</w:t>
      </w:r>
      <w:r w:rsidR="00A54690" w:rsidRPr="00F22E69">
        <w:rPr>
          <w:rFonts w:ascii="Times New Roman" w:hAnsi="Times New Roman" w:cs="Times New Roman"/>
          <w:lang w:val="bg-BG"/>
        </w:rPr>
        <w:t xml:space="preserve"> в сила на 9</w:t>
      </w:r>
      <w:r w:rsidR="00F12A8D" w:rsidRPr="00F22E69">
        <w:rPr>
          <w:rFonts w:ascii="Times New Roman" w:hAnsi="Times New Roman" w:cs="Times New Roman"/>
          <w:lang w:val="bg-BG"/>
        </w:rPr>
        <w:t> </w:t>
      </w:r>
      <w:r w:rsidR="00A54690" w:rsidRPr="00F22E69">
        <w:rPr>
          <w:rFonts w:ascii="Times New Roman" w:hAnsi="Times New Roman" w:cs="Times New Roman"/>
          <w:lang w:val="bg-BG"/>
        </w:rPr>
        <w:t>август 2016</w:t>
      </w:r>
      <w:r w:rsidR="00F12A8D" w:rsidRPr="00F22E69">
        <w:rPr>
          <w:rFonts w:ascii="Times New Roman" w:hAnsi="Times New Roman" w:cs="Times New Roman"/>
          <w:lang w:val="bg-BG"/>
        </w:rPr>
        <w:t> </w:t>
      </w:r>
      <w:r w:rsidR="00A54690" w:rsidRPr="00F22E69">
        <w:rPr>
          <w:rFonts w:ascii="Times New Roman" w:hAnsi="Times New Roman" w:cs="Times New Roman"/>
          <w:lang w:val="bg-BG"/>
        </w:rPr>
        <w:t>г. изменение на Закона за съдебната власт. През август 2017</w:t>
      </w:r>
      <w:r w:rsidR="00F12A8D" w:rsidRPr="00F22E69">
        <w:rPr>
          <w:rFonts w:ascii="Times New Roman" w:hAnsi="Times New Roman" w:cs="Times New Roman"/>
          <w:lang w:val="bg-BG"/>
        </w:rPr>
        <w:t> </w:t>
      </w:r>
      <w:r w:rsidR="00A54690" w:rsidRPr="00F22E69">
        <w:rPr>
          <w:rFonts w:ascii="Times New Roman" w:hAnsi="Times New Roman" w:cs="Times New Roman"/>
          <w:lang w:val="bg-BG"/>
        </w:rPr>
        <w:t>г. възможност</w:t>
      </w:r>
      <w:r w:rsidR="004E17DC" w:rsidRPr="00F22E69">
        <w:rPr>
          <w:rFonts w:ascii="Times New Roman" w:hAnsi="Times New Roman" w:cs="Times New Roman"/>
          <w:lang w:val="bg-BG"/>
        </w:rPr>
        <w:t>та</w:t>
      </w:r>
      <w:r w:rsidR="00A54690" w:rsidRPr="00F22E69">
        <w:rPr>
          <w:rFonts w:ascii="Times New Roman" w:hAnsi="Times New Roman" w:cs="Times New Roman"/>
          <w:lang w:val="bg-BG"/>
        </w:rPr>
        <w:t xml:space="preserve"> е въведена отново в закона и временното отстраняване става автоматично във всички случаи, когато магистрат</w:t>
      </w:r>
      <w:r w:rsidR="004E17DC" w:rsidRPr="00F22E69">
        <w:rPr>
          <w:rFonts w:ascii="Times New Roman" w:hAnsi="Times New Roman" w:cs="Times New Roman"/>
          <w:lang w:val="bg-BG"/>
        </w:rPr>
        <w:t>ът</w:t>
      </w:r>
      <w:r w:rsidR="00A54690" w:rsidRPr="00F22E69">
        <w:rPr>
          <w:rFonts w:ascii="Times New Roman" w:hAnsi="Times New Roman" w:cs="Times New Roman"/>
          <w:lang w:val="bg-BG"/>
        </w:rPr>
        <w:t xml:space="preserve"> е </w:t>
      </w:r>
      <w:r w:rsidR="004E17DC" w:rsidRPr="00F22E69">
        <w:rPr>
          <w:rFonts w:ascii="Times New Roman" w:hAnsi="Times New Roman" w:cs="Times New Roman"/>
          <w:lang w:val="bg-BG"/>
        </w:rPr>
        <w:t xml:space="preserve">привлечен </w:t>
      </w:r>
      <w:r w:rsidR="000431F6" w:rsidRPr="00F22E69">
        <w:rPr>
          <w:rFonts w:ascii="Times New Roman" w:hAnsi="Times New Roman" w:cs="Times New Roman"/>
          <w:lang w:val="bg-BG"/>
        </w:rPr>
        <w:t>като</w:t>
      </w:r>
      <w:r w:rsidR="004E17DC" w:rsidRPr="00F22E69">
        <w:rPr>
          <w:rFonts w:ascii="Times New Roman" w:hAnsi="Times New Roman" w:cs="Times New Roman"/>
          <w:lang w:val="bg-BG"/>
        </w:rPr>
        <w:t xml:space="preserve"> </w:t>
      </w:r>
      <w:r w:rsidR="00A54690" w:rsidRPr="00F22E69">
        <w:rPr>
          <w:rFonts w:ascii="Times New Roman" w:hAnsi="Times New Roman" w:cs="Times New Roman"/>
          <w:lang w:val="bg-BG"/>
        </w:rPr>
        <w:t>обвин</w:t>
      </w:r>
      <w:r w:rsidR="004E17DC" w:rsidRPr="00F22E69">
        <w:rPr>
          <w:rFonts w:ascii="Times New Roman" w:hAnsi="Times New Roman" w:cs="Times New Roman"/>
          <w:lang w:val="bg-BG"/>
        </w:rPr>
        <w:t>яем</w:t>
      </w:r>
      <w:r w:rsidR="00A54690" w:rsidRPr="00F22E69">
        <w:rPr>
          <w:rFonts w:ascii="Times New Roman" w:hAnsi="Times New Roman" w:cs="Times New Roman"/>
          <w:lang w:val="bg-BG"/>
        </w:rPr>
        <w:t xml:space="preserve"> за умишлено престъпление. През ноември 2017</w:t>
      </w:r>
      <w:r w:rsidR="00F12A8D" w:rsidRPr="00F22E69">
        <w:rPr>
          <w:rFonts w:ascii="Times New Roman" w:hAnsi="Times New Roman" w:cs="Times New Roman"/>
          <w:lang w:val="bg-BG"/>
        </w:rPr>
        <w:t> </w:t>
      </w:r>
      <w:r w:rsidR="00A54690" w:rsidRPr="00F22E69">
        <w:rPr>
          <w:rFonts w:ascii="Times New Roman" w:hAnsi="Times New Roman" w:cs="Times New Roman"/>
          <w:lang w:val="bg-BG"/>
        </w:rPr>
        <w:t>г. чл</w:t>
      </w:r>
      <w:r w:rsidR="004E17DC" w:rsidRPr="00F22E69">
        <w:rPr>
          <w:rFonts w:ascii="Times New Roman" w:hAnsi="Times New Roman" w:cs="Times New Roman"/>
          <w:lang w:val="bg-BG"/>
        </w:rPr>
        <w:t>.</w:t>
      </w:r>
      <w:r w:rsidR="00A54690" w:rsidRPr="00F22E69">
        <w:rPr>
          <w:rFonts w:ascii="Times New Roman" w:hAnsi="Times New Roman" w:cs="Times New Roman"/>
          <w:lang w:val="bg-BG"/>
        </w:rPr>
        <w:t xml:space="preserve"> 230 е изменен отново, за да се разграничат двете хипотези </w:t>
      </w:r>
      <w:r w:rsidR="00F12A8D" w:rsidRPr="00F22E69">
        <w:rPr>
          <w:rFonts w:ascii="Times New Roman" w:hAnsi="Times New Roman" w:cs="Times New Roman"/>
          <w:lang w:val="bg-BG"/>
        </w:rPr>
        <w:t>—</w:t>
      </w:r>
      <w:r w:rsidR="00A54690" w:rsidRPr="00F22E69">
        <w:rPr>
          <w:rFonts w:ascii="Times New Roman" w:hAnsi="Times New Roman" w:cs="Times New Roman"/>
          <w:lang w:val="bg-BG"/>
        </w:rPr>
        <w:t xml:space="preserve"> отстраняването е задължително в случай на повдигане на обвинение за престъпления, извършени при упражняване на </w:t>
      </w:r>
      <w:r w:rsidR="004E17DC" w:rsidRPr="00F22E69">
        <w:rPr>
          <w:rFonts w:ascii="Times New Roman" w:hAnsi="Times New Roman" w:cs="Times New Roman"/>
          <w:lang w:val="bg-BG"/>
        </w:rPr>
        <w:t>правораздавателните</w:t>
      </w:r>
      <w:r w:rsidR="00A54690" w:rsidRPr="00F22E69">
        <w:rPr>
          <w:rFonts w:ascii="Times New Roman" w:hAnsi="Times New Roman" w:cs="Times New Roman"/>
          <w:lang w:val="bg-BG"/>
        </w:rPr>
        <w:t xml:space="preserve"> функции</w:t>
      </w:r>
      <w:r w:rsidR="004E17DC" w:rsidRPr="00F22E69">
        <w:rPr>
          <w:rFonts w:ascii="Times New Roman" w:hAnsi="Times New Roman" w:cs="Times New Roman"/>
          <w:lang w:val="bg-BG"/>
        </w:rPr>
        <w:t>,</w:t>
      </w:r>
      <w:r w:rsidR="00A54690" w:rsidRPr="00F22E69">
        <w:rPr>
          <w:rFonts w:ascii="Times New Roman" w:hAnsi="Times New Roman" w:cs="Times New Roman"/>
          <w:lang w:val="bg-BG"/>
        </w:rPr>
        <w:t xml:space="preserve"> и не е задължително в останалите случаи. Законът за изменение от август 2016 г. също така предвижда максимален период за всяко </w:t>
      </w:r>
      <w:r w:rsidR="004E17DC" w:rsidRPr="00F22E69">
        <w:rPr>
          <w:rFonts w:ascii="Times New Roman" w:hAnsi="Times New Roman" w:cs="Times New Roman"/>
          <w:lang w:val="bg-BG"/>
        </w:rPr>
        <w:t xml:space="preserve">временно </w:t>
      </w:r>
      <w:r w:rsidR="00A54690" w:rsidRPr="00F22E69">
        <w:rPr>
          <w:rFonts w:ascii="Times New Roman" w:hAnsi="Times New Roman" w:cs="Times New Roman"/>
          <w:lang w:val="bg-BG"/>
        </w:rPr>
        <w:t xml:space="preserve">отстраняване от длъжност, който </w:t>
      </w:r>
      <w:r w:rsidR="0066570E" w:rsidRPr="00F22E69">
        <w:rPr>
          <w:rFonts w:ascii="Times New Roman" w:hAnsi="Times New Roman" w:cs="Times New Roman"/>
          <w:lang w:val="bg-BG"/>
        </w:rPr>
        <w:t>вече</w:t>
      </w:r>
      <w:r w:rsidR="00A54690" w:rsidRPr="00F22E69">
        <w:rPr>
          <w:rFonts w:ascii="Times New Roman" w:hAnsi="Times New Roman" w:cs="Times New Roman"/>
          <w:lang w:val="bg-BG"/>
        </w:rPr>
        <w:t xml:space="preserve"> не може да надвишава осемнадесет месеца, ако съответният магистрат не е бил изпра</w:t>
      </w:r>
      <w:r w:rsidR="0066570E" w:rsidRPr="00F22E69">
        <w:rPr>
          <w:rFonts w:ascii="Times New Roman" w:hAnsi="Times New Roman" w:cs="Times New Roman"/>
          <w:lang w:val="bg-BG"/>
        </w:rPr>
        <w:t>в</w:t>
      </w:r>
      <w:r w:rsidR="00A54690" w:rsidRPr="00F22E69">
        <w:rPr>
          <w:rFonts w:ascii="Times New Roman" w:hAnsi="Times New Roman" w:cs="Times New Roman"/>
          <w:lang w:val="bg-BG"/>
        </w:rPr>
        <w:t>ен на съд</w:t>
      </w:r>
      <w:r w:rsidR="0066570E" w:rsidRPr="00F22E69">
        <w:rPr>
          <w:rFonts w:ascii="Times New Roman" w:hAnsi="Times New Roman" w:cs="Times New Roman"/>
          <w:lang w:val="bg-BG"/>
        </w:rPr>
        <w:t xml:space="preserve"> през това време</w:t>
      </w:r>
      <w:r w:rsidR="00A54690" w:rsidRPr="00F22E69">
        <w:rPr>
          <w:rFonts w:ascii="Times New Roman" w:hAnsi="Times New Roman" w:cs="Times New Roman"/>
          <w:lang w:val="bg-BG"/>
        </w:rPr>
        <w:t xml:space="preserve">, както и запазване на възнаграждение </w:t>
      </w:r>
      <w:r w:rsidR="0066570E" w:rsidRPr="00F22E69">
        <w:rPr>
          <w:rFonts w:ascii="Times New Roman" w:hAnsi="Times New Roman" w:cs="Times New Roman"/>
          <w:lang w:val="bg-BG"/>
        </w:rPr>
        <w:t>в размер на</w:t>
      </w:r>
      <w:r w:rsidR="00A54690" w:rsidRPr="00F22E69">
        <w:rPr>
          <w:rFonts w:ascii="Times New Roman" w:hAnsi="Times New Roman" w:cs="Times New Roman"/>
          <w:lang w:val="bg-BG"/>
        </w:rPr>
        <w:t xml:space="preserve"> минималната заплата за срока на </w:t>
      </w:r>
      <w:r w:rsidR="0066570E" w:rsidRPr="00F22E69">
        <w:rPr>
          <w:rFonts w:ascii="Times New Roman" w:hAnsi="Times New Roman" w:cs="Times New Roman"/>
          <w:lang w:val="bg-BG"/>
        </w:rPr>
        <w:t>отстранява</w:t>
      </w:r>
      <w:r w:rsidR="00A54690" w:rsidRPr="00F22E69">
        <w:rPr>
          <w:rFonts w:ascii="Times New Roman" w:hAnsi="Times New Roman" w:cs="Times New Roman"/>
          <w:lang w:val="bg-BG"/>
        </w:rPr>
        <w:t>нето.</w:t>
      </w:r>
    </w:p>
    <w:p w:rsidR="00F30761" w:rsidRPr="00F22E69" w:rsidRDefault="00FC7536" w:rsidP="00F30761">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26</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66570E" w:rsidRPr="00F22E69">
        <w:rPr>
          <w:rFonts w:ascii="Times New Roman" w:hAnsi="Times New Roman" w:cs="Times New Roman"/>
          <w:lang w:val="bg-BG"/>
        </w:rPr>
        <w:t>С решение от 21 февруари 2019</w:t>
      </w:r>
      <w:r w:rsidR="00F12A8D" w:rsidRPr="00F22E69">
        <w:rPr>
          <w:rFonts w:ascii="Times New Roman" w:hAnsi="Times New Roman" w:cs="Times New Roman"/>
          <w:lang w:val="bg-BG"/>
        </w:rPr>
        <w:t> </w:t>
      </w:r>
      <w:r w:rsidR="0066570E" w:rsidRPr="00F22E69">
        <w:rPr>
          <w:rFonts w:ascii="Times New Roman" w:hAnsi="Times New Roman" w:cs="Times New Roman"/>
          <w:lang w:val="bg-BG"/>
        </w:rPr>
        <w:t xml:space="preserve">г. Конституционният съд обявява за противоконституционна и отменя за в бъдеще разпоредбата на член 230, алинея 1 от Закона за съдебната власт, </w:t>
      </w:r>
      <w:r w:rsidR="00EE6534" w:rsidRPr="00F22E69">
        <w:rPr>
          <w:rFonts w:ascii="Times New Roman" w:hAnsi="Times New Roman" w:cs="Times New Roman"/>
          <w:lang w:val="bg-BG"/>
        </w:rPr>
        <w:t xml:space="preserve">която предвижда </w:t>
      </w:r>
      <w:r w:rsidR="00F30761" w:rsidRPr="00F22E69">
        <w:rPr>
          <w:rFonts w:ascii="Times New Roman" w:hAnsi="Times New Roman" w:cs="Times New Roman"/>
          <w:lang w:val="bg-BG"/>
        </w:rPr>
        <w:t>автоматично временно отстраняване на магистрати, привлечени като обвиняеми за престъпления, свързани с правораздавателните им функции</w:t>
      </w:r>
      <w:r w:rsidR="0066570E" w:rsidRPr="00F22E69">
        <w:rPr>
          <w:rFonts w:ascii="Times New Roman" w:hAnsi="Times New Roman" w:cs="Times New Roman"/>
          <w:lang w:val="bg-BG"/>
        </w:rPr>
        <w:t>, с мотива, че автоматичният характер на отстраняването, без възможност ВСС да прецени необходимостта</w:t>
      </w:r>
      <w:r w:rsidR="00F30761" w:rsidRPr="00F22E69">
        <w:rPr>
          <w:rFonts w:ascii="Times New Roman" w:hAnsi="Times New Roman" w:cs="Times New Roman"/>
          <w:lang w:val="bg-BG"/>
        </w:rPr>
        <w:t xml:space="preserve"> от него</w:t>
      </w:r>
      <w:r w:rsidR="0066570E" w:rsidRPr="00F22E69">
        <w:rPr>
          <w:rFonts w:ascii="Times New Roman" w:hAnsi="Times New Roman" w:cs="Times New Roman"/>
          <w:lang w:val="bg-BG"/>
        </w:rPr>
        <w:t xml:space="preserve">, подкопава </w:t>
      </w:r>
      <w:r w:rsidR="0066570E" w:rsidRPr="00F22E69">
        <w:rPr>
          <w:rFonts w:ascii="Times New Roman" w:hAnsi="Times New Roman" w:cs="Times New Roman"/>
          <w:lang w:val="bg-BG"/>
        </w:rPr>
        <w:lastRenderedPageBreak/>
        <w:t xml:space="preserve">независимостта на съдебната система. По този повод Конституционният съд отбелязва, че целта на член 230 не е да гарантира правилното протичане на наказателното производство, а да запази авторитета на </w:t>
      </w:r>
      <w:r w:rsidR="00F30761" w:rsidRPr="00F22E69">
        <w:rPr>
          <w:rFonts w:ascii="Times New Roman" w:hAnsi="Times New Roman" w:cs="Times New Roman"/>
          <w:lang w:val="bg-BG"/>
        </w:rPr>
        <w:t>съдебната система</w:t>
      </w:r>
      <w:r w:rsidR="0066570E" w:rsidRPr="00F22E69">
        <w:rPr>
          <w:rFonts w:ascii="Times New Roman" w:hAnsi="Times New Roman" w:cs="Times New Roman"/>
          <w:lang w:val="bg-BG"/>
        </w:rPr>
        <w:t xml:space="preserve">. Следователно ВСС трябва да проверява във всеки отделен случай дали временното отстраняване на </w:t>
      </w:r>
      <w:r w:rsidR="00F30761" w:rsidRPr="00F22E69">
        <w:rPr>
          <w:rFonts w:ascii="Times New Roman" w:hAnsi="Times New Roman" w:cs="Times New Roman"/>
          <w:lang w:val="bg-BG"/>
        </w:rPr>
        <w:t>привлечения като обвиняем</w:t>
      </w:r>
      <w:r w:rsidR="0066570E" w:rsidRPr="00F22E69">
        <w:rPr>
          <w:rFonts w:ascii="Times New Roman" w:hAnsi="Times New Roman" w:cs="Times New Roman"/>
          <w:lang w:val="bg-BG"/>
        </w:rPr>
        <w:t xml:space="preserve"> магистрат е необх</w:t>
      </w:r>
      <w:bookmarkStart w:id="16" w:name="art_231_ZSV_remboursement_salaires"/>
      <w:r w:rsidR="00F30761" w:rsidRPr="00F22E69">
        <w:rPr>
          <w:rFonts w:ascii="Times New Roman" w:hAnsi="Times New Roman" w:cs="Times New Roman"/>
          <w:lang w:val="bg-BG"/>
        </w:rPr>
        <w:t>одимо за постигане на тази цел.</w:t>
      </w:r>
    </w:p>
    <w:p w:rsidR="00787B2E" w:rsidRPr="00F22E69" w:rsidRDefault="00FC7536" w:rsidP="00F30761">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27</w:t>
      </w:r>
      <w:r w:rsidRPr="00F22E69">
        <w:rPr>
          <w:rFonts w:ascii="Times New Roman" w:hAnsi="Times New Roman" w:cs="Times New Roman"/>
          <w:lang w:val="bg-BG"/>
        </w:rPr>
        <w:fldChar w:fldCharType="end"/>
      </w:r>
      <w:bookmarkEnd w:id="16"/>
      <w:r w:rsidRPr="00F22E69">
        <w:rPr>
          <w:rFonts w:ascii="Times New Roman" w:hAnsi="Times New Roman" w:cs="Times New Roman"/>
          <w:lang w:val="bg-BG"/>
        </w:rPr>
        <w:t>.  </w:t>
      </w:r>
      <w:r w:rsidR="00787B2E" w:rsidRPr="00F22E69">
        <w:rPr>
          <w:rFonts w:ascii="Times New Roman" w:hAnsi="Times New Roman" w:cs="Times New Roman"/>
          <w:lang w:val="bg-BG"/>
        </w:rPr>
        <w:t>Член 231 от Закона за съдебната власт предвижда о</w:t>
      </w:r>
      <w:r w:rsidR="00F30761" w:rsidRPr="00F22E69">
        <w:rPr>
          <w:rFonts w:ascii="Times New Roman" w:hAnsi="Times New Roman" w:cs="Times New Roman"/>
          <w:lang w:val="bg-BG"/>
        </w:rPr>
        <w:t>т друга страна</w:t>
      </w:r>
      <w:r w:rsidR="00787B2E" w:rsidRPr="00F22E69">
        <w:rPr>
          <w:rFonts w:ascii="Times New Roman" w:hAnsi="Times New Roman" w:cs="Times New Roman"/>
          <w:lang w:val="bg-BG"/>
        </w:rPr>
        <w:t xml:space="preserve">, че в случаите, когато образуваното </w:t>
      </w:r>
      <w:r w:rsidR="00DA6CEE" w:rsidRPr="00F22E69">
        <w:rPr>
          <w:rFonts w:ascii="Times New Roman" w:hAnsi="Times New Roman" w:cs="Times New Roman"/>
          <w:lang w:val="bg-BG"/>
        </w:rPr>
        <w:t>наказателно преследване</w:t>
      </w:r>
      <w:r w:rsidR="00787B2E" w:rsidRPr="00F22E69">
        <w:rPr>
          <w:rFonts w:ascii="Times New Roman" w:hAnsi="Times New Roman" w:cs="Times New Roman"/>
          <w:lang w:val="bg-BG"/>
        </w:rPr>
        <w:t xml:space="preserve"> приключи </w:t>
      </w:r>
      <w:r w:rsidR="00F30761" w:rsidRPr="00F22E69">
        <w:rPr>
          <w:rFonts w:ascii="Times New Roman" w:hAnsi="Times New Roman" w:cs="Times New Roman"/>
          <w:lang w:val="bg-BG"/>
        </w:rPr>
        <w:t xml:space="preserve">с </w:t>
      </w:r>
      <w:r w:rsidR="00787B2E" w:rsidRPr="00F22E69">
        <w:rPr>
          <w:rFonts w:ascii="Times New Roman" w:hAnsi="Times New Roman" w:cs="Times New Roman"/>
          <w:lang w:val="bg-BG"/>
        </w:rPr>
        <w:t xml:space="preserve">оправдателна присъда или прекратяване на делото, отстраненият магистрат се възстановява на длъжността </w:t>
      </w:r>
      <w:r w:rsidR="00F30761" w:rsidRPr="00F22E69">
        <w:rPr>
          <w:rFonts w:ascii="Times New Roman" w:hAnsi="Times New Roman" w:cs="Times New Roman"/>
          <w:lang w:val="bg-BG"/>
        </w:rPr>
        <w:t>му</w:t>
      </w:r>
      <w:r w:rsidR="00787B2E" w:rsidRPr="00F22E69">
        <w:rPr>
          <w:rFonts w:ascii="Times New Roman" w:hAnsi="Times New Roman" w:cs="Times New Roman"/>
          <w:lang w:val="bg-BG"/>
        </w:rPr>
        <w:t xml:space="preserve"> и има право на изплащане на пълния размер на неполучените възнаграждения.</w:t>
      </w:r>
    </w:p>
    <w:p w:rsidR="00F30761" w:rsidRPr="00F22E69" w:rsidRDefault="00F30761" w:rsidP="00F30761">
      <w:pPr>
        <w:pStyle w:val="JuPara"/>
        <w:ind w:firstLine="709"/>
        <w:rPr>
          <w:rFonts w:ascii="Times New Roman" w:hAnsi="Times New Roman" w:cs="Times New Roman"/>
          <w:lang w:val="bg-BG"/>
        </w:rPr>
      </w:pPr>
    </w:p>
    <w:p w:rsidR="009C3FC2" w:rsidRPr="00F22E69" w:rsidRDefault="00787B2E" w:rsidP="00EB4724">
      <w:pPr>
        <w:pStyle w:val="JuH1"/>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Съдебен контрол на решенията на</w:t>
      </w:r>
      <w:r w:rsidR="00FC7536" w:rsidRPr="00F22E69">
        <w:rPr>
          <w:rFonts w:ascii="Times New Roman" w:hAnsi="Times New Roman" w:cs="Times New Roman"/>
          <w:lang w:val="bg-BG"/>
        </w:rPr>
        <w:t xml:space="preserve"> </w:t>
      </w:r>
      <w:r w:rsidR="00E411B1" w:rsidRPr="00F22E69">
        <w:rPr>
          <w:rFonts w:ascii="Times New Roman" w:hAnsi="Times New Roman" w:cs="Times New Roman"/>
          <w:lang w:val="bg-BG"/>
        </w:rPr>
        <w:t>ВСС</w:t>
      </w:r>
    </w:p>
    <w:p w:rsidR="00F30761" w:rsidRPr="00F22E69" w:rsidRDefault="00F30761" w:rsidP="00EB4724">
      <w:pPr>
        <w:pStyle w:val="JuPara"/>
        <w:rPr>
          <w:rFonts w:ascii="Times New Roman" w:hAnsi="Times New Roman" w:cs="Times New Roman"/>
          <w:lang w:val="bg-BG"/>
        </w:rPr>
      </w:pPr>
      <w:bookmarkStart w:id="17" w:name="droit_interne_controle_jur"/>
    </w:p>
    <w:p w:rsidR="00F20067" w:rsidRPr="00F22E69" w:rsidRDefault="00FC7536" w:rsidP="00F20067">
      <w:pPr>
        <w:pStyle w:val="JuPara"/>
        <w:ind w:firstLine="68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28</w:t>
      </w:r>
      <w:r w:rsidRPr="00F22E69">
        <w:rPr>
          <w:rFonts w:ascii="Times New Roman" w:hAnsi="Times New Roman" w:cs="Times New Roman"/>
          <w:lang w:val="bg-BG"/>
        </w:rPr>
        <w:fldChar w:fldCharType="end"/>
      </w:r>
      <w:bookmarkEnd w:id="17"/>
      <w:r w:rsidRPr="00F22E69">
        <w:rPr>
          <w:rFonts w:ascii="Times New Roman" w:hAnsi="Times New Roman" w:cs="Times New Roman"/>
          <w:lang w:val="bg-BG"/>
        </w:rPr>
        <w:t>.  </w:t>
      </w:r>
      <w:r w:rsidR="00787B2E" w:rsidRPr="00F22E69">
        <w:rPr>
          <w:rFonts w:ascii="Times New Roman" w:hAnsi="Times New Roman" w:cs="Times New Roman"/>
          <w:lang w:val="bg-BG"/>
        </w:rPr>
        <w:t xml:space="preserve">Дори и при липса на изрична разпоредба в закона, </w:t>
      </w:r>
      <w:r w:rsidR="00497A26" w:rsidRPr="00F22E69">
        <w:rPr>
          <w:rFonts w:ascii="Times New Roman" w:hAnsi="Times New Roman" w:cs="Times New Roman"/>
          <w:lang w:val="bg-BG"/>
        </w:rPr>
        <w:t xml:space="preserve">според </w:t>
      </w:r>
      <w:r w:rsidR="00787B2E" w:rsidRPr="00F22E69">
        <w:rPr>
          <w:rFonts w:ascii="Times New Roman" w:hAnsi="Times New Roman" w:cs="Times New Roman"/>
          <w:lang w:val="bg-BG"/>
        </w:rPr>
        <w:t xml:space="preserve">постоянната съдебна практика решението, с което ВСС разпорежда временно отстраняване от длъжност на магистрат </w:t>
      </w:r>
      <w:r w:rsidR="00497A26" w:rsidRPr="00F22E69">
        <w:rPr>
          <w:rFonts w:ascii="Times New Roman" w:hAnsi="Times New Roman" w:cs="Times New Roman"/>
          <w:lang w:val="bg-BG"/>
        </w:rPr>
        <w:t>на основание</w:t>
      </w:r>
      <w:r w:rsidR="00787B2E" w:rsidRPr="00F22E69">
        <w:rPr>
          <w:rFonts w:ascii="Times New Roman" w:hAnsi="Times New Roman" w:cs="Times New Roman"/>
          <w:lang w:val="bg-BG"/>
        </w:rPr>
        <w:t xml:space="preserve"> на чл. 230 от Закона за съдебната власт, нарушава правата на </w:t>
      </w:r>
      <w:r w:rsidR="00497A26" w:rsidRPr="00F22E69">
        <w:rPr>
          <w:rFonts w:ascii="Times New Roman" w:hAnsi="Times New Roman" w:cs="Times New Roman"/>
          <w:lang w:val="bg-BG"/>
        </w:rPr>
        <w:t xml:space="preserve">въпросния </w:t>
      </w:r>
      <w:r w:rsidR="00787B2E" w:rsidRPr="00F22E69">
        <w:rPr>
          <w:rFonts w:ascii="Times New Roman" w:hAnsi="Times New Roman" w:cs="Times New Roman"/>
          <w:lang w:val="bg-BG"/>
        </w:rPr>
        <w:t xml:space="preserve">магистрат и </w:t>
      </w:r>
      <w:r w:rsidR="00497A26" w:rsidRPr="00F22E69">
        <w:rPr>
          <w:rFonts w:ascii="Times New Roman" w:hAnsi="Times New Roman" w:cs="Times New Roman"/>
          <w:lang w:val="bg-BG"/>
        </w:rPr>
        <w:t>може да бъде предявен иск</w:t>
      </w:r>
      <w:r w:rsidR="00787B2E" w:rsidRPr="00F22E69">
        <w:rPr>
          <w:rFonts w:ascii="Times New Roman" w:hAnsi="Times New Roman" w:cs="Times New Roman"/>
          <w:lang w:val="bg-BG"/>
        </w:rPr>
        <w:t xml:space="preserve"> за отмяна</w:t>
      </w:r>
      <w:r w:rsidR="00497A26" w:rsidRPr="00F22E69">
        <w:rPr>
          <w:rFonts w:ascii="Times New Roman" w:hAnsi="Times New Roman" w:cs="Times New Roman"/>
          <w:lang w:val="bg-BG"/>
        </w:rPr>
        <w:t>та му</w:t>
      </w:r>
      <w:r w:rsidR="00787B2E" w:rsidRPr="00F22E69">
        <w:rPr>
          <w:rFonts w:ascii="Times New Roman" w:hAnsi="Times New Roman" w:cs="Times New Roman"/>
          <w:lang w:val="bg-BG"/>
        </w:rPr>
        <w:t xml:space="preserve"> пред Върховния административен съд по реда на Закона за съдебната вл</w:t>
      </w:r>
      <w:r w:rsidR="00F12A8D" w:rsidRPr="00F22E69">
        <w:rPr>
          <w:rFonts w:ascii="Times New Roman" w:hAnsi="Times New Roman" w:cs="Times New Roman"/>
          <w:lang w:val="bg-BG"/>
        </w:rPr>
        <w:t>аст (чл. </w:t>
      </w:r>
      <w:r w:rsidR="00787B2E" w:rsidRPr="00F22E69">
        <w:rPr>
          <w:rFonts w:ascii="Times New Roman" w:hAnsi="Times New Roman" w:cs="Times New Roman"/>
          <w:lang w:val="bg-BG"/>
        </w:rPr>
        <w:t xml:space="preserve">36) и </w:t>
      </w:r>
      <w:proofErr w:type="spellStart"/>
      <w:r w:rsidR="00787B2E" w:rsidRPr="00F22E69">
        <w:rPr>
          <w:rFonts w:ascii="Times New Roman" w:hAnsi="Times New Roman" w:cs="Times New Roman"/>
          <w:lang w:val="bg-BG"/>
        </w:rPr>
        <w:t>Административнопроцесуалния</w:t>
      </w:r>
      <w:proofErr w:type="spellEnd"/>
      <w:r w:rsidR="00787B2E" w:rsidRPr="00F22E69">
        <w:rPr>
          <w:rFonts w:ascii="Times New Roman" w:hAnsi="Times New Roman" w:cs="Times New Roman"/>
          <w:lang w:val="bg-BG"/>
        </w:rPr>
        <w:t xml:space="preserve"> кодекс (чл. </w:t>
      </w:r>
      <w:r w:rsidR="00F12A8D" w:rsidRPr="00F22E69">
        <w:rPr>
          <w:rFonts w:ascii="Times New Roman" w:hAnsi="Times New Roman" w:cs="Times New Roman"/>
          <w:lang w:val="bg-BG"/>
        </w:rPr>
        <w:t>145) (</w:t>
      </w:r>
      <w:proofErr w:type="spellStart"/>
      <w:r w:rsidR="00F12A8D" w:rsidRPr="00F22E69">
        <w:rPr>
          <w:rFonts w:ascii="Times New Roman" w:hAnsi="Times New Roman" w:cs="Times New Roman"/>
          <w:lang w:val="bg-BG"/>
        </w:rPr>
        <w:t>реш</w:t>
      </w:r>
      <w:proofErr w:type="spellEnd"/>
      <w:r w:rsidR="00F12A8D" w:rsidRPr="00F22E69">
        <w:rPr>
          <w:rFonts w:ascii="Times New Roman" w:hAnsi="Times New Roman" w:cs="Times New Roman"/>
          <w:lang w:val="bg-BG"/>
        </w:rPr>
        <w:t>. № 5681 от 23.04.2013 </w:t>
      </w:r>
      <w:r w:rsidR="00787B2E" w:rsidRPr="00F22E69">
        <w:rPr>
          <w:rFonts w:ascii="Times New Roman" w:hAnsi="Times New Roman" w:cs="Times New Roman"/>
          <w:lang w:val="bg-BG"/>
        </w:rPr>
        <w:t xml:space="preserve">г. по адм. д. № 315/2013 г., ВАС, VI </w:t>
      </w:r>
      <w:proofErr w:type="spellStart"/>
      <w:r w:rsidR="00787B2E" w:rsidRPr="00F22E69">
        <w:rPr>
          <w:rFonts w:ascii="Times New Roman" w:hAnsi="Times New Roman" w:cs="Times New Roman"/>
          <w:lang w:val="bg-BG"/>
        </w:rPr>
        <w:t>отд</w:t>
      </w:r>
      <w:proofErr w:type="spellEnd"/>
      <w:r w:rsidR="00787B2E" w:rsidRPr="00F22E69">
        <w:rPr>
          <w:rFonts w:ascii="Times New Roman" w:hAnsi="Times New Roman" w:cs="Times New Roman"/>
          <w:lang w:val="bg-BG"/>
        </w:rPr>
        <w:t xml:space="preserve">.). Съгласно чл. 146 от </w:t>
      </w:r>
      <w:proofErr w:type="spellStart"/>
      <w:r w:rsidR="00787B2E" w:rsidRPr="00F22E69">
        <w:rPr>
          <w:rFonts w:ascii="Times New Roman" w:hAnsi="Times New Roman" w:cs="Times New Roman"/>
          <w:lang w:val="bg-BG"/>
        </w:rPr>
        <w:t>Административнопроцесуалния</w:t>
      </w:r>
      <w:proofErr w:type="spellEnd"/>
      <w:r w:rsidR="00787B2E" w:rsidRPr="00F22E69">
        <w:rPr>
          <w:rFonts w:ascii="Times New Roman" w:hAnsi="Times New Roman" w:cs="Times New Roman"/>
          <w:lang w:val="bg-BG"/>
        </w:rPr>
        <w:t xml:space="preserve"> кодекс </w:t>
      </w:r>
      <w:r w:rsidR="00497A26" w:rsidRPr="00F22E69">
        <w:rPr>
          <w:rFonts w:ascii="Times New Roman" w:hAnsi="Times New Roman" w:cs="Times New Roman"/>
          <w:lang w:val="bg-BG"/>
        </w:rPr>
        <w:t>основанията</w:t>
      </w:r>
      <w:r w:rsidR="00787B2E" w:rsidRPr="00F22E69">
        <w:rPr>
          <w:rFonts w:ascii="Times New Roman" w:hAnsi="Times New Roman" w:cs="Times New Roman"/>
          <w:lang w:val="bg-BG"/>
        </w:rPr>
        <w:t xml:space="preserve"> за отмяна на административните актове са </w:t>
      </w:r>
      <w:r w:rsidR="00497A26" w:rsidRPr="00F22E69">
        <w:rPr>
          <w:rFonts w:ascii="Times New Roman" w:hAnsi="Times New Roman" w:cs="Times New Roman"/>
          <w:lang w:val="bg-BG"/>
        </w:rPr>
        <w:t xml:space="preserve">липса на компетентност на издателя на акта, неспазване на установената форма, съществено нарушение на </w:t>
      </w:r>
      <w:proofErr w:type="spellStart"/>
      <w:r w:rsidR="00497A26" w:rsidRPr="00F22E69">
        <w:rPr>
          <w:rFonts w:ascii="Times New Roman" w:hAnsi="Times New Roman" w:cs="Times New Roman"/>
          <w:lang w:val="bg-BG"/>
        </w:rPr>
        <w:t>административнопроизводствени</w:t>
      </w:r>
      <w:r w:rsidR="000431F6" w:rsidRPr="00F22E69">
        <w:rPr>
          <w:rFonts w:ascii="Times New Roman" w:hAnsi="Times New Roman" w:cs="Times New Roman"/>
          <w:lang w:val="bg-BG"/>
        </w:rPr>
        <w:t>те</w:t>
      </w:r>
      <w:proofErr w:type="spellEnd"/>
      <w:r w:rsidR="00497A26" w:rsidRPr="00F22E69">
        <w:rPr>
          <w:rFonts w:ascii="Times New Roman" w:hAnsi="Times New Roman" w:cs="Times New Roman"/>
          <w:lang w:val="bg-BG"/>
        </w:rPr>
        <w:t xml:space="preserve"> правила</w:t>
      </w:r>
      <w:r w:rsidR="00F20067" w:rsidRPr="00F22E69">
        <w:rPr>
          <w:rFonts w:ascii="Times New Roman" w:hAnsi="Times New Roman" w:cs="Times New Roman"/>
          <w:lang w:val="bg-BG"/>
        </w:rPr>
        <w:t xml:space="preserve">, </w:t>
      </w:r>
      <w:r w:rsidR="00497A26" w:rsidRPr="00F22E69">
        <w:rPr>
          <w:rFonts w:ascii="Times New Roman" w:hAnsi="Times New Roman" w:cs="Times New Roman"/>
          <w:lang w:val="bg-BG"/>
        </w:rPr>
        <w:t xml:space="preserve">противоречие с </w:t>
      </w:r>
      <w:proofErr w:type="spellStart"/>
      <w:r w:rsidR="00497A26" w:rsidRPr="00F22E69">
        <w:rPr>
          <w:rFonts w:ascii="Times New Roman" w:hAnsi="Times New Roman" w:cs="Times New Roman"/>
          <w:lang w:val="bg-BG"/>
        </w:rPr>
        <w:t>материалноправни</w:t>
      </w:r>
      <w:r w:rsidR="00F20067" w:rsidRPr="00F22E69">
        <w:rPr>
          <w:rFonts w:ascii="Times New Roman" w:hAnsi="Times New Roman" w:cs="Times New Roman"/>
          <w:lang w:val="bg-BG"/>
        </w:rPr>
        <w:t>те</w:t>
      </w:r>
      <w:proofErr w:type="spellEnd"/>
      <w:r w:rsidR="00497A26" w:rsidRPr="00F22E69">
        <w:rPr>
          <w:rFonts w:ascii="Times New Roman" w:hAnsi="Times New Roman" w:cs="Times New Roman"/>
          <w:lang w:val="bg-BG"/>
        </w:rPr>
        <w:t xml:space="preserve"> разпоредби</w:t>
      </w:r>
      <w:r w:rsidR="00F20067" w:rsidRPr="00F22E69">
        <w:rPr>
          <w:rFonts w:ascii="Times New Roman" w:hAnsi="Times New Roman" w:cs="Times New Roman"/>
          <w:lang w:val="bg-BG"/>
        </w:rPr>
        <w:t xml:space="preserve"> и </w:t>
      </w:r>
      <w:r w:rsidR="00497A26" w:rsidRPr="00F22E69">
        <w:rPr>
          <w:rFonts w:ascii="Times New Roman" w:hAnsi="Times New Roman" w:cs="Times New Roman"/>
          <w:lang w:val="bg-BG"/>
        </w:rPr>
        <w:t>несъответствие с целта на закона.</w:t>
      </w:r>
      <w:r w:rsidR="00787B2E" w:rsidRPr="00F22E69">
        <w:rPr>
          <w:rFonts w:ascii="Times New Roman" w:hAnsi="Times New Roman" w:cs="Times New Roman"/>
          <w:lang w:val="bg-BG"/>
        </w:rPr>
        <w:t xml:space="preserve"> По смисъла на чл</w:t>
      </w:r>
      <w:r w:rsidR="00D92F75" w:rsidRPr="00F22E69">
        <w:rPr>
          <w:rFonts w:ascii="Times New Roman" w:hAnsi="Times New Roman" w:cs="Times New Roman"/>
          <w:lang w:val="bg-BG"/>
        </w:rPr>
        <w:t>.</w:t>
      </w:r>
      <w:r w:rsidR="00787B2E" w:rsidRPr="00F22E69">
        <w:rPr>
          <w:rFonts w:ascii="Times New Roman" w:hAnsi="Times New Roman" w:cs="Times New Roman"/>
          <w:lang w:val="bg-BG"/>
        </w:rPr>
        <w:t xml:space="preserve"> 169 от този </w:t>
      </w:r>
      <w:r w:rsidR="00BD7AEC" w:rsidRPr="00F22E69">
        <w:rPr>
          <w:rFonts w:ascii="Times New Roman" w:hAnsi="Times New Roman" w:cs="Times New Roman"/>
          <w:lang w:val="bg-BG"/>
        </w:rPr>
        <w:t>К</w:t>
      </w:r>
      <w:r w:rsidR="00787B2E" w:rsidRPr="00F22E69">
        <w:rPr>
          <w:rFonts w:ascii="Times New Roman" w:hAnsi="Times New Roman" w:cs="Times New Roman"/>
          <w:lang w:val="bg-BG"/>
        </w:rPr>
        <w:t xml:space="preserve">одекс за актове, </w:t>
      </w:r>
      <w:r w:rsidR="00D92F75" w:rsidRPr="00F22E69">
        <w:rPr>
          <w:rFonts w:ascii="Times New Roman" w:hAnsi="Times New Roman" w:cs="Times New Roman"/>
          <w:lang w:val="bg-BG"/>
        </w:rPr>
        <w:t>постановени</w:t>
      </w:r>
      <w:r w:rsidR="00787B2E" w:rsidRPr="00F22E69">
        <w:rPr>
          <w:rFonts w:ascii="Times New Roman" w:hAnsi="Times New Roman" w:cs="Times New Roman"/>
          <w:lang w:val="bg-BG"/>
        </w:rPr>
        <w:t xml:space="preserve"> от администрацията </w:t>
      </w:r>
      <w:r w:rsidR="00D92F75" w:rsidRPr="00F22E69">
        <w:rPr>
          <w:rFonts w:ascii="Times New Roman" w:hAnsi="Times New Roman" w:cs="Times New Roman"/>
          <w:lang w:val="bg-BG"/>
        </w:rPr>
        <w:t xml:space="preserve">в хода на </w:t>
      </w:r>
      <w:r w:rsidR="00787B2E" w:rsidRPr="00F22E69">
        <w:rPr>
          <w:rFonts w:ascii="Times New Roman" w:hAnsi="Times New Roman" w:cs="Times New Roman"/>
          <w:lang w:val="bg-BG"/>
        </w:rPr>
        <w:t xml:space="preserve">упражняване на нейната </w:t>
      </w:r>
      <w:proofErr w:type="spellStart"/>
      <w:r w:rsidR="00787B2E" w:rsidRPr="00F22E69">
        <w:rPr>
          <w:rFonts w:ascii="Times New Roman" w:hAnsi="Times New Roman" w:cs="Times New Roman"/>
          <w:lang w:val="bg-BG"/>
        </w:rPr>
        <w:t>дискреционна</w:t>
      </w:r>
      <w:proofErr w:type="spellEnd"/>
      <w:r w:rsidR="00787B2E" w:rsidRPr="00F22E69">
        <w:rPr>
          <w:rFonts w:ascii="Times New Roman" w:hAnsi="Times New Roman" w:cs="Times New Roman"/>
          <w:lang w:val="bg-BG"/>
        </w:rPr>
        <w:t xml:space="preserve"> власт, съдебният контрол се състои в проверка дали административният орган наистина е имал </w:t>
      </w:r>
      <w:proofErr w:type="spellStart"/>
      <w:r w:rsidR="00787B2E" w:rsidRPr="00F22E69">
        <w:rPr>
          <w:rFonts w:ascii="Times New Roman" w:hAnsi="Times New Roman" w:cs="Times New Roman"/>
          <w:lang w:val="bg-BG"/>
        </w:rPr>
        <w:t>дискреционна</w:t>
      </w:r>
      <w:proofErr w:type="spellEnd"/>
      <w:r w:rsidR="00787B2E" w:rsidRPr="00F22E69">
        <w:rPr>
          <w:rFonts w:ascii="Times New Roman" w:hAnsi="Times New Roman" w:cs="Times New Roman"/>
          <w:lang w:val="bg-BG"/>
        </w:rPr>
        <w:t xml:space="preserve"> власт и дали са спазени условията за законосъобразност на акта. Когато установи незаконосъобразност на такъв акт, Върховният административен съд го отменя и връща преписката на административния орган, за да се произнесе отново в съответствие с </w:t>
      </w:r>
      <w:r w:rsidR="00D92F75" w:rsidRPr="00F22E69">
        <w:rPr>
          <w:rFonts w:ascii="Times New Roman" w:hAnsi="Times New Roman" w:cs="Times New Roman"/>
          <w:lang w:val="bg-BG"/>
        </w:rPr>
        <w:t>неговите</w:t>
      </w:r>
      <w:r w:rsidR="00787B2E" w:rsidRPr="00F22E69">
        <w:rPr>
          <w:rFonts w:ascii="Times New Roman" w:hAnsi="Times New Roman" w:cs="Times New Roman"/>
          <w:lang w:val="bg-BG"/>
        </w:rPr>
        <w:t xml:space="preserve"> указания относно прилагането и тълкуването на закона (чл. 172 от </w:t>
      </w:r>
      <w:r w:rsidR="00BD7AEC" w:rsidRPr="00F22E69">
        <w:rPr>
          <w:rFonts w:ascii="Times New Roman" w:hAnsi="Times New Roman" w:cs="Times New Roman"/>
          <w:lang w:val="bg-BG"/>
        </w:rPr>
        <w:t>К</w:t>
      </w:r>
      <w:r w:rsidR="00787B2E" w:rsidRPr="00F22E69">
        <w:rPr>
          <w:rFonts w:ascii="Times New Roman" w:hAnsi="Times New Roman" w:cs="Times New Roman"/>
          <w:lang w:val="bg-BG"/>
        </w:rPr>
        <w:t>одекса).</w:t>
      </w:r>
      <w:bookmarkStart w:id="18" w:name="droit_interne_controle_principes_gaux"/>
    </w:p>
    <w:p w:rsidR="00D979E4" w:rsidRPr="00F22E69" w:rsidRDefault="00FC7536" w:rsidP="00D979E4">
      <w:pPr>
        <w:pStyle w:val="JuPara"/>
        <w:ind w:firstLine="680"/>
        <w:rPr>
          <w:rFonts w:asciiTheme="majorHAnsi" w:hAnsiTheme="majorHAnsi" w:cstheme="majorHAnsi"/>
          <w:color w:val="000000"/>
          <w:szCs w:val="18"/>
          <w:shd w:val="clear" w:color="auto" w:fill="FFFFFF"/>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29</w:t>
      </w:r>
      <w:r w:rsidRPr="00F22E69">
        <w:rPr>
          <w:rFonts w:ascii="Times New Roman" w:hAnsi="Times New Roman" w:cs="Times New Roman"/>
          <w:lang w:val="bg-BG"/>
        </w:rPr>
        <w:fldChar w:fldCharType="end"/>
      </w:r>
      <w:bookmarkEnd w:id="18"/>
      <w:r w:rsidRPr="00F22E69">
        <w:rPr>
          <w:rFonts w:ascii="Times New Roman" w:hAnsi="Times New Roman" w:cs="Times New Roman"/>
          <w:lang w:val="bg-BG"/>
        </w:rPr>
        <w:t>.  </w:t>
      </w:r>
      <w:r w:rsidR="00BD7AEC" w:rsidRPr="00F22E69">
        <w:rPr>
          <w:rFonts w:ascii="Times New Roman" w:hAnsi="Times New Roman" w:cs="Times New Roman"/>
          <w:lang w:val="bg-BG"/>
        </w:rPr>
        <w:t xml:space="preserve">Съгласно съдебната практика на Върховния административен съд, </w:t>
      </w:r>
      <w:r w:rsidR="00F20067" w:rsidRPr="00F22E69">
        <w:rPr>
          <w:rFonts w:ascii="Times New Roman" w:hAnsi="Times New Roman" w:cs="Times New Roman"/>
          <w:lang w:val="bg-BG"/>
        </w:rPr>
        <w:t>в рамките на</w:t>
      </w:r>
      <w:r w:rsidR="00BD7AEC" w:rsidRPr="00F22E69">
        <w:rPr>
          <w:rFonts w:ascii="Times New Roman" w:hAnsi="Times New Roman" w:cs="Times New Roman"/>
          <w:lang w:val="bg-BG"/>
        </w:rPr>
        <w:t xml:space="preserve"> проверката за законосъобразност административният съд трябва по-специално да провери </w:t>
      </w:r>
      <w:r w:rsidR="00F20067" w:rsidRPr="00F22E69">
        <w:rPr>
          <w:rFonts w:ascii="Times New Roman" w:hAnsi="Times New Roman" w:cs="Times New Roman"/>
          <w:lang w:val="bg-BG"/>
        </w:rPr>
        <w:t xml:space="preserve">дали са спазени </w:t>
      </w:r>
      <w:r w:rsidR="00BD7AEC" w:rsidRPr="00F22E69">
        <w:rPr>
          <w:rFonts w:ascii="Times New Roman" w:hAnsi="Times New Roman" w:cs="Times New Roman"/>
          <w:lang w:val="bg-BG"/>
        </w:rPr>
        <w:t>общите принципи на административното производство, посочени в чл</w:t>
      </w:r>
      <w:r w:rsidR="00F20067" w:rsidRPr="00F22E69">
        <w:rPr>
          <w:rFonts w:ascii="Times New Roman" w:hAnsi="Times New Roman" w:cs="Times New Roman"/>
          <w:lang w:val="bg-BG"/>
        </w:rPr>
        <w:t>.</w:t>
      </w:r>
      <w:r w:rsidR="00BD7AEC" w:rsidRPr="00F22E69">
        <w:rPr>
          <w:rFonts w:ascii="Times New Roman" w:hAnsi="Times New Roman" w:cs="Times New Roman"/>
          <w:lang w:val="bg-BG"/>
        </w:rPr>
        <w:t xml:space="preserve"> 4 до 14 от Кодекса, които уреждат упражняването от администрацията на предоставената </w:t>
      </w:r>
      <w:r w:rsidR="00F12A8D" w:rsidRPr="00F22E69">
        <w:rPr>
          <w:rFonts w:ascii="Times New Roman" w:hAnsi="Times New Roman" w:cs="Times New Roman"/>
          <w:lang w:val="bg-BG"/>
        </w:rPr>
        <w:t>ѝ</w:t>
      </w:r>
      <w:r w:rsidR="00BD7AEC" w:rsidRPr="00F22E69">
        <w:rPr>
          <w:rFonts w:ascii="Times New Roman" w:hAnsi="Times New Roman" w:cs="Times New Roman"/>
          <w:lang w:val="bg-BG"/>
        </w:rPr>
        <w:t xml:space="preserve"> </w:t>
      </w:r>
      <w:proofErr w:type="spellStart"/>
      <w:r w:rsidR="002000AA" w:rsidRPr="00F22E69">
        <w:rPr>
          <w:rFonts w:ascii="Times New Roman" w:hAnsi="Times New Roman" w:cs="Times New Roman"/>
          <w:lang w:val="bg-BG"/>
        </w:rPr>
        <w:t>дискреционна</w:t>
      </w:r>
      <w:proofErr w:type="spellEnd"/>
      <w:r w:rsidR="002000AA" w:rsidRPr="00F22E69">
        <w:rPr>
          <w:rFonts w:ascii="Times New Roman" w:hAnsi="Times New Roman" w:cs="Times New Roman"/>
          <w:lang w:val="bg-BG"/>
        </w:rPr>
        <w:t xml:space="preserve"> власт</w:t>
      </w:r>
      <w:r w:rsidR="00BD7AEC" w:rsidRPr="00F22E69">
        <w:rPr>
          <w:rFonts w:ascii="Times New Roman" w:hAnsi="Times New Roman" w:cs="Times New Roman"/>
          <w:lang w:val="bg-BG"/>
        </w:rPr>
        <w:t xml:space="preserve"> (</w:t>
      </w:r>
      <w:proofErr w:type="spellStart"/>
      <w:r w:rsidR="00BD7AEC" w:rsidRPr="00F22E69">
        <w:rPr>
          <w:rFonts w:ascii="Times New Roman" w:hAnsi="Times New Roman" w:cs="Times New Roman"/>
          <w:lang w:val="bg-BG"/>
        </w:rPr>
        <w:t>реш</w:t>
      </w:r>
      <w:proofErr w:type="spellEnd"/>
      <w:r w:rsidR="00BD7AEC" w:rsidRPr="00F22E69">
        <w:rPr>
          <w:rFonts w:ascii="Times New Roman" w:hAnsi="Times New Roman" w:cs="Times New Roman"/>
          <w:lang w:val="bg-BG"/>
        </w:rPr>
        <w:t>. № 4128 от 29.03.2010 г. по адм. д. №</w:t>
      </w:r>
      <w:r w:rsidR="00F12A8D" w:rsidRPr="00F22E69">
        <w:rPr>
          <w:rFonts w:ascii="Times New Roman" w:hAnsi="Times New Roman" w:cs="Times New Roman"/>
          <w:lang w:val="bg-BG"/>
        </w:rPr>
        <w:t> </w:t>
      </w:r>
      <w:r w:rsidR="00BD7AEC" w:rsidRPr="00F22E69">
        <w:rPr>
          <w:rFonts w:ascii="Times New Roman" w:hAnsi="Times New Roman" w:cs="Times New Roman"/>
          <w:lang w:val="bg-BG"/>
        </w:rPr>
        <w:t xml:space="preserve">1255/2010 г., ВАС, 5-чл. с-в ; </w:t>
      </w:r>
      <w:proofErr w:type="spellStart"/>
      <w:r w:rsidR="00BD7AEC" w:rsidRPr="00F22E69">
        <w:rPr>
          <w:rFonts w:ascii="Times New Roman" w:hAnsi="Times New Roman" w:cs="Times New Roman"/>
          <w:lang w:val="bg-BG"/>
        </w:rPr>
        <w:t>реш</w:t>
      </w:r>
      <w:proofErr w:type="spellEnd"/>
      <w:r w:rsidR="00BD7AEC" w:rsidRPr="00F22E69">
        <w:rPr>
          <w:rFonts w:ascii="Times New Roman" w:hAnsi="Times New Roman" w:cs="Times New Roman"/>
          <w:lang w:val="bg-BG"/>
        </w:rPr>
        <w:t>. № 4149 от 26.03.2013</w:t>
      </w:r>
      <w:r w:rsidR="00F12A8D" w:rsidRPr="00F22E69">
        <w:rPr>
          <w:rFonts w:ascii="Times New Roman" w:hAnsi="Times New Roman" w:cs="Times New Roman"/>
          <w:lang w:val="bg-BG"/>
        </w:rPr>
        <w:t> </w:t>
      </w:r>
      <w:r w:rsidR="00BD7AEC" w:rsidRPr="00F22E69">
        <w:rPr>
          <w:rFonts w:ascii="Times New Roman" w:hAnsi="Times New Roman" w:cs="Times New Roman"/>
          <w:lang w:val="bg-BG"/>
        </w:rPr>
        <w:t>г. по адм. д. № 8105/2012</w:t>
      </w:r>
      <w:r w:rsidR="00F12A8D" w:rsidRPr="00F22E69">
        <w:rPr>
          <w:rFonts w:ascii="Times New Roman" w:hAnsi="Times New Roman" w:cs="Times New Roman"/>
          <w:lang w:val="bg-BG"/>
        </w:rPr>
        <w:t> </w:t>
      </w:r>
      <w:r w:rsidR="00BD7AEC" w:rsidRPr="00F22E69">
        <w:rPr>
          <w:rFonts w:ascii="Times New Roman" w:hAnsi="Times New Roman" w:cs="Times New Roman"/>
          <w:lang w:val="bg-BG"/>
        </w:rPr>
        <w:t xml:space="preserve">г., ВАС, III </w:t>
      </w:r>
      <w:proofErr w:type="spellStart"/>
      <w:r w:rsidR="00BD7AEC" w:rsidRPr="00F22E69">
        <w:rPr>
          <w:rFonts w:ascii="Times New Roman" w:hAnsi="Times New Roman" w:cs="Times New Roman"/>
          <w:lang w:val="bg-BG"/>
        </w:rPr>
        <w:t>отд</w:t>
      </w:r>
      <w:proofErr w:type="spellEnd"/>
      <w:r w:rsidR="00BD7AEC" w:rsidRPr="00F22E69">
        <w:rPr>
          <w:rFonts w:ascii="Times New Roman" w:hAnsi="Times New Roman" w:cs="Times New Roman"/>
          <w:lang w:val="bg-BG"/>
        </w:rPr>
        <w:t>.). Сред тези принципи е принципът на пропорционалност, посочен в член</w:t>
      </w:r>
      <w:r w:rsidR="00F12A8D" w:rsidRPr="00F22E69">
        <w:rPr>
          <w:rFonts w:ascii="Times New Roman" w:hAnsi="Times New Roman" w:cs="Times New Roman"/>
          <w:lang w:val="bg-BG"/>
        </w:rPr>
        <w:t> </w:t>
      </w:r>
      <w:r w:rsidR="00BD7AEC" w:rsidRPr="00F22E69">
        <w:rPr>
          <w:rFonts w:ascii="Times New Roman" w:hAnsi="Times New Roman" w:cs="Times New Roman"/>
          <w:lang w:val="bg-BG"/>
        </w:rPr>
        <w:t xml:space="preserve">6 от Кодекса, </w:t>
      </w:r>
      <w:r w:rsidR="00F20067" w:rsidRPr="00F22E69">
        <w:rPr>
          <w:rFonts w:ascii="Times New Roman" w:hAnsi="Times New Roman" w:cs="Times New Roman"/>
          <w:lang w:val="bg-BG"/>
        </w:rPr>
        <w:t xml:space="preserve">който </w:t>
      </w:r>
      <w:r w:rsidR="00BD7AEC" w:rsidRPr="00F22E69">
        <w:rPr>
          <w:rFonts w:ascii="Times New Roman" w:hAnsi="Times New Roman" w:cs="Times New Roman"/>
          <w:lang w:val="bg-BG"/>
        </w:rPr>
        <w:t xml:space="preserve">изисква администрацията да упражнява правомощията си </w:t>
      </w:r>
      <w:r w:rsidR="00041BFA" w:rsidRPr="00F22E69">
        <w:rPr>
          <w:rFonts w:ascii="Times New Roman" w:hAnsi="Times New Roman" w:cs="Times New Roman"/>
          <w:lang w:val="bg-BG"/>
        </w:rPr>
        <w:t xml:space="preserve">по </w:t>
      </w:r>
      <w:r w:rsidR="00BD7AEC" w:rsidRPr="00F22E69">
        <w:rPr>
          <w:rFonts w:ascii="Times New Roman" w:hAnsi="Times New Roman" w:cs="Times New Roman"/>
          <w:lang w:val="bg-BG"/>
        </w:rPr>
        <w:t>разум</w:t>
      </w:r>
      <w:r w:rsidR="00041BFA" w:rsidRPr="00F22E69">
        <w:rPr>
          <w:rFonts w:ascii="Times New Roman" w:hAnsi="Times New Roman" w:cs="Times New Roman"/>
          <w:lang w:val="bg-BG"/>
        </w:rPr>
        <w:t>ен начин</w:t>
      </w:r>
      <w:r w:rsidR="00BD7AEC" w:rsidRPr="00F22E69">
        <w:rPr>
          <w:rFonts w:ascii="Times New Roman" w:hAnsi="Times New Roman" w:cs="Times New Roman"/>
          <w:lang w:val="bg-BG"/>
        </w:rPr>
        <w:t xml:space="preserve">, добросъвестно и справедливо; </w:t>
      </w:r>
      <w:r w:rsidR="00041BFA" w:rsidRPr="00F22E69">
        <w:rPr>
          <w:rFonts w:ascii="Times New Roman" w:hAnsi="Times New Roman" w:cs="Times New Roman"/>
          <w:lang w:val="bg-BG"/>
        </w:rPr>
        <w:t>нейните</w:t>
      </w:r>
      <w:r w:rsidR="00BD7AEC" w:rsidRPr="00F22E69">
        <w:rPr>
          <w:rFonts w:ascii="Times New Roman" w:hAnsi="Times New Roman" w:cs="Times New Roman"/>
          <w:lang w:val="bg-BG"/>
        </w:rPr>
        <w:t xml:space="preserve"> действия не трябва да </w:t>
      </w:r>
      <w:r w:rsidR="00F20067" w:rsidRPr="00F22E69">
        <w:rPr>
          <w:rFonts w:ascii="Times New Roman" w:hAnsi="Times New Roman" w:cs="Times New Roman"/>
          <w:lang w:val="bg-BG"/>
        </w:rPr>
        <w:t>засягат</w:t>
      </w:r>
      <w:r w:rsidR="00BD7AEC" w:rsidRPr="00F22E69">
        <w:rPr>
          <w:rFonts w:ascii="Times New Roman" w:hAnsi="Times New Roman" w:cs="Times New Roman"/>
          <w:lang w:val="bg-BG"/>
        </w:rPr>
        <w:t xml:space="preserve"> права и законни интереси на администриранит</w:t>
      </w:r>
      <w:r w:rsidR="00F20067" w:rsidRPr="00F22E69">
        <w:rPr>
          <w:rFonts w:ascii="Times New Roman" w:hAnsi="Times New Roman" w:cs="Times New Roman"/>
          <w:lang w:val="bg-BG"/>
        </w:rPr>
        <w:t xml:space="preserve">е лица </w:t>
      </w:r>
      <w:r w:rsidR="00F20067" w:rsidRPr="00F22E69">
        <w:rPr>
          <w:rFonts w:asciiTheme="majorHAnsi" w:hAnsiTheme="majorHAnsi" w:cstheme="majorHAnsi"/>
          <w:color w:val="000000"/>
          <w:szCs w:val="18"/>
          <w:shd w:val="clear" w:color="auto" w:fill="FFFFFF"/>
          <w:lang w:val="bg-BG"/>
        </w:rPr>
        <w:t xml:space="preserve">в по-голяма степен от най-необходимото за целта, </w:t>
      </w:r>
      <w:r w:rsidR="00D979E4" w:rsidRPr="00F22E69">
        <w:rPr>
          <w:rFonts w:asciiTheme="majorHAnsi" w:hAnsiTheme="majorHAnsi" w:cstheme="majorHAnsi"/>
          <w:color w:val="000000"/>
          <w:szCs w:val="18"/>
          <w:shd w:val="clear" w:color="auto" w:fill="FFFFFF"/>
          <w:lang w:val="bg-BG"/>
        </w:rPr>
        <w:t>определена в закона</w:t>
      </w:r>
      <w:r w:rsidR="00F20067" w:rsidRPr="00F22E69">
        <w:rPr>
          <w:rFonts w:asciiTheme="majorHAnsi" w:hAnsiTheme="majorHAnsi" w:cstheme="majorHAnsi"/>
          <w:color w:val="000000"/>
          <w:szCs w:val="18"/>
          <w:shd w:val="clear" w:color="auto" w:fill="FFFFFF"/>
          <w:lang w:val="bg-BG"/>
        </w:rPr>
        <w:t>.</w:t>
      </w:r>
      <w:bookmarkStart w:id="19" w:name="droit_interne_controle_jur_pénal"/>
    </w:p>
    <w:p w:rsidR="009C3FC2" w:rsidRPr="00F22E69" w:rsidRDefault="00FC7536" w:rsidP="00D979E4">
      <w:pPr>
        <w:pStyle w:val="JuPara"/>
        <w:ind w:firstLine="68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30</w:t>
      </w:r>
      <w:r w:rsidRPr="00F22E69">
        <w:rPr>
          <w:rFonts w:ascii="Times New Roman" w:hAnsi="Times New Roman" w:cs="Times New Roman"/>
          <w:lang w:val="bg-BG"/>
        </w:rPr>
        <w:fldChar w:fldCharType="end"/>
      </w:r>
      <w:bookmarkEnd w:id="19"/>
      <w:r w:rsidRPr="00F22E69">
        <w:rPr>
          <w:rFonts w:ascii="Times New Roman" w:hAnsi="Times New Roman" w:cs="Times New Roman"/>
          <w:lang w:val="bg-BG"/>
        </w:rPr>
        <w:t>.  </w:t>
      </w:r>
      <w:r w:rsidR="002000AA" w:rsidRPr="00F22E69">
        <w:rPr>
          <w:rFonts w:ascii="Times New Roman" w:hAnsi="Times New Roman" w:cs="Times New Roman"/>
          <w:lang w:val="bg-BG"/>
        </w:rPr>
        <w:t>По отношение на съдебния контрол на решенията, взети по реда на чл. 230, ал. 2 от Закона за съдебната власт, Върховният административен съд оставя на ВСС много широка свобода на преценка</w:t>
      </w:r>
      <w:r w:rsidR="00D979E4" w:rsidRPr="00F22E69">
        <w:rPr>
          <w:rFonts w:ascii="Times New Roman" w:hAnsi="Times New Roman" w:cs="Times New Roman"/>
          <w:lang w:val="bg-BG"/>
        </w:rPr>
        <w:t xml:space="preserve"> при </w:t>
      </w:r>
      <w:r w:rsidR="002000AA" w:rsidRPr="00F22E69">
        <w:rPr>
          <w:rFonts w:ascii="Times New Roman" w:hAnsi="Times New Roman" w:cs="Times New Roman"/>
          <w:lang w:val="bg-BG"/>
        </w:rPr>
        <w:t>взем</w:t>
      </w:r>
      <w:r w:rsidR="00D979E4" w:rsidRPr="00F22E69">
        <w:rPr>
          <w:rFonts w:ascii="Times New Roman" w:hAnsi="Times New Roman" w:cs="Times New Roman"/>
          <w:lang w:val="bg-BG"/>
        </w:rPr>
        <w:t>ането на</w:t>
      </w:r>
      <w:r w:rsidR="002000AA" w:rsidRPr="00F22E69">
        <w:rPr>
          <w:rFonts w:ascii="Times New Roman" w:hAnsi="Times New Roman" w:cs="Times New Roman"/>
          <w:lang w:val="bg-BG"/>
        </w:rPr>
        <w:t xml:space="preserve"> решение </w:t>
      </w:r>
      <w:r w:rsidR="00D979E4" w:rsidRPr="00F22E69">
        <w:rPr>
          <w:rFonts w:ascii="Times New Roman" w:hAnsi="Times New Roman" w:cs="Times New Roman"/>
          <w:lang w:val="bg-BG"/>
        </w:rPr>
        <w:t>за</w:t>
      </w:r>
      <w:r w:rsidR="002000AA" w:rsidRPr="00F22E69">
        <w:rPr>
          <w:rFonts w:ascii="Times New Roman" w:hAnsi="Times New Roman" w:cs="Times New Roman"/>
          <w:lang w:val="bg-BG"/>
        </w:rPr>
        <w:t xml:space="preserve"> необходимостта от временно отстраняване на разследван магистрат и не проверява целесъобразността на такова решение. </w:t>
      </w:r>
      <w:r w:rsidR="003F03E4" w:rsidRPr="00F22E69">
        <w:rPr>
          <w:rFonts w:ascii="Times New Roman" w:hAnsi="Times New Roman" w:cs="Times New Roman"/>
          <w:lang w:val="bg-BG"/>
        </w:rPr>
        <w:t>Т</w:t>
      </w:r>
      <w:r w:rsidR="002000AA" w:rsidRPr="00F22E69">
        <w:rPr>
          <w:rFonts w:ascii="Times New Roman" w:hAnsi="Times New Roman" w:cs="Times New Roman"/>
          <w:lang w:val="bg-BG"/>
        </w:rPr>
        <w:t>ой</w:t>
      </w:r>
      <w:r w:rsidR="003F03E4" w:rsidRPr="00F22E69">
        <w:rPr>
          <w:rFonts w:ascii="Times New Roman" w:hAnsi="Times New Roman" w:cs="Times New Roman"/>
          <w:lang w:val="bg-BG"/>
        </w:rPr>
        <w:t xml:space="preserve"> обаче </w:t>
      </w:r>
      <w:r w:rsidR="002000AA" w:rsidRPr="00F22E69">
        <w:rPr>
          <w:rFonts w:ascii="Times New Roman" w:hAnsi="Times New Roman" w:cs="Times New Roman"/>
          <w:lang w:val="bg-BG"/>
        </w:rPr>
        <w:t>проверява дали въпросният магистрат действително е обвинен за престъпление</w:t>
      </w:r>
      <w:r w:rsidR="00BA309F" w:rsidRPr="00F22E69">
        <w:rPr>
          <w:rFonts w:ascii="Times New Roman" w:hAnsi="Times New Roman" w:cs="Times New Roman"/>
          <w:lang w:val="bg-BG"/>
        </w:rPr>
        <w:t xml:space="preserve"> от общ характер</w:t>
      </w:r>
      <w:r w:rsidR="002000AA" w:rsidRPr="00F22E69">
        <w:rPr>
          <w:rFonts w:ascii="Times New Roman" w:hAnsi="Times New Roman" w:cs="Times New Roman"/>
          <w:lang w:val="bg-BG"/>
        </w:rPr>
        <w:t xml:space="preserve"> (</w:t>
      </w:r>
      <w:r w:rsidR="00D979E4" w:rsidRPr="00F22E69">
        <w:rPr>
          <w:rFonts w:ascii="Times New Roman" w:hAnsi="Times New Roman" w:cs="Times New Roman"/>
          <w:lang w:val="bg-BG"/>
        </w:rPr>
        <w:t>така например</w:t>
      </w:r>
      <w:r w:rsidR="002000AA" w:rsidRPr="00F22E69">
        <w:rPr>
          <w:rFonts w:ascii="Times New Roman" w:hAnsi="Times New Roman" w:cs="Times New Roman"/>
          <w:lang w:val="bg-BG"/>
        </w:rPr>
        <w:t xml:space="preserve"> съдът е отменил решение за </w:t>
      </w:r>
      <w:r w:rsidR="002000AA" w:rsidRPr="00F22E69">
        <w:rPr>
          <w:rFonts w:ascii="Times New Roman" w:hAnsi="Times New Roman" w:cs="Times New Roman"/>
          <w:lang w:val="bg-BG"/>
        </w:rPr>
        <w:lastRenderedPageBreak/>
        <w:t xml:space="preserve">временно отстраняване, когато се </w:t>
      </w:r>
      <w:r w:rsidR="000A288F" w:rsidRPr="00F22E69">
        <w:rPr>
          <w:rFonts w:ascii="Times New Roman" w:hAnsi="Times New Roman" w:cs="Times New Roman"/>
          <w:lang w:val="bg-BG"/>
        </w:rPr>
        <w:t xml:space="preserve">е </w:t>
      </w:r>
      <w:r w:rsidR="002000AA" w:rsidRPr="00F22E69">
        <w:rPr>
          <w:rFonts w:ascii="Times New Roman" w:hAnsi="Times New Roman" w:cs="Times New Roman"/>
          <w:lang w:val="bg-BG"/>
        </w:rPr>
        <w:t xml:space="preserve">оказало, че въпросният магистрат не е бил </w:t>
      </w:r>
      <w:r w:rsidR="00D979E4" w:rsidRPr="00F22E69">
        <w:rPr>
          <w:rFonts w:ascii="Times New Roman" w:hAnsi="Times New Roman" w:cs="Times New Roman"/>
          <w:lang w:val="bg-BG"/>
        </w:rPr>
        <w:t xml:space="preserve">с </w:t>
      </w:r>
      <w:r w:rsidR="002000AA" w:rsidRPr="00F22E69">
        <w:rPr>
          <w:rFonts w:ascii="Times New Roman" w:hAnsi="Times New Roman" w:cs="Times New Roman"/>
          <w:lang w:val="bg-BG"/>
        </w:rPr>
        <w:t xml:space="preserve">официално </w:t>
      </w:r>
      <w:r w:rsidR="00D979E4" w:rsidRPr="00F22E69">
        <w:rPr>
          <w:rFonts w:ascii="Times New Roman" w:hAnsi="Times New Roman" w:cs="Times New Roman"/>
          <w:lang w:val="bg-BG"/>
        </w:rPr>
        <w:t xml:space="preserve">повдигнато </w:t>
      </w:r>
      <w:r w:rsidR="002000AA" w:rsidRPr="00F22E69">
        <w:rPr>
          <w:rFonts w:ascii="Times New Roman" w:hAnsi="Times New Roman" w:cs="Times New Roman"/>
          <w:lang w:val="bg-BG"/>
        </w:rPr>
        <w:t>обвинен</w:t>
      </w:r>
      <w:r w:rsidR="00D979E4" w:rsidRPr="00F22E69">
        <w:rPr>
          <w:rFonts w:ascii="Times New Roman" w:hAnsi="Times New Roman" w:cs="Times New Roman"/>
          <w:lang w:val="bg-BG"/>
        </w:rPr>
        <w:t>ие</w:t>
      </w:r>
      <w:r w:rsidR="002000AA" w:rsidRPr="00F22E69">
        <w:rPr>
          <w:rFonts w:ascii="Times New Roman" w:hAnsi="Times New Roman" w:cs="Times New Roman"/>
          <w:lang w:val="bg-BG"/>
        </w:rPr>
        <w:t xml:space="preserve"> – </w:t>
      </w:r>
      <w:proofErr w:type="spellStart"/>
      <w:r w:rsidR="002000AA" w:rsidRPr="00F22E69">
        <w:rPr>
          <w:rFonts w:ascii="Times New Roman" w:hAnsi="Times New Roman" w:cs="Times New Roman"/>
          <w:lang w:val="bg-BG"/>
        </w:rPr>
        <w:t>реш</w:t>
      </w:r>
      <w:proofErr w:type="spellEnd"/>
      <w:r w:rsidR="002000AA" w:rsidRPr="00F22E69">
        <w:rPr>
          <w:rFonts w:ascii="Times New Roman" w:hAnsi="Times New Roman" w:cs="Times New Roman"/>
          <w:lang w:val="bg-BG"/>
        </w:rPr>
        <w:t>. № 3528 от 13.03.2014</w:t>
      </w:r>
      <w:r w:rsidR="00E80ED6" w:rsidRPr="00F22E69">
        <w:rPr>
          <w:rFonts w:ascii="Times New Roman" w:hAnsi="Times New Roman" w:cs="Times New Roman"/>
          <w:lang w:val="bg-BG"/>
        </w:rPr>
        <w:t> </w:t>
      </w:r>
      <w:r w:rsidR="002000AA" w:rsidRPr="00F22E69">
        <w:rPr>
          <w:rFonts w:ascii="Times New Roman" w:hAnsi="Times New Roman" w:cs="Times New Roman"/>
          <w:lang w:val="bg-BG"/>
        </w:rPr>
        <w:t xml:space="preserve">г. по </w:t>
      </w:r>
      <w:proofErr w:type="spellStart"/>
      <w:r w:rsidR="002000AA" w:rsidRPr="00F22E69">
        <w:rPr>
          <w:rFonts w:ascii="Times New Roman" w:hAnsi="Times New Roman" w:cs="Times New Roman"/>
          <w:lang w:val="bg-BG"/>
        </w:rPr>
        <w:t>адм.д</w:t>
      </w:r>
      <w:proofErr w:type="spellEnd"/>
      <w:r w:rsidR="002000AA" w:rsidRPr="00F22E69">
        <w:rPr>
          <w:rFonts w:ascii="Times New Roman" w:hAnsi="Times New Roman" w:cs="Times New Roman"/>
          <w:lang w:val="bg-BG"/>
        </w:rPr>
        <w:t>.</w:t>
      </w:r>
      <w:r w:rsidR="00D979E4" w:rsidRPr="00F22E69">
        <w:rPr>
          <w:rFonts w:ascii="Times New Roman" w:hAnsi="Times New Roman" w:cs="Times New Roman"/>
          <w:lang w:val="bg-BG"/>
        </w:rPr>
        <w:t xml:space="preserve"> </w:t>
      </w:r>
      <w:r w:rsidR="002000AA" w:rsidRPr="00F22E69">
        <w:rPr>
          <w:rFonts w:ascii="Times New Roman" w:hAnsi="Times New Roman" w:cs="Times New Roman"/>
          <w:lang w:val="bg-BG"/>
        </w:rPr>
        <w:t>№ 502/2014</w:t>
      </w:r>
      <w:r w:rsidR="00E80ED6" w:rsidRPr="00F22E69">
        <w:rPr>
          <w:rFonts w:ascii="Times New Roman" w:hAnsi="Times New Roman" w:cs="Times New Roman"/>
          <w:lang w:val="bg-BG"/>
        </w:rPr>
        <w:t> </w:t>
      </w:r>
      <w:r w:rsidR="002000AA" w:rsidRPr="00F22E69">
        <w:rPr>
          <w:rFonts w:ascii="Times New Roman" w:hAnsi="Times New Roman" w:cs="Times New Roman"/>
          <w:lang w:val="bg-BG"/>
        </w:rPr>
        <w:t>г., ВАС, 5-чл.</w:t>
      </w:r>
      <w:r w:rsidR="003F1CBE" w:rsidRPr="00F22E69">
        <w:rPr>
          <w:rFonts w:ascii="Times New Roman" w:hAnsi="Times New Roman" w:cs="Times New Roman"/>
          <w:lang w:val="bg-BG"/>
        </w:rPr>
        <w:t xml:space="preserve"> </w:t>
      </w:r>
      <w:r w:rsidR="002000AA" w:rsidRPr="00F22E69">
        <w:rPr>
          <w:rFonts w:ascii="Times New Roman" w:hAnsi="Times New Roman" w:cs="Times New Roman"/>
          <w:lang w:val="bg-BG"/>
        </w:rPr>
        <w:t xml:space="preserve">с-в). Освен това съдът проверява </w:t>
      </w:r>
      <w:r w:rsidR="000A288F" w:rsidRPr="00F22E69">
        <w:rPr>
          <w:rFonts w:ascii="Times New Roman" w:hAnsi="Times New Roman" w:cs="Times New Roman"/>
          <w:lang w:val="bg-BG"/>
        </w:rPr>
        <w:t>дали</w:t>
      </w:r>
      <w:r w:rsidR="002000AA" w:rsidRPr="00F22E69">
        <w:rPr>
          <w:rFonts w:ascii="Times New Roman" w:hAnsi="Times New Roman" w:cs="Times New Roman"/>
          <w:lang w:val="bg-BG"/>
        </w:rPr>
        <w:t xml:space="preserve"> необходимостта от </w:t>
      </w:r>
      <w:r w:rsidR="00EE41FA" w:rsidRPr="00F22E69">
        <w:rPr>
          <w:rFonts w:ascii="Times New Roman" w:hAnsi="Times New Roman" w:cs="Times New Roman"/>
          <w:lang w:val="bg-BG"/>
        </w:rPr>
        <w:t>постановяване</w:t>
      </w:r>
      <w:r w:rsidR="002000AA" w:rsidRPr="00F22E69">
        <w:rPr>
          <w:rFonts w:ascii="Times New Roman" w:hAnsi="Times New Roman" w:cs="Times New Roman"/>
          <w:lang w:val="bg-BG"/>
        </w:rPr>
        <w:t xml:space="preserve"> </w:t>
      </w:r>
      <w:r w:rsidR="000A288F" w:rsidRPr="00F22E69">
        <w:rPr>
          <w:rFonts w:ascii="Times New Roman" w:hAnsi="Times New Roman" w:cs="Times New Roman"/>
          <w:lang w:val="bg-BG"/>
        </w:rPr>
        <w:t>н</w:t>
      </w:r>
      <w:r w:rsidR="002000AA" w:rsidRPr="00F22E69">
        <w:rPr>
          <w:rFonts w:ascii="Times New Roman" w:hAnsi="Times New Roman" w:cs="Times New Roman"/>
          <w:lang w:val="bg-BG"/>
        </w:rPr>
        <w:t xml:space="preserve">а </w:t>
      </w:r>
      <w:r w:rsidR="000A288F" w:rsidRPr="00F22E69">
        <w:rPr>
          <w:rFonts w:ascii="Times New Roman" w:hAnsi="Times New Roman" w:cs="Times New Roman"/>
          <w:lang w:val="bg-BG"/>
        </w:rPr>
        <w:t xml:space="preserve">временно </w:t>
      </w:r>
      <w:r w:rsidR="002000AA" w:rsidRPr="00F22E69">
        <w:rPr>
          <w:rFonts w:ascii="Times New Roman" w:hAnsi="Times New Roman" w:cs="Times New Roman"/>
          <w:lang w:val="bg-BG"/>
        </w:rPr>
        <w:t xml:space="preserve">отстраняване от длъжност е била обсъдена от ВСС и </w:t>
      </w:r>
      <w:r w:rsidR="000A288F" w:rsidRPr="00F22E69">
        <w:rPr>
          <w:rFonts w:ascii="Times New Roman" w:hAnsi="Times New Roman" w:cs="Times New Roman"/>
          <w:lang w:val="bg-BG"/>
        </w:rPr>
        <w:t>дали</w:t>
      </w:r>
      <w:r w:rsidR="002000AA" w:rsidRPr="00F22E69">
        <w:rPr>
          <w:rFonts w:ascii="Times New Roman" w:hAnsi="Times New Roman" w:cs="Times New Roman"/>
          <w:lang w:val="bg-BG"/>
        </w:rPr>
        <w:t xml:space="preserve"> предложението на главния прокурор за отстраняване на съответния магистрат и/или </w:t>
      </w:r>
      <w:r w:rsidR="00D979E4" w:rsidRPr="00F22E69">
        <w:rPr>
          <w:rFonts w:ascii="Times New Roman" w:hAnsi="Times New Roman" w:cs="Times New Roman"/>
          <w:lang w:val="bg-BG"/>
        </w:rPr>
        <w:t>изказванията</w:t>
      </w:r>
      <w:r w:rsidR="002000AA" w:rsidRPr="00F22E69">
        <w:rPr>
          <w:rFonts w:ascii="Times New Roman" w:hAnsi="Times New Roman" w:cs="Times New Roman"/>
          <w:lang w:val="bg-BG"/>
        </w:rPr>
        <w:t xml:space="preserve"> на членовете по време на </w:t>
      </w:r>
      <w:r w:rsidR="00D979E4" w:rsidRPr="00F22E69">
        <w:rPr>
          <w:rFonts w:ascii="Times New Roman" w:hAnsi="Times New Roman" w:cs="Times New Roman"/>
          <w:lang w:val="bg-BG"/>
        </w:rPr>
        <w:t>обсъждането</w:t>
      </w:r>
      <w:r w:rsidR="002000AA" w:rsidRPr="00F22E69">
        <w:rPr>
          <w:rFonts w:ascii="Times New Roman" w:hAnsi="Times New Roman" w:cs="Times New Roman"/>
          <w:lang w:val="bg-BG"/>
        </w:rPr>
        <w:t xml:space="preserve">, за които се счита, че съдържат </w:t>
      </w:r>
      <w:r w:rsidR="00D979E4" w:rsidRPr="00F22E69">
        <w:rPr>
          <w:rFonts w:ascii="Times New Roman" w:hAnsi="Times New Roman" w:cs="Times New Roman"/>
          <w:lang w:val="bg-BG"/>
        </w:rPr>
        <w:t>мотивите</w:t>
      </w:r>
      <w:r w:rsidR="002000AA" w:rsidRPr="00F22E69">
        <w:rPr>
          <w:rFonts w:ascii="Times New Roman" w:hAnsi="Times New Roman" w:cs="Times New Roman"/>
          <w:lang w:val="bg-BG"/>
        </w:rPr>
        <w:t xml:space="preserve"> за решението съгласно чл.</w:t>
      </w:r>
      <w:r w:rsidR="00E80ED6" w:rsidRPr="00F22E69">
        <w:rPr>
          <w:rFonts w:ascii="Times New Roman" w:hAnsi="Times New Roman" w:cs="Times New Roman"/>
          <w:lang w:val="bg-BG"/>
        </w:rPr>
        <w:t> </w:t>
      </w:r>
      <w:r w:rsidR="002000AA" w:rsidRPr="00F22E69">
        <w:rPr>
          <w:rFonts w:ascii="Times New Roman" w:hAnsi="Times New Roman" w:cs="Times New Roman"/>
          <w:lang w:val="bg-BG"/>
        </w:rPr>
        <w:t>34 от Закона за съдебната власт</w:t>
      </w:r>
      <w:r w:rsidR="000A288F" w:rsidRPr="00F22E69">
        <w:rPr>
          <w:rFonts w:ascii="Times New Roman" w:hAnsi="Times New Roman" w:cs="Times New Roman"/>
          <w:lang w:val="bg-BG"/>
        </w:rPr>
        <w:t xml:space="preserve">, излагат </w:t>
      </w:r>
      <w:r w:rsidR="002000AA" w:rsidRPr="00F22E69">
        <w:rPr>
          <w:rFonts w:ascii="Times New Roman" w:hAnsi="Times New Roman" w:cs="Times New Roman"/>
          <w:lang w:val="bg-BG"/>
        </w:rPr>
        <w:t xml:space="preserve">макар и </w:t>
      </w:r>
      <w:r w:rsidR="000A288F" w:rsidRPr="00F22E69">
        <w:rPr>
          <w:rFonts w:ascii="Times New Roman" w:hAnsi="Times New Roman" w:cs="Times New Roman"/>
          <w:lang w:val="bg-BG"/>
        </w:rPr>
        <w:t>на</w:t>
      </w:r>
      <w:r w:rsidR="002000AA" w:rsidRPr="00F22E69">
        <w:rPr>
          <w:rFonts w:ascii="Times New Roman" w:hAnsi="Times New Roman" w:cs="Times New Roman"/>
          <w:lang w:val="bg-BG"/>
        </w:rPr>
        <w:t xml:space="preserve">кратко </w:t>
      </w:r>
      <w:r w:rsidR="000A288F" w:rsidRPr="00F22E69">
        <w:rPr>
          <w:rFonts w:ascii="Times New Roman" w:hAnsi="Times New Roman" w:cs="Times New Roman"/>
          <w:lang w:val="bg-BG"/>
        </w:rPr>
        <w:t>причините</w:t>
      </w:r>
      <w:r w:rsidR="002000AA" w:rsidRPr="00F22E69">
        <w:rPr>
          <w:rFonts w:ascii="Times New Roman" w:hAnsi="Times New Roman" w:cs="Times New Roman"/>
          <w:lang w:val="bg-BG"/>
        </w:rPr>
        <w:t xml:space="preserve"> за въпросното отстраняване (</w:t>
      </w:r>
      <w:proofErr w:type="spellStart"/>
      <w:r w:rsidR="002000AA" w:rsidRPr="00F22E69">
        <w:rPr>
          <w:rFonts w:ascii="Times New Roman" w:hAnsi="Times New Roman" w:cs="Times New Roman"/>
          <w:lang w:val="bg-BG"/>
        </w:rPr>
        <w:t>реш</w:t>
      </w:r>
      <w:proofErr w:type="spellEnd"/>
      <w:r w:rsidR="002000AA" w:rsidRPr="00F22E69">
        <w:rPr>
          <w:rFonts w:ascii="Times New Roman" w:hAnsi="Times New Roman" w:cs="Times New Roman"/>
          <w:lang w:val="bg-BG"/>
        </w:rPr>
        <w:t>. № 9895 от 28.09.2015</w:t>
      </w:r>
      <w:r w:rsidR="00E80ED6" w:rsidRPr="00F22E69">
        <w:rPr>
          <w:rFonts w:ascii="Times New Roman" w:hAnsi="Times New Roman" w:cs="Times New Roman"/>
          <w:lang w:val="bg-BG"/>
        </w:rPr>
        <w:t> г. по адм. д. № 6590 /2015 </w:t>
      </w:r>
      <w:r w:rsidR="002000AA" w:rsidRPr="00F22E69">
        <w:rPr>
          <w:rFonts w:ascii="Times New Roman" w:hAnsi="Times New Roman" w:cs="Times New Roman"/>
          <w:lang w:val="bg-BG"/>
        </w:rPr>
        <w:t xml:space="preserve">г., ВАС, VI </w:t>
      </w:r>
      <w:proofErr w:type="spellStart"/>
      <w:r w:rsidR="002000AA" w:rsidRPr="00F22E69">
        <w:rPr>
          <w:rFonts w:ascii="Times New Roman" w:hAnsi="Times New Roman" w:cs="Times New Roman"/>
          <w:lang w:val="bg-BG"/>
        </w:rPr>
        <w:t>отд</w:t>
      </w:r>
      <w:proofErr w:type="spellEnd"/>
      <w:r w:rsidR="002000AA" w:rsidRPr="00F22E69">
        <w:rPr>
          <w:rFonts w:ascii="Times New Roman" w:hAnsi="Times New Roman" w:cs="Times New Roman"/>
          <w:lang w:val="bg-BG"/>
        </w:rPr>
        <w:t>;</w:t>
      </w:r>
      <w:r w:rsidR="000A288F" w:rsidRPr="00F22E69">
        <w:rPr>
          <w:rFonts w:ascii="Times New Roman" w:hAnsi="Times New Roman" w:cs="Times New Roman"/>
          <w:lang w:val="bg-BG"/>
        </w:rPr>
        <w:t xml:space="preserve"> </w:t>
      </w:r>
      <w:proofErr w:type="spellStart"/>
      <w:r w:rsidR="000A288F" w:rsidRPr="00F22E69">
        <w:rPr>
          <w:rFonts w:ascii="Times New Roman" w:hAnsi="Times New Roman" w:cs="Times New Roman"/>
          <w:lang w:val="bg-BG"/>
        </w:rPr>
        <w:t>реш</w:t>
      </w:r>
      <w:proofErr w:type="spellEnd"/>
      <w:r w:rsidR="000A288F" w:rsidRPr="00F22E69">
        <w:rPr>
          <w:rFonts w:ascii="Times New Roman" w:hAnsi="Times New Roman" w:cs="Times New Roman"/>
          <w:lang w:val="bg-BG"/>
        </w:rPr>
        <w:t xml:space="preserve">. № </w:t>
      </w:r>
      <w:r w:rsidR="00FF5D98" w:rsidRPr="00F22E69">
        <w:rPr>
          <w:rFonts w:ascii="Times New Roman" w:hAnsi="Times New Roman" w:cs="Times New Roman"/>
          <w:lang w:val="bg-BG"/>
        </w:rPr>
        <w:t>749</w:t>
      </w:r>
      <w:r w:rsidR="000A288F" w:rsidRPr="00F22E69">
        <w:rPr>
          <w:rFonts w:ascii="Times New Roman" w:hAnsi="Times New Roman" w:cs="Times New Roman"/>
          <w:lang w:val="bg-BG"/>
        </w:rPr>
        <w:t xml:space="preserve"> от 2</w:t>
      </w:r>
      <w:r w:rsidR="00FF5D98" w:rsidRPr="00F22E69">
        <w:rPr>
          <w:rFonts w:ascii="Times New Roman" w:hAnsi="Times New Roman" w:cs="Times New Roman"/>
          <w:lang w:val="bg-BG"/>
        </w:rPr>
        <w:t>5</w:t>
      </w:r>
      <w:r w:rsidR="000A288F" w:rsidRPr="00F22E69">
        <w:rPr>
          <w:rFonts w:ascii="Times New Roman" w:hAnsi="Times New Roman" w:cs="Times New Roman"/>
          <w:lang w:val="bg-BG"/>
        </w:rPr>
        <w:t>.0</w:t>
      </w:r>
      <w:r w:rsidR="00FF5D98" w:rsidRPr="00F22E69">
        <w:rPr>
          <w:rFonts w:ascii="Times New Roman" w:hAnsi="Times New Roman" w:cs="Times New Roman"/>
          <w:lang w:val="bg-BG"/>
        </w:rPr>
        <w:t>1</w:t>
      </w:r>
      <w:r w:rsidR="000A288F" w:rsidRPr="00F22E69">
        <w:rPr>
          <w:rFonts w:ascii="Times New Roman" w:hAnsi="Times New Roman" w:cs="Times New Roman"/>
          <w:lang w:val="bg-BG"/>
        </w:rPr>
        <w:t>.201</w:t>
      </w:r>
      <w:r w:rsidR="00FF5D98" w:rsidRPr="00F22E69">
        <w:rPr>
          <w:rFonts w:ascii="Times New Roman" w:hAnsi="Times New Roman" w:cs="Times New Roman"/>
          <w:lang w:val="bg-BG"/>
        </w:rPr>
        <w:t>6</w:t>
      </w:r>
      <w:r w:rsidR="00E80ED6" w:rsidRPr="00F22E69">
        <w:rPr>
          <w:rFonts w:ascii="Times New Roman" w:hAnsi="Times New Roman" w:cs="Times New Roman"/>
          <w:lang w:val="bg-BG"/>
        </w:rPr>
        <w:t> </w:t>
      </w:r>
      <w:r w:rsidR="000A288F" w:rsidRPr="00F22E69">
        <w:rPr>
          <w:rFonts w:ascii="Times New Roman" w:hAnsi="Times New Roman" w:cs="Times New Roman"/>
          <w:lang w:val="bg-BG"/>
        </w:rPr>
        <w:t xml:space="preserve">г. по адм. д. № </w:t>
      </w:r>
      <w:r w:rsidR="00FF5D98" w:rsidRPr="00F22E69">
        <w:rPr>
          <w:rFonts w:ascii="Times New Roman" w:hAnsi="Times New Roman" w:cs="Times New Roman"/>
          <w:lang w:val="bg-BG"/>
        </w:rPr>
        <w:t>11716</w:t>
      </w:r>
      <w:r w:rsidR="000A288F" w:rsidRPr="00F22E69">
        <w:rPr>
          <w:rFonts w:ascii="Times New Roman" w:hAnsi="Times New Roman" w:cs="Times New Roman"/>
          <w:lang w:val="bg-BG"/>
        </w:rPr>
        <w:t>/2015 г.,</w:t>
      </w:r>
      <w:r w:rsidR="00FF5D98" w:rsidRPr="00F22E69">
        <w:rPr>
          <w:rFonts w:ascii="Times New Roman" w:hAnsi="Times New Roman" w:cs="Times New Roman"/>
          <w:lang w:val="bg-BG"/>
        </w:rPr>
        <w:t xml:space="preserve"> ВАС, 5-чл. </w:t>
      </w:r>
      <w:r w:rsidR="00D979E4" w:rsidRPr="00F22E69">
        <w:rPr>
          <w:rFonts w:ascii="Times New Roman" w:hAnsi="Times New Roman" w:cs="Times New Roman"/>
          <w:lang w:val="bg-BG"/>
        </w:rPr>
        <w:t>с</w:t>
      </w:r>
      <w:r w:rsidR="00FF5D98" w:rsidRPr="00F22E69">
        <w:rPr>
          <w:rFonts w:ascii="Times New Roman" w:hAnsi="Times New Roman" w:cs="Times New Roman"/>
          <w:lang w:val="bg-BG"/>
        </w:rPr>
        <w:t xml:space="preserve">ъстав; той е отменил по този начин решение, взето без обсъждане от </w:t>
      </w:r>
      <w:r w:rsidR="002000AA" w:rsidRPr="00F22E69">
        <w:rPr>
          <w:rFonts w:ascii="Times New Roman" w:hAnsi="Times New Roman" w:cs="Times New Roman"/>
          <w:lang w:val="bg-BG"/>
        </w:rPr>
        <w:t xml:space="preserve">ВСС за необходимостта от </w:t>
      </w:r>
      <w:r w:rsidR="00FF5D98" w:rsidRPr="00F22E69">
        <w:rPr>
          <w:rFonts w:ascii="Times New Roman" w:hAnsi="Times New Roman" w:cs="Times New Roman"/>
          <w:lang w:val="bg-BG"/>
        </w:rPr>
        <w:t xml:space="preserve">временно </w:t>
      </w:r>
      <w:r w:rsidR="002000AA" w:rsidRPr="00F22E69">
        <w:rPr>
          <w:rFonts w:ascii="Times New Roman" w:hAnsi="Times New Roman" w:cs="Times New Roman"/>
          <w:lang w:val="bg-BG"/>
        </w:rPr>
        <w:t xml:space="preserve">отстраняване на магистрат – </w:t>
      </w:r>
      <w:proofErr w:type="spellStart"/>
      <w:r w:rsidR="002000AA" w:rsidRPr="00F22E69">
        <w:rPr>
          <w:rFonts w:ascii="Times New Roman" w:hAnsi="Times New Roman" w:cs="Times New Roman"/>
          <w:lang w:val="bg-BG"/>
        </w:rPr>
        <w:t>реш</w:t>
      </w:r>
      <w:proofErr w:type="spellEnd"/>
      <w:r w:rsidR="002000AA" w:rsidRPr="00F22E69">
        <w:rPr>
          <w:rFonts w:ascii="Times New Roman" w:hAnsi="Times New Roman" w:cs="Times New Roman"/>
          <w:lang w:val="bg-BG"/>
        </w:rPr>
        <w:t>.</w:t>
      </w:r>
      <w:r w:rsidR="00FF5D98" w:rsidRPr="00F22E69">
        <w:rPr>
          <w:rFonts w:ascii="Times New Roman" w:hAnsi="Times New Roman" w:cs="Times New Roman"/>
          <w:lang w:val="bg-BG"/>
        </w:rPr>
        <w:t xml:space="preserve"> </w:t>
      </w:r>
      <w:r w:rsidR="002000AA" w:rsidRPr="00F22E69">
        <w:rPr>
          <w:rFonts w:ascii="Times New Roman" w:hAnsi="Times New Roman" w:cs="Times New Roman"/>
          <w:lang w:val="bg-BG"/>
        </w:rPr>
        <w:t>№ 3528 от 13.03.2014</w:t>
      </w:r>
      <w:r w:rsidR="00E80ED6" w:rsidRPr="00F22E69">
        <w:rPr>
          <w:rFonts w:ascii="Times New Roman" w:hAnsi="Times New Roman" w:cs="Times New Roman"/>
          <w:lang w:val="bg-BG"/>
        </w:rPr>
        <w:t> </w:t>
      </w:r>
      <w:r w:rsidR="002000AA" w:rsidRPr="00F22E69">
        <w:rPr>
          <w:rFonts w:ascii="Times New Roman" w:hAnsi="Times New Roman" w:cs="Times New Roman"/>
          <w:lang w:val="bg-BG"/>
        </w:rPr>
        <w:t>г. по адм.</w:t>
      </w:r>
      <w:r w:rsidR="00FF5D98" w:rsidRPr="00F22E69">
        <w:rPr>
          <w:rFonts w:ascii="Times New Roman" w:hAnsi="Times New Roman" w:cs="Times New Roman"/>
          <w:lang w:val="bg-BG"/>
        </w:rPr>
        <w:t xml:space="preserve"> </w:t>
      </w:r>
      <w:r w:rsidR="002000AA" w:rsidRPr="00F22E69">
        <w:rPr>
          <w:rFonts w:ascii="Times New Roman" w:hAnsi="Times New Roman" w:cs="Times New Roman"/>
          <w:lang w:val="bg-BG"/>
        </w:rPr>
        <w:t>д.</w:t>
      </w:r>
      <w:r w:rsidR="00FF5D98" w:rsidRPr="00F22E69">
        <w:rPr>
          <w:rFonts w:ascii="Times New Roman" w:hAnsi="Times New Roman" w:cs="Times New Roman"/>
          <w:lang w:val="bg-BG"/>
        </w:rPr>
        <w:t xml:space="preserve"> </w:t>
      </w:r>
      <w:r w:rsidR="002000AA" w:rsidRPr="00F22E69">
        <w:rPr>
          <w:rFonts w:ascii="Times New Roman" w:hAnsi="Times New Roman" w:cs="Times New Roman"/>
          <w:lang w:val="bg-BG"/>
        </w:rPr>
        <w:t>№ 502/2014</w:t>
      </w:r>
      <w:r w:rsidR="00E80ED6" w:rsidRPr="00F22E69">
        <w:rPr>
          <w:rFonts w:ascii="Times New Roman" w:hAnsi="Times New Roman" w:cs="Times New Roman"/>
          <w:lang w:val="bg-BG"/>
        </w:rPr>
        <w:t> </w:t>
      </w:r>
      <w:r w:rsidR="002000AA" w:rsidRPr="00F22E69">
        <w:rPr>
          <w:rFonts w:ascii="Times New Roman" w:hAnsi="Times New Roman" w:cs="Times New Roman"/>
          <w:lang w:val="bg-BG"/>
        </w:rPr>
        <w:t>г., ВАС, 5-чл.</w:t>
      </w:r>
      <w:r w:rsidR="00FF5D98" w:rsidRPr="00F22E69">
        <w:rPr>
          <w:rFonts w:ascii="Times New Roman" w:hAnsi="Times New Roman" w:cs="Times New Roman"/>
          <w:lang w:val="bg-BG"/>
        </w:rPr>
        <w:t xml:space="preserve"> </w:t>
      </w:r>
      <w:r w:rsidR="002000AA" w:rsidRPr="00F22E69">
        <w:rPr>
          <w:rFonts w:ascii="Times New Roman" w:hAnsi="Times New Roman" w:cs="Times New Roman"/>
          <w:lang w:val="bg-BG"/>
        </w:rPr>
        <w:t xml:space="preserve">с-в). Но ВСС и самият Върховен административен съд, в рамките на </w:t>
      </w:r>
      <w:r w:rsidR="00FF5D98" w:rsidRPr="00F22E69">
        <w:rPr>
          <w:rFonts w:ascii="Times New Roman" w:hAnsi="Times New Roman" w:cs="Times New Roman"/>
          <w:lang w:val="bg-BG"/>
        </w:rPr>
        <w:t>проверката</w:t>
      </w:r>
      <w:r w:rsidR="002000AA" w:rsidRPr="00F22E69">
        <w:rPr>
          <w:rFonts w:ascii="Times New Roman" w:hAnsi="Times New Roman" w:cs="Times New Roman"/>
          <w:lang w:val="bg-BG"/>
        </w:rPr>
        <w:t xml:space="preserve"> за законосъобразност, </w:t>
      </w:r>
      <w:r w:rsidR="005B07AF" w:rsidRPr="00F22E69">
        <w:rPr>
          <w:rFonts w:ascii="Times New Roman" w:hAnsi="Times New Roman" w:cs="Times New Roman"/>
          <w:lang w:val="bg-BG"/>
        </w:rPr>
        <w:t xml:space="preserve">трябва </w:t>
      </w:r>
      <w:r w:rsidR="002000AA" w:rsidRPr="00F22E69">
        <w:rPr>
          <w:rFonts w:ascii="Times New Roman" w:hAnsi="Times New Roman" w:cs="Times New Roman"/>
          <w:lang w:val="bg-BG"/>
        </w:rPr>
        <w:t>да зачитат независимостта на прокуратурата и наказателните съдилища</w:t>
      </w:r>
      <w:r w:rsidR="00D979E4" w:rsidRPr="00F22E69">
        <w:rPr>
          <w:rFonts w:ascii="Times New Roman" w:hAnsi="Times New Roman" w:cs="Times New Roman"/>
          <w:lang w:val="bg-BG"/>
        </w:rPr>
        <w:t xml:space="preserve"> и </w:t>
      </w:r>
      <w:r w:rsidR="002000AA" w:rsidRPr="00F22E69">
        <w:rPr>
          <w:rFonts w:ascii="Times New Roman" w:hAnsi="Times New Roman" w:cs="Times New Roman"/>
          <w:lang w:val="bg-BG"/>
        </w:rPr>
        <w:t xml:space="preserve">не са длъжни да </w:t>
      </w:r>
      <w:r w:rsidR="00FF5D98" w:rsidRPr="00F22E69">
        <w:rPr>
          <w:rFonts w:ascii="Times New Roman" w:hAnsi="Times New Roman" w:cs="Times New Roman"/>
          <w:lang w:val="bg-BG"/>
        </w:rPr>
        <w:t>проверяват</w:t>
      </w:r>
      <w:r w:rsidR="002000AA" w:rsidRPr="00F22E69">
        <w:rPr>
          <w:rFonts w:ascii="Times New Roman" w:hAnsi="Times New Roman" w:cs="Times New Roman"/>
          <w:lang w:val="bg-BG"/>
        </w:rPr>
        <w:t xml:space="preserve"> </w:t>
      </w:r>
      <w:r w:rsidR="00FF5D98" w:rsidRPr="00F22E69">
        <w:rPr>
          <w:rFonts w:ascii="Times New Roman" w:hAnsi="Times New Roman" w:cs="Times New Roman"/>
          <w:lang w:val="bg-BG"/>
        </w:rPr>
        <w:t>правомер</w:t>
      </w:r>
      <w:r w:rsidR="002000AA" w:rsidRPr="00F22E69">
        <w:rPr>
          <w:rFonts w:ascii="Times New Roman" w:hAnsi="Times New Roman" w:cs="Times New Roman"/>
          <w:lang w:val="bg-BG"/>
        </w:rPr>
        <w:t xml:space="preserve">ността или основателността на </w:t>
      </w:r>
      <w:r w:rsidR="005B07AF" w:rsidRPr="00F22E69">
        <w:rPr>
          <w:rFonts w:ascii="Times New Roman" w:hAnsi="Times New Roman" w:cs="Times New Roman"/>
          <w:lang w:val="bg-BG"/>
        </w:rPr>
        <w:t xml:space="preserve">предявеното обвинение </w:t>
      </w:r>
      <w:r w:rsidRPr="00F22E69">
        <w:rPr>
          <w:rFonts w:ascii="Times New Roman" w:hAnsi="Times New Roman" w:cs="Times New Roman"/>
          <w:lang w:val="bg-BG"/>
        </w:rPr>
        <w:t>(</w:t>
      </w:r>
      <w:proofErr w:type="spellStart"/>
      <w:r w:rsidRPr="00F22E69">
        <w:rPr>
          <w:rFonts w:ascii="Times New Roman" w:hAnsi="Times New Roman" w:cs="Times New Roman"/>
          <w:lang w:val="bg-BG"/>
        </w:rPr>
        <w:t>реш</w:t>
      </w:r>
      <w:proofErr w:type="spellEnd"/>
      <w:r w:rsidRPr="00F22E69">
        <w:rPr>
          <w:rFonts w:ascii="Times New Roman" w:hAnsi="Times New Roman" w:cs="Times New Roman"/>
          <w:lang w:val="bg-BG"/>
        </w:rPr>
        <w:t>.</w:t>
      </w:r>
      <w:r w:rsidR="008600AB" w:rsidRPr="00F22E69">
        <w:rPr>
          <w:rFonts w:ascii="Times New Roman" w:hAnsi="Times New Roman" w:cs="Times New Roman"/>
          <w:lang w:val="bg-BG"/>
        </w:rPr>
        <w:t> </w:t>
      </w:r>
      <w:r w:rsidRPr="00F22E69">
        <w:rPr>
          <w:rFonts w:ascii="Times New Roman" w:hAnsi="Times New Roman" w:cs="Times New Roman"/>
          <w:lang w:val="bg-BG"/>
        </w:rPr>
        <w:t>№</w:t>
      </w:r>
      <w:r w:rsidR="008600AB" w:rsidRPr="00F22E69">
        <w:rPr>
          <w:rFonts w:ascii="Times New Roman" w:hAnsi="Times New Roman" w:cs="Times New Roman"/>
          <w:lang w:val="bg-BG"/>
        </w:rPr>
        <w:t xml:space="preserve"> </w:t>
      </w:r>
      <w:r w:rsidRPr="00F22E69">
        <w:rPr>
          <w:rFonts w:ascii="Times New Roman" w:hAnsi="Times New Roman" w:cs="Times New Roman"/>
          <w:lang w:val="bg-BG"/>
        </w:rPr>
        <w:t>5681 от 23.04.2013</w:t>
      </w:r>
      <w:r w:rsidR="00E80ED6" w:rsidRPr="00F22E69">
        <w:rPr>
          <w:rFonts w:ascii="Times New Roman" w:hAnsi="Times New Roman" w:cs="Times New Roman"/>
          <w:lang w:val="bg-BG"/>
        </w:rPr>
        <w:t> </w:t>
      </w:r>
      <w:r w:rsidRPr="00F22E69">
        <w:rPr>
          <w:rFonts w:ascii="Times New Roman" w:hAnsi="Times New Roman" w:cs="Times New Roman"/>
          <w:lang w:val="bg-BG"/>
        </w:rPr>
        <w:t>г. по адм.</w:t>
      </w:r>
      <w:r w:rsidR="008600AB" w:rsidRPr="00F22E69">
        <w:rPr>
          <w:rFonts w:ascii="Times New Roman" w:hAnsi="Times New Roman" w:cs="Times New Roman"/>
          <w:lang w:val="bg-BG"/>
        </w:rPr>
        <w:t xml:space="preserve"> </w:t>
      </w:r>
      <w:r w:rsidRPr="00F22E69">
        <w:rPr>
          <w:rFonts w:ascii="Times New Roman" w:hAnsi="Times New Roman" w:cs="Times New Roman"/>
          <w:lang w:val="bg-BG"/>
        </w:rPr>
        <w:t>д. №</w:t>
      </w:r>
      <w:r w:rsidR="00E80ED6" w:rsidRPr="00F22E69">
        <w:rPr>
          <w:rFonts w:ascii="Times New Roman" w:hAnsi="Times New Roman" w:cs="Times New Roman"/>
          <w:lang w:val="bg-BG"/>
        </w:rPr>
        <w:t> </w:t>
      </w:r>
      <w:r w:rsidRPr="00F22E69">
        <w:rPr>
          <w:rFonts w:ascii="Times New Roman" w:hAnsi="Times New Roman" w:cs="Times New Roman"/>
          <w:lang w:val="bg-BG"/>
        </w:rPr>
        <w:t>315/2013, ВАС, VI</w:t>
      </w:r>
      <w:r w:rsidR="008600AB"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отд</w:t>
      </w:r>
      <w:proofErr w:type="spellEnd"/>
      <w:r w:rsidRPr="00F22E69">
        <w:rPr>
          <w:rFonts w:ascii="Times New Roman" w:hAnsi="Times New Roman" w:cs="Times New Roman"/>
          <w:lang w:val="bg-BG"/>
        </w:rPr>
        <w:t>.).</w:t>
      </w:r>
    </w:p>
    <w:p w:rsidR="005B07AF" w:rsidRPr="00F22E69" w:rsidRDefault="005B07AF" w:rsidP="00D979E4">
      <w:pPr>
        <w:pStyle w:val="JuPara"/>
        <w:ind w:firstLine="680"/>
        <w:rPr>
          <w:rFonts w:ascii="Times New Roman" w:hAnsi="Times New Roman" w:cs="Times New Roman"/>
          <w:lang w:val="bg-BG"/>
        </w:rPr>
      </w:pPr>
    </w:p>
    <w:p w:rsidR="009C3FC2" w:rsidRPr="00F22E69" w:rsidRDefault="0019146D" w:rsidP="00EB4724">
      <w:pPr>
        <w:pStyle w:val="JuH1"/>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Статут на съдиите и на</w:t>
      </w:r>
      <w:r w:rsidR="00FC7536" w:rsidRPr="00F22E69">
        <w:rPr>
          <w:rFonts w:ascii="Times New Roman" w:hAnsi="Times New Roman" w:cs="Times New Roman"/>
          <w:lang w:val="bg-BG"/>
        </w:rPr>
        <w:t xml:space="preserve"> </w:t>
      </w:r>
      <w:r w:rsidR="00E411B1" w:rsidRPr="00F22E69">
        <w:rPr>
          <w:rFonts w:ascii="Times New Roman" w:hAnsi="Times New Roman" w:cs="Times New Roman"/>
          <w:lang w:val="bg-BG"/>
        </w:rPr>
        <w:t>ВСС</w:t>
      </w:r>
    </w:p>
    <w:p w:rsidR="005B07AF" w:rsidRPr="00F22E69" w:rsidRDefault="005B07AF" w:rsidP="005B07AF">
      <w:pPr>
        <w:pStyle w:val="JuPara"/>
        <w:rPr>
          <w:lang w:val="bg-BG"/>
        </w:rPr>
      </w:pPr>
    </w:p>
    <w:p w:rsidR="0019146D" w:rsidRPr="00F22E69" w:rsidRDefault="00FC7536" w:rsidP="005B07AF">
      <w:pPr>
        <w:pStyle w:val="JuPara"/>
        <w:ind w:firstLine="567"/>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31</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5B07AF" w:rsidRPr="00F22E69">
        <w:rPr>
          <w:rFonts w:ascii="Times New Roman" w:hAnsi="Times New Roman" w:cs="Times New Roman"/>
          <w:lang w:val="bg-BG"/>
        </w:rPr>
        <w:t>Приложимото</w:t>
      </w:r>
      <w:r w:rsidR="0019146D" w:rsidRPr="00F22E69">
        <w:rPr>
          <w:rFonts w:ascii="Times New Roman" w:hAnsi="Times New Roman" w:cs="Times New Roman"/>
          <w:lang w:val="bg-BG"/>
        </w:rPr>
        <w:t xml:space="preserve"> вътрешно законодателство, уреждащо статута на съдиите и състава и правомощията на ВСС, е изложено в решението </w:t>
      </w:r>
      <w:r w:rsidR="00421D1A" w:rsidRPr="00F22E69">
        <w:rPr>
          <w:rFonts w:ascii="Times New Roman" w:hAnsi="Times New Roman" w:cs="Times New Roman"/>
          <w:i/>
          <w:lang w:val="bg-BG"/>
        </w:rPr>
        <w:t>Донев срещу</w:t>
      </w:r>
      <w:r w:rsidR="0019146D" w:rsidRPr="00F22E69">
        <w:rPr>
          <w:rFonts w:ascii="Times New Roman" w:hAnsi="Times New Roman" w:cs="Times New Roman"/>
          <w:i/>
          <w:lang w:val="bg-BG"/>
        </w:rPr>
        <w:t xml:space="preserve"> България</w:t>
      </w:r>
      <w:r w:rsidR="0019146D" w:rsidRPr="00F22E69">
        <w:rPr>
          <w:rFonts w:ascii="Times New Roman" w:hAnsi="Times New Roman" w:cs="Times New Roman"/>
          <w:lang w:val="bg-BG"/>
        </w:rPr>
        <w:t xml:space="preserve"> (№</w:t>
      </w:r>
      <w:r w:rsidR="00E80ED6" w:rsidRPr="00F22E69">
        <w:rPr>
          <w:rFonts w:ascii="Times New Roman" w:hAnsi="Times New Roman" w:cs="Times New Roman"/>
          <w:lang w:val="bg-BG"/>
        </w:rPr>
        <w:t> </w:t>
      </w:r>
      <w:r w:rsidR="0019146D" w:rsidRPr="00F22E69">
        <w:rPr>
          <w:rFonts w:ascii="Times New Roman" w:hAnsi="Times New Roman" w:cs="Times New Roman"/>
          <w:lang w:val="bg-BG"/>
        </w:rPr>
        <w:t>72437/11, §§ 30-37, 26 октомври 2021 г.). Освен това съгласно чл.</w:t>
      </w:r>
      <w:r w:rsidR="00421D1A" w:rsidRPr="00F22E69">
        <w:rPr>
          <w:rFonts w:ascii="Times New Roman" w:hAnsi="Times New Roman" w:cs="Times New Roman"/>
          <w:lang w:val="bg-BG"/>
        </w:rPr>
        <w:t xml:space="preserve"> </w:t>
      </w:r>
      <w:r w:rsidR="0019146D" w:rsidRPr="00F22E69">
        <w:rPr>
          <w:rFonts w:ascii="Times New Roman" w:hAnsi="Times New Roman" w:cs="Times New Roman"/>
          <w:lang w:val="bg-BG"/>
        </w:rPr>
        <w:t>129, ал.</w:t>
      </w:r>
      <w:r w:rsidR="00421D1A" w:rsidRPr="00F22E69">
        <w:rPr>
          <w:rFonts w:ascii="Times New Roman" w:hAnsi="Times New Roman" w:cs="Times New Roman"/>
          <w:lang w:val="bg-BG"/>
        </w:rPr>
        <w:t xml:space="preserve"> </w:t>
      </w:r>
      <w:r w:rsidR="0019146D" w:rsidRPr="00F22E69">
        <w:rPr>
          <w:rFonts w:ascii="Times New Roman" w:hAnsi="Times New Roman" w:cs="Times New Roman"/>
          <w:lang w:val="bg-BG"/>
        </w:rPr>
        <w:t>3, т.</w:t>
      </w:r>
      <w:r w:rsidR="00421D1A" w:rsidRPr="00F22E69">
        <w:rPr>
          <w:rFonts w:ascii="Times New Roman" w:hAnsi="Times New Roman" w:cs="Times New Roman"/>
          <w:lang w:val="bg-BG"/>
        </w:rPr>
        <w:t xml:space="preserve"> </w:t>
      </w:r>
      <w:r w:rsidR="0019146D" w:rsidRPr="00F22E69">
        <w:rPr>
          <w:rFonts w:ascii="Times New Roman" w:hAnsi="Times New Roman" w:cs="Times New Roman"/>
          <w:lang w:val="bg-BG"/>
        </w:rPr>
        <w:t>3 от Конституцията и чл.</w:t>
      </w:r>
      <w:r w:rsidR="00421D1A" w:rsidRPr="00F22E69">
        <w:rPr>
          <w:rFonts w:ascii="Times New Roman" w:hAnsi="Times New Roman" w:cs="Times New Roman"/>
          <w:lang w:val="bg-BG"/>
        </w:rPr>
        <w:t xml:space="preserve"> </w:t>
      </w:r>
      <w:r w:rsidR="0019146D" w:rsidRPr="00F22E69">
        <w:rPr>
          <w:rFonts w:ascii="Times New Roman" w:hAnsi="Times New Roman" w:cs="Times New Roman"/>
          <w:lang w:val="bg-BG"/>
        </w:rPr>
        <w:t>165, ал.</w:t>
      </w:r>
      <w:r w:rsidR="00421D1A" w:rsidRPr="00F22E69">
        <w:rPr>
          <w:rFonts w:ascii="Times New Roman" w:hAnsi="Times New Roman" w:cs="Times New Roman"/>
          <w:lang w:val="bg-BG"/>
        </w:rPr>
        <w:t xml:space="preserve"> </w:t>
      </w:r>
      <w:r w:rsidR="0019146D" w:rsidRPr="00F22E69">
        <w:rPr>
          <w:rFonts w:ascii="Times New Roman" w:hAnsi="Times New Roman" w:cs="Times New Roman"/>
          <w:lang w:val="bg-BG"/>
        </w:rPr>
        <w:t>1, т.</w:t>
      </w:r>
      <w:r w:rsidR="00421D1A" w:rsidRPr="00F22E69">
        <w:rPr>
          <w:rFonts w:ascii="Times New Roman" w:hAnsi="Times New Roman" w:cs="Times New Roman"/>
          <w:lang w:val="bg-BG"/>
        </w:rPr>
        <w:t xml:space="preserve"> </w:t>
      </w:r>
      <w:r w:rsidR="0019146D" w:rsidRPr="00F22E69">
        <w:rPr>
          <w:rFonts w:ascii="Times New Roman" w:hAnsi="Times New Roman" w:cs="Times New Roman"/>
          <w:lang w:val="bg-BG"/>
        </w:rPr>
        <w:t xml:space="preserve">3 от Закона за съдебната власт </w:t>
      </w:r>
      <w:r w:rsidR="00421D1A" w:rsidRPr="00F22E69">
        <w:rPr>
          <w:rFonts w:ascii="Times New Roman" w:hAnsi="Times New Roman" w:cs="Times New Roman"/>
          <w:lang w:val="bg-BG"/>
        </w:rPr>
        <w:t xml:space="preserve">лице, </w:t>
      </w:r>
      <w:r w:rsidR="0019146D" w:rsidRPr="00F22E69">
        <w:rPr>
          <w:rFonts w:ascii="Times New Roman" w:hAnsi="Times New Roman" w:cs="Times New Roman"/>
          <w:lang w:val="bg-BG"/>
        </w:rPr>
        <w:t>осъдено на лишаване от свобода за умишлено престъпление</w:t>
      </w:r>
      <w:r w:rsidR="00053E17" w:rsidRPr="00F22E69">
        <w:rPr>
          <w:rFonts w:ascii="Times New Roman" w:hAnsi="Times New Roman" w:cs="Times New Roman"/>
          <w:lang w:val="bg-BG"/>
        </w:rPr>
        <w:t>,</w:t>
      </w:r>
      <w:r w:rsidR="0019146D" w:rsidRPr="00F22E69">
        <w:rPr>
          <w:rFonts w:ascii="Times New Roman" w:hAnsi="Times New Roman" w:cs="Times New Roman"/>
          <w:lang w:val="bg-BG"/>
        </w:rPr>
        <w:t xml:space="preserve"> не може да изпълнява </w:t>
      </w:r>
      <w:r w:rsidR="00421D1A" w:rsidRPr="00F22E69">
        <w:rPr>
          <w:rFonts w:ascii="Times New Roman" w:hAnsi="Times New Roman" w:cs="Times New Roman"/>
          <w:lang w:val="bg-BG"/>
        </w:rPr>
        <w:t>длъжността</w:t>
      </w:r>
      <w:r w:rsidR="0019146D" w:rsidRPr="00F22E69">
        <w:rPr>
          <w:rFonts w:ascii="Times New Roman" w:hAnsi="Times New Roman" w:cs="Times New Roman"/>
          <w:lang w:val="bg-BG"/>
        </w:rPr>
        <w:t xml:space="preserve"> съдия, прокурор или следовател, а всеки магистрат, осъден на так</w:t>
      </w:r>
      <w:r w:rsidR="00421D1A" w:rsidRPr="00F22E69">
        <w:rPr>
          <w:rFonts w:ascii="Times New Roman" w:hAnsi="Times New Roman" w:cs="Times New Roman"/>
          <w:lang w:val="bg-BG"/>
        </w:rPr>
        <w:t>о</w:t>
      </w:r>
      <w:r w:rsidR="0019146D" w:rsidRPr="00F22E69">
        <w:rPr>
          <w:rFonts w:ascii="Times New Roman" w:hAnsi="Times New Roman" w:cs="Times New Roman"/>
          <w:lang w:val="bg-BG"/>
        </w:rPr>
        <w:t xml:space="preserve">ва </w:t>
      </w:r>
      <w:r w:rsidR="00421D1A" w:rsidRPr="00F22E69">
        <w:rPr>
          <w:rFonts w:ascii="Times New Roman" w:hAnsi="Times New Roman" w:cs="Times New Roman"/>
          <w:lang w:val="bg-BG"/>
        </w:rPr>
        <w:t>наказание</w:t>
      </w:r>
      <w:r w:rsidR="0019146D" w:rsidRPr="00F22E69">
        <w:rPr>
          <w:rFonts w:ascii="Times New Roman" w:hAnsi="Times New Roman" w:cs="Times New Roman"/>
          <w:lang w:val="bg-BG"/>
        </w:rPr>
        <w:t>, трябва да бъде отстранен от длъжност. Престъпленията, за които жалбоподателят е обвинен в настоящия случай (параграф 7 по-горе), се наказват с наказания до десет години лишаване от свобода.</w:t>
      </w:r>
    </w:p>
    <w:p w:rsidR="00053E17" w:rsidRPr="00F22E69" w:rsidRDefault="00053E17" w:rsidP="005B07AF">
      <w:pPr>
        <w:pStyle w:val="JuPara"/>
        <w:ind w:firstLine="567"/>
        <w:rPr>
          <w:rFonts w:ascii="Times New Roman" w:hAnsi="Times New Roman" w:cs="Times New Roman"/>
          <w:lang w:val="bg-BG"/>
        </w:rPr>
      </w:pPr>
    </w:p>
    <w:p w:rsidR="009C3FC2" w:rsidRPr="00F22E69" w:rsidRDefault="00053E17" w:rsidP="00053E17">
      <w:pPr>
        <w:pStyle w:val="JuHA"/>
        <w:keepNext w:val="0"/>
        <w:keepLines w:val="0"/>
        <w:numPr>
          <w:ilvl w:val="0"/>
          <w:numId w:val="0"/>
        </w:numPr>
        <w:spacing w:before="0" w:beforeAutospacing="0" w:after="0"/>
        <w:ind w:firstLine="284"/>
        <w:rPr>
          <w:rFonts w:ascii="Times New Roman" w:hAnsi="Times New Roman" w:cs="Times New Roman"/>
          <w:lang w:val="bg-BG"/>
        </w:rPr>
      </w:pPr>
      <w:r w:rsidRPr="00F22E69">
        <w:rPr>
          <w:rFonts w:ascii="Times New Roman" w:hAnsi="Times New Roman" w:cs="Times New Roman"/>
          <w:lang w:val="bg-BG"/>
        </w:rPr>
        <w:t xml:space="preserve">Б. </w:t>
      </w:r>
      <w:r w:rsidR="00421D1A" w:rsidRPr="00F22E69">
        <w:rPr>
          <w:rFonts w:ascii="Times New Roman" w:hAnsi="Times New Roman" w:cs="Times New Roman"/>
          <w:lang w:val="bg-BG"/>
        </w:rPr>
        <w:t>Закон за отговорността на държавата и общините за вреди</w:t>
      </w:r>
    </w:p>
    <w:p w:rsidR="00053E17" w:rsidRPr="00F22E69" w:rsidRDefault="00053E17" w:rsidP="00EB4724">
      <w:pPr>
        <w:pStyle w:val="JuPara"/>
        <w:rPr>
          <w:rFonts w:ascii="Times New Roman" w:hAnsi="Times New Roman" w:cs="Times New Roman"/>
          <w:lang w:val="bg-BG"/>
        </w:rPr>
      </w:pPr>
    </w:p>
    <w:p w:rsidR="00AA0F17" w:rsidRPr="00F22E69" w:rsidRDefault="00FC7536" w:rsidP="00AA0F17">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32</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835CAF" w:rsidRPr="00F22E69">
        <w:rPr>
          <w:rFonts w:ascii="Times New Roman" w:hAnsi="Times New Roman" w:cs="Times New Roman"/>
          <w:lang w:val="bg-BG"/>
        </w:rPr>
        <w:t>По смисъла на чл</w:t>
      </w:r>
      <w:r w:rsidR="00505144" w:rsidRPr="00F22E69">
        <w:rPr>
          <w:rFonts w:ascii="Times New Roman" w:hAnsi="Times New Roman" w:cs="Times New Roman"/>
          <w:lang w:val="bg-BG"/>
        </w:rPr>
        <w:t>.</w:t>
      </w:r>
      <w:r w:rsidR="00835CAF" w:rsidRPr="00F22E69">
        <w:rPr>
          <w:rFonts w:ascii="Times New Roman" w:hAnsi="Times New Roman" w:cs="Times New Roman"/>
          <w:lang w:val="bg-BG"/>
        </w:rPr>
        <w:t xml:space="preserve"> 1 от този закон държавата и общините отгов</w:t>
      </w:r>
      <w:r w:rsidR="00B03EF0" w:rsidRPr="00F22E69">
        <w:rPr>
          <w:rFonts w:ascii="Times New Roman" w:hAnsi="Times New Roman" w:cs="Times New Roman"/>
          <w:lang w:val="bg-BG"/>
        </w:rPr>
        <w:t xml:space="preserve">арят </w:t>
      </w:r>
      <w:r w:rsidR="00835CAF" w:rsidRPr="00F22E69">
        <w:rPr>
          <w:rFonts w:ascii="Times New Roman" w:hAnsi="Times New Roman" w:cs="Times New Roman"/>
          <w:lang w:val="bg-BG"/>
        </w:rPr>
        <w:t xml:space="preserve">за </w:t>
      </w:r>
      <w:r w:rsidR="00136F88" w:rsidRPr="00F22E69">
        <w:rPr>
          <w:rFonts w:ascii="Times New Roman" w:hAnsi="Times New Roman" w:cs="Times New Roman"/>
          <w:lang w:val="bg-BG"/>
        </w:rPr>
        <w:t>имуществените и неимуществени</w:t>
      </w:r>
      <w:r w:rsidR="00835CAF" w:rsidRPr="00F22E69">
        <w:rPr>
          <w:rFonts w:ascii="Times New Roman" w:hAnsi="Times New Roman" w:cs="Times New Roman"/>
          <w:lang w:val="bg-BG"/>
        </w:rPr>
        <w:t xml:space="preserve"> вреди, </w:t>
      </w:r>
      <w:r w:rsidR="00B03EF0" w:rsidRPr="00F22E69">
        <w:rPr>
          <w:rFonts w:ascii="Times New Roman" w:hAnsi="Times New Roman" w:cs="Times New Roman"/>
          <w:lang w:val="bg-BG"/>
        </w:rPr>
        <w:t>причинени от незаконосъобразни актове, действия или бездействия на техни органи и длъжностни лица при или по повод изпълнение на административната им дейност</w:t>
      </w:r>
      <w:r w:rsidR="00835CAF" w:rsidRPr="00F22E69">
        <w:rPr>
          <w:rFonts w:ascii="Times New Roman" w:hAnsi="Times New Roman" w:cs="Times New Roman"/>
          <w:lang w:val="bg-BG"/>
        </w:rPr>
        <w:t>.</w:t>
      </w:r>
    </w:p>
    <w:p w:rsidR="009C3FC2" w:rsidRPr="00F22E69" w:rsidRDefault="00FC7536" w:rsidP="00AA0F17">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33</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B03EF0" w:rsidRPr="00F22E69">
        <w:rPr>
          <w:rFonts w:ascii="Times New Roman" w:hAnsi="Times New Roman" w:cs="Times New Roman"/>
          <w:lang w:val="bg-BG"/>
        </w:rPr>
        <w:t>Чл.</w:t>
      </w:r>
      <w:r w:rsidRPr="00F22E69">
        <w:rPr>
          <w:rFonts w:ascii="Times New Roman" w:hAnsi="Times New Roman" w:cs="Times New Roman"/>
          <w:lang w:val="bg-BG"/>
        </w:rPr>
        <w:t xml:space="preserve"> 2 </w:t>
      </w:r>
      <w:r w:rsidR="00B03EF0" w:rsidRPr="00F22E69">
        <w:rPr>
          <w:rFonts w:ascii="Times New Roman" w:hAnsi="Times New Roman" w:cs="Times New Roman"/>
          <w:lang w:val="bg-BG"/>
        </w:rPr>
        <w:t>от същия закон гласи</w:t>
      </w:r>
      <w:r w:rsidRPr="00F22E69">
        <w:rPr>
          <w:rFonts w:ascii="Times New Roman" w:hAnsi="Times New Roman" w:cs="Times New Roman"/>
          <w:lang w:val="bg-BG"/>
        </w:rPr>
        <w:t>:</w:t>
      </w:r>
    </w:p>
    <w:p w:rsidR="003F1CBE" w:rsidRPr="00F22E69" w:rsidRDefault="003F1CBE" w:rsidP="00AA0F17">
      <w:pPr>
        <w:pStyle w:val="JuPara"/>
        <w:ind w:firstLine="720"/>
        <w:rPr>
          <w:rFonts w:ascii="Times New Roman" w:hAnsi="Times New Roman" w:cs="Times New Roman"/>
          <w:lang w:val="bg-BG"/>
        </w:rPr>
      </w:pPr>
    </w:p>
    <w:p w:rsidR="00B03EF0" w:rsidRPr="00F22E69" w:rsidRDefault="00C42D40" w:rsidP="00AA0F17">
      <w:pPr>
        <w:pStyle w:val="JuQuot"/>
        <w:spacing w:before="0" w:after="0"/>
        <w:ind w:left="567" w:firstLine="295"/>
        <w:rPr>
          <w:rFonts w:ascii="Times New Roman" w:hAnsi="Times New Roman" w:cs="Times New Roman"/>
          <w:lang w:val="bg-BG"/>
        </w:rPr>
      </w:pPr>
      <w:r w:rsidRPr="00F22E69">
        <w:rPr>
          <w:rFonts w:ascii="Times New Roman" w:hAnsi="Times New Roman" w:cs="Times New Roman"/>
          <w:lang w:val="bg-BG"/>
        </w:rPr>
        <w:t>„</w:t>
      </w:r>
      <w:r w:rsidR="00FC7536" w:rsidRPr="00F22E69">
        <w:rPr>
          <w:rFonts w:ascii="Times New Roman" w:hAnsi="Times New Roman" w:cs="Times New Roman"/>
          <w:lang w:val="bg-BG"/>
        </w:rPr>
        <w:t>1)  </w:t>
      </w:r>
      <w:r w:rsidR="00B03EF0" w:rsidRPr="00F22E69">
        <w:rPr>
          <w:rFonts w:ascii="Times New Roman" w:hAnsi="Times New Roman" w:cs="Times New Roman"/>
          <w:lang w:val="bg-BG"/>
        </w:rPr>
        <w:t>Държавата отговаря за вредите, причинени на граждани от разследващите органи, прокуратурата или съда, при:</w:t>
      </w:r>
    </w:p>
    <w:p w:rsidR="009C3FC2" w:rsidRPr="00F22E69" w:rsidRDefault="00FC7536" w:rsidP="00AA0F17">
      <w:pPr>
        <w:pStyle w:val="JuQuot"/>
        <w:spacing w:before="0" w:after="0"/>
        <w:ind w:left="567" w:firstLine="295"/>
        <w:rPr>
          <w:rFonts w:ascii="Times New Roman" w:hAnsi="Times New Roman" w:cs="Times New Roman"/>
          <w:lang w:val="bg-BG"/>
        </w:rPr>
      </w:pPr>
      <w:r w:rsidRPr="00F22E69">
        <w:rPr>
          <w:rFonts w:ascii="Times New Roman" w:hAnsi="Times New Roman" w:cs="Times New Roman"/>
          <w:lang w:val="bg-BG"/>
        </w:rPr>
        <w:t>(...)</w:t>
      </w:r>
    </w:p>
    <w:p w:rsidR="009C3FC2" w:rsidRPr="00F22E69" w:rsidRDefault="00FC7536" w:rsidP="00AA0F17">
      <w:pPr>
        <w:pStyle w:val="JuQuot"/>
        <w:spacing w:before="0" w:after="0"/>
        <w:ind w:left="567" w:firstLine="295"/>
        <w:rPr>
          <w:rFonts w:ascii="Times New Roman" w:hAnsi="Times New Roman" w:cs="Times New Roman"/>
          <w:lang w:val="bg-BG"/>
        </w:rPr>
      </w:pPr>
      <w:r w:rsidRPr="00F22E69">
        <w:rPr>
          <w:rFonts w:ascii="Times New Roman" w:hAnsi="Times New Roman" w:cs="Times New Roman"/>
          <w:lang w:val="bg-BG"/>
        </w:rPr>
        <w:t>3.  </w:t>
      </w:r>
      <w:r w:rsidR="00B03EF0" w:rsidRPr="00F22E69">
        <w:rPr>
          <w:rFonts w:ascii="Times New Roman" w:hAnsi="Times New Roman" w:cs="Times New Roman"/>
          <w:lang w:val="bg-BG"/>
        </w:rPr>
        <w:t xml:space="preserve">обвинение в извършване на престъпление, ако лицето бъде оправдано или ако образуваното </w:t>
      </w:r>
      <w:r w:rsidR="00DA6CEE" w:rsidRPr="00F22E69">
        <w:rPr>
          <w:rFonts w:ascii="Times New Roman" w:hAnsi="Times New Roman" w:cs="Times New Roman"/>
          <w:lang w:val="bg-BG"/>
        </w:rPr>
        <w:t xml:space="preserve">наказателно </w:t>
      </w:r>
      <w:r w:rsidR="00096240" w:rsidRPr="00F22E69">
        <w:rPr>
          <w:rFonts w:ascii="Times New Roman" w:hAnsi="Times New Roman" w:cs="Times New Roman"/>
          <w:lang w:val="bg-BG"/>
        </w:rPr>
        <w:t>производство</w:t>
      </w:r>
      <w:r w:rsidR="00B03EF0" w:rsidRPr="00F22E69">
        <w:rPr>
          <w:rFonts w:ascii="Times New Roman" w:hAnsi="Times New Roman" w:cs="Times New Roman"/>
          <w:lang w:val="bg-BG"/>
        </w:rPr>
        <w:t xml:space="preserve"> бъде прекратено поради това, че деянието не е извършено от лицето или че извършеното деяние не е престъпление</w:t>
      </w:r>
      <w:r w:rsidRPr="00F22E69">
        <w:rPr>
          <w:rFonts w:ascii="Times New Roman" w:hAnsi="Times New Roman" w:cs="Times New Roman"/>
          <w:lang w:val="bg-BG"/>
        </w:rPr>
        <w:t xml:space="preserve"> (...)</w:t>
      </w:r>
      <w:r w:rsidR="00C42D40" w:rsidRPr="00F22E69">
        <w:rPr>
          <w:rFonts w:ascii="Times New Roman" w:hAnsi="Times New Roman" w:cs="Times New Roman"/>
          <w:lang w:val="bg-BG"/>
        </w:rPr>
        <w:t>“</w:t>
      </w:r>
    </w:p>
    <w:p w:rsidR="003F1CBE" w:rsidRPr="00F22E69" w:rsidRDefault="003F1CBE" w:rsidP="00AA0F17">
      <w:pPr>
        <w:pStyle w:val="JuQuot"/>
        <w:spacing w:before="0" w:after="0"/>
        <w:ind w:left="567" w:firstLine="295"/>
        <w:rPr>
          <w:rFonts w:ascii="Times New Roman" w:hAnsi="Times New Roman" w:cs="Times New Roman"/>
          <w:lang w:val="bg-BG"/>
        </w:rPr>
      </w:pPr>
    </w:p>
    <w:bookmarkStart w:id="20" w:name="jurisprudence_art2_ZODOV"/>
    <w:p w:rsidR="00136F88" w:rsidRPr="00F22E69" w:rsidRDefault="00FC7536" w:rsidP="00505144">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34</w:t>
      </w:r>
      <w:r w:rsidRPr="00F22E69">
        <w:rPr>
          <w:rFonts w:ascii="Times New Roman" w:hAnsi="Times New Roman" w:cs="Times New Roman"/>
          <w:lang w:val="bg-BG"/>
        </w:rPr>
        <w:fldChar w:fldCharType="end"/>
      </w:r>
      <w:bookmarkEnd w:id="20"/>
      <w:r w:rsidRPr="00F22E69">
        <w:rPr>
          <w:rFonts w:ascii="Times New Roman" w:hAnsi="Times New Roman" w:cs="Times New Roman"/>
          <w:lang w:val="bg-BG"/>
        </w:rPr>
        <w:t>.  </w:t>
      </w:r>
      <w:r w:rsidR="00136F88" w:rsidRPr="00F22E69">
        <w:rPr>
          <w:rFonts w:ascii="Times New Roman" w:hAnsi="Times New Roman" w:cs="Times New Roman"/>
          <w:lang w:val="bg-BG"/>
        </w:rPr>
        <w:t xml:space="preserve">Съгласно чл. 4 от закона държавата носи отговорност дори и </w:t>
      </w:r>
      <w:r w:rsidR="00EA2353" w:rsidRPr="00F22E69">
        <w:rPr>
          <w:rFonts w:ascii="Times New Roman" w:hAnsi="Times New Roman" w:cs="Times New Roman"/>
          <w:lang w:val="bg-BG"/>
        </w:rPr>
        <w:t xml:space="preserve">при </w:t>
      </w:r>
      <w:r w:rsidR="00567059" w:rsidRPr="00F22E69">
        <w:rPr>
          <w:rFonts w:ascii="Times New Roman" w:hAnsi="Times New Roman" w:cs="Times New Roman"/>
          <w:lang w:val="bg-BG"/>
        </w:rPr>
        <w:t>невиновно причиняване</w:t>
      </w:r>
      <w:r w:rsidR="00136F88" w:rsidRPr="00F22E69">
        <w:rPr>
          <w:rFonts w:ascii="Times New Roman" w:hAnsi="Times New Roman" w:cs="Times New Roman"/>
          <w:lang w:val="bg-BG"/>
        </w:rPr>
        <w:t xml:space="preserve">, а присъденото обезщетение покрива всички имуществени и неимуществени вреди, причинени в резултат на </w:t>
      </w:r>
      <w:r w:rsidR="00DA6CEE" w:rsidRPr="00F22E69">
        <w:rPr>
          <w:rFonts w:ascii="Times New Roman" w:hAnsi="Times New Roman" w:cs="Times New Roman"/>
          <w:lang w:val="bg-BG"/>
        </w:rPr>
        <w:t>наказателно</w:t>
      </w:r>
      <w:r w:rsidR="003C301E" w:rsidRPr="00F22E69">
        <w:rPr>
          <w:rFonts w:ascii="Times New Roman" w:hAnsi="Times New Roman" w:cs="Times New Roman"/>
          <w:lang w:val="bg-BG"/>
        </w:rPr>
        <w:t>то</w:t>
      </w:r>
      <w:r w:rsidR="00DA6CEE" w:rsidRPr="00F22E69">
        <w:rPr>
          <w:rFonts w:ascii="Times New Roman" w:hAnsi="Times New Roman" w:cs="Times New Roman"/>
          <w:lang w:val="bg-BG"/>
        </w:rPr>
        <w:t xml:space="preserve"> преследване</w:t>
      </w:r>
      <w:r w:rsidR="00136F88" w:rsidRPr="00F22E69">
        <w:rPr>
          <w:rFonts w:ascii="Times New Roman" w:hAnsi="Times New Roman" w:cs="Times New Roman"/>
          <w:lang w:val="bg-BG"/>
        </w:rPr>
        <w:t xml:space="preserve">. От съществуващата съдебна практика </w:t>
      </w:r>
      <w:r w:rsidR="008575C6" w:rsidRPr="00F22E69">
        <w:rPr>
          <w:rFonts w:ascii="Times New Roman" w:hAnsi="Times New Roman" w:cs="Times New Roman"/>
          <w:lang w:val="bg-BG"/>
        </w:rPr>
        <w:t xml:space="preserve">е видно, че </w:t>
      </w:r>
      <w:r w:rsidR="00136F88" w:rsidRPr="00F22E69">
        <w:rPr>
          <w:rFonts w:ascii="Times New Roman" w:hAnsi="Times New Roman" w:cs="Times New Roman"/>
          <w:lang w:val="bg-BG"/>
        </w:rPr>
        <w:t xml:space="preserve">при прилагането на тези текстове националните съдилища вземат предвид различни вреди като психическо страдание, </w:t>
      </w:r>
      <w:r w:rsidR="00136F88" w:rsidRPr="00F22E69">
        <w:rPr>
          <w:rFonts w:ascii="Times New Roman" w:hAnsi="Times New Roman" w:cs="Times New Roman"/>
          <w:lang w:val="bg-BG"/>
        </w:rPr>
        <w:lastRenderedPageBreak/>
        <w:t xml:space="preserve">увреждане на репутацията, неизплатени заплати и др. Разпоредбата на чл. 2, ал. 1, т. 3 е </w:t>
      </w:r>
      <w:r w:rsidR="008575C6" w:rsidRPr="00F22E69">
        <w:rPr>
          <w:rFonts w:ascii="Times New Roman" w:hAnsi="Times New Roman" w:cs="Times New Roman"/>
          <w:lang w:val="bg-BG"/>
        </w:rPr>
        <w:t xml:space="preserve">била </w:t>
      </w:r>
      <w:r w:rsidR="00136F88" w:rsidRPr="00F22E69">
        <w:rPr>
          <w:rFonts w:ascii="Times New Roman" w:hAnsi="Times New Roman" w:cs="Times New Roman"/>
          <w:lang w:val="bg-BG"/>
        </w:rPr>
        <w:t>прил</w:t>
      </w:r>
      <w:r w:rsidR="008575C6" w:rsidRPr="00F22E69">
        <w:rPr>
          <w:rFonts w:ascii="Times New Roman" w:hAnsi="Times New Roman" w:cs="Times New Roman"/>
          <w:lang w:val="bg-BG"/>
        </w:rPr>
        <w:t>ожена</w:t>
      </w:r>
      <w:r w:rsidR="00136F88" w:rsidRPr="00F22E69">
        <w:rPr>
          <w:rFonts w:ascii="Times New Roman" w:hAnsi="Times New Roman" w:cs="Times New Roman"/>
          <w:lang w:val="bg-BG"/>
        </w:rPr>
        <w:t xml:space="preserve"> по-специално за предоставяне на обезщетение за вреди, пр</w:t>
      </w:r>
      <w:r w:rsidR="008575C6" w:rsidRPr="00F22E69">
        <w:rPr>
          <w:rFonts w:ascii="Times New Roman" w:hAnsi="Times New Roman" w:cs="Times New Roman"/>
          <w:lang w:val="bg-BG"/>
        </w:rPr>
        <w:t xml:space="preserve">ичинени </w:t>
      </w:r>
      <w:r w:rsidR="00136F88" w:rsidRPr="00F22E69">
        <w:rPr>
          <w:rFonts w:ascii="Times New Roman" w:hAnsi="Times New Roman" w:cs="Times New Roman"/>
          <w:lang w:val="bg-BG"/>
        </w:rPr>
        <w:t xml:space="preserve">от </w:t>
      </w:r>
      <w:r w:rsidR="008575C6" w:rsidRPr="00F22E69">
        <w:rPr>
          <w:rFonts w:ascii="Times New Roman" w:hAnsi="Times New Roman" w:cs="Times New Roman"/>
          <w:lang w:val="bg-BG"/>
        </w:rPr>
        <w:t xml:space="preserve">временно отстраняване от длъжност, мотивирано с </w:t>
      </w:r>
      <w:r w:rsidR="00136F88" w:rsidRPr="00F22E69">
        <w:rPr>
          <w:rFonts w:ascii="Times New Roman" w:hAnsi="Times New Roman" w:cs="Times New Roman"/>
          <w:lang w:val="bg-BG"/>
        </w:rPr>
        <w:t>образуван</w:t>
      </w:r>
      <w:r w:rsidR="008575C6" w:rsidRPr="00F22E69">
        <w:rPr>
          <w:rFonts w:ascii="Times New Roman" w:hAnsi="Times New Roman" w:cs="Times New Roman"/>
          <w:lang w:val="bg-BG"/>
        </w:rPr>
        <w:t>о</w:t>
      </w:r>
      <w:r w:rsidR="00136F88" w:rsidRPr="00F22E69">
        <w:rPr>
          <w:rFonts w:ascii="Times New Roman" w:hAnsi="Times New Roman" w:cs="Times New Roman"/>
          <w:lang w:val="bg-BG"/>
        </w:rPr>
        <w:t xml:space="preserve"> </w:t>
      </w:r>
      <w:r w:rsidR="00DA6CEE" w:rsidRPr="00F22E69">
        <w:rPr>
          <w:rFonts w:ascii="Times New Roman" w:hAnsi="Times New Roman" w:cs="Times New Roman"/>
          <w:lang w:val="bg-BG"/>
        </w:rPr>
        <w:t>наказателно преследване</w:t>
      </w:r>
      <w:r w:rsidR="00815B2D" w:rsidRPr="00F22E69">
        <w:rPr>
          <w:rFonts w:ascii="Times New Roman" w:hAnsi="Times New Roman" w:cs="Times New Roman"/>
          <w:lang w:val="bg-BG"/>
        </w:rPr>
        <w:t>,</w:t>
      </w:r>
      <w:r w:rsidR="00136F88" w:rsidRPr="00F22E69">
        <w:rPr>
          <w:rFonts w:ascii="Times New Roman" w:hAnsi="Times New Roman" w:cs="Times New Roman"/>
          <w:lang w:val="bg-BG"/>
        </w:rPr>
        <w:t xml:space="preserve"> на основание чл. 230 от Закона за съдебната власт.</w:t>
      </w:r>
    </w:p>
    <w:p w:rsidR="00815B2D" w:rsidRPr="00F22E69" w:rsidRDefault="00815B2D" w:rsidP="00505144">
      <w:pPr>
        <w:pStyle w:val="JuPara"/>
        <w:ind w:firstLine="720"/>
        <w:rPr>
          <w:rFonts w:ascii="Times New Roman" w:hAnsi="Times New Roman" w:cs="Times New Roman"/>
          <w:lang w:val="bg-BG"/>
        </w:rPr>
      </w:pPr>
    </w:p>
    <w:p w:rsidR="009C3FC2" w:rsidRPr="00F22E69" w:rsidRDefault="00815B2D" w:rsidP="00EB4724">
      <w:pPr>
        <w:pStyle w:val="JuHIRoman"/>
        <w:keepNext w:val="0"/>
        <w:keepLines w:val="0"/>
        <w:tabs>
          <w:tab w:val="clear" w:pos="454"/>
          <w:tab w:val="clear" w:pos="539"/>
          <w:tab w:val="clear" w:pos="624"/>
          <w:tab w:val="clear" w:pos="709"/>
          <w:tab w:val="clear" w:pos="794"/>
        </w:tabs>
        <w:spacing w:before="0" w:beforeAutospacing="0" w:after="0"/>
        <w:rPr>
          <w:rFonts w:ascii="Times New Roman" w:hAnsi="Times New Roman" w:cs="Times New Roman"/>
          <w:lang w:val="bg-BG"/>
        </w:rPr>
      </w:pPr>
      <w:r w:rsidRPr="00F22E69">
        <w:rPr>
          <w:rFonts w:ascii="Times New Roman" w:hAnsi="Times New Roman" w:cs="Times New Roman"/>
          <w:lang w:val="bg-BG"/>
        </w:rPr>
        <w:t>ПРИЛОЖИМИ МЕЖДУНАРОДНИ ТЕКСТОВЕ</w:t>
      </w:r>
    </w:p>
    <w:p w:rsidR="00815B2D" w:rsidRPr="00F22E69" w:rsidRDefault="00815B2D" w:rsidP="00815B2D">
      <w:pPr>
        <w:pStyle w:val="JuPara"/>
        <w:rPr>
          <w:lang w:val="bg-BG"/>
        </w:rPr>
      </w:pPr>
    </w:p>
    <w:bookmarkStart w:id="21" w:name="commission_de_venise"/>
    <w:p w:rsidR="00A27150" w:rsidRPr="00F22E69" w:rsidRDefault="00FC7536" w:rsidP="00815B2D">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35</w:t>
      </w:r>
      <w:r w:rsidRPr="00F22E69">
        <w:rPr>
          <w:rFonts w:ascii="Times New Roman" w:hAnsi="Times New Roman" w:cs="Times New Roman"/>
          <w:lang w:val="bg-BG"/>
        </w:rPr>
        <w:fldChar w:fldCharType="end"/>
      </w:r>
      <w:bookmarkEnd w:id="21"/>
      <w:r w:rsidRPr="00F22E69">
        <w:rPr>
          <w:rFonts w:ascii="Times New Roman" w:hAnsi="Times New Roman" w:cs="Times New Roman"/>
          <w:lang w:val="bg-BG"/>
        </w:rPr>
        <w:t>.  </w:t>
      </w:r>
      <w:r w:rsidR="00A27150" w:rsidRPr="00F22E69">
        <w:rPr>
          <w:rFonts w:ascii="Times New Roman" w:hAnsi="Times New Roman" w:cs="Times New Roman"/>
          <w:lang w:val="bg-BG"/>
        </w:rPr>
        <w:t>В своето Становище № 855/2016 относно Закона за съдебната власт (CDL-AD(2017)018), прието по време на 112-та</w:t>
      </w:r>
      <w:r w:rsidR="00F267C6" w:rsidRPr="00F22E69">
        <w:rPr>
          <w:rFonts w:ascii="Times New Roman" w:hAnsi="Times New Roman" w:cs="Times New Roman"/>
          <w:lang w:val="bg-BG"/>
        </w:rPr>
        <w:t>та</w:t>
      </w:r>
      <w:r w:rsidR="00A27150" w:rsidRPr="00F22E69">
        <w:rPr>
          <w:rFonts w:ascii="Times New Roman" w:hAnsi="Times New Roman" w:cs="Times New Roman"/>
          <w:lang w:val="bg-BG"/>
        </w:rPr>
        <w:t xml:space="preserve"> </w:t>
      </w:r>
      <w:r w:rsidR="00E80ED6" w:rsidRPr="00F22E69">
        <w:rPr>
          <w:rFonts w:ascii="Times New Roman" w:hAnsi="Times New Roman" w:cs="Times New Roman"/>
          <w:lang w:val="bg-BG"/>
        </w:rPr>
        <w:t>ѝ</w:t>
      </w:r>
      <w:r w:rsidR="00F267C6" w:rsidRPr="00F22E69">
        <w:rPr>
          <w:rFonts w:ascii="Times New Roman" w:hAnsi="Times New Roman" w:cs="Times New Roman"/>
          <w:lang w:val="bg-BG"/>
        </w:rPr>
        <w:t xml:space="preserve"> </w:t>
      </w:r>
      <w:r w:rsidR="00A27150" w:rsidRPr="00F22E69">
        <w:rPr>
          <w:rFonts w:ascii="Times New Roman" w:hAnsi="Times New Roman" w:cs="Times New Roman"/>
          <w:lang w:val="bg-BG"/>
        </w:rPr>
        <w:t>пленарна сесия (6-7 октомври 2017</w:t>
      </w:r>
      <w:r w:rsidR="00E80ED6" w:rsidRPr="00F22E69">
        <w:rPr>
          <w:rFonts w:ascii="Times New Roman" w:hAnsi="Times New Roman" w:cs="Times New Roman"/>
          <w:lang w:val="bg-BG"/>
        </w:rPr>
        <w:t> </w:t>
      </w:r>
      <w:r w:rsidR="00A27150" w:rsidRPr="00F22E69">
        <w:rPr>
          <w:rFonts w:ascii="Times New Roman" w:hAnsi="Times New Roman" w:cs="Times New Roman"/>
          <w:lang w:val="bg-BG"/>
        </w:rPr>
        <w:t>г.), Европейската комисия за демокрация чрез право (</w:t>
      </w:r>
      <w:r w:rsidR="00951B89" w:rsidRPr="00F22E69">
        <w:rPr>
          <w:rFonts w:ascii="Times New Roman" w:hAnsi="Times New Roman" w:cs="Times New Roman"/>
          <w:lang w:val="bg-BG"/>
        </w:rPr>
        <w:t>Венецианска</w:t>
      </w:r>
      <w:r w:rsidR="00F267C6" w:rsidRPr="00F22E69">
        <w:rPr>
          <w:rFonts w:ascii="Times New Roman" w:hAnsi="Times New Roman" w:cs="Times New Roman"/>
          <w:lang w:val="bg-BG"/>
        </w:rPr>
        <w:t>та</w:t>
      </w:r>
      <w:r w:rsidR="00951B89" w:rsidRPr="00F22E69">
        <w:rPr>
          <w:rFonts w:ascii="Times New Roman" w:hAnsi="Times New Roman" w:cs="Times New Roman"/>
          <w:lang w:val="bg-BG"/>
        </w:rPr>
        <w:t xml:space="preserve"> к</w:t>
      </w:r>
      <w:r w:rsidR="00A27150" w:rsidRPr="00F22E69">
        <w:rPr>
          <w:rFonts w:ascii="Times New Roman" w:hAnsi="Times New Roman" w:cs="Times New Roman"/>
          <w:lang w:val="bg-BG"/>
        </w:rPr>
        <w:t xml:space="preserve">омисия) прави следните </w:t>
      </w:r>
      <w:r w:rsidR="00951B89" w:rsidRPr="00F22E69">
        <w:rPr>
          <w:rFonts w:ascii="Times New Roman" w:hAnsi="Times New Roman" w:cs="Times New Roman"/>
          <w:lang w:val="bg-BG"/>
        </w:rPr>
        <w:t>коментари</w:t>
      </w:r>
      <w:r w:rsidR="00A27150" w:rsidRPr="00F22E69">
        <w:rPr>
          <w:rFonts w:ascii="Times New Roman" w:hAnsi="Times New Roman" w:cs="Times New Roman"/>
          <w:lang w:val="bg-BG"/>
        </w:rPr>
        <w:t xml:space="preserve"> относно </w:t>
      </w:r>
      <w:r w:rsidR="00951B89" w:rsidRPr="00F22E69">
        <w:rPr>
          <w:rFonts w:ascii="Times New Roman" w:hAnsi="Times New Roman" w:cs="Times New Roman"/>
          <w:lang w:val="bg-BG"/>
        </w:rPr>
        <w:t>временното отстраняване от длъжност</w:t>
      </w:r>
      <w:r w:rsidR="00A27150" w:rsidRPr="00F22E69">
        <w:rPr>
          <w:rFonts w:ascii="Times New Roman" w:hAnsi="Times New Roman" w:cs="Times New Roman"/>
          <w:lang w:val="bg-BG"/>
        </w:rPr>
        <w:t xml:space="preserve"> на </w:t>
      </w:r>
      <w:r w:rsidR="00951B89" w:rsidRPr="00F22E69">
        <w:rPr>
          <w:rFonts w:ascii="Times New Roman" w:hAnsi="Times New Roman" w:cs="Times New Roman"/>
          <w:lang w:val="bg-BG"/>
        </w:rPr>
        <w:t xml:space="preserve">привлечен като обвиняем </w:t>
      </w:r>
      <w:r w:rsidR="00A27150" w:rsidRPr="00F22E69">
        <w:rPr>
          <w:rFonts w:ascii="Times New Roman" w:hAnsi="Times New Roman" w:cs="Times New Roman"/>
          <w:lang w:val="bg-BG"/>
        </w:rPr>
        <w:t>магистрат, както е предвидено в чл</w:t>
      </w:r>
      <w:r w:rsidR="00951B89" w:rsidRPr="00F22E69">
        <w:rPr>
          <w:rFonts w:ascii="Times New Roman" w:hAnsi="Times New Roman" w:cs="Times New Roman"/>
          <w:lang w:val="bg-BG"/>
        </w:rPr>
        <w:t>.</w:t>
      </w:r>
      <w:r w:rsidR="00A27150" w:rsidRPr="00F22E69">
        <w:rPr>
          <w:rFonts w:ascii="Times New Roman" w:hAnsi="Times New Roman" w:cs="Times New Roman"/>
          <w:lang w:val="bg-BG"/>
        </w:rPr>
        <w:t xml:space="preserve"> 230 от Закона за съдебната власт в редакцията</w:t>
      </w:r>
      <w:r w:rsidR="00DE5C17" w:rsidRPr="00F22E69">
        <w:rPr>
          <w:rFonts w:ascii="Times New Roman" w:hAnsi="Times New Roman" w:cs="Times New Roman"/>
          <w:lang w:val="bg-BG"/>
        </w:rPr>
        <w:t xml:space="preserve"> му</w:t>
      </w:r>
      <w:r w:rsidR="00A27150" w:rsidRPr="00F22E69">
        <w:rPr>
          <w:rFonts w:ascii="Times New Roman" w:hAnsi="Times New Roman" w:cs="Times New Roman"/>
          <w:lang w:val="bg-BG"/>
        </w:rPr>
        <w:t>, приложима към съответния момент (параграф 25 по-горе):</w:t>
      </w:r>
    </w:p>
    <w:p w:rsidR="000E6ADD" w:rsidRPr="00F22E69" w:rsidRDefault="000E6ADD" w:rsidP="00EB4724">
      <w:pPr>
        <w:pStyle w:val="JuQuot"/>
        <w:spacing w:before="0" w:after="0"/>
        <w:rPr>
          <w:rFonts w:ascii="Times New Roman" w:hAnsi="Times New Roman" w:cs="Times New Roman"/>
          <w:lang w:val="bg-BG"/>
        </w:rPr>
      </w:pPr>
    </w:p>
    <w:p w:rsidR="000E6ADD" w:rsidRPr="00F22E69" w:rsidRDefault="002A0C36" w:rsidP="000E6ADD">
      <w:pPr>
        <w:pStyle w:val="JuQuot"/>
        <w:spacing w:before="0" w:after="0"/>
        <w:ind w:left="567" w:firstLine="295"/>
        <w:rPr>
          <w:rFonts w:ascii="Times New Roman" w:hAnsi="Times New Roman" w:cs="Times New Roman"/>
          <w:lang w:val="bg-BG"/>
        </w:rPr>
      </w:pPr>
      <w:r w:rsidRPr="00F22E69">
        <w:rPr>
          <w:rFonts w:ascii="Times New Roman" w:hAnsi="Times New Roman" w:cs="Times New Roman"/>
          <w:lang w:val="bg-BG"/>
        </w:rPr>
        <w:t>„</w:t>
      </w:r>
      <w:r w:rsidR="00FC7536" w:rsidRPr="00F22E69">
        <w:rPr>
          <w:rFonts w:ascii="Times New Roman" w:hAnsi="Times New Roman" w:cs="Times New Roman"/>
          <w:lang w:val="bg-BG"/>
        </w:rPr>
        <w:t>44.  </w:t>
      </w:r>
      <w:r w:rsidR="00573CC9" w:rsidRPr="00F22E69">
        <w:rPr>
          <w:rFonts w:ascii="Times New Roman" w:hAnsi="Times New Roman" w:cs="Times New Roman"/>
          <w:lang w:val="bg-BG"/>
        </w:rPr>
        <w:t xml:space="preserve">И накрая, Венецианската комисия е особено обезпокоена от изменението на </w:t>
      </w:r>
      <w:r w:rsidR="005C7EDC" w:rsidRPr="00F22E69">
        <w:rPr>
          <w:rFonts w:ascii="Times New Roman" w:hAnsi="Times New Roman" w:cs="Times New Roman"/>
          <w:lang w:val="bg-BG"/>
        </w:rPr>
        <w:t>З</w:t>
      </w:r>
      <w:r w:rsidR="00573CC9" w:rsidRPr="00F22E69">
        <w:rPr>
          <w:rFonts w:ascii="Times New Roman" w:hAnsi="Times New Roman" w:cs="Times New Roman"/>
          <w:lang w:val="bg-BG"/>
        </w:rPr>
        <w:t>акона за съдебната власт, прието през юли 2017</w:t>
      </w:r>
      <w:r w:rsidR="00E80ED6" w:rsidRPr="00F22E69">
        <w:rPr>
          <w:rFonts w:ascii="Times New Roman" w:hAnsi="Times New Roman" w:cs="Times New Roman"/>
          <w:lang w:val="bg-BG"/>
        </w:rPr>
        <w:t> </w:t>
      </w:r>
      <w:r w:rsidR="00573CC9" w:rsidRPr="00F22E69">
        <w:rPr>
          <w:rFonts w:ascii="Times New Roman" w:hAnsi="Times New Roman" w:cs="Times New Roman"/>
          <w:lang w:val="bg-BG"/>
        </w:rPr>
        <w:t>г., което косвено дава на прокуратурата значителна власт над съдиите. (...)</w:t>
      </w:r>
    </w:p>
    <w:p w:rsidR="000E6ADD" w:rsidRPr="00F22E69" w:rsidRDefault="00573CC9" w:rsidP="000E6ADD">
      <w:pPr>
        <w:pStyle w:val="JuQuot"/>
        <w:spacing w:before="0" w:after="0"/>
        <w:ind w:left="567" w:firstLine="295"/>
        <w:rPr>
          <w:rFonts w:ascii="Times New Roman" w:hAnsi="Times New Roman" w:cs="Times New Roman"/>
          <w:lang w:val="bg-BG"/>
        </w:rPr>
      </w:pPr>
      <w:r w:rsidRPr="00F22E69">
        <w:rPr>
          <w:rFonts w:ascii="Times New Roman" w:hAnsi="Times New Roman" w:cs="Times New Roman"/>
          <w:lang w:val="bg-BG"/>
        </w:rPr>
        <w:t xml:space="preserve">45. (...) Съгласно чл. 230 съдийската колегия на ВСС е длъжна временно да отстрани от длъжност съдия, срещу когото е повдигнато обвинение от прокурор („трябва да отстрани”). По този начин прокурорите косвено имат </w:t>
      </w:r>
      <w:r w:rsidR="000E6ADD" w:rsidRPr="00F22E69">
        <w:rPr>
          <w:rFonts w:ascii="Times New Roman" w:hAnsi="Times New Roman" w:cs="Times New Roman"/>
          <w:lang w:val="bg-BG"/>
        </w:rPr>
        <w:t xml:space="preserve">правомощието </w:t>
      </w:r>
      <w:r w:rsidRPr="00F22E69">
        <w:rPr>
          <w:rFonts w:ascii="Times New Roman" w:hAnsi="Times New Roman" w:cs="Times New Roman"/>
          <w:lang w:val="bg-BG"/>
        </w:rPr>
        <w:t xml:space="preserve">да предизвикат отстраняване от длъжност на съдия за сравнително дълъг период </w:t>
      </w:r>
      <w:r w:rsidR="000E6ADD" w:rsidRPr="00F22E69">
        <w:rPr>
          <w:rFonts w:ascii="Times New Roman" w:hAnsi="Times New Roman" w:cs="Times New Roman"/>
          <w:lang w:val="bg-BG"/>
        </w:rPr>
        <w:t xml:space="preserve">от време </w:t>
      </w:r>
      <w:r w:rsidRPr="00F22E69">
        <w:rPr>
          <w:rFonts w:ascii="Times New Roman" w:hAnsi="Times New Roman" w:cs="Times New Roman"/>
          <w:lang w:val="bg-BG"/>
        </w:rPr>
        <w:t>въз основа на (сравнително) малко доказателства. Тази ситуация може да се окаже опасна за н</w:t>
      </w:r>
      <w:r w:rsidR="000E6ADD" w:rsidRPr="00F22E69">
        <w:rPr>
          <w:rFonts w:ascii="Times New Roman" w:hAnsi="Times New Roman" w:cs="Times New Roman"/>
          <w:lang w:val="bg-BG"/>
        </w:rPr>
        <w:t>езависимостта на съдиите. (...)</w:t>
      </w:r>
    </w:p>
    <w:p w:rsidR="009C3FC2" w:rsidRPr="00F22E69" w:rsidRDefault="00573CC9" w:rsidP="000E6ADD">
      <w:pPr>
        <w:pStyle w:val="JuQuot"/>
        <w:spacing w:before="0" w:after="0"/>
        <w:ind w:left="567" w:firstLine="295"/>
        <w:rPr>
          <w:rFonts w:ascii="Times New Roman" w:hAnsi="Times New Roman" w:cs="Times New Roman"/>
          <w:lang w:val="bg-BG"/>
        </w:rPr>
      </w:pPr>
      <w:r w:rsidRPr="00F22E69">
        <w:rPr>
          <w:rFonts w:ascii="Times New Roman" w:hAnsi="Times New Roman" w:cs="Times New Roman"/>
          <w:lang w:val="bg-BG"/>
        </w:rPr>
        <w:t>46. ​​​​Венецианската комисия приема</w:t>
      </w:r>
      <w:r w:rsidR="005C7EDC" w:rsidRPr="00F22E69">
        <w:rPr>
          <w:rFonts w:ascii="Times New Roman" w:hAnsi="Times New Roman" w:cs="Times New Roman"/>
          <w:lang w:val="bg-BG"/>
        </w:rPr>
        <w:t>, че</w:t>
      </w:r>
      <w:r w:rsidRPr="00F22E69">
        <w:rPr>
          <w:rFonts w:ascii="Times New Roman" w:hAnsi="Times New Roman" w:cs="Times New Roman"/>
          <w:lang w:val="bg-BG"/>
        </w:rPr>
        <w:t xml:space="preserve"> съдия, </w:t>
      </w:r>
      <w:r w:rsidR="00355C02" w:rsidRPr="00F22E69">
        <w:rPr>
          <w:rFonts w:ascii="Times New Roman" w:hAnsi="Times New Roman" w:cs="Times New Roman"/>
          <w:lang w:val="bg-BG"/>
        </w:rPr>
        <w:t>срещу когото има</w:t>
      </w:r>
      <w:r w:rsidRPr="00F22E69">
        <w:rPr>
          <w:rFonts w:ascii="Times New Roman" w:hAnsi="Times New Roman" w:cs="Times New Roman"/>
          <w:lang w:val="bg-BG"/>
        </w:rPr>
        <w:t xml:space="preserve"> сериозни обвинения, </w:t>
      </w:r>
      <w:r w:rsidR="00355C02" w:rsidRPr="00F22E69">
        <w:rPr>
          <w:rFonts w:ascii="Times New Roman" w:hAnsi="Times New Roman" w:cs="Times New Roman"/>
          <w:lang w:val="bg-BG"/>
        </w:rPr>
        <w:t xml:space="preserve">трябва да </w:t>
      </w:r>
      <w:r w:rsidRPr="00F22E69">
        <w:rPr>
          <w:rFonts w:ascii="Times New Roman" w:hAnsi="Times New Roman" w:cs="Times New Roman"/>
          <w:lang w:val="bg-BG"/>
        </w:rPr>
        <w:t xml:space="preserve">може да бъде </w:t>
      </w:r>
      <w:r w:rsidR="00355C02" w:rsidRPr="00F22E69">
        <w:rPr>
          <w:rFonts w:ascii="Times New Roman" w:hAnsi="Times New Roman" w:cs="Times New Roman"/>
          <w:lang w:val="bg-BG"/>
        </w:rPr>
        <w:t xml:space="preserve">временно </w:t>
      </w:r>
      <w:r w:rsidRPr="00F22E69">
        <w:rPr>
          <w:rFonts w:ascii="Times New Roman" w:hAnsi="Times New Roman" w:cs="Times New Roman"/>
          <w:lang w:val="bg-BG"/>
        </w:rPr>
        <w:t>отстранен от длъжност. Съдийск</w:t>
      </w:r>
      <w:r w:rsidR="000E6ADD" w:rsidRPr="00F22E69">
        <w:rPr>
          <w:rFonts w:ascii="Times New Roman" w:hAnsi="Times New Roman" w:cs="Times New Roman"/>
          <w:lang w:val="bg-BG"/>
        </w:rPr>
        <w:t>ата колегия</w:t>
      </w:r>
      <w:r w:rsidRPr="00F22E69">
        <w:rPr>
          <w:rFonts w:ascii="Times New Roman" w:hAnsi="Times New Roman" w:cs="Times New Roman"/>
          <w:lang w:val="bg-BG"/>
        </w:rPr>
        <w:t xml:space="preserve"> обаче трябва да може да провери </w:t>
      </w:r>
      <w:r w:rsidR="00DD47DB" w:rsidRPr="00F22E69">
        <w:rPr>
          <w:rFonts w:ascii="Times New Roman" w:hAnsi="Times New Roman" w:cs="Times New Roman"/>
          <w:lang w:val="bg-BG"/>
        </w:rPr>
        <w:t>тежест</w:t>
      </w:r>
      <w:r w:rsidR="00355C02" w:rsidRPr="00F22E69">
        <w:rPr>
          <w:rFonts w:ascii="Times New Roman" w:hAnsi="Times New Roman" w:cs="Times New Roman"/>
          <w:lang w:val="bg-BG"/>
        </w:rPr>
        <w:t xml:space="preserve">та </w:t>
      </w:r>
      <w:r w:rsidRPr="00F22E69">
        <w:rPr>
          <w:rFonts w:ascii="Times New Roman" w:hAnsi="Times New Roman" w:cs="Times New Roman"/>
          <w:lang w:val="bg-BG"/>
        </w:rPr>
        <w:t>и основателността на обвинения</w:t>
      </w:r>
      <w:r w:rsidR="00355C02" w:rsidRPr="00F22E69">
        <w:rPr>
          <w:rFonts w:ascii="Times New Roman" w:hAnsi="Times New Roman" w:cs="Times New Roman"/>
          <w:lang w:val="bg-BG"/>
        </w:rPr>
        <w:t>та</w:t>
      </w:r>
      <w:r w:rsidRPr="00F22E69">
        <w:rPr>
          <w:rFonts w:ascii="Times New Roman" w:hAnsi="Times New Roman" w:cs="Times New Roman"/>
          <w:lang w:val="bg-BG"/>
        </w:rPr>
        <w:t xml:space="preserve">. Съгласно настоящата </w:t>
      </w:r>
      <w:r w:rsidR="00355C02" w:rsidRPr="00F22E69">
        <w:rPr>
          <w:rFonts w:ascii="Times New Roman" w:hAnsi="Times New Roman" w:cs="Times New Roman"/>
          <w:lang w:val="bg-BG"/>
        </w:rPr>
        <w:t>редакция</w:t>
      </w:r>
      <w:r w:rsidRPr="00F22E69">
        <w:rPr>
          <w:rFonts w:ascii="Times New Roman" w:hAnsi="Times New Roman" w:cs="Times New Roman"/>
          <w:lang w:val="bg-BG"/>
        </w:rPr>
        <w:t xml:space="preserve"> на чл</w:t>
      </w:r>
      <w:r w:rsidR="00355C02" w:rsidRPr="00F22E69">
        <w:rPr>
          <w:rFonts w:ascii="Times New Roman" w:hAnsi="Times New Roman" w:cs="Times New Roman"/>
          <w:lang w:val="bg-BG"/>
        </w:rPr>
        <w:t>.</w:t>
      </w:r>
      <w:r w:rsidRPr="00F22E69">
        <w:rPr>
          <w:rFonts w:ascii="Times New Roman" w:hAnsi="Times New Roman" w:cs="Times New Roman"/>
          <w:lang w:val="bg-BG"/>
        </w:rPr>
        <w:t xml:space="preserve"> 230 съдийск</w:t>
      </w:r>
      <w:r w:rsidR="00355C02" w:rsidRPr="00F22E69">
        <w:rPr>
          <w:rFonts w:ascii="Times New Roman" w:hAnsi="Times New Roman" w:cs="Times New Roman"/>
          <w:lang w:val="bg-BG"/>
        </w:rPr>
        <w:t>ата колегия</w:t>
      </w:r>
      <w:r w:rsidRPr="00F22E69">
        <w:rPr>
          <w:rFonts w:ascii="Times New Roman" w:hAnsi="Times New Roman" w:cs="Times New Roman"/>
          <w:lang w:val="bg-BG"/>
        </w:rPr>
        <w:t xml:space="preserve"> на ВСС изглежда има </w:t>
      </w:r>
      <w:r w:rsidR="00355C02" w:rsidRPr="00F22E69">
        <w:rPr>
          <w:rFonts w:ascii="Times New Roman" w:hAnsi="Times New Roman" w:cs="Times New Roman"/>
          <w:lang w:val="bg-BG"/>
        </w:rPr>
        <w:t xml:space="preserve">само формалната </w:t>
      </w:r>
      <w:r w:rsidRPr="00F22E69">
        <w:rPr>
          <w:rFonts w:ascii="Times New Roman" w:hAnsi="Times New Roman" w:cs="Times New Roman"/>
          <w:lang w:val="bg-BG"/>
        </w:rPr>
        <w:t xml:space="preserve">роля да одобри отстраняването, след като прокуратурата </w:t>
      </w:r>
      <w:r w:rsidR="00355C02" w:rsidRPr="00F22E69">
        <w:rPr>
          <w:rFonts w:ascii="Times New Roman" w:hAnsi="Times New Roman" w:cs="Times New Roman"/>
          <w:lang w:val="bg-BG"/>
        </w:rPr>
        <w:t xml:space="preserve">вече </w:t>
      </w:r>
      <w:r w:rsidRPr="00F22E69">
        <w:rPr>
          <w:rFonts w:ascii="Times New Roman" w:hAnsi="Times New Roman" w:cs="Times New Roman"/>
          <w:lang w:val="bg-BG"/>
        </w:rPr>
        <w:t>е задействала механизма</w:t>
      </w:r>
      <w:r w:rsidR="00355C02" w:rsidRPr="00F22E69">
        <w:rPr>
          <w:rFonts w:ascii="Times New Roman" w:hAnsi="Times New Roman" w:cs="Times New Roman"/>
          <w:lang w:val="bg-BG"/>
        </w:rPr>
        <w:t xml:space="preserve"> по чл. </w:t>
      </w:r>
      <w:r w:rsidR="00FC7536" w:rsidRPr="00F22E69">
        <w:rPr>
          <w:rFonts w:ascii="Times New Roman" w:hAnsi="Times New Roman" w:cs="Times New Roman"/>
          <w:lang w:val="bg-BG"/>
        </w:rPr>
        <w:t>230. (...)</w:t>
      </w:r>
      <w:r w:rsidR="00355C02" w:rsidRPr="00F22E69">
        <w:rPr>
          <w:rFonts w:ascii="Times New Roman" w:hAnsi="Times New Roman" w:cs="Times New Roman"/>
          <w:lang w:val="bg-BG"/>
        </w:rPr>
        <w:t>“</w:t>
      </w:r>
    </w:p>
    <w:p w:rsidR="000E6ADD" w:rsidRPr="00F22E69" w:rsidRDefault="000E6ADD" w:rsidP="000E6ADD">
      <w:pPr>
        <w:pStyle w:val="JuQuot"/>
        <w:spacing w:before="0" w:after="0"/>
        <w:ind w:left="567" w:firstLine="295"/>
        <w:rPr>
          <w:rFonts w:ascii="Times New Roman" w:hAnsi="Times New Roman" w:cs="Times New Roman"/>
          <w:lang w:val="bg-BG"/>
        </w:rPr>
      </w:pPr>
    </w:p>
    <w:p w:rsidR="009C3FC2" w:rsidRPr="00F22E69" w:rsidRDefault="000E6ADD" w:rsidP="00EB4724">
      <w:pPr>
        <w:pStyle w:val="JuHHead"/>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ПРАВОТО</w:t>
      </w:r>
    </w:p>
    <w:p w:rsidR="000E6ADD" w:rsidRPr="00F22E69" w:rsidRDefault="000E6ADD" w:rsidP="000E6ADD">
      <w:pPr>
        <w:pStyle w:val="JuPara"/>
        <w:ind w:firstLine="0"/>
        <w:rPr>
          <w:lang w:val="bg-BG"/>
        </w:rPr>
      </w:pPr>
    </w:p>
    <w:p w:rsidR="009C3FC2" w:rsidRPr="00F22E69" w:rsidRDefault="000E6ADD" w:rsidP="00EB4724">
      <w:pPr>
        <w:pStyle w:val="JuHIRoman"/>
        <w:keepNext w:val="0"/>
        <w:keepLines w:val="0"/>
        <w:tabs>
          <w:tab w:val="clear" w:pos="454"/>
          <w:tab w:val="clear" w:pos="539"/>
          <w:tab w:val="clear" w:pos="624"/>
          <w:tab w:val="clear" w:pos="709"/>
          <w:tab w:val="clear" w:pos="794"/>
        </w:tabs>
        <w:spacing w:before="0" w:beforeAutospacing="0" w:after="0"/>
        <w:rPr>
          <w:rFonts w:ascii="Times New Roman" w:hAnsi="Times New Roman" w:cs="Times New Roman"/>
          <w:lang w:val="bg-BG"/>
        </w:rPr>
      </w:pPr>
      <w:r w:rsidRPr="00F22E69">
        <w:rPr>
          <w:rFonts w:ascii="Times New Roman" w:hAnsi="Times New Roman" w:cs="Times New Roman"/>
          <w:lang w:val="bg-BG"/>
        </w:rPr>
        <w:t>ОТНОСНО</w:t>
      </w:r>
      <w:r w:rsidR="00FC7536" w:rsidRPr="00F22E69">
        <w:rPr>
          <w:rFonts w:ascii="Times New Roman" w:hAnsi="Times New Roman" w:cs="Times New Roman"/>
          <w:lang w:val="bg-BG"/>
        </w:rPr>
        <w:t xml:space="preserve"> </w:t>
      </w:r>
      <w:r w:rsidR="00355C02" w:rsidRPr="00F22E69">
        <w:rPr>
          <w:rFonts w:ascii="Times New Roman" w:hAnsi="Times New Roman" w:cs="Times New Roman"/>
          <w:lang w:val="bg-BG"/>
        </w:rPr>
        <w:t>ТВЪРДЯНОТО НАРУШЕНИЕ НА ЧЛЕН</w:t>
      </w:r>
      <w:r w:rsidR="00FC7536" w:rsidRPr="00F22E69">
        <w:rPr>
          <w:rFonts w:ascii="Times New Roman" w:hAnsi="Times New Roman" w:cs="Times New Roman"/>
          <w:lang w:val="bg-BG"/>
        </w:rPr>
        <w:t xml:space="preserve"> 6 </w:t>
      </w:r>
      <w:r w:rsidR="00355C02" w:rsidRPr="00F22E69">
        <w:rPr>
          <w:rFonts w:ascii="Times New Roman" w:hAnsi="Times New Roman" w:cs="Times New Roman"/>
          <w:lang w:val="bg-BG"/>
        </w:rPr>
        <w:t>ОТ КОНВЕНЦИЯТА</w:t>
      </w:r>
    </w:p>
    <w:p w:rsidR="000E6ADD" w:rsidRPr="00F22E69" w:rsidRDefault="000E6ADD" w:rsidP="000E6ADD">
      <w:pPr>
        <w:pStyle w:val="JuPara"/>
        <w:ind w:firstLine="0"/>
        <w:rPr>
          <w:rFonts w:ascii="Times New Roman" w:hAnsi="Times New Roman" w:cs="Times New Roman"/>
          <w:lang w:val="bg-BG"/>
        </w:rPr>
      </w:pPr>
    </w:p>
    <w:p w:rsidR="009C3FC2" w:rsidRPr="00F22E69" w:rsidRDefault="00FC7536" w:rsidP="000E6ADD">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36</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490B6F" w:rsidRPr="00F22E69">
        <w:rPr>
          <w:rFonts w:ascii="Times New Roman" w:hAnsi="Times New Roman" w:cs="Times New Roman"/>
          <w:lang w:val="bg-BG"/>
        </w:rPr>
        <w:t>Жалбо</w:t>
      </w:r>
      <w:r w:rsidR="0032355D" w:rsidRPr="00F22E69">
        <w:rPr>
          <w:rFonts w:ascii="Times New Roman" w:hAnsi="Times New Roman" w:cs="Times New Roman"/>
          <w:lang w:val="bg-BG"/>
        </w:rPr>
        <w:t xml:space="preserve">подателят се оплаква от несправедливостта на процедурата по временното му отстраняване от длъжност. Той </w:t>
      </w:r>
      <w:r w:rsidR="000E6ADD" w:rsidRPr="00F22E69">
        <w:rPr>
          <w:rFonts w:ascii="Times New Roman" w:hAnsi="Times New Roman" w:cs="Times New Roman"/>
          <w:lang w:val="bg-BG"/>
        </w:rPr>
        <w:t>твърди</w:t>
      </w:r>
      <w:r w:rsidR="0032355D" w:rsidRPr="00F22E69">
        <w:rPr>
          <w:rFonts w:ascii="Times New Roman" w:hAnsi="Times New Roman" w:cs="Times New Roman"/>
          <w:lang w:val="bg-BG"/>
        </w:rPr>
        <w:t xml:space="preserve">, че ВСС и Върховният административен съд не са изпълнили изискванията за независимост и безпристрастност, провъзгласени в член 6 </w:t>
      </w:r>
      <w:r w:rsidR="0032355D" w:rsidRPr="00F22E69">
        <w:rPr>
          <w:rFonts w:ascii="Times New Roman" w:hAnsi="Times New Roman" w:cs="Times New Roman"/>
          <w:iCs/>
          <w:lang w:val="bg-BG"/>
        </w:rPr>
        <w:t>§</w:t>
      </w:r>
      <w:r w:rsidR="0032355D" w:rsidRPr="00F22E69">
        <w:rPr>
          <w:rFonts w:ascii="Times New Roman" w:hAnsi="Times New Roman" w:cs="Times New Roman"/>
          <w:lang w:val="bg-BG"/>
        </w:rPr>
        <w:t xml:space="preserve"> 1 от Конвенцията, и не са предоставили достатъчно мотиви за своите решения. Той счита </w:t>
      </w:r>
      <w:r w:rsidR="000E6ADD" w:rsidRPr="00F22E69">
        <w:rPr>
          <w:rFonts w:ascii="Times New Roman" w:hAnsi="Times New Roman" w:cs="Times New Roman"/>
          <w:lang w:val="bg-BG"/>
        </w:rPr>
        <w:t>също така</w:t>
      </w:r>
      <w:r w:rsidR="0032355D" w:rsidRPr="00F22E69">
        <w:rPr>
          <w:rFonts w:ascii="Times New Roman" w:hAnsi="Times New Roman" w:cs="Times New Roman"/>
          <w:lang w:val="bg-BG"/>
        </w:rPr>
        <w:t>, че Върховният административен съд не е извършил достатъчн</w:t>
      </w:r>
      <w:r w:rsidR="000E6ADD" w:rsidRPr="00F22E69">
        <w:rPr>
          <w:rFonts w:ascii="Times New Roman" w:hAnsi="Times New Roman" w:cs="Times New Roman"/>
          <w:lang w:val="bg-BG"/>
        </w:rPr>
        <w:t>а</w:t>
      </w:r>
      <w:r w:rsidR="0032355D" w:rsidRPr="00F22E69">
        <w:rPr>
          <w:rFonts w:ascii="Times New Roman" w:hAnsi="Times New Roman" w:cs="Times New Roman"/>
          <w:lang w:val="bg-BG"/>
        </w:rPr>
        <w:t xml:space="preserve"> по обхват съдебн</w:t>
      </w:r>
      <w:r w:rsidR="000E6ADD" w:rsidRPr="00F22E69">
        <w:rPr>
          <w:rFonts w:ascii="Times New Roman" w:hAnsi="Times New Roman" w:cs="Times New Roman"/>
          <w:lang w:val="bg-BG"/>
        </w:rPr>
        <w:t>а</w:t>
      </w:r>
      <w:r w:rsidR="0032355D" w:rsidRPr="00F22E69">
        <w:rPr>
          <w:rFonts w:ascii="Times New Roman" w:hAnsi="Times New Roman" w:cs="Times New Roman"/>
          <w:lang w:val="bg-BG"/>
        </w:rPr>
        <w:t xml:space="preserve"> </w:t>
      </w:r>
      <w:r w:rsidR="000E6ADD" w:rsidRPr="00F22E69">
        <w:rPr>
          <w:rFonts w:ascii="Times New Roman" w:hAnsi="Times New Roman" w:cs="Times New Roman"/>
          <w:lang w:val="bg-BG"/>
        </w:rPr>
        <w:t>проверка</w:t>
      </w:r>
      <w:r w:rsidR="0032355D" w:rsidRPr="00F22E69">
        <w:rPr>
          <w:rFonts w:ascii="Times New Roman" w:hAnsi="Times New Roman" w:cs="Times New Roman"/>
          <w:lang w:val="bg-BG"/>
        </w:rPr>
        <w:t xml:space="preserve"> на решението на ВСС за отстраняването му от длъжност. Член 6 § 1 е формулиран, както следва в </w:t>
      </w:r>
      <w:r w:rsidR="000E6ADD" w:rsidRPr="00F22E69">
        <w:rPr>
          <w:rFonts w:ascii="Times New Roman" w:hAnsi="Times New Roman" w:cs="Times New Roman"/>
          <w:lang w:val="bg-BG"/>
        </w:rPr>
        <w:t>приложим</w:t>
      </w:r>
      <w:r w:rsidR="0032355D" w:rsidRPr="00F22E69">
        <w:rPr>
          <w:rFonts w:ascii="Times New Roman" w:hAnsi="Times New Roman" w:cs="Times New Roman"/>
          <w:lang w:val="bg-BG"/>
        </w:rPr>
        <w:t>ите му части:</w:t>
      </w:r>
    </w:p>
    <w:p w:rsidR="000E6ADD" w:rsidRPr="00F22E69" w:rsidRDefault="000E6ADD" w:rsidP="000E6ADD">
      <w:pPr>
        <w:pStyle w:val="JuPara"/>
        <w:ind w:firstLine="720"/>
        <w:rPr>
          <w:rFonts w:ascii="Times New Roman" w:hAnsi="Times New Roman" w:cs="Times New Roman"/>
          <w:lang w:val="bg-BG"/>
        </w:rPr>
      </w:pPr>
    </w:p>
    <w:p w:rsidR="009C3FC2" w:rsidRPr="00F22E69" w:rsidRDefault="0032355D" w:rsidP="000E6ADD">
      <w:pPr>
        <w:pStyle w:val="JuQuot"/>
        <w:spacing w:before="0" w:after="0"/>
        <w:ind w:left="567" w:firstLine="284"/>
        <w:rPr>
          <w:rFonts w:ascii="Times New Roman" w:hAnsi="Times New Roman" w:cs="Times New Roman"/>
          <w:lang w:val="bg-BG"/>
        </w:rPr>
      </w:pPr>
      <w:r w:rsidRPr="00F22E69">
        <w:rPr>
          <w:rFonts w:ascii="Times New Roman" w:hAnsi="Times New Roman" w:cs="Times New Roman"/>
          <w:lang w:val="bg-BG"/>
        </w:rPr>
        <w:t>„</w:t>
      </w:r>
      <w:r w:rsidR="0072776A" w:rsidRPr="00F22E69">
        <w:rPr>
          <w:rFonts w:ascii="Times New Roman" w:hAnsi="Times New Roman" w:cs="Times New Roman"/>
          <w:lang w:val="bg-BG"/>
        </w:rPr>
        <w:t>Всяко</w:t>
      </w:r>
      <w:r w:rsidRPr="00F22E69">
        <w:rPr>
          <w:rFonts w:ascii="Times New Roman" w:hAnsi="Times New Roman" w:cs="Times New Roman"/>
          <w:lang w:val="bg-BG"/>
        </w:rPr>
        <w:t xml:space="preserve"> лице, при решаването на правен спор относно неговите граждански права и задължения (…), има право на справедливо (…) гледане на неговото дело (…) от независим и безпристрастен съд </w:t>
      </w:r>
      <w:r w:rsidR="00FC7536" w:rsidRPr="00F22E69">
        <w:rPr>
          <w:rFonts w:ascii="Times New Roman" w:hAnsi="Times New Roman" w:cs="Times New Roman"/>
          <w:lang w:val="bg-BG"/>
        </w:rPr>
        <w:t>(...)</w:t>
      </w:r>
      <w:r w:rsidRPr="00F22E69">
        <w:rPr>
          <w:rFonts w:ascii="Times New Roman" w:hAnsi="Times New Roman" w:cs="Times New Roman"/>
          <w:lang w:val="bg-BG"/>
        </w:rPr>
        <w:t>”</w:t>
      </w:r>
    </w:p>
    <w:p w:rsidR="000E6ADD" w:rsidRPr="00F22E69" w:rsidRDefault="000E6ADD" w:rsidP="000E6ADD">
      <w:pPr>
        <w:pStyle w:val="JuQuot"/>
        <w:spacing w:before="0" w:after="0"/>
        <w:ind w:left="567" w:firstLine="284"/>
        <w:rPr>
          <w:rFonts w:ascii="Times New Roman" w:hAnsi="Times New Roman" w:cs="Times New Roman"/>
          <w:lang w:val="bg-BG"/>
        </w:rPr>
      </w:pPr>
    </w:p>
    <w:p w:rsidR="009C3FC2" w:rsidRPr="00F22E69" w:rsidRDefault="000E6ADD" w:rsidP="00EB4724">
      <w:pPr>
        <w:pStyle w:val="JuHA"/>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Допустимост</w:t>
      </w:r>
    </w:p>
    <w:p w:rsidR="000E6ADD" w:rsidRPr="00F22E69" w:rsidRDefault="000E6ADD" w:rsidP="000E6ADD">
      <w:pPr>
        <w:pStyle w:val="JuPara"/>
        <w:rPr>
          <w:lang w:val="bg-BG"/>
        </w:rPr>
      </w:pPr>
    </w:p>
    <w:p w:rsidR="009C3FC2" w:rsidRPr="00F22E69" w:rsidRDefault="005C7EDC" w:rsidP="00EB4724">
      <w:pPr>
        <w:pStyle w:val="JuH1"/>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По</w:t>
      </w:r>
      <w:r w:rsidR="00E11A51" w:rsidRPr="00F22E69">
        <w:rPr>
          <w:rFonts w:ascii="Times New Roman" w:hAnsi="Times New Roman" w:cs="Times New Roman"/>
          <w:lang w:val="bg-BG"/>
        </w:rPr>
        <w:t xml:space="preserve"> приложимостта</w:t>
      </w:r>
      <w:r w:rsidR="00FC7536" w:rsidRPr="00F22E69">
        <w:rPr>
          <w:rFonts w:ascii="Times New Roman" w:hAnsi="Times New Roman" w:cs="Times New Roman"/>
          <w:lang w:val="bg-BG"/>
        </w:rPr>
        <w:t xml:space="preserve"> </w:t>
      </w:r>
      <w:r w:rsidR="0032355D" w:rsidRPr="00F22E69">
        <w:rPr>
          <w:rFonts w:ascii="Times New Roman" w:hAnsi="Times New Roman" w:cs="Times New Roman"/>
          <w:lang w:val="bg-BG"/>
        </w:rPr>
        <w:t>на член</w:t>
      </w:r>
      <w:r w:rsidR="00FC7536" w:rsidRPr="00F22E69">
        <w:rPr>
          <w:rFonts w:ascii="Times New Roman" w:hAnsi="Times New Roman" w:cs="Times New Roman"/>
          <w:lang w:val="bg-BG"/>
        </w:rPr>
        <w:t xml:space="preserve"> 6 </w:t>
      </w:r>
      <w:r w:rsidR="00355C02" w:rsidRPr="00F22E69">
        <w:rPr>
          <w:rFonts w:ascii="Times New Roman" w:hAnsi="Times New Roman" w:cs="Times New Roman"/>
          <w:lang w:val="bg-BG"/>
        </w:rPr>
        <w:t>от Конвенцията</w:t>
      </w:r>
    </w:p>
    <w:p w:rsidR="000E6ADD" w:rsidRPr="00F22E69" w:rsidRDefault="000E6ADD" w:rsidP="000E6ADD">
      <w:pPr>
        <w:pStyle w:val="JuPara"/>
        <w:rPr>
          <w:lang w:val="bg-BG"/>
        </w:rPr>
      </w:pPr>
    </w:p>
    <w:p w:rsidR="0084231C" w:rsidRPr="00F22E69" w:rsidRDefault="00FC7536" w:rsidP="0084231C">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37</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B73DD8" w:rsidRPr="00F22E69">
        <w:rPr>
          <w:rFonts w:ascii="Times New Roman" w:hAnsi="Times New Roman" w:cs="Times New Roman"/>
          <w:lang w:val="bg-BG"/>
        </w:rPr>
        <w:t xml:space="preserve">Страните се съгласяват да приемат, че член 6 от Конвенцията е приложим в своя гражданскоправен аспект. Съдът се позовава на общите принципи </w:t>
      </w:r>
      <w:r w:rsidR="0084231C" w:rsidRPr="00F22E69">
        <w:rPr>
          <w:rFonts w:ascii="Times New Roman" w:hAnsi="Times New Roman" w:cs="Times New Roman"/>
          <w:lang w:val="bg-BG"/>
        </w:rPr>
        <w:t>от</w:t>
      </w:r>
      <w:r w:rsidR="00B73DD8" w:rsidRPr="00F22E69">
        <w:rPr>
          <w:rFonts w:ascii="Times New Roman" w:hAnsi="Times New Roman" w:cs="Times New Roman"/>
          <w:lang w:val="bg-BG"/>
        </w:rPr>
        <w:t xml:space="preserve"> своята </w:t>
      </w:r>
      <w:r w:rsidR="00B73DD8" w:rsidRPr="00F22E69">
        <w:rPr>
          <w:rFonts w:ascii="Times New Roman" w:hAnsi="Times New Roman" w:cs="Times New Roman"/>
          <w:lang w:val="bg-BG"/>
        </w:rPr>
        <w:lastRenderedPageBreak/>
        <w:t>съдебна практика относно прил</w:t>
      </w:r>
      <w:r w:rsidR="0084231C" w:rsidRPr="00F22E69">
        <w:rPr>
          <w:rFonts w:ascii="Times New Roman" w:hAnsi="Times New Roman" w:cs="Times New Roman"/>
          <w:lang w:val="bg-BG"/>
        </w:rPr>
        <w:t>ожението</w:t>
      </w:r>
      <w:r w:rsidR="00B73DD8" w:rsidRPr="00F22E69">
        <w:rPr>
          <w:rFonts w:ascii="Times New Roman" w:hAnsi="Times New Roman" w:cs="Times New Roman"/>
          <w:lang w:val="bg-BG"/>
        </w:rPr>
        <w:t xml:space="preserve"> на член 6 към трудови спорове, засягащи държавни служители и по-специално магистрати, както са обобщени в решението </w:t>
      </w:r>
      <w:proofErr w:type="spellStart"/>
      <w:r w:rsidR="00B73DD8" w:rsidRPr="00F22E69">
        <w:rPr>
          <w:rFonts w:ascii="Times New Roman" w:hAnsi="Times New Roman" w:cs="Times New Roman"/>
          <w:i/>
          <w:lang w:val="bg-BG"/>
        </w:rPr>
        <w:t>Grzęda</w:t>
      </w:r>
      <w:proofErr w:type="spellEnd"/>
      <w:r w:rsidR="00B73DD8" w:rsidRPr="00F22E69">
        <w:rPr>
          <w:rFonts w:ascii="Times New Roman" w:hAnsi="Times New Roman" w:cs="Times New Roman"/>
          <w:i/>
          <w:lang w:val="bg-BG"/>
        </w:rPr>
        <w:t xml:space="preserve"> </w:t>
      </w:r>
      <w:r w:rsidR="005009DD" w:rsidRPr="00F22E69">
        <w:rPr>
          <w:rFonts w:ascii="Times New Roman" w:hAnsi="Times New Roman" w:cs="Times New Roman"/>
          <w:i/>
          <w:lang w:val="bg-BG"/>
        </w:rPr>
        <w:t>срещу Полша</w:t>
      </w:r>
      <w:r w:rsidR="0072776A" w:rsidRPr="00F22E69">
        <w:rPr>
          <w:rFonts w:ascii="Times New Roman" w:hAnsi="Times New Roman" w:cs="Times New Roman"/>
          <w:lang w:val="bg-BG"/>
        </w:rPr>
        <w:t xml:space="preserve"> ([GC], № 43572/18, §§ 257–</w:t>
      </w:r>
      <w:r w:rsidR="00B73DD8" w:rsidRPr="00F22E69">
        <w:rPr>
          <w:rFonts w:ascii="Times New Roman" w:hAnsi="Times New Roman" w:cs="Times New Roman"/>
          <w:lang w:val="bg-BG"/>
        </w:rPr>
        <w:t>264, 15 март 2022</w:t>
      </w:r>
      <w:r w:rsidR="00E80ED6" w:rsidRPr="00F22E69">
        <w:rPr>
          <w:rFonts w:ascii="Times New Roman" w:hAnsi="Times New Roman" w:cs="Times New Roman"/>
          <w:lang w:val="bg-BG"/>
        </w:rPr>
        <w:t> </w:t>
      </w:r>
      <w:r w:rsidR="00B73DD8" w:rsidRPr="00F22E69">
        <w:rPr>
          <w:rFonts w:ascii="Times New Roman" w:hAnsi="Times New Roman" w:cs="Times New Roman"/>
          <w:lang w:val="bg-BG"/>
        </w:rPr>
        <w:t>г.). Той припомня, че вече е установ</w:t>
      </w:r>
      <w:r w:rsidR="00361EA4" w:rsidRPr="00F22E69">
        <w:rPr>
          <w:rFonts w:ascii="Times New Roman" w:hAnsi="Times New Roman" w:cs="Times New Roman"/>
          <w:lang w:val="bg-BG"/>
        </w:rPr>
        <w:t>явал</w:t>
      </w:r>
      <w:r w:rsidR="00B73DD8" w:rsidRPr="00F22E69">
        <w:rPr>
          <w:rFonts w:ascii="Times New Roman" w:hAnsi="Times New Roman" w:cs="Times New Roman"/>
          <w:lang w:val="bg-BG"/>
        </w:rPr>
        <w:t xml:space="preserve">, че </w:t>
      </w:r>
      <w:r w:rsidR="00361EA4" w:rsidRPr="00F22E69">
        <w:rPr>
          <w:rFonts w:ascii="Times New Roman" w:hAnsi="Times New Roman" w:cs="Times New Roman"/>
          <w:lang w:val="bg-BG"/>
        </w:rPr>
        <w:t>въпросната</w:t>
      </w:r>
      <w:r w:rsidR="00B73DD8" w:rsidRPr="00F22E69">
        <w:rPr>
          <w:rFonts w:ascii="Times New Roman" w:hAnsi="Times New Roman" w:cs="Times New Roman"/>
          <w:lang w:val="bg-BG"/>
        </w:rPr>
        <w:t xml:space="preserve"> разпоредба</w:t>
      </w:r>
      <w:r w:rsidR="00361EA4" w:rsidRPr="00F22E69">
        <w:rPr>
          <w:rFonts w:ascii="Times New Roman" w:hAnsi="Times New Roman" w:cs="Times New Roman"/>
          <w:lang w:val="bg-BG"/>
        </w:rPr>
        <w:t xml:space="preserve"> е приложима в нейния гражданскоправен</w:t>
      </w:r>
      <w:r w:rsidR="00B73DD8" w:rsidRPr="00F22E69">
        <w:rPr>
          <w:rFonts w:ascii="Times New Roman" w:hAnsi="Times New Roman" w:cs="Times New Roman"/>
          <w:lang w:val="bg-BG"/>
        </w:rPr>
        <w:t xml:space="preserve"> аспект към про</w:t>
      </w:r>
      <w:r w:rsidR="0084231C" w:rsidRPr="00F22E69">
        <w:rPr>
          <w:rFonts w:ascii="Times New Roman" w:hAnsi="Times New Roman" w:cs="Times New Roman"/>
          <w:lang w:val="bg-BG"/>
        </w:rPr>
        <w:t>изводства</w:t>
      </w:r>
      <w:r w:rsidR="00361EA4" w:rsidRPr="00F22E69">
        <w:rPr>
          <w:rFonts w:ascii="Times New Roman" w:hAnsi="Times New Roman" w:cs="Times New Roman"/>
          <w:lang w:val="bg-BG"/>
        </w:rPr>
        <w:t xml:space="preserve"> по временното отстраняване от длъжност </w:t>
      </w:r>
      <w:r w:rsidR="00B73DD8" w:rsidRPr="00F22E69">
        <w:rPr>
          <w:rFonts w:ascii="Times New Roman" w:hAnsi="Times New Roman" w:cs="Times New Roman"/>
          <w:lang w:val="bg-BG"/>
        </w:rPr>
        <w:t xml:space="preserve">на магистрати в </w:t>
      </w:r>
      <w:r w:rsidR="00361EA4" w:rsidRPr="00F22E69">
        <w:rPr>
          <w:rFonts w:ascii="Times New Roman" w:hAnsi="Times New Roman" w:cs="Times New Roman"/>
          <w:lang w:val="bg-BG"/>
        </w:rPr>
        <w:t xml:space="preserve">рамките </w:t>
      </w:r>
      <w:r w:rsidR="00B73DD8" w:rsidRPr="00F22E69">
        <w:rPr>
          <w:rFonts w:ascii="Times New Roman" w:hAnsi="Times New Roman" w:cs="Times New Roman"/>
          <w:lang w:val="bg-BG"/>
        </w:rPr>
        <w:t>на висящ</w:t>
      </w:r>
      <w:r w:rsidR="00361EA4" w:rsidRPr="00F22E69">
        <w:rPr>
          <w:rFonts w:ascii="Times New Roman" w:hAnsi="Times New Roman" w:cs="Times New Roman"/>
          <w:lang w:val="bg-BG"/>
        </w:rPr>
        <w:t>и</w:t>
      </w:r>
      <w:r w:rsidR="00B73DD8" w:rsidRPr="00F22E69">
        <w:rPr>
          <w:rFonts w:ascii="Times New Roman" w:hAnsi="Times New Roman" w:cs="Times New Roman"/>
          <w:lang w:val="bg-BG"/>
        </w:rPr>
        <w:t xml:space="preserve"> дисциплинарн</w:t>
      </w:r>
      <w:r w:rsidR="00361EA4" w:rsidRPr="00F22E69">
        <w:rPr>
          <w:rFonts w:ascii="Times New Roman" w:hAnsi="Times New Roman" w:cs="Times New Roman"/>
          <w:lang w:val="bg-BG"/>
        </w:rPr>
        <w:t>и</w:t>
      </w:r>
      <w:r w:rsidR="00B73DD8" w:rsidRPr="00F22E69">
        <w:rPr>
          <w:rFonts w:ascii="Times New Roman" w:hAnsi="Times New Roman" w:cs="Times New Roman"/>
          <w:lang w:val="bg-BG"/>
        </w:rPr>
        <w:t xml:space="preserve"> производств</w:t>
      </w:r>
      <w:r w:rsidR="00361EA4" w:rsidRPr="00F22E69">
        <w:rPr>
          <w:rFonts w:ascii="Times New Roman" w:hAnsi="Times New Roman" w:cs="Times New Roman"/>
          <w:lang w:val="bg-BG"/>
        </w:rPr>
        <w:t>а</w:t>
      </w:r>
      <w:r w:rsidR="00B73DD8" w:rsidRPr="00F22E69">
        <w:rPr>
          <w:rFonts w:ascii="Times New Roman" w:hAnsi="Times New Roman" w:cs="Times New Roman"/>
          <w:lang w:val="bg-BG"/>
        </w:rPr>
        <w:t xml:space="preserve"> (</w:t>
      </w:r>
      <w:proofErr w:type="spellStart"/>
      <w:r w:rsidR="00B73DD8" w:rsidRPr="00F22E69">
        <w:rPr>
          <w:rFonts w:ascii="Times New Roman" w:hAnsi="Times New Roman" w:cs="Times New Roman"/>
          <w:i/>
          <w:lang w:val="bg-BG"/>
        </w:rPr>
        <w:t>Camelia</w:t>
      </w:r>
      <w:proofErr w:type="spellEnd"/>
      <w:r w:rsidR="00B73DD8" w:rsidRPr="00F22E69">
        <w:rPr>
          <w:rFonts w:ascii="Times New Roman" w:hAnsi="Times New Roman" w:cs="Times New Roman"/>
          <w:i/>
          <w:lang w:val="bg-BG"/>
        </w:rPr>
        <w:t xml:space="preserve"> </w:t>
      </w:r>
      <w:proofErr w:type="spellStart"/>
      <w:r w:rsidR="00B73DD8" w:rsidRPr="00F22E69">
        <w:rPr>
          <w:rFonts w:ascii="Times New Roman" w:hAnsi="Times New Roman" w:cs="Times New Roman"/>
          <w:i/>
          <w:lang w:val="bg-BG"/>
        </w:rPr>
        <w:t>Bogdan</w:t>
      </w:r>
      <w:proofErr w:type="spellEnd"/>
      <w:r w:rsidR="00B73DD8" w:rsidRPr="00F22E69">
        <w:rPr>
          <w:rFonts w:ascii="Times New Roman" w:hAnsi="Times New Roman" w:cs="Times New Roman"/>
          <w:i/>
          <w:lang w:val="bg-BG"/>
        </w:rPr>
        <w:t xml:space="preserve"> </w:t>
      </w:r>
      <w:r w:rsidR="005009DD" w:rsidRPr="00F22E69">
        <w:rPr>
          <w:rFonts w:ascii="Times New Roman" w:hAnsi="Times New Roman" w:cs="Times New Roman"/>
          <w:i/>
          <w:lang w:val="bg-BG"/>
        </w:rPr>
        <w:t>срещу Румъния</w:t>
      </w:r>
      <w:r w:rsidR="00B73DD8" w:rsidRPr="00F22E69">
        <w:rPr>
          <w:rFonts w:ascii="Times New Roman" w:hAnsi="Times New Roman" w:cs="Times New Roman"/>
          <w:i/>
          <w:lang w:val="bg-BG"/>
        </w:rPr>
        <w:t>,</w:t>
      </w:r>
      <w:r w:rsidR="00B73DD8" w:rsidRPr="00F22E69">
        <w:rPr>
          <w:rFonts w:ascii="Times New Roman" w:hAnsi="Times New Roman" w:cs="Times New Roman"/>
          <w:lang w:val="bg-BG"/>
        </w:rPr>
        <w:t xml:space="preserve"> №</w:t>
      </w:r>
      <w:r w:rsidR="00E80ED6" w:rsidRPr="00F22E69">
        <w:rPr>
          <w:rFonts w:ascii="Times New Roman" w:hAnsi="Times New Roman" w:cs="Times New Roman"/>
          <w:lang w:val="bg-BG"/>
        </w:rPr>
        <w:t> </w:t>
      </w:r>
      <w:r w:rsidR="00B73DD8" w:rsidRPr="00F22E69">
        <w:rPr>
          <w:rFonts w:ascii="Times New Roman" w:hAnsi="Times New Roman" w:cs="Times New Roman"/>
          <w:lang w:val="bg-BG"/>
        </w:rPr>
        <w:t xml:space="preserve">36889/18, § 70, 20 октомври 2020 г. и </w:t>
      </w:r>
      <w:proofErr w:type="spellStart"/>
      <w:r w:rsidR="00B73DD8" w:rsidRPr="00F22E69">
        <w:rPr>
          <w:rFonts w:ascii="Times New Roman" w:hAnsi="Times New Roman" w:cs="Times New Roman"/>
          <w:i/>
          <w:lang w:val="bg-BG"/>
        </w:rPr>
        <w:t>Juszczyszyn</w:t>
      </w:r>
      <w:proofErr w:type="spellEnd"/>
      <w:r w:rsidR="00B73DD8" w:rsidRPr="00F22E69">
        <w:rPr>
          <w:rFonts w:ascii="Times New Roman" w:hAnsi="Times New Roman" w:cs="Times New Roman"/>
          <w:i/>
          <w:lang w:val="bg-BG"/>
        </w:rPr>
        <w:t xml:space="preserve"> </w:t>
      </w:r>
      <w:r w:rsidR="005009DD" w:rsidRPr="00F22E69">
        <w:rPr>
          <w:rFonts w:ascii="Times New Roman" w:hAnsi="Times New Roman" w:cs="Times New Roman"/>
          <w:i/>
          <w:lang w:val="bg-BG"/>
        </w:rPr>
        <w:t>срещу Полша</w:t>
      </w:r>
      <w:r w:rsidR="00B73DD8" w:rsidRPr="00F22E69">
        <w:rPr>
          <w:rFonts w:ascii="Times New Roman" w:hAnsi="Times New Roman" w:cs="Times New Roman"/>
          <w:lang w:val="bg-BG"/>
        </w:rPr>
        <w:t>, №</w:t>
      </w:r>
      <w:r w:rsidR="0072776A" w:rsidRPr="00F22E69">
        <w:rPr>
          <w:rFonts w:ascii="Times New Roman" w:hAnsi="Times New Roman" w:cs="Times New Roman"/>
          <w:lang w:val="bg-BG"/>
        </w:rPr>
        <w:t> </w:t>
      </w:r>
      <w:r w:rsidR="00B73DD8" w:rsidRPr="00F22E69">
        <w:rPr>
          <w:rFonts w:ascii="Times New Roman" w:hAnsi="Times New Roman" w:cs="Times New Roman"/>
          <w:lang w:val="bg-BG"/>
        </w:rPr>
        <w:t>35599/20, § 137, 22</w:t>
      </w:r>
      <w:r w:rsidR="00E80ED6" w:rsidRPr="00F22E69">
        <w:rPr>
          <w:rFonts w:ascii="Times New Roman" w:hAnsi="Times New Roman" w:cs="Times New Roman"/>
          <w:lang w:val="bg-BG"/>
        </w:rPr>
        <w:t> </w:t>
      </w:r>
      <w:r w:rsidR="00B73DD8" w:rsidRPr="00F22E69">
        <w:rPr>
          <w:rFonts w:ascii="Times New Roman" w:hAnsi="Times New Roman" w:cs="Times New Roman"/>
          <w:lang w:val="bg-BG"/>
        </w:rPr>
        <w:t>октомври 2022</w:t>
      </w:r>
      <w:r w:rsidR="00E80ED6" w:rsidRPr="00F22E69">
        <w:rPr>
          <w:rFonts w:ascii="Times New Roman" w:hAnsi="Times New Roman" w:cs="Times New Roman"/>
          <w:lang w:val="bg-BG"/>
        </w:rPr>
        <w:t> </w:t>
      </w:r>
      <w:r w:rsidR="00B73DD8" w:rsidRPr="00F22E69">
        <w:rPr>
          <w:rFonts w:ascii="Times New Roman" w:hAnsi="Times New Roman" w:cs="Times New Roman"/>
          <w:lang w:val="bg-BG"/>
        </w:rPr>
        <w:t xml:space="preserve">г.). </w:t>
      </w:r>
      <w:r w:rsidR="00361EA4" w:rsidRPr="00F22E69">
        <w:rPr>
          <w:rFonts w:ascii="Times New Roman" w:hAnsi="Times New Roman" w:cs="Times New Roman"/>
          <w:lang w:val="bg-BG"/>
        </w:rPr>
        <w:t>Съдът</w:t>
      </w:r>
      <w:r w:rsidR="00B73DD8" w:rsidRPr="00F22E69">
        <w:rPr>
          <w:rFonts w:ascii="Times New Roman" w:hAnsi="Times New Roman" w:cs="Times New Roman"/>
          <w:lang w:val="bg-BG"/>
        </w:rPr>
        <w:t xml:space="preserve"> не вижда причина да </w:t>
      </w:r>
      <w:r w:rsidR="00361EA4" w:rsidRPr="00F22E69">
        <w:rPr>
          <w:rFonts w:ascii="Times New Roman" w:hAnsi="Times New Roman" w:cs="Times New Roman"/>
          <w:lang w:val="bg-BG"/>
        </w:rPr>
        <w:t>приема</w:t>
      </w:r>
      <w:r w:rsidR="00B73DD8" w:rsidRPr="00F22E69">
        <w:rPr>
          <w:rFonts w:ascii="Times New Roman" w:hAnsi="Times New Roman" w:cs="Times New Roman"/>
          <w:lang w:val="bg-BG"/>
        </w:rPr>
        <w:t xml:space="preserve"> друго </w:t>
      </w:r>
      <w:r w:rsidR="00361EA4" w:rsidRPr="00F22E69">
        <w:rPr>
          <w:rFonts w:ascii="Times New Roman" w:hAnsi="Times New Roman" w:cs="Times New Roman"/>
          <w:lang w:val="bg-BG"/>
        </w:rPr>
        <w:t>по</w:t>
      </w:r>
      <w:r w:rsidR="00B73DD8" w:rsidRPr="00F22E69">
        <w:rPr>
          <w:rFonts w:ascii="Times New Roman" w:hAnsi="Times New Roman" w:cs="Times New Roman"/>
          <w:lang w:val="bg-BG"/>
        </w:rPr>
        <w:t xml:space="preserve"> настоящ</w:t>
      </w:r>
      <w:r w:rsidR="0084231C" w:rsidRPr="00F22E69">
        <w:rPr>
          <w:rFonts w:ascii="Times New Roman" w:hAnsi="Times New Roman" w:cs="Times New Roman"/>
          <w:lang w:val="bg-BG"/>
        </w:rPr>
        <w:t>о</w:t>
      </w:r>
      <w:r w:rsidR="00361EA4" w:rsidRPr="00F22E69">
        <w:rPr>
          <w:rFonts w:ascii="Times New Roman" w:hAnsi="Times New Roman" w:cs="Times New Roman"/>
          <w:lang w:val="bg-BG"/>
        </w:rPr>
        <w:t>то дело</w:t>
      </w:r>
      <w:r w:rsidR="00B73DD8" w:rsidRPr="00F22E69">
        <w:rPr>
          <w:rFonts w:ascii="Times New Roman" w:hAnsi="Times New Roman" w:cs="Times New Roman"/>
          <w:lang w:val="bg-BG"/>
        </w:rPr>
        <w:t xml:space="preserve">, </w:t>
      </w:r>
      <w:r w:rsidR="00361EA4" w:rsidRPr="00F22E69">
        <w:rPr>
          <w:rFonts w:ascii="Times New Roman" w:hAnsi="Times New Roman" w:cs="Times New Roman"/>
          <w:lang w:val="bg-BG"/>
        </w:rPr>
        <w:t xml:space="preserve">в </w:t>
      </w:r>
      <w:r w:rsidR="00B73DD8" w:rsidRPr="00F22E69">
        <w:rPr>
          <w:rFonts w:ascii="Times New Roman" w:hAnsi="Times New Roman" w:cs="Times New Roman"/>
          <w:lang w:val="bg-BG"/>
        </w:rPr>
        <w:t>ко</w:t>
      </w:r>
      <w:r w:rsidR="00361EA4" w:rsidRPr="00F22E69">
        <w:rPr>
          <w:rFonts w:ascii="Times New Roman" w:hAnsi="Times New Roman" w:cs="Times New Roman"/>
          <w:lang w:val="bg-BG"/>
        </w:rPr>
        <w:t>е</w:t>
      </w:r>
      <w:r w:rsidR="00B73DD8" w:rsidRPr="00F22E69">
        <w:rPr>
          <w:rFonts w:ascii="Times New Roman" w:hAnsi="Times New Roman" w:cs="Times New Roman"/>
          <w:lang w:val="bg-BG"/>
        </w:rPr>
        <w:t xml:space="preserve">то временното отстраняване на жалбоподателя </w:t>
      </w:r>
      <w:r w:rsidR="00361EA4" w:rsidRPr="00F22E69">
        <w:rPr>
          <w:rFonts w:ascii="Times New Roman" w:hAnsi="Times New Roman" w:cs="Times New Roman"/>
          <w:lang w:val="bg-BG"/>
        </w:rPr>
        <w:t xml:space="preserve">от длъжност е </w:t>
      </w:r>
      <w:proofErr w:type="spellStart"/>
      <w:r w:rsidR="0084231C" w:rsidRPr="00F22E69">
        <w:rPr>
          <w:rFonts w:ascii="Times New Roman" w:hAnsi="Times New Roman" w:cs="Times New Roman"/>
          <w:lang w:val="bg-BG"/>
        </w:rPr>
        <w:t>разпоредено</w:t>
      </w:r>
      <w:proofErr w:type="spellEnd"/>
      <w:r w:rsidR="00B73DD8" w:rsidRPr="00F22E69">
        <w:rPr>
          <w:rFonts w:ascii="Times New Roman" w:hAnsi="Times New Roman" w:cs="Times New Roman"/>
          <w:lang w:val="bg-BG"/>
        </w:rPr>
        <w:t xml:space="preserve"> </w:t>
      </w:r>
      <w:r w:rsidR="00361EA4" w:rsidRPr="00F22E69">
        <w:rPr>
          <w:rFonts w:ascii="Times New Roman" w:hAnsi="Times New Roman" w:cs="Times New Roman"/>
          <w:lang w:val="bg-BG"/>
        </w:rPr>
        <w:t>на основание</w:t>
      </w:r>
      <w:r w:rsidR="00B73DD8" w:rsidRPr="00F22E69">
        <w:rPr>
          <w:rFonts w:ascii="Times New Roman" w:hAnsi="Times New Roman" w:cs="Times New Roman"/>
          <w:lang w:val="bg-BG"/>
        </w:rPr>
        <w:t xml:space="preserve"> </w:t>
      </w:r>
      <w:r w:rsidR="00361EA4" w:rsidRPr="00F22E69">
        <w:rPr>
          <w:rFonts w:ascii="Times New Roman" w:hAnsi="Times New Roman" w:cs="Times New Roman"/>
          <w:lang w:val="bg-BG"/>
        </w:rPr>
        <w:t xml:space="preserve">образувано </w:t>
      </w:r>
      <w:r w:rsidR="00B73DD8" w:rsidRPr="00F22E69">
        <w:rPr>
          <w:rFonts w:ascii="Times New Roman" w:hAnsi="Times New Roman" w:cs="Times New Roman"/>
          <w:lang w:val="bg-BG"/>
        </w:rPr>
        <w:t xml:space="preserve">срещу него </w:t>
      </w:r>
      <w:r w:rsidR="00DA6CEE" w:rsidRPr="00F22E69">
        <w:rPr>
          <w:rFonts w:ascii="Times New Roman" w:hAnsi="Times New Roman" w:cs="Times New Roman"/>
          <w:lang w:val="bg-BG"/>
        </w:rPr>
        <w:t>наказателно преследване</w:t>
      </w:r>
      <w:r w:rsidR="00B73DD8" w:rsidRPr="00F22E69">
        <w:rPr>
          <w:rFonts w:ascii="Times New Roman" w:hAnsi="Times New Roman" w:cs="Times New Roman"/>
          <w:lang w:val="bg-BG"/>
        </w:rPr>
        <w:t>.</w:t>
      </w:r>
    </w:p>
    <w:p w:rsidR="009C3FC2" w:rsidRPr="00F22E69" w:rsidRDefault="00FC7536" w:rsidP="0084231C">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38</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61EA4" w:rsidRPr="00F22E69">
        <w:rPr>
          <w:rFonts w:ascii="Times New Roman" w:hAnsi="Times New Roman" w:cs="Times New Roman"/>
          <w:lang w:val="bg-BG"/>
        </w:rPr>
        <w:t>В настоящ</w:t>
      </w:r>
      <w:r w:rsidR="009D21FE" w:rsidRPr="00F22E69">
        <w:rPr>
          <w:rFonts w:ascii="Times New Roman" w:hAnsi="Times New Roman" w:cs="Times New Roman"/>
          <w:lang w:val="bg-BG"/>
        </w:rPr>
        <w:t>ото дело</w:t>
      </w:r>
      <w:r w:rsidR="00361EA4" w:rsidRPr="00F22E69">
        <w:rPr>
          <w:rFonts w:ascii="Times New Roman" w:hAnsi="Times New Roman" w:cs="Times New Roman"/>
          <w:lang w:val="bg-BG"/>
        </w:rPr>
        <w:t xml:space="preserve"> Съдът отбелязва, че ВСС се е произнесъл за временното отстраняване на жалбоподателя, без последният да е могъл да се яви пред този орган или да представи аргументи в своя защита, обстоятелства, които могат да поставят под въпрос съответствието на про</w:t>
      </w:r>
      <w:r w:rsidR="00D06771" w:rsidRPr="00F22E69">
        <w:rPr>
          <w:rFonts w:ascii="Times New Roman" w:hAnsi="Times New Roman" w:cs="Times New Roman"/>
          <w:lang w:val="bg-BG"/>
        </w:rPr>
        <w:t>цедурата</w:t>
      </w:r>
      <w:r w:rsidR="00361EA4" w:rsidRPr="00F22E69">
        <w:rPr>
          <w:rFonts w:ascii="Times New Roman" w:hAnsi="Times New Roman" w:cs="Times New Roman"/>
          <w:lang w:val="bg-BG"/>
        </w:rPr>
        <w:t xml:space="preserve"> на</w:t>
      </w:r>
      <w:r w:rsidR="009D21FE" w:rsidRPr="00F22E69">
        <w:rPr>
          <w:rFonts w:ascii="Times New Roman" w:hAnsi="Times New Roman" w:cs="Times New Roman"/>
          <w:lang w:val="bg-BG"/>
        </w:rPr>
        <w:t xml:space="preserve"> ч</w:t>
      </w:r>
      <w:r w:rsidR="00361EA4" w:rsidRPr="00F22E69">
        <w:rPr>
          <w:rFonts w:ascii="Times New Roman" w:hAnsi="Times New Roman" w:cs="Times New Roman"/>
          <w:lang w:val="bg-BG"/>
        </w:rPr>
        <w:t xml:space="preserve">лен 6 от Конвенцията, в случай че тази разпоредба се </w:t>
      </w:r>
      <w:r w:rsidR="009D21FE" w:rsidRPr="00F22E69">
        <w:rPr>
          <w:rFonts w:ascii="Times New Roman" w:hAnsi="Times New Roman" w:cs="Times New Roman"/>
          <w:lang w:val="bg-BG"/>
        </w:rPr>
        <w:t>приеме</w:t>
      </w:r>
      <w:r w:rsidR="00361EA4" w:rsidRPr="00F22E69">
        <w:rPr>
          <w:rFonts w:ascii="Times New Roman" w:hAnsi="Times New Roman" w:cs="Times New Roman"/>
          <w:lang w:val="bg-BG"/>
        </w:rPr>
        <w:t xml:space="preserve"> за приложима на този етап. Съдът обаче не счита за необходимо да разглежда допълнително въпроса дали член 6 е </w:t>
      </w:r>
      <w:r w:rsidR="009D21FE" w:rsidRPr="00F22E69">
        <w:rPr>
          <w:rFonts w:ascii="Times New Roman" w:hAnsi="Times New Roman" w:cs="Times New Roman"/>
          <w:lang w:val="bg-BG"/>
        </w:rPr>
        <w:t xml:space="preserve">бил </w:t>
      </w:r>
      <w:r w:rsidR="00361EA4" w:rsidRPr="00F22E69">
        <w:rPr>
          <w:rFonts w:ascii="Times New Roman" w:hAnsi="Times New Roman" w:cs="Times New Roman"/>
          <w:lang w:val="bg-BG"/>
        </w:rPr>
        <w:t>приложим на етапа на вземане на решение</w:t>
      </w:r>
      <w:r w:rsidR="009D21FE" w:rsidRPr="00F22E69">
        <w:rPr>
          <w:rFonts w:ascii="Times New Roman" w:hAnsi="Times New Roman" w:cs="Times New Roman"/>
          <w:lang w:val="bg-BG"/>
        </w:rPr>
        <w:t xml:space="preserve"> от ВСС, нито дали </w:t>
      </w:r>
      <w:r w:rsidR="00361EA4" w:rsidRPr="00F22E69">
        <w:rPr>
          <w:rFonts w:ascii="Times New Roman" w:hAnsi="Times New Roman" w:cs="Times New Roman"/>
          <w:lang w:val="bg-BG"/>
        </w:rPr>
        <w:t>процедура</w:t>
      </w:r>
      <w:r w:rsidR="009D21FE" w:rsidRPr="00F22E69">
        <w:rPr>
          <w:rFonts w:ascii="Times New Roman" w:hAnsi="Times New Roman" w:cs="Times New Roman"/>
          <w:lang w:val="bg-BG"/>
        </w:rPr>
        <w:t>та</w:t>
      </w:r>
      <w:r w:rsidR="00361EA4" w:rsidRPr="00F22E69">
        <w:rPr>
          <w:rFonts w:ascii="Times New Roman" w:hAnsi="Times New Roman" w:cs="Times New Roman"/>
          <w:lang w:val="bg-BG"/>
        </w:rPr>
        <w:t xml:space="preserve"> пред този орган е била в съответствие с </w:t>
      </w:r>
      <w:r w:rsidR="009D21FE" w:rsidRPr="00F22E69">
        <w:rPr>
          <w:rFonts w:ascii="Times New Roman" w:hAnsi="Times New Roman" w:cs="Times New Roman"/>
          <w:lang w:val="bg-BG"/>
        </w:rPr>
        <w:t>въпросната</w:t>
      </w:r>
      <w:r w:rsidR="00361EA4" w:rsidRPr="00F22E69">
        <w:rPr>
          <w:rFonts w:ascii="Times New Roman" w:hAnsi="Times New Roman" w:cs="Times New Roman"/>
          <w:lang w:val="bg-BG"/>
        </w:rPr>
        <w:t xml:space="preserve"> разпоредба. Той припомня, че когато орган, отговорен за разглеждане</w:t>
      </w:r>
      <w:r w:rsidR="00D06771" w:rsidRPr="00F22E69">
        <w:rPr>
          <w:rFonts w:ascii="Times New Roman" w:hAnsi="Times New Roman" w:cs="Times New Roman"/>
          <w:lang w:val="bg-BG"/>
        </w:rPr>
        <w:t>то</w:t>
      </w:r>
      <w:r w:rsidR="00361EA4" w:rsidRPr="00F22E69">
        <w:rPr>
          <w:rFonts w:ascii="Times New Roman" w:hAnsi="Times New Roman" w:cs="Times New Roman"/>
          <w:lang w:val="bg-BG"/>
        </w:rPr>
        <w:t xml:space="preserve"> на спорове, свързани с „</w:t>
      </w:r>
      <w:r w:rsidR="009D21FE" w:rsidRPr="00F22E69">
        <w:rPr>
          <w:rFonts w:ascii="Times New Roman" w:hAnsi="Times New Roman" w:cs="Times New Roman"/>
          <w:lang w:val="bg-BG"/>
        </w:rPr>
        <w:t xml:space="preserve">граждански </w:t>
      </w:r>
      <w:r w:rsidR="00361EA4" w:rsidRPr="00F22E69">
        <w:rPr>
          <w:rFonts w:ascii="Times New Roman" w:hAnsi="Times New Roman" w:cs="Times New Roman"/>
          <w:lang w:val="bg-BG"/>
        </w:rPr>
        <w:t xml:space="preserve">права и задължения“, не </w:t>
      </w:r>
      <w:r w:rsidR="009D21FE" w:rsidRPr="00F22E69">
        <w:rPr>
          <w:rFonts w:ascii="Times New Roman" w:hAnsi="Times New Roman" w:cs="Times New Roman"/>
          <w:lang w:val="bg-BG"/>
        </w:rPr>
        <w:t xml:space="preserve">изпълни </w:t>
      </w:r>
      <w:r w:rsidR="00361EA4" w:rsidRPr="00F22E69">
        <w:rPr>
          <w:rFonts w:ascii="Times New Roman" w:hAnsi="Times New Roman" w:cs="Times New Roman"/>
          <w:lang w:val="bg-BG"/>
        </w:rPr>
        <w:t xml:space="preserve">всички изисквания на </w:t>
      </w:r>
      <w:r w:rsidR="009D21FE" w:rsidRPr="00F22E69">
        <w:rPr>
          <w:rFonts w:ascii="Times New Roman" w:hAnsi="Times New Roman" w:cs="Times New Roman"/>
          <w:lang w:val="bg-BG"/>
        </w:rPr>
        <w:t xml:space="preserve">член </w:t>
      </w:r>
      <w:r w:rsidR="00361EA4" w:rsidRPr="00F22E69">
        <w:rPr>
          <w:rFonts w:ascii="Times New Roman" w:hAnsi="Times New Roman" w:cs="Times New Roman"/>
          <w:lang w:val="bg-BG"/>
        </w:rPr>
        <w:t xml:space="preserve">6 § 1, няма нарушение на Конвенцията, ако процедурата пред този орган </w:t>
      </w:r>
      <w:r w:rsidR="008B63D9" w:rsidRPr="00F22E69">
        <w:rPr>
          <w:rFonts w:ascii="Times New Roman" w:hAnsi="Times New Roman" w:cs="Times New Roman"/>
          <w:lang w:val="bg-BG"/>
        </w:rPr>
        <w:t>подлежи на последващ контрол от съдебен орган, който може да упражнява пълен съдебен контрол</w:t>
      </w:r>
      <w:r w:rsidR="00361EA4" w:rsidRPr="00F22E69">
        <w:rPr>
          <w:rFonts w:ascii="Times New Roman" w:hAnsi="Times New Roman" w:cs="Times New Roman"/>
          <w:lang w:val="bg-BG"/>
        </w:rPr>
        <w:t xml:space="preserve">, предоставящ гаранциите </w:t>
      </w:r>
      <w:r w:rsidR="008B63D9" w:rsidRPr="00F22E69">
        <w:rPr>
          <w:rFonts w:ascii="Times New Roman" w:hAnsi="Times New Roman" w:cs="Times New Roman"/>
          <w:lang w:val="bg-BG"/>
        </w:rPr>
        <w:t>по</w:t>
      </w:r>
      <w:r w:rsidR="00361EA4" w:rsidRPr="00F22E69">
        <w:rPr>
          <w:rFonts w:ascii="Times New Roman" w:hAnsi="Times New Roman" w:cs="Times New Roman"/>
          <w:lang w:val="bg-BG"/>
        </w:rPr>
        <w:t xml:space="preserve"> този член, т</w:t>
      </w:r>
      <w:r w:rsidR="008B63D9" w:rsidRPr="00F22E69">
        <w:rPr>
          <w:rFonts w:ascii="Times New Roman" w:hAnsi="Times New Roman" w:cs="Times New Roman"/>
          <w:lang w:val="bg-BG"/>
        </w:rPr>
        <w:t>.е.</w:t>
      </w:r>
      <w:r w:rsidR="00361EA4" w:rsidRPr="00F22E69">
        <w:rPr>
          <w:rFonts w:ascii="Times New Roman" w:hAnsi="Times New Roman" w:cs="Times New Roman"/>
          <w:lang w:val="bg-BG"/>
        </w:rPr>
        <w:t xml:space="preserve"> ако структурни или процедурни </w:t>
      </w:r>
      <w:r w:rsidR="00D06771" w:rsidRPr="00F22E69">
        <w:rPr>
          <w:rFonts w:ascii="Times New Roman" w:hAnsi="Times New Roman" w:cs="Times New Roman"/>
          <w:lang w:val="bg-BG"/>
        </w:rPr>
        <w:t>недостатъци</w:t>
      </w:r>
      <w:r w:rsidR="00361EA4" w:rsidRPr="00F22E69">
        <w:rPr>
          <w:rFonts w:ascii="Times New Roman" w:hAnsi="Times New Roman" w:cs="Times New Roman"/>
          <w:lang w:val="bg-BG"/>
        </w:rPr>
        <w:t xml:space="preserve">, идентифицирани в процедурата, бъдат коригирани в </w:t>
      </w:r>
      <w:r w:rsidR="008B63D9" w:rsidRPr="00F22E69">
        <w:rPr>
          <w:rFonts w:ascii="Times New Roman" w:hAnsi="Times New Roman" w:cs="Times New Roman"/>
          <w:lang w:val="bg-BG"/>
        </w:rPr>
        <w:t xml:space="preserve">рамките </w:t>
      </w:r>
      <w:r w:rsidR="00361EA4" w:rsidRPr="00F22E69">
        <w:rPr>
          <w:rFonts w:ascii="Times New Roman" w:hAnsi="Times New Roman" w:cs="Times New Roman"/>
          <w:lang w:val="bg-BG"/>
        </w:rPr>
        <w:t>на последващ контрол от съдебен орган</w:t>
      </w:r>
      <w:r w:rsidR="008B63D9" w:rsidRPr="00F22E69">
        <w:rPr>
          <w:rFonts w:ascii="Times New Roman" w:hAnsi="Times New Roman" w:cs="Times New Roman"/>
          <w:lang w:val="bg-BG"/>
        </w:rPr>
        <w:t xml:space="preserve">, който може да упражнява </w:t>
      </w:r>
      <w:r w:rsidR="00361EA4" w:rsidRPr="00F22E69">
        <w:rPr>
          <w:rFonts w:ascii="Times New Roman" w:hAnsi="Times New Roman" w:cs="Times New Roman"/>
          <w:lang w:val="bg-BG"/>
        </w:rPr>
        <w:t>пъл</w:t>
      </w:r>
      <w:r w:rsidR="008B63D9" w:rsidRPr="00F22E69">
        <w:rPr>
          <w:rFonts w:ascii="Times New Roman" w:hAnsi="Times New Roman" w:cs="Times New Roman"/>
          <w:lang w:val="bg-BG"/>
        </w:rPr>
        <w:t>е</w:t>
      </w:r>
      <w:r w:rsidR="00361EA4" w:rsidRPr="00F22E69">
        <w:rPr>
          <w:rFonts w:ascii="Times New Roman" w:hAnsi="Times New Roman" w:cs="Times New Roman"/>
          <w:lang w:val="bg-BG"/>
        </w:rPr>
        <w:t>н</w:t>
      </w:r>
      <w:r w:rsidR="008B63D9" w:rsidRPr="00F22E69">
        <w:rPr>
          <w:rFonts w:ascii="Times New Roman" w:hAnsi="Times New Roman" w:cs="Times New Roman"/>
          <w:lang w:val="bg-BG"/>
        </w:rPr>
        <w:t xml:space="preserve"> съдебен контрол</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Ramos</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Nunes</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de</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Carvalho</w:t>
      </w:r>
      <w:proofErr w:type="spellEnd"/>
      <w:r w:rsidRPr="00F22E69">
        <w:rPr>
          <w:rFonts w:ascii="Times New Roman" w:hAnsi="Times New Roman" w:cs="Times New Roman"/>
          <w:i/>
          <w:iCs/>
          <w:lang w:val="bg-BG"/>
        </w:rPr>
        <w:t xml:space="preserve"> e </w:t>
      </w:r>
      <w:proofErr w:type="spellStart"/>
      <w:r w:rsidRPr="00F22E69">
        <w:rPr>
          <w:rFonts w:ascii="Times New Roman" w:hAnsi="Times New Roman" w:cs="Times New Roman"/>
          <w:i/>
          <w:iCs/>
          <w:lang w:val="bg-BG"/>
        </w:rPr>
        <w:t>Sá</w:t>
      </w:r>
      <w:proofErr w:type="spellEnd"/>
      <w:r w:rsidRPr="00F22E69">
        <w:rPr>
          <w:rFonts w:ascii="Times New Roman" w:hAnsi="Times New Roman" w:cs="Times New Roman"/>
          <w:i/>
          <w:iCs/>
          <w:lang w:val="bg-BG"/>
        </w:rPr>
        <w:t xml:space="preserve"> </w:t>
      </w:r>
      <w:r w:rsidR="005009DD" w:rsidRPr="00F22E69">
        <w:rPr>
          <w:rFonts w:ascii="Times New Roman" w:hAnsi="Times New Roman" w:cs="Times New Roman"/>
          <w:i/>
          <w:iCs/>
          <w:lang w:val="bg-BG"/>
        </w:rPr>
        <w:t>срещу Португалия</w:t>
      </w:r>
      <w:r w:rsidRPr="00F22E69">
        <w:rPr>
          <w:rFonts w:ascii="Times New Roman" w:hAnsi="Times New Roman" w:cs="Times New Roman"/>
          <w:lang w:val="bg-BG"/>
        </w:rPr>
        <w:t xml:space="preserve">, </w:t>
      </w:r>
      <w:r w:rsidR="008B63D9" w:rsidRPr="00F22E69">
        <w:rPr>
          <w:rFonts w:ascii="Times New Roman" w:hAnsi="Times New Roman" w:cs="Times New Roman"/>
          <w:lang w:val="bg-BG"/>
        </w:rPr>
        <w:t>№</w:t>
      </w:r>
      <w:r w:rsidR="0098338D" w:rsidRPr="00F22E69">
        <w:rPr>
          <w:rFonts w:ascii="Times New Roman" w:hAnsi="Times New Roman" w:cs="Times New Roman"/>
          <w:lang w:val="bg-BG"/>
        </w:rPr>
        <w:t xml:space="preserve"> </w:t>
      </w:r>
      <w:r w:rsidRPr="00F22E69">
        <w:rPr>
          <w:rFonts w:ascii="Times New Roman" w:hAnsi="Times New Roman" w:cs="Times New Roman"/>
          <w:lang w:val="bg-BG"/>
        </w:rPr>
        <w:t>55391/13, 57728/13</w:t>
      </w:r>
      <w:r w:rsidR="008B63D9" w:rsidRPr="00F22E69">
        <w:rPr>
          <w:rFonts w:ascii="Times New Roman" w:hAnsi="Times New Roman" w:cs="Times New Roman"/>
          <w:lang w:val="bg-BG"/>
        </w:rPr>
        <w:t xml:space="preserve"> и</w:t>
      </w:r>
      <w:r w:rsidRPr="00F22E69">
        <w:rPr>
          <w:rFonts w:ascii="Times New Roman" w:hAnsi="Times New Roman" w:cs="Times New Roman"/>
          <w:lang w:val="bg-BG"/>
        </w:rPr>
        <w:t xml:space="preserve"> 74041/13, § 132, 6 </w:t>
      </w:r>
      <w:r w:rsidR="008B63D9" w:rsidRPr="00F22E69">
        <w:rPr>
          <w:rFonts w:ascii="Times New Roman" w:hAnsi="Times New Roman" w:cs="Times New Roman"/>
          <w:lang w:val="bg-BG"/>
        </w:rPr>
        <w:t>ноември</w:t>
      </w:r>
      <w:r w:rsidRPr="00F22E69">
        <w:rPr>
          <w:rFonts w:ascii="Times New Roman" w:hAnsi="Times New Roman" w:cs="Times New Roman"/>
          <w:lang w:val="bg-BG"/>
        </w:rPr>
        <w:t xml:space="preserve"> 2018</w:t>
      </w:r>
      <w:r w:rsidR="0088418A" w:rsidRPr="00F22E69">
        <w:rPr>
          <w:rFonts w:ascii="Times New Roman" w:hAnsi="Times New Roman" w:cs="Times New Roman"/>
          <w:lang w:val="bg-BG"/>
        </w:rPr>
        <w:t> </w:t>
      </w:r>
      <w:r w:rsidR="008B63D9" w:rsidRPr="00F22E69">
        <w:rPr>
          <w:rFonts w:ascii="Times New Roman" w:hAnsi="Times New Roman" w:cs="Times New Roman"/>
          <w:lang w:val="bg-BG"/>
        </w:rPr>
        <w:t>г.</w:t>
      </w:r>
      <w:r w:rsidRPr="00F22E69">
        <w:rPr>
          <w:rFonts w:ascii="Times New Roman" w:hAnsi="Times New Roman" w:cs="Times New Roman"/>
          <w:lang w:val="bg-BG"/>
        </w:rPr>
        <w:t xml:space="preserve">, </w:t>
      </w:r>
      <w:r w:rsidR="008B63D9" w:rsidRPr="00F22E69">
        <w:rPr>
          <w:rFonts w:ascii="Times New Roman" w:hAnsi="Times New Roman" w:cs="Times New Roman"/>
          <w:lang w:val="bg-BG"/>
        </w:rPr>
        <w:t>и цитираните там дела</w:t>
      </w:r>
      <w:r w:rsidRPr="00F22E69">
        <w:rPr>
          <w:rFonts w:ascii="Times New Roman" w:hAnsi="Times New Roman" w:cs="Times New Roman"/>
          <w:lang w:val="bg-BG"/>
        </w:rPr>
        <w:t xml:space="preserve">, </w:t>
      </w:r>
      <w:r w:rsidR="008B63D9" w:rsidRPr="00F22E69">
        <w:rPr>
          <w:rFonts w:ascii="Times New Roman" w:hAnsi="Times New Roman" w:cs="Times New Roman"/>
          <w:lang w:val="bg-BG"/>
        </w:rPr>
        <w:t>както и</w:t>
      </w:r>
      <w:r w:rsidRPr="00F22E69">
        <w:rPr>
          <w:rFonts w:ascii="Times New Roman" w:hAnsi="Times New Roman" w:cs="Times New Roman"/>
          <w:lang w:val="bg-BG"/>
        </w:rPr>
        <w:t xml:space="preserve"> </w:t>
      </w:r>
      <w:r w:rsidR="008B63D9" w:rsidRPr="00F22E69">
        <w:rPr>
          <w:rFonts w:ascii="Times New Roman" w:hAnsi="Times New Roman" w:cs="Times New Roman"/>
          <w:i/>
          <w:lang w:val="bg-BG"/>
        </w:rPr>
        <w:t>Донев срещу България</w:t>
      </w:r>
      <w:r w:rsidRPr="00F22E69">
        <w:rPr>
          <w:rFonts w:ascii="Times New Roman" w:hAnsi="Times New Roman" w:cs="Times New Roman"/>
          <w:lang w:val="bg-BG"/>
        </w:rPr>
        <w:t xml:space="preserve">, </w:t>
      </w:r>
      <w:r w:rsidR="008B63D9" w:rsidRPr="00F22E69">
        <w:rPr>
          <w:rFonts w:ascii="Times New Roman" w:hAnsi="Times New Roman" w:cs="Times New Roman"/>
          <w:lang w:val="bg-BG"/>
        </w:rPr>
        <w:t>№</w:t>
      </w:r>
      <w:r w:rsidR="0088418A" w:rsidRPr="00F22E69">
        <w:rPr>
          <w:rFonts w:ascii="Times New Roman" w:hAnsi="Times New Roman" w:cs="Times New Roman"/>
          <w:lang w:val="bg-BG"/>
        </w:rPr>
        <w:t> </w:t>
      </w:r>
      <w:r w:rsidRPr="00F22E69">
        <w:rPr>
          <w:rFonts w:ascii="Times New Roman" w:hAnsi="Times New Roman" w:cs="Times New Roman"/>
          <w:lang w:val="bg-BG"/>
        </w:rPr>
        <w:t>72437/11, § 86, 26</w:t>
      </w:r>
      <w:r w:rsidR="0098338D" w:rsidRPr="00F22E69">
        <w:rPr>
          <w:rFonts w:ascii="Times New Roman" w:hAnsi="Times New Roman" w:cs="Times New Roman"/>
          <w:lang w:val="bg-BG"/>
        </w:rPr>
        <w:t xml:space="preserve"> </w:t>
      </w:r>
      <w:r w:rsidR="008B63D9" w:rsidRPr="00F22E69">
        <w:rPr>
          <w:rFonts w:ascii="Times New Roman" w:hAnsi="Times New Roman" w:cs="Times New Roman"/>
          <w:lang w:val="bg-BG"/>
        </w:rPr>
        <w:t>октомври</w:t>
      </w:r>
      <w:r w:rsidRPr="00F22E69">
        <w:rPr>
          <w:rFonts w:ascii="Times New Roman" w:hAnsi="Times New Roman" w:cs="Times New Roman"/>
          <w:lang w:val="bg-BG"/>
        </w:rPr>
        <w:t xml:space="preserve"> 2021</w:t>
      </w:r>
      <w:r w:rsidR="0088418A" w:rsidRPr="00F22E69">
        <w:rPr>
          <w:rFonts w:ascii="Times New Roman" w:hAnsi="Times New Roman" w:cs="Times New Roman"/>
          <w:lang w:val="bg-BG"/>
        </w:rPr>
        <w:t> г.</w:t>
      </w:r>
      <w:r w:rsidRPr="00F22E69">
        <w:rPr>
          <w:rFonts w:ascii="Times New Roman" w:hAnsi="Times New Roman" w:cs="Times New Roman"/>
          <w:lang w:val="bg-BG"/>
        </w:rPr>
        <w:t xml:space="preserve">). </w:t>
      </w:r>
      <w:r w:rsidR="008B63D9" w:rsidRPr="00F22E69">
        <w:rPr>
          <w:rFonts w:ascii="Times New Roman" w:hAnsi="Times New Roman" w:cs="Times New Roman"/>
          <w:lang w:val="bg-BG"/>
        </w:rPr>
        <w:t xml:space="preserve">Следователно в настоящия случай Съдът ще разгледа само доводите на жалбоподателя доколкото те се отнасят до производството по съдебен контрол на решението на ВСС от </w:t>
      </w:r>
      <w:r w:rsidR="00D06771" w:rsidRPr="00F22E69">
        <w:rPr>
          <w:rFonts w:ascii="Times New Roman" w:hAnsi="Times New Roman" w:cs="Times New Roman"/>
          <w:lang w:val="bg-BG"/>
        </w:rPr>
        <w:t xml:space="preserve">страна на </w:t>
      </w:r>
      <w:r w:rsidR="008B63D9" w:rsidRPr="00F22E69">
        <w:rPr>
          <w:rFonts w:ascii="Times New Roman" w:hAnsi="Times New Roman" w:cs="Times New Roman"/>
          <w:lang w:val="bg-BG"/>
        </w:rPr>
        <w:t>Върховния административен съд.</w:t>
      </w:r>
    </w:p>
    <w:p w:rsidR="00D06771" w:rsidRPr="00F22E69" w:rsidRDefault="00D06771" w:rsidP="0084231C">
      <w:pPr>
        <w:pStyle w:val="JuPara"/>
        <w:ind w:firstLine="709"/>
        <w:rPr>
          <w:rFonts w:ascii="Times New Roman" w:hAnsi="Times New Roman" w:cs="Times New Roman"/>
          <w:lang w:val="bg-BG"/>
        </w:rPr>
      </w:pPr>
    </w:p>
    <w:p w:rsidR="009C3FC2" w:rsidRPr="00F22E69" w:rsidRDefault="004A0FA4" w:rsidP="00EB4724">
      <w:pPr>
        <w:pStyle w:val="JuH1"/>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По възраженията на</w:t>
      </w:r>
      <w:r w:rsidR="00FC7536" w:rsidRPr="00F22E69">
        <w:rPr>
          <w:rFonts w:ascii="Times New Roman" w:hAnsi="Times New Roman" w:cs="Times New Roman"/>
          <w:lang w:val="bg-BG"/>
        </w:rPr>
        <w:t xml:space="preserve"> </w:t>
      </w:r>
      <w:r w:rsidR="003A66DE" w:rsidRPr="00F22E69">
        <w:rPr>
          <w:rFonts w:ascii="Times New Roman" w:hAnsi="Times New Roman" w:cs="Times New Roman"/>
          <w:lang w:val="bg-BG"/>
        </w:rPr>
        <w:t>Правителството</w:t>
      </w:r>
    </w:p>
    <w:p w:rsidR="00D06771" w:rsidRPr="00F22E69" w:rsidRDefault="00D06771" w:rsidP="00EB4724">
      <w:pPr>
        <w:pStyle w:val="JuPara"/>
        <w:rPr>
          <w:rFonts w:ascii="Times New Roman" w:hAnsi="Times New Roman" w:cs="Times New Roman"/>
          <w:lang w:val="bg-BG"/>
        </w:rPr>
      </w:pPr>
    </w:p>
    <w:p w:rsidR="009C3FC2" w:rsidRPr="00F22E69" w:rsidRDefault="00FC7536" w:rsidP="00D06771">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39</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C00639" w:rsidRPr="00F22E69">
        <w:rPr>
          <w:rFonts w:ascii="Times New Roman" w:hAnsi="Times New Roman" w:cs="Times New Roman"/>
          <w:lang w:val="bg-BG"/>
        </w:rPr>
        <w:t xml:space="preserve">В своите допълнителни </w:t>
      </w:r>
      <w:r w:rsidR="00D06771" w:rsidRPr="00F22E69">
        <w:rPr>
          <w:rFonts w:ascii="Times New Roman" w:hAnsi="Times New Roman" w:cs="Times New Roman"/>
          <w:lang w:val="bg-BG"/>
        </w:rPr>
        <w:t>заключения</w:t>
      </w:r>
      <w:r w:rsidR="00C00639" w:rsidRPr="00F22E69">
        <w:rPr>
          <w:rFonts w:ascii="Times New Roman" w:hAnsi="Times New Roman" w:cs="Times New Roman"/>
          <w:lang w:val="bg-BG"/>
        </w:rPr>
        <w:t xml:space="preserve"> </w:t>
      </w:r>
      <w:r w:rsidR="005C7EDC" w:rsidRPr="00F22E69">
        <w:rPr>
          <w:rFonts w:ascii="Times New Roman" w:hAnsi="Times New Roman" w:cs="Times New Roman"/>
          <w:lang w:val="bg-BG"/>
        </w:rPr>
        <w:t>П</w:t>
      </w:r>
      <w:r w:rsidR="00C00639" w:rsidRPr="00F22E69">
        <w:rPr>
          <w:rFonts w:ascii="Times New Roman" w:hAnsi="Times New Roman" w:cs="Times New Roman"/>
          <w:lang w:val="bg-BG"/>
        </w:rPr>
        <w:t xml:space="preserve">равителството твърди, че жалбоподателят е представил в </w:t>
      </w:r>
      <w:r w:rsidR="000E25C4" w:rsidRPr="00F22E69">
        <w:rPr>
          <w:rFonts w:ascii="Times New Roman" w:hAnsi="Times New Roman" w:cs="Times New Roman"/>
          <w:lang w:val="bg-BG"/>
        </w:rPr>
        <w:t xml:space="preserve">заключенията </w:t>
      </w:r>
      <w:r w:rsidR="00443DD5" w:rsidRPr="00F22E69">
        <w:rPr>
          <w:rFonts w:ascii="Times New Roman" w:hAnsi="Times New Roman" w:cs="Times New Roman"/>
          <w:lang w:val="bg-BG"/>
        </w:rPr>
        <w:t>си</w:t>
      </w:r>
      <w:r w:rsidR="00C00639" w:rsidRPr="00F22E69">
        <w:rPr>
          <w:rFonts w:ascii="Times New Roman" w:hAnsi="Times New Roman" w:cs="Times New Roman"/>
          <w:lang w:val="bg-BG"/>
        </w:rPr>
        <w:t xml:space="preserve"> относно допустимостта и основателността на жалбата от 13 юни 2022 г. нови оплаквания и </w:t>
      </w:r>
      <w:r w:rsidR="00443DD5" w:rsidRPr="00F22E69">
        <w:rPr>
          <w:rFonts w:ascii="Times New Roman" w:hAnsi="Times New Roman" w:cs="Times New Roman"/>
          <w:lang w:val="bg-BG"/>
        </w:rPr>
        <w:t>доводи</w:t>
      </w:r>
      <w:r w:rsidR="00C00639" w:rsidRPr="00F22E69">
        <w:rPr>
          <w:rFonts w:ascii="Times New Roman" w:hAnsi="Times New Roman" w:cs="Times New Roman"/>
          <w:lang w:val="bg-BG"/>
        </w:rPr>
        <w:t xml:space="preserve"> </w:t>
      </w:r>
      <w:r w:rsidR="00443DD5" w:rsidRPr="00F22E69">
        <w:rPr>
          <w:rFonts w:ascii="Times New Roman" w:hAnsi="Times New Roman" w:cs="Times New Roman"/>
          <w:lang w:val="bg-BG"/>
        </w:rPr>
        <w:t>за</w:t>
      </w:r>
      <w:r w:rsidR="00C00639" w:rsidRPr="00F22E69">
        <w:rPr>
          <w:rFonts w:ascii="Times New Roman" w:hAnsi="Times New Roman" w:cs="Times New Roman"/>
          <w:lang w:val="bg-BG"/>
        </w:rPr>
        <w:t xml:space="preserve"> липсата на независимост на ВСС </w:t>
      </w:r>
      <w:r w:rsidR="00443DD5" w:rsidRPr="00F22E69">
        <w:rPr>
          <w:rFonts w:ascii="Times New Roman" w:hAnsi="Times New Roman" w:cs="Times New Roman"/>
          <w:lang w:val="bg-BG"/>
        </w:rPr>
        <w:t xml:space="preserve">спрямо </w:t>
      </w:r>
      <w:r w:rsidR="00C00639" w:rsidRPr="00F22E69">
        <w:rPr>
          <w:rFonts w:ascii="Times New Roman" w:hAnsi="Times New Roman" w:cs="Times New Roman"/>
          <w:lang w:val="bg-BG"/>
        </w:rPr>
        <w:t>други органи, поради състав</w:t>
      </w:r>
      <w:r w:rsidR="00443DD5" w:rsidRPr="00F22E69">
        <w:rPr>
          <w:rFonts w:ascii="Times New Roman" w:hAnsi="Times New Roman" w:cs="Times New Roman"/>
          <w:lang w:val="bg-BG"/>
        </w:rPr>
        <w:t>а му</w:t>
      </w:r>
      <w:r w:rsidR="005C7EDC" w:rsidRPr="00F22E69">
        <w:rPr>
          <w:rFonts w:ascii="Times New Roman" w:hAnsi="Times New Roman" w:cs="Times New Roman"/>
          <w:lang w:val="bg-BG"/>
        </w:rPr>
        <w:t>. Според П</w:t>
      </w:r>
      <w:r w:rsidR="00C00639" w:rsidRPr="00F22E69">
        <w:rPr>
          <w:rFonts w:ascii="Times New Roman" w:hAnsi="Times New Roman" w:cs="Times New Roman"/>
          <w:lang w:val="bg-BG"/>
        </w:rPr>
        <w:t xml:space="preserve">равителството тези оплаквания не са били изложени нито в първоначалната </w:t>
      </w:r>
      <w:r w:rsidR="00443DD5" w:rsidRPr="00F22E69">
        <w:rPr>
          <w:rFonts w:ascii="Times New Roman" w:hAnsi="Times New Roman" w:cs="Times New Roman"/>
          <w:lang w:val="bg-BG"/>
        </w:rPr>
        <w:t>жалба до</w:t>
      </w:r>
      <w:r w:rsidR="00C00639" w:rsidRPr="00F22E69">
        <w:rPr>
          <w:rFonts w:ascii="Times New Roman" w:hAnsi="Times New Roman" w:cs="Times New Roman"/>
          <w:lang w:val="bg-BG"/>
        </w:rPr>
        <w:t xml:space="preserve"> Съда, нито в </w:t>
      </w:r>
      <w:r w:rsidR="00443DD5" w:rsidRPr="00F22E69">
        <w:rPr>
          <w:rFonts w:ascii="Times New Roman" w:hAnsi="Times New Roman" w:cs="Times New Roman"/>
          <w:lang w:val="bg-BG"/>
        </w:rPr>
        <w:t xml:space="preserve">рамките </w:t>
      </w:r>
      <w:r w:rsidR="00C00639" w:rsidRPr="00F22E69">
        <w:rPr>
          <w:rFonts w:ascii="Times New Roman" w:hAnsi="Times New Roman" w:cs="Times New Roman"/>
          <w:lang w:val="bg-BG"/>
        </w:rPr>
        <w:t>на вътрешните про</w:t>
      </w:r>
      <w:r w:rsidR="00443DD5" w:rsidRPr="00F22E69">
        <w:rPr>
          <w:rFonts w:ascii="Times New Roman" w:hAnsi="Times New Roman" w:cs="Times New Roman"/>
          <w:lang w:val="bg-BG"/>
        </w:rPr>
        <w:t>изводства</w:t>
      </w:r>
      <w:r w:rsidR="00C00639" w:rsidRPr="00F22E69">
        <w:rPr>
          <w:rFonts w:ascii="Times New Roman" w:hAnsi="Times New Roman" w:cs="Times New Roman"/>
          <w:lang w:val="bg-BG"/>
        </w:rPr>
        <w:t xml:space="preserve"> и следователно </w:t>
      </w:r>
      <w:r w:rsidR="000A3AA8" w:rsidRPr="00F22E69">
        <w:rPr>
          <w:rFonts w:ascii="Times New Roman" w:hAnsi="Times New Roman" w:cs="Times New Roman"/>
          <w:lang w:val="bg-BG"/>
        </w:rPr>
        <w:t>с</w:t>
      </w:r>
      <w:r w:rsidR="00C00639" w:rsidRPr="00F22E69">
        <w:rPr>
          <w:rFonts w:ascii="Times New Roman" w:hAnsi="Times New Roman" w:cs="Times New Roman"/>
          <w:lang w:val="bg-BG"/>
        </w:rPr>
        <w:t>а недопустими поради неспазване на шестмесечния срок или, алтернативно, поради неизчерпване на вътрешните средства за защита</w:t>
      </w:r>
      <w:r w:rsidR="000A3AA8" w:rsidRPr="00F22E69">
        <w:rPr>
          <w:rFonts w:ascii="Times New Roman" w:hAnsi="Times New Roman" w:cs="Times New Roman"/>
          <w:lang w:val="bg-BG"/>
        </w:rPr>
        <w:t>. Съдът отбелязва, че въпросните възражения се отнасят до процедурата</w:t>
      </w:r>
      <w:r w:rsidR="00C00639" w:rsidRPr="00F22E69">
        <w:rPr>
          <w:rFonts w:ascii="Times New Roman" w:hAnsi="Times New Roman" w:cs="Times New Roman"/>
          <w:lang w:val="bg-BG"/>
        </w:rPr>
        <w:t xml:space="preserve"> пред ВСС и поради причините, изложени в предходния параграф, не счита за необходимо да ги разглежда. </w:t>
      </w:r>
      <w:r w:rsidR="000E25C4" w:rsidRPr="00F22E69">
        <w:rPr>
          <w:rFonts w:ascii="Times New Roman" w:hAnsi="Times New Roman" w:cs="Times New Roman"/>
          <w:lang w:val="bg-BG"/>
        </w:rPr>
        <w:t>Този извод</w:t>
      </w:r>
      <w:r w:rsidR="00C00639" w:rsidRPr="00F22E69">
        <w:rPr>
          <w:rFonts w:ascii="Times New Roman" w:hAnsi="Times New Roman" w:cs="Times New Roman"/>
          <w:lang w:val="bg-BG"/>
        </w:rPr>
        <w:t xml:space="preserve"> обаче няма да му попречи да вземе предвид съответните елементи</w:t>
      </w:r>
      <w:r w:rsidR="000A3AA8" w:rsidRPr="00F22E69">
        <w:rPr>
          <w:rFonts w:ascii="Times New Roman" w:hAnsi="Times New Roman" w:cs="Times New Roman"/>
          <w:lang w:val="bg-BG"/>
        </w:rPr>
        <w:t>, касаещи</w:t>
      </w:r>
      <w:r w:rsidR="00C00639" w:rsidRPr="00F22E69">
        <w:rPr>
          <w:rFonts w:ascii="Times New Roman" w:hAnsi="Times New Roman" w:cs="Times New Roman"/>
          <w:lang w:val="bg-BG"/>
        </w:rPr>
        <w:t xml:space="preserve"> ВСС</w:t>
      </w:r>
      <w:r w:rsidR="000A3AA8" w:rsidRPr="00F22E69">
        <w:rPr>
          <w:rFonts w:ascii="Times New Roman" w:hAnsi="Times New Roman" w:cs="Times New Roman"/>
          <w:lang w:val="bg-BG"/>
        </w:rPr>
        <w:t>, при</w:t>
      </w:r>
      <w:r w:rsidR="00C00639" w:rsidRPr="00F22E69">
        <w:rPr>
          <w:rFonts w:ascii="Times New Roman" w:hAnsi="Times New Roman" w:cs="Times New Roman"/>
          <w:lang w:val="bg-BG"/>
        </w:rPr>
        <w:t xml:space="preserve"> разглеждането на другите оплаквания на жалбоподателя</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Ramos</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Nunes</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de</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Carvalho</w:t>
      </w:r>
      <w:proofErr w:type="spellEnd"/>
      <w:r w:rsidRPr="00F22E69">
        <w:rPr>
          <w:rFonts w:ascii="Times New Roman" w:hAnsi="Times New Roman" w:cs="Times New Roman"/>
          <w:i/>
          <w:iCs/>
          <w:lang w:val="bg-BG"/>
        </w:rPr>
        <w:t xml:space="preserve"> e </w:t>
      </w:r>
      <w:proofErr w:type="spellStart"/>
      <w:r w:rsidRPr="00F22E69">
        <w:rPr>
          <w:rFonts w:ascii="Times New Roman" w:hAnsi="Times New Roman" w:cs="Times New Roman"/>
          <w:i/>
          <w:iCs/>
          <w:lang w:val="bg-BG"/>
        </w:rPr>
        <w:t>Sá</w:t>
      </w:r>
      <w:proofErr w:type="spellEnd"/>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w:t>
      </w:r>
      <w:r w:rsidR="0088418A" w:rsidRPr="00F22E69">
        <w:rPr>
          <w:rFonts w:ascii="Times New Roman" w:hAnsi="Times New Roman" w:cs="Times New Roman"/>
          <w:lang w:val="bg-BG"/>
        </w:rPr>
        <w:t> </w:t>
      </w:r>
      <w:r w:rsidRPr="00F22E69">
        <w:rPr>
          <w:rFonts w:ascii="Times New Roman" w:hAnsi="Times New Roman" w:cs="Times New Roman"/>
          <w:lang w:val="bg-BG"/>
        </w:rPr>
        <w:t>106</w:t>
      </w:r>
      <w:r w:rsidRPr="00F22E69">
        <w:rPr>
          <w:rFonts w:ascii="Times New Roman" w:hAnsi="Times New Roman" w:cs="Times New Roman"/>
          <w:lang w:val="bg-BG"/>
        </w:rPr>
        <w:noBreakHyphen/>
        <w:t>107).</w:t>
      </w:r>
    </w:p>
    <w:p w:rsidR="00697DC5" w:rsidRPr="00F22E69" w:rsidRDefault="00697DC5" w:rsidP="00D06771">
      <w:pPr>
        <w:pStyle w:val="JuPara"/>
        <w:ind w:firstLine="709"/>
        <w:rPr>
          <w:rFonts w:ascii="Times New Roman" w:hAnsi="Times New Roman" w:cs="Times New Roman"/>
          <w:lang w:val="bg-BG"/>
        </w:rPr>
      </w:pPr>
    </w:p>
    <w:p w:rsidR="009C3FC2" w:rsidRPr="00F22E69" w:rsidRDefault="00E637F0" w:rsidP="00EB4724">
      <w:pPr>
        <w:pStyle w:val="JuH1"/>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Заключени</w:t>
      </w:r>
      <w:r w:rsidR="00697DC5" w:rsidRPr="00F22E69">
        <w:rPr>
          <w:rFonts w:ascii="Times New Roman" w:hAnsi="Times New Roman" w:cs="Times New Roman"/>
          <w:lang w:val="bg-BG"/>
        </w:rPr>
        <w:t>е</w:t>
      </w:r>
      <w:r w:rsidRPr="00F22E69">
        <w:rPr>
          <w:rFonts w:ascii="Times New Roman" w:hAnsi="Times New Roman" w:cs="Times New Roman"/>
          <w:lang w:val="bg-BG"/>
        </w:rPr>
        <w:t xml:space="preserve"> относно допустимостта</w:t>
      </w:r>
    </w:p>
    <w:p w:rsidR="00697DC5" w:rsidRPr="00F22E69" w:rsidRDefault="00697DC5" w:rsidP="00697DC5">
      <w:pPr>
        <w:pStyle w:val="JuPara"/>
        <w:ind w:firstLine="709"/>
        <w:rPr>
          <w:rFonts w:ascii="Times New Roman" w:hAnsi="Times New Roman" w:cs="Times New Roman"/>
          <w:lang w:val="bg-BG"/>
        </w:rPr>
      </w:pPr>
    </w:p>
    <w:p w:rsidR="009C3FC2" w:rsidRPr="00F22E69" w:rsidRDefault="00FC7536" w:rsidP="00697DC5">
      <w:pPr>
        <w:pStyle w:val="JuPara"/>
        <w:ind w:firstLine="709"/>
        <w:rPr>
          <w:rFonts w:ascii="Times New Roman" w:hAnsi="Times New Roman" w:cs="Times New Roman"/>
          <w:lang w:val="bg-BG"/>
        </w:rPr>
      </w:pPr>
      <w:r w:rsidRPr="00F22E69">
        <w:rPr>
          <w:rFonts w:ascii="Times New Roman" w:hAnsi="Times New Roman" w:cs="Times New Roman"/>
          <w:lang w:val="bg-BG"/>
        </w:rPr>
        <w:lastRenderedPageBreak/>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40</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637F0" w:rsidRPr="00F22E69">
        <w:rPr>
          <w:rFonts w:ascii="Times New Roman" w:hAnsi="Times New Roman" w:cs="Times New Roman"/>
          <w:lang w:val="bg-BG"/>
        </w:rPr>
        <w:t xml:space="preserve">Като отбелязва освен това, че оплакването не е </w:t>
      </w:r>
      <w:r w:rsidR="00697DC5" w:rsidRPr="00F22E69">
        <w:rPr>
          <w:rFonts w:ascii="Times New Roman" w:hAnsi="Times New Roman" w:cs="Times New Roman"/>
          <w:lang w:val="bg-BG"/>
        </w:rPr>
        <w:t>явно неоснователно</w:t>
      </w:r>
      <w:r w:rsidR="00E637F0" w:rsidRPr="00F22E69">
        <w:rPr>
          <w:rFonts w:ascii="Times New Roman" w:hAnsi="Times New Roman" w:cs="Times New Roman"/>
          <w:lang w:val="bg-BG"/>
        </w:rPr>
        <w:t xml:space="preserve">, нито недопустимо </w:t>
      </w:r>
      <w:r w:rsidR="00697DC5" w:rsidRPr="00F22E69">
        <w:rPr>
          <w:rFonts w:ascii="Times New Roman" w:hAnsi="Times New Roman" w:cs="Times New Roman"/>
          <w:lang w:val="bg-BG"/>
        </w:rPr>
        <w:t>на друго основание</w:t>
      </w:r>
      <w:r w:rsidR="00E637F0" w:rsidRPr="00F22E69">
        <w:rPr>
          <w:rFonts w:ascii="Times New Roman" w:hAnsi="Times New Roman" w:cs="Times New Roman"/>
          <w:lang w:val="bg-BG"/>
        </w:rPr>
        <w:t>, посочен</w:t>
      </w:r>
      <w:r w:rsidR="00697DC5" w:rsidRPr="00F22E69">
        <w:rPr>
          <w:rFonts w:ascii="Times New Roman" w:hAnsi="Times New Roman" w:cs="Times New Roman"/>
          <w:lang w:val="bg-BG"/>
        </w:rPr>
        <w:t>о</w:t>
      </w:r>
      <w:r w:rsidR="00E637F0" w:rsidRPr="00F22E69">
        <w:rPr>
          <w:rFonts w:ascii="Times New Roman" w:hAnsi="Times New Roman" w:cs="Times New Roman"/>
          <w:lang w:val="bg-BG"/>
        </w:rPr>
        <w:t xml:space="preserve"> в член</w:t>
      </w:r>
      <w:r w:rsidR="0088418A" w:rsidRPr="00F22E69">
        <w:rPr>
          <w:rFonts w:ascii="Times New Roman" w:hAnsi="Times New Roman" w:cs="Times New Roman"/>
          <w:lang w:val="bg-BG"/>
        </w:rPr>
        <w:t> </w:t>
      </w:r>
      <w:r w:rsidR="00E637F0" w:rsidRPr="00F22E69">
        <w:rPr>
          <w:rFonts w:ascii="Times New Roman" w:hAnsi="Times New Roman" w:cs="Times New Roman"/>
          <w:lang w:val="bg-BG"/>
        </w:rPr>
        <w:t>35 от Конвенцията, Съдът го обявява за допустимо.</w:t>
      </w:r>
    </w:p>
    <w:p w:rsidR="00697DC5" w:rsidRPr="00F22E69" w:rsidRDefault="00697DC5" w:rsidP="00697DC5">
      <w:pPr>
        <w:pStyle w:val="JuPara"/>
        <w:ind w:firstLine="709"/>
        <w:rPr>
          <w:rFonts w:ascii="Times New Roman" w:hAnsi="Times New Roman" w:cs="Times New Roman"/>
          <w:lang w:val="bg-BG"/>
        </w:rPr>
      </w:pPr>
    </w:p>
    <w:p w:rsidR="009C3FC2" w:rsidRPr="00F22E69" w:rsidRDefault="00697DC5" w:rsidP="00697DC5">
      <w:pPr>
        <w:pStyle w:val="JuHA"/>
        <w:keepNext w:val="0"/>
        <w:keepLines w:val="0"/>
        <w:numPr>
          <w:ilvl w:val="0"/>
          <w:numId w:val="0"/>
        </w:numPr>
        <w:spacing w:before="0" w:beforeAutospacing="0" w:after="0"/>
        <w:ind w:firstLine="284"/>
        <w:rPr>
          <w:rFonts w:ascii="Times New Roman" w:hAnsi="Times New Roman" w:cs="Times New Roman"/>
          <w:lang w:val="bg-BG"/>
        </w:rPr>
      </w:pPr>
      <w:r w:rsidRPr="00F22E69">
        <w:rPr>
          <w:rFonts w:ascii="Times New Roman" w:hAnsi="Times New Roman" w:cs="Times New Roman"/>
          <w:lang w:val="bg-BG"/>
        </w:rPr>
        <w:t>Б. По същество</w:t>
      </w:r>
    </w:p>
    <w:p w:rsidR="00697DC5" w:rsidRPr="00F22E69" w:rsidRDefault="00697DC5" w:rsidP="00EB4724">
      <w:pPr>
        <w:pStyle w:val="JuPara"/>
        <w:rPr>
          <w:rFonts w:ascii="Times New Roman" w:hAnsi="Times New Roman" w:cs="Times New Roman"/>
          <w:lang w:val="bg-BG"/>
        </w:rPr>
      </w:pPr>
    </w:p>
    <w:p w:rsidR="009C3FC2" w:rsidRPr="00F22E69" w:rsidRDefault="00FC7536" w:rsidP="00697DC5">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41</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DD4739" w:rsidRPr="00F22E69">
        <w:rPr>
          <w:rFonts w:ascii="Times New Roman" w:hAnsi="Times New Roman" w:cs="Times New Roman"/>
          <w:lang w:val="bg-BG"/>
        </w:rPr>
        <w:t>Съдът ще разгледа последователно двата аспекта на оплакването на жалбоподателя отн</w:t>
      </w:r>
      <w:r w:rsidR="00FA79E4" w:rsidRPr="00F22E69">
        <w:rPr>
          <w:rFonts w:ascii="Times New Roman" w:hAnsi="Times New Roman" w:cs="Times New Roman"/>
          <w:lang w:val="bg-BG"/>
        </w:rPr>
        <w:t>асящо се</w:t>
      </w:r>
      <w:r w:rsidR="00DD4739" w:rsidRPr="00F22E69">
        <w:rPr>
          <w:rFonts w:ascii="Times New Roman" w:hAnsi="Times New Roman" w:cs="Times New Roman"/>
          <w:lang w:val="bg-BG"/>
        </w:rPr>
        <w:t xml:space="preserve"> на първо място</w:t>
      </w:r>
      <w:r w:rsidR="00FA79E4" w:rsidRPr="00F22E69">
        <w:rPr>
          <w:rFonts w:ascii="Times New Roman" w:hAnsi="Times New Roman" w:cs="Times New Roman"/>
          <w:lang w:val="bg-BG"/>
        </w:rPr>
        <w:t xml:space="preserve"> до</w:t>
      </w:r>
      <w:r w:rsidR="00DD4739" w:rsidRPr="00F22E69">
        <w:rPr>
          <w:rFonts w:ascii="Times New Roman" w:hAnsi="Times New Roman" w:cs="Times New Roman"/>
          <w:lang w:val="bg-BG"/>
        </w:rPr>
        <w:t xml:space="preserve"> обхвата на съдебната проверка, извършена от Върховния административен съд на решението на ВСС</w:t>
      </w:r>
      <w:r w:rsidR="006C5FE1" w:rsidRPr="00F22E69">
        <w:rPr>
          <w:rFonts w:ascii="Times New Roman" w:hAnsi="Times New Roman" w:cs="Times New Roman"/>
          <w:lang w:val="bg-BG"/>
        </w:rPr>
        <w:t>,</w:t>
      </w:r>
      <w:r w:rsidR="00DD4739" w:rsidRPr="00F22E69">
        <w:rPr>
          <w:rFonts w:ascii="Times New Roman" w:hAnsi="Times New Roman" w:cs="Times New Roman"/>
          <w:lang w:val="bg-BG"/>
        </w:rPr>
        <w:t xml:space="preserve"> и на второ място, </w:t>
      </w:r>
      <w:r w:rsidR="006C5FE1" w:rsidRPr="00F22E69">
        <w:rPr>
          <w:rFonts w:ascii="Times New Roman" w:hAnsi="Times New Roman" w:cs="Times New Roman"/>
          <w:lang w:val="bg-BG"/>
        </w:rPr>
        <w:t xml:space="preserve">до </w:t>
      </w:r>
      <w:r w:rsidR="00DD4739" w:rsidRPr="00F22E69">
        <w:rPr>
          <w:rFonts w:ascii="Times New Roman" w:hAnsi="Times New Roman" w:cs="Times New Roman"/>
          <w:lang w:val="bg-BG"/>
        </w:rPr>
        <w:t xml:space="preserve">спазването на изискванията за независимост и безпристрастност в производството пред Върховния административен съд. </w:t>
      </w:r>
    </w:p>
    <w:p w:rsidR="006C5FE1" w:rsidRPr="00F22E69" w:rsidRDefault="006C5FE1" w:rsidP="00697DC5">
      <w:pPr>
        <w:pStyle w:val="JuPara"/>
        <w:ind w:firstLine="709"/>
        <w:rPr>
          <w:rFonts w:ascii="Times New Roman" w:hAnsi="Times New Roman" w:cs="Times New Roman"/>
          <w:lang w:val="bg-BG"/>
        </w:rPr>
      </w:pPr>
    </w:p>
    <w:p w:rsidR="009C3FC2" w:rsidRPr="00F22E69" w:rsidRDefault="008702B6" w:rsidP="008702B6">
      <w:pPr>
        <w:pStyle w:val="JuH1"/>
        <w:keepNext w:val="0"/>
        <w:keepLines w:val="0"/>
        <w:numPr>
          <w:ilvl w:val="0"/>
          <w:numId w:val="0"/>
        </w:numPr>
        <w:spacing w:before="0" w:beforeAutospacing="0" w:after="0"/>
        <w:ind w:left="680" w:hanging="340"/>
        <w:rPr>
          <w:rFonts w:ascii="Times New Roman" w:hAnsi="Times New Roman" w:cs="Times New Roman"/>
          <w:lang w:val="bg-BG"/>
        </w:rPr>
      </w:pPr>
      <w:r w:rsidRPr="00F22E69">
        <w:rPr>
          <w:rFonts w:ascii="Times New Roman" w:hAnsi="Times New Roman" w:cs="Times New Roman"/>
          <w:lang w:val="bg-BG"/>
        </w:rPr>
        <w:t xml:space="preserve">1. </w:t>
      </w:r>
      <w:r w:rsidR="00571319" w:rsidRPr="00F22E69">
        <w:rPr>
          <w:rFonts w:ascii="Times New Roman" w:hAnsi="Times New Roman" w:cs="Times New Roman"/>
          <w:lang w:val="bg-BG"/>
        </w:rPr>
        <w:t>Относно</w:t>
      </w:r>
      <w:r w:rsidR="00DD4739" w:rsidRPr="00F22E69">
        <w:rPr>
          <w:rFonts w:ascii="Times New Roman" w:hAnsi="Times New Roman" w:cs="Times New Roman"/>
          <w:lang w:val="bg-BG"/>
        </w:rPr>
        <w:t xml:space="preserve"> обхвата на съдебната проверка, извършена от Върховния административен съд на решението на ВСС</w:t>
      </w:r>
    </w:p>
    <w:p w:rsidR="006C5FE1" w:rsidRPr="00F22E69" w:rsidRDefault="006C5FE1" w:rsidP="006C5FE1">
      <w:pPr>
        <w:pStyle w:val="JuPara"/>
        <w:rPr>
          <w:lang w:val="bg-BG"/>
        </w:rPr>
      </w:pPr>
    </w:p>
    <w:p w:rsidR="009C3FC2" w:rsidRPr="00F22E69" w:rsidRDefault="006C5FE1" w:rsidP="00EB4724">
      <w:pPr>
        <w:pStyle w:val="JuHa0"/>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Становища на страните</w:t>
      </w:r>
    </w:p>
    <w:p w:rsidR="006C5FE1" w:rsidRPr="00F22E69" w:rsidRDefault="006C5FE1" w:rsidP="00EB4724">
      <w:pPr>
        <w:pStyle w:val="JuPara"/>
        <w:rPr>
          <w:rFonts w:ascii="Times New Roman" w:hAnsi="Times New Roman" w:cs="Times New Roman"/>
          <w:lang w:val="bg-BG"/>
        </w:rPr>
      </w:pPr>
    </w:p>
    <w:p w:rsidR="006C5FE1" w:rsidRPr="00F22E69" w:rsidRDefault="00FC7536" w:rsidP="002D65BA">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42</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6C5FE1" w:rsidRPr="00F22E69">
        <w:rPr>
          <w:rFonts w:ascii="Times New Roman" w:hAnsi="Times New Roman" w:cs="Times New Roman"/>
          <w:lang w:val="bg-BG"/>
        </w:rPr>
        <w:t>Като се п</w:t>
      </w:r>
      <w:r w:rsidR="00DD4739" w:rsidRPr="00F22E69">
        <w:rPr>
          <w:rFonts w:ascii="Times New Roman" w:hAnsi="Times New Roman" w:cs="Times New Roman"/>
          <w:lang w:val="bg-BG"/>
        </w:rPr>
        <w:t>озовава на критериите, раз</w:t>
      </w:r>
      <w:r w:rsidR="006C5FE1" w:rsidRPr="00F22E69">
        <w:rPr>
          <w:rFonts w:ascii="Times New Roman" w:hAnsi="Times New Roman" w:cs="Times New Roman"/>
          <w:lang w:val="bg-BG"/>
        </w:rPr>
        <w:t>вит</w:t>
      </w:r>
      <w:r w:rsidR="00DD4739" w:rsidRPr="00F22E69">
        <w:rPr>
          <w:rFonts w:ascii="Times New Roman" w:hAnsi="Times New Roman" w:cs="Times New Roman"/>
          <w:lang w:val="bg-BG"/>
        </w:rPr>
        <w:t xml:space="preserve">и в съдебната практика на Съда относно обхвата на съдебния контрол, изискван </w:t>
      </w:r>
      <w:r w:rsidR="006C5FE1" w:rsidRPr="00F22E69">
        <w:rPr>
          <w:rFonts w:ascii="Times New Roman" w:hAnsi="Times New Roman" w:cs="Times New Roman"/>
          <w:lang w:val="bg-BG"/>
        </w:rPr>
        <w:t>в</w:t>
      </w:r>
      <w:r w:rsidR="00DD4739" w:rsidRPr="00F22E69">
        <w:rPr>
          <w:rFonts w:ascii="Times New Roman" w:hAnsi="Times New Roman" w:cs="Times New Roman"/>
          <w:lang w:val="bg-BG"/>
        </w:rPr>
        <w:t xml:space="preserve"> член 6 от Конвенцията (</w:t>
      </w:r>
      <w:proofErr w:type="spellStart"/>
      <w:r w:rsidR="00DD4739" w:rsidRPr="00F22E69">
        <w:rPr>
          <w:rFonts w:ascii="Times New Roman" w:hAnsi="Times New Roman" w:cs="Times New Roman"/>
          <w:i/>
          <w:lang w:val="bg-BG"/>
        </w:rPr>
        <w:t>Ramos</w:t>
      </w:r>
      <w:proofErr w:type="spellEnd"/>
      <w:r w:rsidR="00DD4739" w:rsidRPr="00F22E69">
        <w:rPr>
          <w:rFonts w:ascii="Times New Roman" w:hAnsi="Times New Roman" w:cs="Times New Roman"/>
          <w:i/>
          <w:lang w:val="bg-BG"/>
        </w:rPr>
        <w:t xml:space="preserve"> </w:t>
      </w:r>
      <w:proofErr w:type="spellStart"/>
      <w:r w:rsidR="00DD4739" w:rsidRPr="00F22E69">
        <w:rPr>
          <w:rFonts w:ascii="Times New Roman" w:hAnsi="Times New Roman" w:cs="Times New Roman"/>
          <w:i/>
          <w:lang w:val="bg-BG"/>
        </w:rPr>
        <w:t>Nunes</w:t>
      </w:r>
      <w:proofErr w:type="spellEnd"/>
      <w:r w:rsidR="00DD4739" w:rsidRPr="00F22E69">
        <w:rPr>
          <w:rFonts w:ascii="Times New Roman" w:hAnsi="Times New Roman" w:cs="Times New Roman"/>
          <w:i/>
          <w:lang w:val="bg-BG"/>
        </w:rPr>
        <w:t xml:space="preserve"> </w:t>
      </w:r>
      <w:proofErr w:type="spellStart"/>
      <w:r w:rsidR="00DD4739" w:rsidRPr="00F22E69">
        <w:rPr>
          <w:rFonts w:ascii="Times New Roman" w:hAnsi="Times New Roman" w:cs="Times New Roman"/>
          <w:i/>
          <w:lang w:val="bg-BG"/>
        </w:rPr>
        <w:t>de</w:t>
      </w:r>
      <w:proofErr w:type="spellEnd"/>
      <w:r w:rsidR="00DD4739" w:rsidRPr="00F22E69">
        <w:rPr>
          <w:rFonts w:ascii="Times New Roman" w:hAnsi="Times New Roman" w:cs="Times New Roman"/>
          <w:i/>
          <w:lang w:val="bg-BG"/>
        </w:rPr>
        <w:t xml:space="preserve"> </w:t>
      </w:r>
      <w:proofErr w:type="spellStart"/>
      <w:r w:rsidR="00DD4739" w:rsidRPr="00F22E69">
        <w:rPr>
          <w:rFonts w:ascii="Times New Roman" w:hAnsi="Times New Roman" w:cs="Times New Roman"/>
          <w:i/>
          <w:lang w:val="bg-BG"/>
        </w:rPr>
        <w:t>Carvalho</w:t>
      </w:r>
      <w:proofErr w:type="spellEnd"/>
      <w:r w:rsidR="00DD4739" w:rsidRPr="00F22E69">
        <w:rPr>
          <w:rFonts w:ascii="Times New Roman" w:hAnsi="Times New Roman" w:cs="Times New Roman"/>
          <w:i/>
          <w:lang w:val="bg-BG"/>
        </w:rPr>
        <w:t xml:space="preserve"> e </w:t>
      </w:r>
      <w:proofErr w:type="spellStart"/>
      <w:r w:rsidR="00DD4739" w:rsidRPr="00F22E69">
        <w:rPr>
          <w:rFonts w:ascii="Times New Roman" w:hAnsi="Times New Roman" w:cs="Times New Roman"/>
          <w:i/>
          <w:lang w:val="bg-BG"/>
        </w:rPr>
        <w:t>Sá</w:t>
      </w:r>
      <w:proofErr w:type="spellEnd"/>
      <w:r w:rsidR="00DD4739" w:rsidRPr="00F22E69">
        <w:rPr>
          <w:rFonts w:ascii="Times New Roman" w:hAnsi="Times New Roman" w:cs="Times New Roman"/>
          <w:lang w:val="bg-BG"/>
        </w:rPr>
        <w:t xml:space="preserve">, горецитирано, § 179), жалбоподателят твърди, че </w:t>
      </w:r>
      <w:r w:rsidR="00450848" w:rsidRPr="00F22E69">
        <w:rPr>
          <w:rFonts w:ascii="Times New Roman" w:hAnsi="Times New Roman" w:cs="Times New Roman"/>
          <w:lang w:val="bg-BG"/>
        </w:rPr>
        <w:t xml:space="preserve">няма основание да се приеме за </w:t>
      </w:r>
      <w:proofErr w:type="spellStart"/>
      <w:r w:rsidR="00450848" w:rsidRPr="00F22E69">
        <w:rPr>
          <w:rFonts w:ascii="Times New Roman" w:hAnsi="Times New Roman" w:cs="Times New Roman"/>
          <w:lang w:val="bg-BG"/>
        </w:rPr>
        <w:t>достъчен</w:t>
      </w:r>
      <w:proofErr w:type="spellEnd"/>
      <w:r w:rsidR="00450848" w:rsidRPr="00F22E69">
        <w:rPr>
          <w:rFonts w:ascii="Times New Roman" w:hAnsi="Times New Roman" w:cs="Times New Roman"/>
          <w:lang w:val="bg-BG"/>
        </w:rPr>
        <w:t xml:space="preserve"> </w:t>
      </w:r>
      <w:proofErr w:type="spellStart"/>
      <w:r w:rsidR="002D65BA">
        <w:rPr>
          <w:rFonts w:ascii="Times New Roman" w:hAnsi="Times New Roman" w:cs="Times New Roman"/>
          <w:lang w:val="bg-BG"/>
        </w:rPr>
        <w:t>ограчинетия</w:t>
      </w:r>
      <w:proofErr w:type="spellEnd"/>
      <w:r w:rsidR="002D65BA">
        <w:rPr>
          <w:rFonts w:ascii="Times New Roman" w:hAnsi="Times New Roman" w:cs="Times New Roman"/>
          <w:lang w:val="bg-BG"/>
        </w:rPr>
        <w:t xml:space="preserve"> съдебен контрол, извършен по настоящето дело. </w:t>
      </w:r>
      <w:r w:rsidR="00DD4739" w:rsidRPr="00F22E69">
        <w:rPr>
          <w:rFonts w:ascii="Times New Roman" w:hAnsi="Times New Roman" w:cs="Times New Roman"/>
          <w:lang w:val="bg-BG"/>
        </w:rPr>
        <w:t xml:space="preserve">В тази връзка той подчертава, че предметът на делото </w:t>
      </w:r>
      <w:r w:rsidR="000E4F7A">
        <w:rPr>
          <w:rFonts w:ascii="Times New Roman" w:hAnsi="Times New Roman" w:cs="Times New Roman"/>
          <w:lang w:val="bg-BG"/>
        </w:rPr>
        <w:t xml:space="preserve">не се отнася до </w:t>
      </w:r>
      <w:r w:rsidR="00462635" w:rsidRPr="00F22E69">
        <w:rPr>
          <w:rFonts w:ascii="Times New Roman" w:hAnsi="Times New Roman" w:cs="Times New Roman"/>
          <w:lang w:val="bg-BG"/>
        </w:rPr>
        <w:t>специфичен</w:t>
      </w:r>
      <w:r w:rsidR="000E4F7A">
        <w:rPr>
          <w:rFonts w:ascii="Times New Roman" w:hAnsi="Times New Roman" w:cs="Times New Roman"/>
          <w:lang w:val="bg-BG"/>
        </w:rPr>
        <w:t xml:space="preserve"> въпрос</w:t>
      </w:r>
      <w:r w:rsidR="00DD4739" w:rsidRPr="00F22E69">
        <w:rPr>
          <w:rFonts w:ascii="Times New Roman" w:hAnsi="Times New Roman" w:cs="Times New Roman"/>
          <w:lang w:val="bg-BG"/>
        </w:rPr>
        <w:t xml:space="preserve">, </w:t>
      </w:r>
      <w:r w:rsidR="00462635" w:rsidRPr="00F22E69">
        <w:rPr>
          <w:rFonts w:ascii="Times New Roman" w:hAnsi="Times New Roman" w:cs="Times New Roman"/>
          <w:lang w:val="bg-BG"/>
        </w:rPr>
        <w:t>изискващ</w:t>
      </w:r>
      <w:r w:rsidR="00DD4739" w:rsidRPr="00F22E69">
        <w:rPr>
          <w:rFonts w:ascii="Times New Roman" w:hAnsi="Times New Roman" w:cs="Times New Roman"/>
          <w:lang w:val="bg-BG"/>
        </w:rPr>
        <w:t xml:space="preserve"> специализирани познания, нито </w:t>
      </w:r>
      <w:r w:rsidR="00462635" w:rsidRPr="00F22E69">
        <w:rPr>
          <w:rFonts w:ascii="Times New Roman" w:hAnsi="Times New Roman" w:cs="Times New Roman"/>
          <w:lang w:val="bg-BG"/>
        </w:rPr>
        <w:t xml:space="preserve">от </w:t>
      </w:r>
      <w:r w:rsidR="00DD4739" w:rsidRPr="00F22E69">
        <w:rPr>
          <w:rFonts w:ascii="Times New Roman" w:hAnsi="Times New Roman" w:cs="Times New Roman"/>
          <w:lang w:val="bg-BG"/>
        </w:rPr>
        <w:t xml:space="preserve">област, </w:t>
      </w:r>
      <w:r w:rsidR="00462635" w:rsidRPr="00F22E69">
        <w:rPr>
          <w:rFonts w:ascii="Times New Roman" w:hAnsi="Times New Roman" w:cs="Times New Roman"/>
          <w:lang w:val="bg-BG"/>
        </w:rPr>
        <w:t>предполагаща</w:t>
      </w:r>
      <w:r w:rsidR="00DD4739" w:rsidRPr="00F22E69">
        <w:rPr>
          <w:rFonts w:ascii="Times New Roman" w:hAnsi="Times New Roman" w:cs="Times New Roman"/>
          <w:lang w:val="bg-BG"/>
        </w:rPr>
        <w:t xml:space="preserve"> </w:t>
      </w:r>
      <w:r w:rsidR="00462635" w:rsidRPr="00F22E69">
        <w:rPr>
          <w:rFonts w:ascii="Times New Roman" w:hAnsi="Times New Roman" w:cs="Times New Roman"/>
          <w:lang w:val="bg-BG"/>
        </w:rPr>
        <w:t xml:space="preserve">голяма свобода на действие за </w:t>
      </w:r>
      <w:r w:rsidR="00DD4739" w:rsidRPr="00F22E69">
        <w:rPr>
          <w:rFonts w:ascii="Times New Roman" w:hAnsi="Times New Roman" w:cs="Times New Roman"/>
          <w:lang w:val="bg-BG"/>
        </w:rPr>
        <w:t xml:space="preserve">ВСС, като назначенията или повишенията на магистрати. </w:t>
      </w:r>
      <w:r w:rsidR="008E1310" w:rsidRPr="00F22E69">
        <w:rPr>
          <w:rFonts w:ascii="Times New Roman" w:hAnsi="Times New Roman" w:cs="Times New Roman"/>
          <w:lang w:val="bg-BG"/>
        </w:rPr>
        <w:t>Що се о</w:t>
      </w:r>
      <w:r w:rsidR="00DD4739" w:rsidRPr="00F22E69">
        <w:rPr>
          <w:rFonts w:ascii="Times New Roman" w:hAnsi="Times New Roman" w:cs="Times New Roman"/>
          <w:lang w:val="bg-BG"/>
        </w:rPr>
        <w:t>тн</w:t>
      </w:r>
      <w:r w:rsidR="008E1310" w:rsidRPr="00F22E69">
        <w:rPr>
          <w:rFonts w:ascii="Times New Roman" w:hAnsi="Times New Roman" w:cs="Times New Roman"/>
          <w:lang w:val="bg-BG"/>
        </w:rPr>
        <w:t>ася до</w:t>
      </w:r>
      <w:r w:rsidR="00DD4739" w:rsidRPr="00F22E69">
        <w:rPr>
          <w:rFonts w:ascii="Times New Roman" w:hAnsi="Times New Roman" w:cs="Times New Roman"/>
          <w:lang w:val="bg-BG"/>
        </w:rPr>
        <w:t xml:space="preserve"> гаранциите</w:t>
      </w:r>
      <w:r w:rsidR="008E1310" w:rsidRPr="00F22E69">
        <w:rPr>
          <w:rFonts w:ascii="Times New Roman" w:hAnsi="Times New Roman" w:cs="Times New Roman"/>
          <w:lang w:val="bg-BG"/>
        </w:rPr>
        <w:t xml:space="preserve">, свързани с </w:t>
      </w:r>
      <w:r w:rsidR="00DD4739" w:rsidRPr="00F22E69">
        <w:rPr>
          <w:rFonts w:ascii="Times New Roman" w:hAnsi="Times New Roman" w:cs="Times New Roman"/>
          <w:lang w:val="bg-BG"/>
        </w:rPr>
        <w:t>вземането на решение от ВСС, той твърди, че такива не са съществували, доколкото той не е бил информиран за процедура</w:t>
      </w:r>
      <w:r w:rsidR="008E1310" w:rsidRPr="00F22E69">
        <w:rPr>
          <w:rFonts w:ascii="Times New Roman" w:hAnsi="Times New Roman" w:cs="Times New Roman"/>
          <w:lang w:val="bg-BG"/>
        </w:rPr>
        <w:t>та</w:t>
      </w:r>
      <w:r w:rsidR="00DD4739" w:rsidRPr="00F22E69">
        <w:rPr>
          <w:rFonts w:ascii="Times New Roman" w:hAnsi="Times New Roman" w:cs="Times New Roman"/>
          <w:lang w:val="bg-BG"/>
        </w:rPr>
        <w:t xml:space="preserve"> и не е могъл да се яви пред ВСС или да представи своите аргументи. Той припомня </w:t>
      </w:r>
      <w:r w:rsidR="006C5FE1" w:rsidRPr="00F22E69">
        <w:rPr>
          <w:rFonts w:ascii="Times New Roman" w:hAnsi="Times New Roman" w:cs="Times New Roman"/>
          <w:lang w:val="bg-BG"/>
        </w:rPr>
        <w:t>също така</w:t>
      </w:r>
      <w:r w:rsidR="00DD4739" w:rsidRPr="00F22E69">
        <w:rPr>
          <w:rFonts w:ascii="Times New Roman" w:hAnsi="Times New Roman" w:cs="Times New Roman"/>
          <w:lang w:val="bg-BG"/>
        </w:rPr>
        <w:t xml:space="preserve">, че законът не предвижда изрично право на обжалване на решение на ВСС за </w:t>
      </w:r>
      <w:r w:rsidR="008E1310" w:rsidRPr="00F22E69">
        <w:rPr>
          <w:rFonts w:ascii="Times New Roman" w:hAnsi="Times New Roman" w:cs="Times New Roman"/>
          <w:lang w:val="bg-BG"/>
        </w:rPr>
        <w:t xml:space="preserve">временно </w:t>
      </w:r>
      <w:r w:rsidR="00DD4739" w:rsidRPr="00F22E69">
        <w:rPr>
          <w:rFonts w:ascii="Times New Roman" w:hAnsi="Times New Roman" w:cs="Times New Roman"/>
          <w:lang w:val="bg-BG"/>
        </w:rPr>
        <w:t xml:space="preserve">отстраняване от длъжност на магистрат. </w:t>
      </w:r>
      <w:r w:rsidR="005C7EDC" w:rsidRPr="00F22E69">
        <w:rPr>
          <w:rFonts w:ascii="Times New Roman" w:hAnsi="Times New Roman" w:cs="Times New Roman"/>
          <w:lang w:val="bg-BG"/>
        </w:rPr>
        <w:t>О</w:t>
      </w:r>
      <w:r w:rsidR="00DD4739" w:rsidRPr="00F22E69">
        <w:rPr>
          <w:rFonts w:ascii="Times New Roman" w:hAnsi="Times New Roman" w:cs="Times New Roman"/>
          <w:lang w:val="bg-BG"/>
        </w:rPr>
        <w:t xml:space="preserve">плаква </w:t>
      </w:r>
      <w:r w:rsidR="005C7EDC" w:rsidRPr="00F22E69">
        <w:rPr>
          <w:rFonts w:ascii="Times New Roman" w:hAnsi="Times New Roman" w:cs="Times New Roman"/>
          <w:lang w:val="bg-BG"/>
        </w:rPr>
        <w:t xml:space="preserve">се </w:t>
      </w:r>
      <w:r w:rsidR="00DD4739" w:rsidRPr="00F22E69">
        <w:rPr>
          <w:rFonts w:ascii="Times New Roman" w:hAnsi="Times New Roman" w:cs="Times New Roman"/>
          <w:lang w:val="bg-BG"/>
        </w:rPr>
        <w:t xml:space="preserve">и от отказа на Върховния административен съд да разгледа основателността на наказателните обвинения, послужили като основание </w:t>
      </w:r>
      <w:r w:rsidR="008E1310" w:rsidRPr="00F22E69">
        <w:rPr>
          <w:rFonts w:ascii="Times New Roman" w:hAnsi="Times New Roman" w:cs="Times New Roman"/>
          <w:lang w:val="bg-BG"/>
        </w:rPr>
        <w:t>за отстраняването</w:t>
      </w:r>
      <w:r w:rsidR="006C5FE1" w:rsidRPr="00F22E69">
        <w:rPr>
          <w:rFonts w:ascii="Times New Roman" w:hAnsi="Times New Roman" w:cs="Times New Roman"/>
          <w:lang w:val="bg-BG"/>
        </w:rPr>
        <w:t xml:space="preserve"> му</w:t>
      </w:r>
      <w:r w:rsidR="00DD4739" w:rsidRPr="00F22E69">
        <w:rPr>
          <w:rFonts w:ascii="Times New Roman" w:hAnsi="Times New Roman" w:cs="Times New Roman"/>
          <w:lang w:val="bg-BG"/>
        </w:rPr>
        <w:t>, както и от недостатъчната мотив</w:t>
      </w:r>
      <w:r w:rsidR="008E1310" w:rsidRPr="00F22E69">
        <w:rPr>
          <w:rFonts w:ascii="Times New Roman" w:hAnsi="Times New Roman" w:cs="Times New Roman"/>
          <w:lang w:val="bg-BG"/>
        </w:rPr>
        <w:t>ираност</w:t>
      </w:r>
      <w:r w:rsidR="00DD4739" w:rsidRPr="00F22E69">
        <w:rPr>
          <w:rFonts w:ascii="Times New Roman" w:hAnsi="Times New Roman" w:cs="Times New Roman"/>
          <w:lang w:val="bg-BG"/>
        </w:rPr>
        <w:t xml:space="preserve"> на решенията на в</w:t>
      </w:r>
      <w:r w:rsidR="002B6251">
        <w:rPr>
          <w:rFonts w:ascii="Times New Roman" w:hAnsi="Times New Roman" w:cs="Times New Roman"/>
          <w:lang w:val="bg-BG"/>
        </w:rPr>
        <w:t>ърховния съд</w:t>
      </w:r>
      <w:r w:rsidR="00DD4739" w:rsidRPr="00F22E69">
        <w:rPr>
          <w:rFonts w:ascii="Times New Roman" w:hAnsi="Times New Roman" w:cs="Times New Roman"/>
          <w:lang w:val="bg-BG"/>
        </w:rPr>
        <w:t>.</w:t>
      </w:r>
    </w:p>
    <w:p w:rsidR="009C3FC2" w:rsidRPr="00F22E69" w:rsidRDefault="00FC7536" w:rsidP="006C5FE1">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43</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8E1310" w:rsidRPr="00F22E69">
        <w:rPr>
          <w:rFonts w:ascii="Times New Roman" w:hAnsi="Times New Roman" w:cs="Times New Roman"/>
          <w:lang w:val="bg-BG"/>
        </w:rPr>
        <w:t xml:space="preserve">Правителството </w:t>
      </w:r>
      <w:r w:rsidR="0030012F" w:rsidRPr="00F22E69">
        <w:rPr>
          <w:rFonts w:ascii="Times New Roman" w:hAnsi="Times New Roman" w:cs="Times New Roman"/>
          <w:lang w:val="bg-BG"/>
        </w:rPr>
        <w:t>изтъква</w:t>
      </w:r>
      <w:r w:rsidR="008E1310" w:rsidRPr="00F22E69">
        <w:rPr>
          <w:rFonts w:ascii="Times New Roman" w:hAnsi="Times New Roman" w:cs="Times New Roman"/>
          <w:lang w:val="bg-BG"/>
        </w:rPr>
        <w:t xml:space="preserve">, че Върховният административен съд е </w:t>
      </w:r>
      <w:r w:rsidR="000E4F7A">
        <w:rPr>
          <w:rFonts w:ascii="Times New Roman" w:hAnsi="Times New Roman" w:cs="Times New Roman"/>
          <w:lang w:val="bg-BG"/>
        </w:rPr>
        <w:t>напълно компетентен</w:t>
      </w:r>
      <w:r w:rsidR="008E1310" w:rsidRPr="00F22E69">
        <w:rPr>
          <w:rFonts w:ascii="Times New Roman" w:hAnsi="Times New Roman" w:cs="Times New Roman"/>
          <w:lang w:val="bg-BG"/>
        </w:rPr>
        <w:t xml:space="preserve"> да </w:t>
      </w:r>
      <w:r w:rsidR="00D807F7" w:rsidRPr="00F22E69">
        <w:rPr>
          <w:rFonts w:ascii="Times New Roman" w:hAnsi="Times New Roman" w:cs="Times New Roman"/>
          <w:lang w:val="bg-BG"/>
        </w:rPr>
        <w:t xml:space="preserve">провери </w:t>
      </w:r>
      <w:r w:rsidR="008E1310" w:rsidRPr="00F22E69">
        <w:rPr>
          <w:rFonts w:ascii="Times New Roman" w:hAnsi="Times New Roman" w:cs="Times New Roman"/>
          <w:lang w:val="bg-BG"/>
        </w:rPr>
        <w:t>вс</w:t>
      </w:r>
      <w:r w:rsidR="00D807F7" w:rsidRPr="00F22E69">
        <w:rPr>
          <w:rFonts w:ascii="Times New Roman" w:hAnsi="Times New Roman" w:cs="Times New Roman"/>
          <w:lang w:val="bg-BG"/>
        </w:rPr>
        <w:t>еки</w:t>
      </w:r>
      <w:r w:rsidR="008E1310" w:rsidRPr="00F22E69">
        <w:rPr>
          <w:rFonts w:ascii="Times New Roman" w:hAnsi="Times New Roman" w:cs="Times New Roman"/>
          <w:lang w:val="bg-BG"/>
        </w:rPr>
        <w:t xml:space="preserve"> </w:t>
      </w:r>
      <w:r w:rsidR="0030012F" w:rsidRPr="00F22E69">
        <w:rPr>
          <w:rFonts w:ascii="Times New Roman" w:hAnsi="Times New Roman" w:cs="Times New Roman"/>
          <w:lang w:val="bg-BG"/>
        </w:rPr>
        <w:t>съответ</w:t>
      </w:r>
      <w:r w:rsidR="00D807F7" w:rsidRPr="00F22E69">
        <w:rPr>
          <w:rFonts w:ascii="Times New Roman" w:hAnsi="Times New Roman" w:cs="Times New Roman"/>
          <w:lang w:val="bg-BG"/>
        </w:rPr>
        <w:t>ен</w:t>
      </w:r>
      <w:r w:rsidR="008E1310" w:rsidRPr="00F22E69">
        <w:rPr>
          <w:rFonts w:ascii="Times New Roman" w:hAnsi="Times New Roman" w:cs="Times New Roman"/>
          <w:lang w:val="bg-BG"/>
        </w:rPr>
        <w:t xml:space="preserve"> фактически въпрос или правното основание на решението на ВСС</w:t>
      </w:r>
      <w:r w:rsidR="0030012F" w:rsidRPr="00F22E69">
        <w:rPr>
          <w:rFonts w:ascii="Times New Roman" w:hAnsi="Times New Roman" w:cs="Times New Roman"/>
          <w:lang w:val="bg-BG"/>
        </w:rPr>
        <w:t>, както</w:t>
      </w:r>
      <w:r w:rsidR="008E1310" w:rsidRPr="00F22E69">
        <w:rPr>
          <w:rFonts w:ascii="Times New Roman" w:hAnsi="Times New Roman" w:cs="Times New Roman"/>
          <w:lang w:val="bg-BG"/>
        </w:rPr>
        <w:t xml:space="preserve"> и че </w:t>
      </w:r>
      <w:r w:rsidR="00D807F7" w:rsidRPr="00F22E69">
        <w:rPr>
          <w:rFonts w:ascii="Times New Roman" w:hAnsi="Times New Roman" w:cs="Times New Roman"/>
          <w:lang w:val="bg-BG"/>
        </w:rPr>
        <w:t xml:space="preserve">той </w:t>
      </w:r>
      <w:r w:rsidR="008E1310" w:rsidRPr="00F22E69">
        <w:rPr>
          <w:rFonts w:ascii="Times New Roman" w:hAnsi="Times New Roman" w:cs="Times New Roman"/>
          <w:lang w:val="bg-BG"/>
        </w:rPr>
        <w:t>е имал правомощието, ако е необходимо, да отмени решение</w:t>
      </w:r>
      <w:r w:rsidR="0030012F" w:rsidRPr="00F22E69">
        <w:rPr>
          <w:rFonts w:ascii="Times New Roman" w:hAnsi="Times New Roman" w:cs="Times New Roman"/>
          <w:lang w:val="bg-BG"/>
        </w:rPr>
        <w:t>то</w:t>
      </w:r>
      <w:r w:rsidR="008E1310" w:rsidRPr="00F22E69">
        <w:rPr>
          <w:rFonts w:ascii="Times New Roman" w:hAnsi="Times New Roman" w:cs="Times New Roman"/>
          <w:lang w:val="bg-BG"/>
        </w:rPr>
        <w:t>. То поддържа, че ако в</w:t>
      </w:r>
      <w:r w:rsidR="00D807F7" w:rsidRPr="00F22E69">
        <w:rPr>
          <w:rFonts w:ascii="Times New Roman" w:hAnsi="Times New Roman" w:cs="Times New Roman"/>
          <w:lang w:val="bg-BG"/>
        </w:rPr>
        <w:t xml:space="preserve">ърховният </w:t>
      </w:r>
      <w:r w:rsidR="008E1310" w:rsidRPr="00F22E69">
        <w:rPr>
          <w:rFonts w:ascii="Times New Roman" w:hAnsi="Times New Roman" w:cs="Times New Roman"/>
          <w:lang w:val="bg-BG"/>
        </w:rPr>
        <w:t xml:space="preserve">съд не е </w:t>
      </w:r>
      <w:r w:rsidR="00D807F7" w:rsidRPr="00F22E69">
        <w:rPr>
          <w:rFonts w:ascii="Times New Roman" w:hAnsi="Times New Roman" w:cs="Times New Roman"/>
          <w:lang w:val="bg-BG"/>
        </w:rPr>
        <w:t>направил</w:t>
      </w:r>
      <w:r w:rsidR="008E1310" w:rsidRPr="00F22E69">
        <w:rPr>
          <w:rFonts w:ascii="Times New Roman" w:hAnsi="Times New Roman" w:cs="Times New Roman"/>
          <w:lang w:val="bg-BG"/>
        </w:rPr>
        <w:t xml:space="preserve"> пълн</w:t>
      </w:r>
      <w:r w:rsidR="00D807F7" w:rsidRPr="00F22E69">
        <w:rPr>
          <w:rFonts w:ascii="Times New Roman" w:hAnsi="Times New Roman" w:cs="Times New Roman"/>
          <w:lang w:val="bg-BG"/>
        </w:rPr>
        <w:t>а</w:t>
      </w:r>
      <w:r w:rsidR="008E1310" w:rsidRPr="00F22E69">
        <w:rPr>
          <w:rFonts w:ascii="Times New Roman" w:hAnsi="Times New Roman" w:cs="Times New Roman"/>
          <w:lang w:val="bg-BG"/>
        </w:rPr>
        <w:t xml:space="preserve"> </w:t>
      </w:r>
      <w:r w:rsidR="00D807F7" w:rsidRPr="00F22E69">
        <w:rPr>
          <w:rFonts w:ascii="Times New Roman" w:hAnsi="Times New Roman" w:cs="Times New Roman"/>
          <w:lang w:val="bg-BG"/>
        </w:rPr>
        <w:t xml:space="preserve">проверка на </w:t>
      </w:r>
      <w:r w:rsidR="008E1310" w:rsidRPr="00F22E69">
        <w:rPr>
          <w:rFonts w:ascii="Times New Roman" w:hAnsi="Times New Roman" w:cs="Times New Roman"/>
          <w:lang w:val="bg-BG"/>
        </w:rPr>
        <w:t xml:space="preserve">решението, взето от ВСС, той все пак е проверил, че </w:t>
      </w:r>
      <w:r w:rsidR="00D807F7" w:rsidRPr="00F22E69">
        <w:rPr>
          <w:rFonts w:ascii="Times New Roman" w:hAnsi="Times New Roman" w:cs="Times New Roman"/>
          <w:lang w:val="bg-BG"/>
        </w:rPr>
        <w:t xml:space="preserve">ВСС </w:t>
      </w:r>
      <w:r w:rsidR="008E1310" w:rsidRPr="00F22E69">
        <w:rPr>
          <w:rFonts w:ascii="Times New Roman" w:hAnsi="Times New Roman" w:cs="Times New Roman"/>
          <w:lang w:val="bg-BG"/>
        </w:rPr>
        <w:t xml:space="preserve">не е превишил </w:t>
      </w:r>
      <w:proofErr w:type="spellStart"/>
      <w:r w:rsidR="008E1310" w:rsidRPr="00F22E69">
        <w:rPr>
          <w:rFonts w:ascii="Times New Roman" w:hAnsi="Times New Roman" w:cs="Times New Roman"/>
          <w:lang w:val="bg-BG"/>
        </w:rPr>
        <w:t>дискреционните</w:t>
      </w:r>
      <w:proofErr w:type="spellEnd"/>
      <w:r w:rsidR="008E1310" w:rsidRPr="00F22E69">
        <w:rPr>
          <w:rFonts w:ascii="Times New Roman" w:hAnsi="Times New Roman" w:cs="Times New Roman"/>
          <w:lang w:val="bg-BG"/>
        </w:rPr>
        <w:t xml:space="preserve"> си правомощия. </w:t>
      </w:r>
      <w:r w:rsidR="00D807F7" w:rsidRPr="00F22E69">
        <w:rPr>
          <w:rFonts w:ascii="Times New Roman" w:hAnsi="Times New Roman" w:cs="Times New Roman"/>
          <w:lang w:val="bg-BG"/>
        </w:rPr>
        <w:t>Наред с</w:t>
      </w:r>
      <w:r w:rsidR="008E1310" w:rsidRPr="00F22E69">
        <w:rPr>
          <w:rFonts w:ascii="Times New Roman" w:hAnsi="Times New Roman" w:cs="Times New Roman"/>
          <w:lang w:val="bg-BG"/>
        </w:rPr>
        <w:t xml:space="preserve"> това то </w:t>
      </w:r>
      <w:r w:rsidR="00D807F7" w:rsidRPr="00F22E69">
        <w:rPr>
          <w:rFonts w:ascii="Times New Roman" w:hAnsi="Times New Roman" w:cs="Times New Roman"/>
          <w:lang w:val="bg-BG"/>
        </w:rPr>
        <w:t>изтъква</w:t>
      </w:r>
      <w:r w:rsidR="008E1310" w:rsidRPr="00F22E69">
        <w:rPr>
          <w:rFonts w:ascii="Times New Roman" w:hAnsi="Times New Roman" w:cs="Times New Roman"/>
          <w:lang w:val="bg-BG"/>
        </w:rPr>
        <w:t xml:space="preserve">, че ВСС и Върховният административен съд са разполагали с достатъчно </w:t>
      </w:r>
      <w:r w:rsidR="005F11EB">
        <w:rPr>
          <w:rFonts w:ascii="Times New Roman" w:hAnsi="Times New Roman" w:cs="Times New Roman"/>
          <w:lang w:val="bg-BG"/>
        </w:rPr>
        <w:t>доказателства</w:t>
      </w:r>
      <w:r w:rsidR="00D807F7" w:rsidRPr="00F22E69">
        <w:rPr>
          <w:rFonts w:ascii="Times New Roman" w:hAnsi="Times New Roman" w:cs="Times New Roman"/>
          <w:lang w:val="bg-BG"/>
        </w:rPr>
        <w:t xml:space="preserve"> </w:t>
      </w:r>
      <w:r w:rsidR="008E1310" w:rsidRPr="00F22E69">
        <w:rPr>
          <w:rFonts w:ascii="Times New Roman" w:hAnsi="Times New Roman" w:cs="Times New Roman"/>
          <w:lang w:val="bg-BG"/>
        </w:rPr>
        <w:t>относно повдигнатите срещу жалбоподателя обвинения и че са могли да проверят</w:t>
      </w:r>
      <w:r w:rsidR="00405FAA">
        <w:rPr>
          <w:rFonts w:ascii="Times New Roman" w:hAnsi="Times New Roman" w:cs="Times New Roman"/>
          <w:lang w:val="bg-BG"/>
        </w:rPr>
        <w:t xml:space="preserve"> дали т</w:t>
      </w:r>
      <w:r w:rsidR="004E7390" w:rsidRPr="00F22E69">
        <w:rPr>
          <w:rFonts w:ascii="Times New Roman" w:hAnsi="Times New Roman" w:cs="Times New Roman"/>
          <w:lang w:val="bg-BG"/>
        </w:rPr>
        <w:t xml:space="preserve">е </w:t>
      </w:r>
      <w:r w:rsidR="008E1310" w:rsidRPr="00F22E69">
        <w:rPr>
          <w:rFonts w:ascii="Times New Roman" w:hAnsi="Times New Roman" w:cs="Times New Roman"/>
          <w:lang w:val="bg-BG"/>
        </w:rPr>
        <w:t xml:space="preserve">не са произволни или напълно неоснователни, </w:t>
      </w:r>
      <w:r w:rsidR="00EB12E5">
        <w:rPr>
          <w:rFonts w:ascii="Times New Roman" w:hAnsi="Times New Roman" w:cs="Times New Roman"/>
          <w:lang w:val="bg-BG"/>
        </w:rPr>
        <w:t>въпреки че</w:t>
      </w:r>
      <w:r w:rsidR="008E1310" w:rsidRPr="00F22E69">
        <w:rPr>
          <w:rFonts w:ascii="Times New Roman" w:hAnsi="Times New Roman" w:cs="Times New Roman"/>
          <w:lang w:val="bg-BG"/>
        </w:rPr>
        <w:t xml:space="preserve"> не са могли да </w:t>
      </w:r>
      <w:r w:rsidR="00FC11C7">
        <w:rPr>
          <w:rFonts w:ascii="Times New Roman" w:hAnsi="Times New Roman" w:cs="Times New Roman"/>
          <w:lang w:val="bg-BG"/>
        </w:rPr>
        <w:t xml:space="preserve">ги </w:t>
      </w:r>
      <w:r w:rsidR="008E1310" w:rsidRPr="00F22E69">
        <w:rPr>
          <w:rFonts w:ascii="Times New Roman" w:hAnsi="Times New Roman" w:cs="Times New Roman"/>
          <w:lang w:val="bg-BG"/>
        </w:rPr>
        <w:t>разгледат</w:t>
      </w:r>
      <w:r w:rsidR="00FC11C7">
        <w:rPr>
          <w:rFonts w:ascii="Times New Roman" w:hAnsi="Times New Roman" w:cs="Times New Roman"/>
          <w:lang w:val="bg-BG"/>
        </w:rPr>
        <w:t xml:space="preserve"> по същество</w:t>
      </w:r>
      <w:r w:rsidR="008E1310" w:rsidRPr="00F22E69">
        <w:rPr>
          <w:rFonts w:ascii="Times New Roman" w:hAnsi="Times New Roman" w:cs="Times New Roman"/>
          <w:lang w:val="bg-BG"/>
        </w:rPr>
        <w:t>, има</w:t>
      </w:r>
      <w:r w:rsidR="004E7390" w:rsidRPr="00F22E69">
        <w:rPr>
          <w:rFonts w:ascii="Times New Roman" w:hAnsi="Times New Roman" w:cs="Times New Roman"/>
          <w:lang w:val="bg-BG"/>
        </w:rPr>
        <w:t>йки</w:t>
      </w:r>
      <w:r w:rsidR="008E1310" w:rsidRPr="00F22E69">
        <w:rPr>
          <w:rFonts w:ascii="Times New Roman" w:hAnsi="Times New Roman" w:cs="Times New Roman"/>
          <w:lang w:val="bg-BG"/>
        </w:rPr>
        <w:t xml:space="preserve"> предвид необходимостта </w:t>
      </w:r>
      <w:r w:rsidR="004E7390" w:rsidRPr="00F22E69">
        <w:rPr>
          <w:rFonts w:ascii="Times New Roman" w:hAnsi="Times New Roman" w:cs="Times New Roman"/>
          <w:lang w:val="bg-BG"/>
        </w:rPr>
        <w:t>да</w:t>
      </w:r>
      <w:r w:rsidR="00FC11C7">
        <w:rPr>
          <w:rFonts w:ascii="Times New Roman" w:hAnsi="Times New Roman" w:cs="Times New Roman"/>
          <w:lang w:val="bg-BG"/>
        </w:rPr>
        <w:t xml:space="preserve"> се</w:t>
      </w:r>
      <w:r w:rsidR="008E1310" w:rsidRPr="00F22E69">
        <w:rPr>
          <w:rFonts w:ascii="Times New Roman" w:hAnsi="Times New Roman" w:cs="Times New Roman"/>
          <w:lang w:val="bg-BG"/>
        </w:rPr>
        <w:t xml:space="preserve"> запаз</w:t>
      </w:r>
      <w:r w:rsidR="00FC11C7">
        <w:rPr>
          <w:rFonts w:ascii="Times New Roman" w:hAnsi="Times New Roman" w:cs="Times New Roman"/>
          <w:lang w:val="bg-BG"/>
        </w:rPr>
        <w:t>и</w:t>
      </w:r>
      <w:r w:rsidR="008E1310" w:rsidRPr="00F22E69">
        <w:rPr>
          <w:rFonts w:ascii="Times New Roman" w:hAnsi="Times New Roman" w:cs="Times New Roman"/>
          <w:lang w:val="bg-BG"/>
        </w:rPr>
        <w:t xml:space="preserve"> институционалната независимост на прокуратурата и наказателните съдилища, единствен</w:t>
      </w:r>
      <w:r w:rsidR="004E7390" w:rsidRPr="00F22E69">
        <w:rPr>
          <w:rFonts w:ascii="Times New Roman" w:hAnsi="Times New Roman" w:cs="Times New Roman"/>
          <w:lang w:val="bg-BG"/>
        </w:rPr>
        <w:t>о</w:t>
      </w:r>
      <w:r w:rsidR="008E1310" w:rsidRPr="00F22E69">
        <w:rPr>
          <w:rFonts w:ascii="Times New Roman" w:hAnsi="Times New Roman" w:cs="Times New Roman"/>
          <w:lang w:val="bg-BG"/>
        </w:rPr>
        <w:t xml:space="preserve"> </w:t>
      </w:r>
      <w:r w:rsidR="004E7390" w:rsidRPr="00F22E69">
        <w:rPr>
          <w:rFonts w:ascii="Times New Roman" w:hAnsi="Times New Roman" w:cs="Times New Roman"/>
          <w:lang w:val="bg-BG"/>
        </w:rPr>
        <w:t xml:space="preserve">компетентни </w:t>
      </w:r>
      <w:r w:rsidR="008E1310" w:rsidRPr="00F22E69">
        <w:rPr>
          <w:rFonts w:ascii="Times New Roman" w:hAnsi="Times New Roman" w:cs="Times New Roman"/>
          <w:lang w:val="bg-BG"/>
        </w:rPr>
        <w:t>да се произн</w:t>
      </w:r>
      <w:r w:rsidR="004E7390" w:rsidRPr="00F22E69">
        <w:rPr>
          <w:rFonts w:ascii="Times New Roman" w:hAnsi="Times New Roman" w:cs="Times New Roman"/>
          <w:lang w:val="bg-BG"/>
        </w:rPr>
        <w:t>еса</w:t>
      </w:r>
      <w:r w:rsidR="008E1310" w:rsidRPr="00F22E69">
        <w:rPr>
          <w:rFonts w:ascii="Times New Roman" w:hAnsi="Times New Roman" w:cs="Times New Roman"/>
          <w:lang w:val="bg-BG"/>
        </w:rPr>
        <w:t>т по наказателната отговорност на жалбоподателя.</w:t>
      </w:r>
    </w:p>
    <w:p w:rsidR="006C5FE1" w:rsidRPr="00F22E69" w:rsidRDefault="006C5FE1" w:rsidP="006C5FE1">
      <w:pPr>
        <w:pStyle w:val="JuPara"/>
        <w:ind w:firstLine="720"/>
        <w:rPr>
          <w:rFonts w:ascii="Times New Roman" w:hAnsi="Times New Roman" w:cs="Times New Roman"/>
          <w:lang w:val="bg-BG"/>
        </w:rPr>
      </w:pPr>
    </w:p>
    <w:p w:rsidR="009C3FC2" w:rsidRPr="00F22E69" w:rsidRDefault="006C5FE1" w:rsidP="006C5FE1">
      <w:pPr>
        <w:pStyle w:val="JuHa0"/>
        <w:keepNext w:val="0"/>
        <w:keepLines w:val="0"/>
        <w:numPr>
          <w:ilvl w:val="0"/>
          <w:numId w:val="0"/>
        </w:numPr>
        <w:spacing w:before="0" w:beforeAutospacing="0" w:after="0"/>
        <w:ind w:left="851" w:hanging="341"/>
        <w:rPr>
          <w:rFonts w:ascii="Times New Roman" w:hAnsi="Times New Roman" w:cs="Times New Roman"/>
          <w:lang w:val="bg-BG"/>
        </w:rPr>
      </w:pPr>
      <w:r w:rsidRPr="00F22E69">
        <w:rPr>
          <w:rFonts w:ascii="Times New Roman" w:hAnsi="Times New Roman" w:cs="Times New Roman"/>
          <w:lang w:val="bg-BG"/>
        </w:rPr>
        <w:t xml:space="preserve">б) </w:t>
      </w:r>
      <w:r w:rsidR="004E7390" w:rsidRPr="00F22E69">
        <w:rPr>
          <w:rFonts w:ascii="Times New Roman" w:hAnsi="Times New Roman" w:cs="Times New Roman"/>
          <w:lang w:val="bg-BG"/>
        </w:rPr>
        <w:t>Преценка на Съда</w:t>
      </w:r>
    </w:p>
    <w:p w:rsidR="006C5FE1" w:rsidRPr="00F22E69" w:rsidRDefault="006C5FE1" w:rsidP="00EB4724">
      <w:pPr>
        <w:pStyle w:val="JuPara"/>
        <w:rPr>
          <w:rFonts w:ascii="Times New Roman" w:hAnsi="Times New Roman" w:cs="Times New Roman"/>
          <w:lang w:val="bg-BG"/>
        </w:rPr>
      </w:pPr>
    </w:p>
    <w:p w:rsidR="00BE7488" w:rsidRPr="00F22E69" w:rsidRDefault="00FC7536" w:rsidP="00BE7488">
      <w:pPr>
        <w:pStyle w:val="JuPara"/>
        <w:ind w:firstLine="720"/>
        <w:rPr>
          <w:rFonts w:ascii="Times New Roman" w:hAnsi="Times New Roman" w:cs="Times New Roman"/>
          <w:lang w:val="bg-BG"/>
        </w:rPr>
      </w:pPr>
      <w:r w:rsidRPr="00F22E69">
        <w:rPr>
          <w:rFonts w:ascii="Times New Roman" w:hAnsi="Times New Roman" w:cs="Times New Roman"/>
          <w:lang w:val="bg-BG"/>
        </w:rPr>
        <w:lastRenderedPageBreak/>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44</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4E7390" w:rsidRPr="00F22E69">
        <w:rPr>
          <w:rFonts w:ascii="Times New Roman" w:hAnsi="Times New Roman" w:cs="Times New Roman"/>
          <w:lang w:val="bg-BG"/>
        </w:rPr>
        <w:t>Съдът се позовава на общите принципи от своята съдебна практика относно обхвата на съдебния контрол и мотивите на съдебните решения, които са обобщени в решението</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Ramos</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Nunes</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de</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Carvalho</w:t>
      </w:r>
      <w:proofErr w:type="spellEnd"/>
      <w:r w:rsidRPr="00F22E69">
        <w:rPr>
          <w:rFonts w:ascii="Times New Roman" w:hAnsi="Times New Roman" w:cs="Times New Roman"/>
          <w:i/>
          <w:iCs/>
          <w:lang w:val="bg-BG"/>
        </w:rPr>
        <w:t xml:space="preserve"> e </w:t>
      </w:r>
      <w:proofErr w:type="spellStart"/>
      <w:r w:rsidRPr="00F22E69">
        <w:rPr>
          <w:rFonts w:ascii="Times New Roman" w:hAnsi="Times New Roman" w:cs="Times New Roman"/>
          <w:i/>
          <w:iCs/>
          <w:lang w:val="bg-BG"/>
        </w:rPr>
        <w:t>Sá</w:t>
      </w:r>
      <w:proofErr w:type="spellEnd"/>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xml:space="preserve">, §§ 176-185). </w:t>
      </w:r>
      <w:r w:rsidR="00481D10" w:rsidRPr="00F22E69">
        <w:rPr>
          <w:rFonts w:ascii="Times New Roman" w:hAnsi="Times New Roman" w:cs="Times New Roman"/>
          <w:lang w:val="bg-BG"/>
        </w:rPr>
        <w:t xml:space="preserve">В него той припомня по-специално, че за да прецени дали в даден случай националните съдилища са извършили </w:t>
      </w:r>
      <w:r w:rsidR="00C444E4" w:rsidRPr="00F22E69">
        <w:rPr>
          <w:rFonts w:ascii="Times New Roman" w:hAnsi="Times New Roman" w:cs="Times New Roman"/>
          <w:lang w:val="bg-BG"/>
        </w:rPr>
        <w:t xml:space="preserve">достатъчна по обхват </w:t>
      </w:r>
      <w:r w:rsidR="00481D10" w:rsidRPr="00F22E69">
        <w:rPr>
          <w:rFonts w:ascii="Times New Roman" w:hAnsi="Times New Roman" w:cs="Times New Roman"/>
          <w:lang w:val="bg-BG"/>
        </w:rPr>
        <w:t>проверка, той трябва да вземе предвид правомощията, предоставени на въпросния съд, и елементи като: а)</w:t>
      </w:r>
      <w:r w:rsidR="0088418A" w:rsidRPr="00F22E69">
        <w:rPr>
          <w:rFonts w:ascii="Times New Roman" w:hAnsi="Times New Roman" w:cs="Times New Roman"/>
          <w:lang w:val="bg-BG"/>
        </w:rPr>
        <w:t> </w:t>
      </w:r>
      <w:r w:rsidR="00481D10" w:rsidRPr="00F22E69">
        <w:rPr>
          <w:rFonts w:ascii="Times New Roman" w:hAnsi="Times New Roman" w:cs="Times New Roman"/>
          <w:lang w:val="bg-BG"/>
        </w:rPr>
        <w:t>предмета на оспорваното решение, по-специално дали се отнася до специализиран въпрос, изискващ професионални познания или опит</w:t>
      </w:r>
      <w:r w:rsidR="000C7691" w:rsidRPr="00F22E69">
        <w:rPr>
          <w:rFonts w:ascii="Times New Roman" w:hAnsi="Times New Roman" w:cs="Times New Roman"/>
          <w:lang w:val="bg-BG"/>
        </w:rPr>
        <w:t>,</w:t>
      </w:r>
      <w:r w:rsidR="00481D10" w:rsidRPr="00F22E69">
        <w:rPr>
          <w:rFonts w:ascii="Times New Roman" w:hAnsi="Times New Roman" w:cs="Times New Roman"/>
          <w:lang w:val="bg-BG"/>
        </w:rPr>
        <w:t xml:space="preserve"> и дали и до каква степен включва упражняване на </w:t>
      </w:r>
      <w:proofErr w:type="spellStart"/>
      <w:r w:rsidR="005863B5" w:rsidRPr="00F22E69">
        <w:rPr>
          <w:rFonts w:ascii="Times New Roman" w:hAnsi="Times New Roman" w:cs="Times New Roman"/>
          <w:lang w:val="bg-BG"/>
        </w:rPr>
        <w:t>дискреционното</w:t>
      </w:r>
      <w:proofErr w:type="spellEnd"/>
      <w:r w:rsidR="005863B5" w:rsidRPr="00F22E69">
        <w:rPr>
          <w:rFonts w:ascii="Times New Roman" w:hAnsi="Times New Roman" w:cs="Times New Roman"/>
          <w:lang w:val="bg-BG"/>
        </w:rPr>
        <w:t xml:space="preserve"> правомощие </w:t>
      </w:r>
      <w:r w:rsidR="00481D10" w:rsidRPr="00F22E69">
        <w:rPr>
          <w:rFonts w:ascii="Times New Roman" w:hAnsi="Times New Roman" w:cs="Times New Roman"/>
          <w:lang w:val="bg-BG"/>
        </w:rPr>
        <w:t>на администрацията; б)</w:t>
      </w:r>
      <w:r w:rsidR="0088418A" w:rsidRPr="00F22E69">
        <w:rPr>
          <w:rFonts w:ascii="Times New Roman" w:hAnsi="Times New Roman" w:cs="Times New Roman"/>
          <w:lang w:val="bg-BG"/>
        </w:rPr>
        <w:t> </w:t>
      </w:r>
      <w:r w:rsidR="00481D10" w:rsidRPr="00F22E69">
        <w:rPr>
          <w:rFonts w:ascii="Times New Roman" w:hAnsi="Times New Roman" w:cs="Times New Roman"/>
          <w:lang w:val="bg-BG"/>
        </w:rPr>
        <w:t>използвания метод за вземане на решение</w:t>
      </w:r>
      <w:r w:rsidR="005863B5" w:rsidRPr="00F22E69">
        <w:rPr>
          <w:rFonts w:ascii="Times New Roman" w:hAnsi="Times New Roman" w:cs="Times New Roman"/>
          <w:lang w:val="bg-BG"/>
        </w:rPr>
        <w:t>то</w:t>
      </w:r>
      <w:r w:rsidR="00481D10" w:rsidRPr="00F22E69">
        <w:rPr>
          <w:rFonts w:ascii="Times New Roman" w:hAnsi="Times New Roman" w:cs="Times New Roman"/>
          <w:lang w:val="bg-BG"/>
        </w:rPr>
        <w:t xml:space="preserve"> и по-специално проце</w:t>
      </w:r>
      <w:r w:rsidR="005863B5" w:rsidRPr="00F22E69">
        <w:rPr>
          <w:rFonts w:ascii="Times New Roman" w:hAnsi="Times New Roman" w:cs="Times New Roman"/>
          <w:lang w:val="bg-BG"/>
        </w:rPr>
        <w:t>дур</w:t>
      </w:r>
      <w:r w:rsidR="00481D10" w:rsidRPr="00F22E69">
        <w:rPr>
          <w:rFonts w:ascii="Times New Roman" w:hAnsi="Times New Roman" w:cs="Times New Roman"/>
          <w:lang w:val="bg-BG"/>
        </w:rPr>
        <w:t>ните гаранции, съществуващи в рамките на процедурата пред административния орган; и в) съдържанието на спора, включително средствата за обжалване, както желани, така и действително развити</w:t>
      </w:r>
      <w:r w:rsidR="005863B5" w:rsidRPr="00F22E69">
        <w:rPr>
          <w:rFonts w:ascii="Times New Roman" w:hAnsi="Times New Roman" w:cs="Times New Roman"/>
          <w:lang w:val="bg-BG"/>
        </w:rPr>
        <w:t xml:space="preserve"> (пак там, § 179). </w:t>
      </w:r>
      <w:r w:rsidR="00BE7488" w:rsidRPr="00F22E69">
        <w:rPr>
          <w:rFonts w:ascii="Times New Roman" w:hAnsi="Times New Roman" w:cs="Times New Roman"/>
          <w:lang w:val="bg-BG"/>
        </w:rPr>
        <w:t>Следователно в</w:t>
      </w:r>
      <w:r w:rsidR="005863B5" w:rsidRPr="00F22E69">
        <w:rPr>
          <w:rFonts w:ascii="Times New Roman" w:hAnsi="Times New Roman" w:cs="Times New Roman"/>
          <w:lang w:val="bg-BG"/>
        </w:rPr>
        <w:t xml:space="preserve">ъпросът </w:t>
      </w:r>
      <w:r w:rsidR="00481D10" w:rsidRPr="00F22E69">
        <w:rPr>
          <w:rFonts w:ascii="Times New Roman" w:hAnsi="Times New Roman" w:cs="Times New Roman"/>
          <w:lang w:val="bg-BG"/>
        </w:rPr>
        <w:t>дали е бил</w:t>
      </w:r>
      <w:r w:rsidR="00BE7488" w:rsidRPr="00F22E69">
        <w:rPr>
          <w:rFonts w:ascii="Times New Roman" w:hAnsi="Times New Roman" w:cs="Times New Roman"/>
          <w:lang w:val="bg-BG"/>
        </w:rPr>
        <w:t>а</w:t>
      </w:r>
      <w:r w:rsidR="00481D10" w:rsidRPr="00F22E69">
        <w:rPr>
          <w:rFonts w:ascii="Times New Roman" w:hAnsi="Times New Roman" w:cs="Times New Roman"/>
          <w:lang w:val="bg-BG"/>
        </w:rPr>
        <w:t xml:space="preserve"> извършен</w:t>
      </w:r>
      <w:r w:rsidR="005863B5" w:rsidRPr="00F22E69">
        <w:rPr>
          <w:rFonts w:ascii="Times New Roman" w:hAnsi="Times New Roman" w:cs="Times New Roman"/>
          <w:lang w:val="bg-BG"/>
        </w:rPr>
        <w:t>а</w:t>
      </w:r>
      <w:r w:rsidR="00481D10" w:rsidRPr="00F22E69">
        <w:rPr>
          <w:rFonts w:ascii="Times New Roman" w:hAnsi="Times New Roman" w:cs="Times New Roman"/>
          <w:lang w:val="bg-BG"/>
        </w:rPr>
        <w:t xml:space="preserve"> </w:t>
      </w:r>
      <w:r w:rsidR="005863B5" w:rsidRPr="00F22E69">
        <w:rPr>
          <w:rFonts w:ascii="Times New Roman" w:hAnsi="Times New Roman" w:cs="Times New Roman"/>
          <w:lang w:val="bg-BG"/>
        </w:rPr>
        <w:t xml:space="preserve">достатъчна по обхват </w:t>
      </w:r>
      <w:r w:rsidR="00481D10" w:rsidRPr="00F22E69">
        <w:rPr>
          <w:rFonts w:ascii="Times New Roman" w:hAnsi="Times New Roman" w:cs="Times New Roman"/>
          <w:lang w:val="bg-BG"/>
        </w:rPr>
        <w:t>съдеб</w:t>
      </w:r>
      <w:r w:rsidR="005863B5" w:rsidRPr="00F22E69">
        <w:rPr>
          <w:rFonts w:ascii="Times New Roman" w:hAnsi="Times New Roman" w:cs="Times New Roman"/>
          <w:lang w:val="bg-BG"/>
        </w:rPr>
        <w:t xml:space="preserve">на проверка </w:t>
      </w:r>
      <w:r w:rsidR="00481D10" w:rsidRPr="00F22E69">
        <w:rPr>
          <w:rFonts w:ascii="Times New Roman" w:hAnsi="Times New Roman" w:cs="Times New Roman"/>
          <w:lang w:val="bg-BG"/>
        </w:rPr>
        <w:t xml:space="preserve">зависи от обстоятелствата </w:t>
      </w:r>
      <w:r w:rsidR="005C7EDC" w:rsidRPr="00F22E69">
        <w:rPr>
          <w:rFonts w:ascii="Times New Roman" w:hAnsi="Times New Roman" w:cs="Times New Roman"/>
          <w:lang w:val="bg-BG"/>
        </w:rPr>
        <w:t>по</w:t>
      </w:r>
      <w:r w:rsidR="005863B5" w:rsidRPr="00F22E69">
        <w:rPr>
          <w:rFonts w:ascii="Times New Roman" w:hAnsi="Times New Roman" w:cs="Times New Roman"/>
          <w:lang w:val="bg-BG"/>
        </w:rPr>
        <w:t xml:space="preserve"> всяко дело</w:t>
      </w:r>
      <w:r w:rsidR="00481D10" w:rsidRPr="00F22E69">
        <w:rPr>
          <w:rFonts w:ascii="Times New Roman" w:hAnsi="Times New Roman" w:cs="Times New Roman"/>
          <w:lang w:val="bg-BG"/>
        </w:rPr>
        <w:t xml:space="preserve">: </w:t>
      </w:r>
      <w:r w:rsidR="005863B5" w:rsidRPr="00F22E69">
        <w:rPr>
          <w:rFonts w:ascii="Times New Roman" w:hAnsi="Times New Roman" w:cs="Times New Roman"/>
          <w:lang w:val="bg-BG"/>
        </w:rPr>
        <w:t xml:space="preserve">ето защо </w:t>
      </w:r>
      <w:r w:rsidR="00481D10" w:rsidRPr="00F22E69">
        <w:rPr>
          <w:rFonts w:ascii="Times New Roman" w:hAnsi="Times New Roman" w:cs="Times New Roman"/>
          <w:lang w:val="bg-BG"/>
        </w:rPr>
        <w:t xml:space="preserve">Съдът трябва да се ограничи, доколкото е възможно, до разглеждането на въпроса, повдигнат </w:t>
      </w:r>
      <w:r w:rsidR="005863B5" w:rsidRPr="00F22E69">
        <w:rPr>
          <w:rFonts w:ascii="Times New Roman" w:hAnsi="Times New Roman" w:cs="Times New Roman"/>
          <w:lang w:val="bg-BG"/>
        </w:rPr>
        <w:t>в</w:t>
      </w:r>
      <w:r w:rsidR="00481D10" w:rsidRPr="00F22E69">
        <w:rPr>
          <w:rFonts w:ascii="Times New Roman" w:hAnsi="Times New Roman" w:cs="Times New Roman"/>
          <w:lang w:val="bg-BG"/>
        </w:rPr>
        <w:t xml:space="preserve"> жалбата пред него, и до определяне дали при обстоятелствата </w:t>
      </w:r>
      <w:r w:rsidR="005863B5" w:rsidRPr="00F22E69">
        <w:rPr>
          <w:rFonts w:ascii="Times New Roman" w:hAnsi="Times New Roman" w:cs="Times New Roman"/>
          <w:lang w:val="bg-BG"/>
        </w:rPr>
        <w:t xml:space="preserve">по делото е била направена </w:t>
      </w:r>
      <w:r w:rsidR="00481D10" w:rsidRPr="00F22E69">
        <w:rPr>
          <w:rFonts w:ascii="Times New Roman" w:hAnsi="Times New Roman" w:cs="Times New Roman"/>
          <w:lang w:val="bg-BG"/>
        </w:rPr>
        <w:t>адекват</w:t>
      </w:r>
      <w:r w:rsidR="005863B5" w:rsidRPr="00F22E69">
        <w:rPr>
          <w:rFonts w:ascii="Times New Roman" w:hAnsi="Times New Roman" w:cs="Times New Roman"/>
          <w:lang w:val="bg-BG"/>
        </w:rPr>
        <w:t xml:space="preserve">на проверка </w:t>
      </w:r>
      <w:r w:rsidRPr="00F22E69">
        <w:rPr>
          <w:rFonts w:ascii="Times New Roman" w:eastAsia="Times New Roman" w:hAnsi="Times New Roman" w:cs="Times New Roman"/>
          <w:lang w:val="bg-BG"/>
        </w:rPr>
        <w:t>(</w:t>
      </w:r>
      <w:proofErr w:type="spellStart"/>
      <w:r w:rsidRPr="00F22E69">
        <w:rPr>
          <w:rFonts w:ascii="Times New Roman" w:eastAsia="Times New Roman" w:hAnsi="Times New Roman" w:cs="Times New Roman"/>
          <w:i/>
          <w:iCs/>
          <w:lang w:val="bg-BG"/>
        </w:rPr>
        <w:t>ibidem</w:t>
      </w:r>
      <w:proofErr w:type="spellEnd"/>
      <w:r w:rsidRPr="00F22E69">
        <w:rPr>
          <w:rFonts w:ascii="Times New Roman" w:eastAsia="Times New Roman" w:hAnsi="Times New Roman" w:cs="Times New Roman"/>
          <w:lang w:val="bg-BG"/>
        </w:rPr>
        <w:t>, § 181).</w:t>
      </w:r>
      <w:bookmarkStart w:id="22" w:name="résumé_arret_Donev"/>
    </w:p>
    <w:p w:rsidR="00D018C2" w:rsidRPr="00F22E69" w:rsidRDefault="00FC7536" w:rsidP="00D018C2">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45</w:t>
      </w:r>
      <w:r w:rsidRPr="00F22E69">
        <w:rPr>
          <w:rFonts w:ascii="Times New Roman" w:hAnsi="Times New Roman" w:cs="Times New Roman"/>
          <w:lang w:val="bg-BG"/>
        </w:rPr>
        <w:fldChar w:fldCharType="end"/>
      </w:r>
      <w:bookmarkEnd w:id="22"/>
      <w:r w:rsidRPr="00F22E69">
        <w:rPr>
          <w:rFonts w:ascii="Times New Roman" w:hAnsi="Times New Roman" w:cs="Times New Roman"/>
          <w:lang w:val="bg-BG"/>
        </w:rPr>
        <w:t>.  </w:t>
      </w:r>
      <w:r w:rsidR="00967E2A" w:rsidRPr="00F22E69">
        <w:rPr>
          <w:rFonts w:ascii="Times New Roman" w:hAnsi="Times New Roman" w:cs="Times New Roman"/>
          <w:lang w:val="bg-BG"/>
        </w:rPr>
        <w:t xml:space="preserve">Що се отнася до </w:t>
      </w:r>
      <w:r w:rsidR="00315261" w:rsidRPr="00F22E69">
        <w:rPr>
          <w:rFonts w:ascii="Times New Roman" w:hAnsi="Times New Roman" w:cs="Times New Roman"/>
          <w:lang w:val="bg-BG"/>
        </w:rPr>
        <w:t>обхвата</w:t>
      </w:r>
      <w:r w:rsidR="00967E2A" w:rsidRPr="00F22E69">
        <w:rPr>
          <w:rFonts w:ascii="Times New Roman" w:hAnsi="Times New Roman" w:cs="Times New Roman"/>
          <w:lang w:val="bg-BG"/>
        </w:rPr>
        <w:t xml:space="preserve"> на </w:t>
      </w:r>
      <w:r w:rsidR="00315261" w:rsidRPr="00F22E69">
        <w:rPr>
          <w:rFonts w:ascii="Times New Roman" w:hAnsi="Times New Roman" w:cs="Times New Roman"/>
          <w:lang w:val="bg-BG"/>
        </w:rPr>
        <w:t>проверката</w:t>
      </w:r>
      <w:r w:rsidR="00967E2A" w:rsidRPr="00F22E69">
        <w:rPr>
          <w:rFonts w:ascii="Times New Roman" w:hAnsi="Times New Roman" w:cs="Times New Roman"/>
          <w:lang w:val="bg-BG"/>
        </w:rPr>
        <w:t xml:space="preserve">, </w:t>
      </w:r>
      <w:r w:rsidR="00F83702" w:rsidRPr="00F22E69">
        <w:rPr>
          <w:rFonts w:ascii="Times New Roman" w:hAnsi="Times New Roman" w:cs="Times New Roman"/>
          <w:lang w:val="bg-BG"/>
        </w:rPr>
        <w:t>осъществяван</w:t>
      </w:r>
      <w:r w:rsidR="00315261" w:rsidRPr="00F22E69">
        <w:rPr>
          <w:rFonts w:ascii="Times New Roman" w:hAnsi="Times New Roman" w:cs="Times New Roman"/>
          <w:lang w:val="bg-BG"/>
        </w:rPr>
        <w:t>а</w:t>
      </w:r>
      <w:r w:rsidR="00967E2A" w:rsidRPr="00F22E69">
        <w:rPr>
          <w:rFonts w:ascii="Times New Roman" w:hAnsi="Times New Roman" w:cs="Times New Roman"/>
          <w:lang w:val="bg-BG"/>
        </w:rPr>
        <w:t xml:space="preserve"> от българския Върховен административен съд </w:t>
      </w:r>
      <w:r w:rsidR="00315261" w:rsidRPr="00F22E69">
        <w:rPr>
          <w:rFonts w:ascii="Times New Roman" w:hAnsi="Times New Roman" w:cs="Times New Roman"/>
          <w:lang w:val="bg-BG"/>
        </w:rPr>
        <w:t>върху</w:t>
      </w:r>
      <w:r w:rsidR="00967E2A" w:rsidRPr="00F22E69">
        <w:rPr>
          <w:rFonts w:ascii="Times New Roman" w:hAnsi="Times New Roman" w:cs="Times New Roman"/>
          <w:lang w:val="bg-BG"/>
        </w:rPr>
        <w:t xml:space="preserve"> решенията на ВСС, Съдът припомня, че вече е разгле</w:t>
      </w:r>
      <w:r w:rsidR="00F83702" w:rsidRPr="00F22E69">
        <w:rPr>
          <w:rFonts w:ascii="Times New Roman" w:hAnsi="Times New Roman" w:cs="Times New Roman"/>
          <w:lang w:val="bg-BG"/>
        </w:rPr>
        <w:t>ж</w:t>
      </w:r>
      <w:r w:rsidR="00967E2A" w:rsidRPr="00F22E69">
        <w:rPr>
          <w:rFonts w:ascii="Times New Roman" w:hAnsi="Times New Roman" w:cs="Times New Roman"/>
          <w:lang w:val="bg-BG"/>
        </w:rPr>
        <w:t xml:space="preserve">дал този въпрос в решенията </w:t>
      </w:r>
      <w:r w:rsidR="00967E2A" w:rsidRPr="00F22E69">
        <w:rPr>
          <w:rFonts w:ascii="Times New Roman" w:hAnsi="Times New Roman" w:cs="Times New Roman"/>
          <w:i/>
          <w:lang w:val="bg-BG"/>
        </w:rPr>
        <w:t>Донев (</w:t>
      </w:r>
      <w:r w:rsidR="00967E2A" w:rsidRPr="00F22E69">
        <w:rPr>
          <w:rFonts w:ascii="Times New Roman" w:hAnsi="Times New Roman" w:cs="Times New Roman"/>
          <w:lang w:val="bg-BG"/>
        </w:rPr>
        <w:t xml:space="preserve">горецитирано) и </w:t>
      </w:r>
      <w:r w:rsidR="00967E2A" w:rsidRPr="00F22E69">
        <w:rPr>
          <w:rFonts w:ascii="Times New Roman" w:hAnsi="Times New Roman" w:cs="Times New Roman"/>
          <w:i/>
          <w:lang w:val="bg-BG"/>
        </w:rPr>
        <w:t>Мирослава Тодорова срещу България</w:t>
      </w:r>
      <w:r w:rsidR="00967E2A" w:rsidRPr="00F22E69">
        <w:rPr>
          <w:rFonts w:ascii="Times New Roman" w:hAnsi="Times New Roman" w:cs="Times New Roman"/>
          <w:lang w:val="bg-BG"/>
        </w:rPr>
        <w:t xml:space="preserve"> (№ 40072/13, 19 октомври 2021</w:t>
      </w:r>
      <w:r w:rsidR="0088418A" w:rsidRPr="00F22E69">
        <w:rPr>
          <w:rFonts w:ascii="Times New Roman" w:hAnsi="Times New Roman" w:cs="Times New Roman"/>
          <w:lang w:val="bg-BG"/>
        </w:rPr>
        <w:t> </w:t>
      </w:r>
      <w:r w:rsidR="00967E2A" w:rsidRPr="00F22E69">
        <w:rPr>
          <w:rFonts w:ascii="Times New Roman" w:hAnsi="Times New Roman" w:cs="Times New Roman"/>
          <w:lang w:val="bg-BG"/>
        </w:rPr>
        <w:t xml:space="preserve">г.), </w:t>
      </w:r>
      <w:r w:rsidR="00315261" w:rsidRPr="00F22E69">
        <w:rPr>
          <w:rFonts w:ascii="Times New Roman" w:hAnsi="Times New Roman" w:cs="Times New Roman"/>
          <w:lang w:val="bg-BG"/>
        </w:rPr>
        <w:t>във връзка с</w:t>
      </w:r>
      <w:r w:rsidR="00967E2A" w:rsidRPr="00F22E69">
        <w:rPr>
          <w:rFonts w:ascii="Times New Roman" w:hAnsi="Times New Roman" w:cs="Times New Roman"/>
          <w:lang w:val="bg-BG"/>
        </w:rPr>
        <w:t xml:space="preserve"> дисциплинарн</w:t>
      </w:r>
      <w:r w:rsidR="00F83702" w:rsidRPr="00F22E69">
        <w:rPr>
          <w:rFonts w:ascii="Times New Roman" w:hAnsi="Times New Roman" w:cs="Times New Roman"/>
          <w:lang w:val="bg-BG"/>
        </w:rPr>
        <w:t>а санкция</w:t>
      </w:r>
      <w:r w:rsidR="00967E2A" w:rsidRPr="00F22E69">
        <w:rPr>
          <w:rFonts w:ascii="Times New Roman" w:hAnsi="Times New Roman" w:cs="Times New Roman"/>
          <w:lang w:val="bg-BG"/>
        </w:rPr>
        <w:t xml:space="preserve">, както и в решението по делото </w:t>
      </w:r>
      <w:r w:rsidR="00967E2A" w:rsidRPr="00F22E69">
        <w:rPr>
          <w:rFonts w:ascii="Times New Roman" w:hAnsi="Times New Roman" w:cs="Times New Roman"/>
          <w:i/>
          <w:lang w:val="bg-BG"/>
        </w:rPr>
        <w:t>Цанова-Гечева срещу България</w:t>
      </w:r>
      <w:r w:rsidR="00967E2A" w:rsidRPr="00F22E69">
        <w:rPr>
          <w:rFonts w:ascii="Times New Roman" w:hAnsi="Times New Roman" w:cs="Times New Roman"/>
          <w:lang w:val="bg-BG"/>
        </w:rPr>
        <w:t xml:space="preserve"> (№ 43800/12, 15 септември 2015</w:t>
      </w:r>
      <w:r w:rsidR="0088418A" w:rsidRPr="00F22E69">
        <w:rPr>
          <w:rFonts w:ascii="Times New Roman" w:hAnsi="Times New Roman" w:cs="Times New Roman"/>
          <w:lang w:val="bg-BG"/>
        </w:rPr>
        <w:t> </w:t>
      </w:r>
      <w:r w:rsidR="00967E2A" w:rsidRPr="00F22E69">
        <w:rPr>
          <w:rFonts w:ascii="Times New Roman" w:hAnsi="Times New Roman" w:cs="Times New Roman"/>
          <w:lang w:val="bg-BG"/>
        </w:rPr>
        <w:t xml:space="preserve">г.), </w:t>
      </w:r>
      <w:r w:rsidR="00315261" w:rsidRPr="00F22E69">
        <w:rPr>
          <w:rFonts w:ascii="Times New Roman" w:hAnsi="Times New Roman" w:cs="Times New Roman"/>
          <w:lang w:val="bg-BG"/>
        </w:rPr>
        <w:t>във връзка с</w:t>
      </w:r>
      <w:r w:rsidR="00967E2A" w:rsidRPr="00F22E69">
        <w:rPr>
          <w:rFonts w:ascii="Times New Roman" w:hAnsi="Times New Roman" w:cs="Times New Roman"/>
          <w:lang w:val="bg-BG"/>
        </w:rPr>
        <w:t xml:space="preserve"> решение</w:t>
      </w:r>
      <w:r w:rsidR="00F83702" w:rsidRPr="00F22E69">
        <w:rPr>
          <w:rFonts w:ascii="Times New Roman" w:hAnsi="Times New Roman" w:cs="Times New Roman"/>
          <w:lang w:val="bg-BG"/>
        </w:rPr>
        <w:t xml:space="preserve"> </w:t>
      </w:r>
      <w:r w:rsidR="00315261" w:rsidRPr="00F22E69">
        <w:rPr>
          <w:rFonts w:ascii="Times New Roman" w:hAnsi="Times New Roman" w:cs="Times New Roman"/>
          <w:lang w:val="bg-BG"/>
        </w:rPr>
        <w:t>за</w:t>
      </w:r>
      <w:r w:rsidR="00967E2A" w:rsidRPr="00F22E69">
        <w:rPr>
          <w:rFonts w:ascii="Times New Roman" w:hAnsi="Times New Roman" w:cs="Times New Roman"/>
          <w:lang w:val="bg-BG"/>
        </w:rPr>
        <w:t xml:space="preserve"> вътрешно повиш</w:t>
      </w:r>
      <w:r w:rsidR="00315261" w:rsidRPr="00F22E69">
        <w:rPr>
          <w:rFonts w:ascii="Times New Roman" w:hAnsi="Times New Roman" w:cs="Times New Roman"/>
          <w:lang w:val="bg-BG"/>
        </w:rPr>
        <w:t>аване</w:t>
      </w:r>
      <w:r w:rsidR="00967E2A" w:rsidRPr="00F22E69">
        <w:rPr>
          <w:rFonts w:ascii="Times New Roman" w:hAnsi="Times New Roman" w:cs="Times New Roman"/>
          <w:lang w:val="bg-BG"/>
        </w:rPr>
        <w:t xml:space="preserve"> на съдии. </w:t>
      </w:r>
      <w:r w:rsidR="00F83702" w:rsidRPr="00F22E69">
        <w:rPr>
          <w:rFonts w:ascii="Times New Roman" w:hAnsi="Times New Roman" w:cs="Times New Roman"/>
          <w:lang w:val="bg-BG"/>
        </w:rPr>
        <w:t xml:space="preserve">По тези дела </w:t>
      </w:r>
      <w:r w:rsidR="00967E2A" w:rsidRPr="00F22E69">
        <w:rPr>
          <w:rFonts w:ascii="Times New Roman" w:hAnsi="Times New Roman" w:cs="Times New Roman"/>
          <w:lang w:val="bg-BG"/>
        </w:rPr>
        <w:t xml:space="preserve">Съдът </w:t>
      </w:r>
      <w:r w:rsidR="00F83702" w:rsidRPr="00F22E69">
        <w:rPr>
          <w:rFonts w:ascii="Times New Roman" w:hAnsi="Times New Roman" w:cs="Times New Roman"/>
          <w:lang w:val="bg-BG"/>
        </w:rPr>
        <w:t xml:space="preserve">е </w:t>
      </w:r>
      <w:r w:rsidR="00967E2A" w:rsidRPr="00F22E69">
        <w:rPr>
          <w:rFonts w:ascii="Times New Roman" w:hAnsi="Times New Roman" w:cs="Times New Roman"/>
          <w:lang w:val="bg-BG"/>
        </w:rPr>
        <w:t>разгледа</w:t>
      </w:r>
      <w:r w:rsidR="00F83702" w:rsidRPr="00F22E69">
        <w:rPr>
          <w:rFonts w:ascii="Times New Roman" w:hAnsi="Times New Roman" w:cs="Times New Roman"/>
          <w:lang w:val="bg-BG"/>
        </w:rPr>
        <w:t>л</w:t>
      </w:r>
      <w:r w:rsidR="00967E2A" w:rsidRPr="00F22E69">
        <w:rPr>
          <w:rFonts w:ascii="Times New Roman" w:hAnsi="Times New Roman" w:cs="Times New Roman"/>
          <w:lang w:val="bg-BG"/>
        </w:rPr>
        <w:t xml:space="preserve"> правомощията на Върховни</w:t>
      </w:r>
      <w:r w:rsidR="00F83702" w:rsidRPr="00F22E69">
        <w:rPr>
          <w:rFonts w:ascii="Times New Roman" w:hAnsi="Times New Roman" w:cs="Times New Roman"/>
          <w:lang w:val="bg-BG"/>
        </w:rPr>
        <w:t>я административен съд и обхвата</w:t>
      </w:r>
      <w:r w:rsidR="00967E2A" w:rsidRPr="00F22E69">
        <w:rPr>
          <w:rFonts w:ascii="Times New Roman" w:hAnsi="Times New Roman" w:cs="Times New Roman"/>
          <w:lang w:val="bg-BG"/>
        </w:rPr>
        <w:t xml:space="preserve"> на негов</w:t>
      </w:r>
      <w:r w:rsidR="00F83702" w:rsidRPr="00F22E69">
        <w:rPr>
          <w:rFonts w:ascii="Times New Roman" w:hAnsi="Times New Roman" w:cs="Times New Roman"/>
          <w:lang w:val="bg-BG"/>
        </w:rPr>
        <w:t>ата проверка</w:t>
      </w:r>
      <w:r w:rsidR="00967E2A" w:rsidRPr="00F22E69">
        <w:rPr>
          <w:rFonts w:ascii="Times New Roman" w:hAnsi="Times New Roman" w:cs="Times New Roman"/>
          <w:lang w:val="bg-BG"/>
        </w:rPr>
        <w:t xml:space="preserve"> и </w:t>
      </w:r>
      <w:r w:rsidR="00F83702" w:rsidRPr="00F22E69">
        <w:rPr>
          <w:rFonts w:ascii="Times New Roman" w:hAnsi="Times New Roman" w:cs="Times New Roman"/>
          <w:lang w:val="bg-BG"/>
        </w:rPr>
        <w:t xml:space="preserve">е </w:t>
      </w:r>
      <w:r w:rsidR="00967E2A" w:rsidRPr="00F22E69">
        <w:rPr>
          <w:rFonts w:ascii="Times New Roman" w:hAnsi="Times New Roman" w:cs="Times New Roman"/>
          <w:lang w:val="bg-BG"/>
        </w:rPr>
        <w:t>стигна</w:t>
      </w:r>
      <w:r w:rsidR="00F83702" w:rsidRPr="00F22E69">
        <w:rPr>
          <w:rFonts w:ascii="Times New Roman" w:hAnsi="Times New Roman" w:cs="Times New Roman"/>
          <w:lang w:val="bg-BG"/>
        </w:rPr>
        <w:t>л</w:t>
      </w:r>
      <w:r w:rsidR="00967E2A" w:rsidRPr="00F22E69">
        <w:rPr>
          <w:rFonts w:ascii="Times New Roman" w:hAnsi="Times New Roman" w:cs="Times New Roman"/>
          <w:lang w:val="bg-BG"/>
        </w:rPr>
        <w:t xml:space="preserve"> до заключението, взе</w:t>
      </w:r>
      <w:r w:rsidR="00F83702" w:rsidRPr="00F22E69">
        <w:rPr>
          <w:rFonts w:ascii="Times New Roman" w:hAnsi="Times New Roman" w:cs="Times New Roman"/>
          <w:lang w:val="bg-BG"/>
        </w:rPr>
        <w:t>майки</w:t>
      </w:r>
      <w:r w:rsidR="00967E2A" w:rsidRPr="00F22E69">
        <w:rPr>
          <w:rFonts w:ascii="Times New Roman" w:hAnsi="Times New Roman" w:cs="Times New Roman"/>
          <w:lang w:val="bg-BG"/>
        </w:rPr>
        <w:t xml:space="preserve"> предвид по-специално предмета на </w:t>
      </w:r>
      <w:r w:rsidR="00315261" w:rsidRPr="00F22E69">
        <w:rPr>
          <w:rFonts w:ascii="Times New Roman" w:hAnsi="Times New Roman" w:cs="Times New Roman"/>
          <w:lang w:val="bg-BG"/>
        </w:rPr>
        <w:t>конкрет</w:t>
      </w:r>
      <w:r w:rsidR="00967E2A" w:rsidRPr="00F22E69">
        <w:rPr>
          <w:rFonts w:ascii="Times New Roman" w:hAnsi="Times New Roman" w:cs="Times New Roman"/>
          <w:lang w:val="bg-BG"/>
        </w:rPr>
        <w:t>н</w:t>
      </w:r>
      <w:r w:rsidR="00F83702" w:rsidRPr="00F22E69">
        <w:rPr>
          <w:rFonts w:ascii="Times New Roman" w:hAnsi="Times New Roman" w:cs="Times New Roman"/>
          <w:lang w:val="bg-BG"/>
        </w:rPr>
        <w:t xml:space="preserve">ите </w:t>
      </w:r>
      <w:r w:rsidR="00967E2A" w:rsidRPr="00F22E69">
        <w:rPr>
          <w:rFonts w:ascii="Times New Roman" w:hAnsi="Times New Roman" w:cs="Times New Roman"/>
          <w:lang w:val="bg-BG"/>
        </w:rPr>
        <w:t>производств</w:t>
      </w:r>
      <w:r w:rsidR="00F83702" w:rsidRPr="00F22E69">
        <w:rPr>
          <w:rFonts w:ascii="Times New Roman" w:hAnsi="Times New Roman" w:cs="Times New Roman"/>
          <w:lang w:val="bg-BG"/>
        </w:rPr>
        <w:t>а</w:t>
      </w:r>
      <w:r w:rsidR="00967E2A" w:rsidRPr="00F22E69">
        <w:rPr>
          <w:rFonts w:ascii="Times New Roman" w:hAnsi="Times New Roman" w:cs="Times New Roman"/>
          <w:lang w:val="bg-BG"/>
        </w:rPr>
        <w:t xml:space="preserve"> и мотивите, изложени в отговор на аргументите, </w:t>
      </w:r>
      <w:r w:rsidR="00F83702" w:rsidRPr="00F22E69">
        <w:rPr>
          <w:rFonts w:ascii="Times New Roman" w:hAnsi="Times New Roman" w:cs="Times New Roman"/>
          <w:lang w:val="bg-BG"/>
        </w:rPr>
        <w:t xml:space="preserve"> изтък</w:t>
      </w:r>
      <w:r w:rsidR="00967E2A" w:rsidRPr="00F22E69">
        <w:rPr>
          <w:rFonts w:ascii="Times New Roman" w:hAnsi="Times New Roman" w:cs="Times New Roman"/>
          <w:lang w:val="bg-BG"/>
        </w:rPr>
        <w:t>нати от съответни</w:t>
      </w:r>
      <w:r w:rsidR="00F83702" w:rsidRPr="00F22E69">
        <w:rPr>
          <w:rFonts w:ascii="Times New Roman" w:hAnsi="Times New Roman" w:cs="Times New Roman"/>
          <w:lang w:val="bg-BG"/>
        </w:rPr>
        <w:t>те</w:t>
      </w:r>
      <w:r w:rsidR="00967E2A" w:rsidRPr="00F22E69">
        <w:rPr>
          <w:rFonts w:ascii="Times New Roman" w:hAnsi="Times New Roman" w:cs="Times New Roman"/>
          <w:lang w:val="bg-BG"/>
        </w:rPr>
        <w:t xml:space="preserve"> жалбоподатели, че извършен</w:t>
      </w:r>
      <w:r w:rsidR="00C01D78" w:rsidRPr="00F22E69">
        <w:rPr>
          <w:rFonts w:ascii="Times New Roman" w:hAnsi="Times New Roman" w:cs="Times New Roman"/>
          <w:lang w:val="bg-BG"/>
        </w:rPr>
        <w:t>ата</w:t>
      </w:r>
      <w:r w:rsidR="00967E2A" w:rsidRPr="00F22E69">
        <w:rPr>
          <w:rFonts w:ascii="Times New Roman" w:hAnsi="Times New Roman" w:cs="Times New Roman"/>
          <w:lang w:val="bg-BG"/>
        </w:rPr>
        <w:t xml:space="preserve"> от </w:t>
      </w:r>
      <w:r w:rsidR="00452B31">
        <w:rPr>
          <w:rFonts w:ascii="Times New Roman" w:hAnsi="Times New Roman" w:cs="Times New Roman"/>
          <w:lang w:val="bg-BG"/>
        </w:rPr>
        <w:t xml:space="preserve">върховния </w:t>
      </w:r>
      <w:proofErr w:type="spellStart"/>
      <w:r w:rsidR="00452B31">
        <w:rPr>
          <w:rFonts w:ascii="Times New Roman" w:hAnsi="Times New Roman" w:cs="Times New Roman"/>
          <w:lang w:val="bg-BG"/>
        </w:rPr>
        <w:t>съобщ</w:t>
      </w:r>
      <w:proofErr w:type="spellEnd"/>
      <w:r w:rsidR="00967E2A" w:rsidRPr="00F22E69">
        <w:rPr>
          <w:rFonts w:ascii="Times New Roman" w:hAnsi="Times New Roman" w:cs="Times New Roman"/>
          <w:lang w:val="bg-BG"/>
        </w:rPr>
        <w:t xml:space="preserve"> </w:t>
      </w:r>
      <w:r w:rsidR="00C01D78" w:rsidRPr="00F22E69">
        <w:rPr>
          <w:rFonts w:ascii="Times New Roman" w:hAnsi="Times New Roman" w:cs="Times New Roman"/>
          <w:lang w:val="bg-BG"/>
        </w:rPr>
        <w:t>проверка</w:t>
      </w:r>
      <w:r w:rsidR="00967E2A" w:rsidRPr="00F22E69">
        <w:rPr>
          <w:rFonts w:ascii="Times New Roman" w:hAnsi="Times New Roman" w:cs="Times New Roman"/>
          <w:lang w:val="bg-BG"/>
        </w:rPr>
        <w:t xml:space="preserve"> отговаря на изискванията на </w:t>
      </w:r>
      <w:r w:rsidR="0032355D" w:rsidRPr="00F22E69">
        <w:rPr>
          <w:rFonts w:ascii="Times New Roman" w:hAnsi="Times New Roman" w:cs="Times New Roman"/>
          <w:lang w:val="bg-BG"/>
        </w:rPr>
        <w:t>член</w:t>
      </w:r>
      <w:r w:rsidRPr="00F22E69">
        <w:rPr>
          <w:rFonts w:ascii="Times New Roman" w:hAnsi="Times New Roman" w:cs="Times New Roman"/>
          <w:lang w:val="bg-BG"/>
        </w:rPr>
        <w:t xml:space="preserve"> 6 (</w:t>
      </w:r>
      <w:r w:rsidR="00C01D78" w:rsidRPr="00F22E69">
        <w:rPr>
          <w:rFonts w:ascii="Times New Roman" w:hAnsi="Times New Roman" w:cs="Times New Roman"/>
          <w:i/>
          <w:iCs/>
          <w:lang w:val="bg-BG"/>
        </w:rPr>
        <w:t>Донев</w:t>
      </w:r>
      <w:r w:rsidRPr="00F22E69">
        <w:rPr>
          <w:rFonts w:ascii="Times New Roman" w:hAnsi="Times New Roman" w:cs="Times New Roman"/>
          <w:lang w:val="bg-BG"/>
        </w:rPr>
        <w:t>, §§</w:t>
      </w:r>
      <w:r w:rsidR="00DB21BC" w:rsidRPr="00F22E69">
        <w:rPr>
          <w:rFonts w:ascii="Times New Roman" w:hAnsi="Times New Roman" w:cs="Times New Roman"/>
          <w:lang w:val="bg-BG"/>
        </w:rPr>
        <w:t> </w:t>
      </w:r>
      <w:r w:rsidRPr="00F22E69">
        <w:rPr>
          <w:rFonts w:ascii="Times New Roman" w:hAnsi="Times New Roman" w:cs="Times New Roman"/>
          <w:lang w:val="bg-BG"/>
        </w:rPr>
        <w:t>87</w:t>
      </w:r>
      <w:r w:rsidR="0098338D" w:rsidRPr="00F22E69">
        <w:rPr>
          <w:rFonts w:ascii="Times New Roman" w:hAnsi="Times New Roman" w:cs="Times New Roman"/>
          <w:lang w:val="bg-BG"/>
        </w:rPr>
        <w:noBreakHyphen/>
      </w:r>
      <w:r w:rsidRPr="00F22E69">
        <w:rPr>
          <w:rFonts w:ascii="Times New Roman" w:hAnsi="Times New Roman" w:cs="Times New Roman"/>
          <w:lang w:val="bg-BG"/>
        </w:rPr>
        <w:t xml:space="preserve">90, </w:t>
      </w:r>
      <w:r w:rsidR="00C01D78" w:rsidRPr="00F22E69">
        <w:rPr>
          <w:rFonts w:ascii="Times New Roman" w:hAnsi="Times New Roman" w:cs="Times New Roman"/>
          <w:i/>
          <w:iCs/>
          <w:lang w:val="bg-BG"/>
        </w:rPr>
        <w:t>Мирослава Тодорова</w:t>
      </w:r>
      <w:r w:rsidRPr="00F22E69">
        <w:rPr>
          <w:rFonts w:ascii="Times New Roman" w:hAnsi="Times New Roman" w:cs="Times New Roman"/>
          <w:lang w:val="bg-BG"/>
        </w:rPr>
        <w:t>, §§ 110-112,</w:t>
      </w:r>
      <w:r w:rsidRPr="00F22E69">
        <w:rPr>
          <w:rFonts w:ascii="Times New Roman" w:hAnsi="Times New Roman" w:cs="Times New Roman"/>
          <w:i/>
          <w:iCs/>
          <w:lang w:val="bg-BG"/>
        </w:rPr>
        <w:t xml:space="preserve"> </w:t>
      </w:r>
      <w:r w:rsidR="00C01D78" w:rsidRPr="00F22E69">
        <w:rPr>
          <w:rFonts w:ascii="Times New Roman" w:hAnsi="Times New Roman" w:cs="Times New Roman"/>
          <w:lang w:val="bg-BG"/>
        </w:rPr>
        <w:t>и</w:t>
      </w:r>
      <w:r w:rsidRPr="00F22E69">
        <w:rPr>
          <w:rFonts w:ascii="Times New Roman" w:hAnsi="Times New Roman" w:cs="Times New Roman"/>
          <w:lang w:val="bg-BG"/>
        </w:rPr>
        <w:t xml:space="preserve"> </w:t>
      </w:r>
      <w:r w:rsidR="00C01D78" w:rsidRPr="00F22E69">
        <w:rPr>
          <w:rFonts w:ascii="Times New Roman" w:hAnsi="Times New Roman" w:cs="Times New Roman"/>
          <w:i/>
          <w:lang w:val="bg-BG"/>
        </w:rPr>
        <w:t>Цанова-Гечева</w:t>
      </w:r>
      <w:r w:rsidRPr="00F22E69">
        <w:rPr>
          <w:rFonts w:ascii="Times New Roman" w:hAnsi="Times New Roman" w:cs="Times New Roman"/>
          <w:iCs/>
          <w:lang w:val="bg-BG"/>
        </w:rPr>
        <w:t>, §§</w:t>
      </w:r>
      <w:r w:rsidR="0098338D" w:rsidRPr="00F22E69">
        <w:rPr>
          <w:rFonts w:ascii="Times New Roman" w:hAnsi="Times New Roman" w:cs="Times New Roman"/>
          <w:iCs/>
          <w:lang w:val="bg-BG"/>
        </w:rPr>
        <w:t xml:space="preserve"> </w:t>
      </w:r>
      <w:r w:rsidRPr="00F22E69">
        <w:rPr>
          <w:rFonts w:ascii="Times New Roman" w:hAnsi="Times New Roman" w:cs="Times New Roman"/>
          <w:lang w:val="bg-BG"/>
        </w:rPr>
        <w:t xml:space="preserve">90-105, </w:t>
      </w:r>
      <w:r w:rsidR="00C01D78" w:rsidRPr="00F22E69">
        <w:rPr>
          <w:rFonts w:ascii="Times New Roman" w:hAnsi="Times New Roman" w:cs="Times New Roman"/>
          <w:lang w:val="bg-BG"/>
        </w:rPr>
        <w:t>всички</w:t>
      </w:r>
      <w:r w:rsidRPr="00F22E69">
        <w:rPr>
          <w:rFonts w:ascii="Times New Roman" w:hAnsi="Times New Roman" w:cs="Times New Roman"/>
          <w:lang w:val="bg-BG"/>
        </w:rPr>
        <w:t xml:space="preserve"> </w:t>
      </w:r>
      <w:r w:rsidR="00C01D78" w:rsidRPr="00F22E69">
        <w:rPr>
          <w:rFonts w:ascii="Times New Roman" w:hAnsi="Times New Roman" w:cs="Times New Roman"/>
          <w:lang w:val="bg-BG"/>
        </w:rPr>
        <w:t>горецитирани</w:t>
      </w:r>
      <w:r w:rsidRPr="00F22E69">
        <w:rPr>
          <w:rFonts w:ascii="Times New Roman" w:hAnsi="Times New Roman" w:cs="Times New Roman"/>
          <w:lang w:val="bg-BG"/>
        </w:rPr>
        <w:t>).</w:t>
      </w:r>
      <w:bookmarkStart w:id="23" w:name="art_6_début"/>
    </w:p>
    <w:p w:rsidR="00D018C2" w:rsidRPr="00F22E69" w:rsidRDefault="00FC7536" w:rsidP="00D018C2">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46</w:t>
      </w:r>
      <w:r w:rsidRPr="00F22E69">
        <w:rPr>
          <w:rFonts w:ascii="Times New Roman" w:hAnsi="Times New Roman" w:cs="Times New Roman"/>
          <w:lang w:val="bg-BG"/>
        </w:rPr>
        <w:fldChar w:fldCharType="end"/>
      </w:r>
      <w:bookmarkEnd w:id="23"/>
      <w:r w:rsidRPr="00F22E69">
        <w:rPr>
          <w:rFonts w:ascii="Times New Roman" w:hAnsi="Times New Roman" w:cs="Times New Roman"/>
          <w:lang w:val="bg-BG"/>
        </w:rPr>
        <w:t>.  </w:t>
      </w:r>
      <w:r w:rsidR="007D7ED6" w:rsidRPr="00F22E69">
        <w:rPr>
          <w:rFonts w:ascii="Times New Roman" w:hAnsi="Times New Roman" w:cs="Times New Roman"/>
          <w:lang w:val="bg-BG"/>
        </w:rPr>
        <w:t>В настоящия случай, подобно на горецитираните решения, Съдът отбелязва, че Върховният административен съд е бил компетентен да провери законосъобразността от фактическа и от правна страна на решението, с което ВСС е отстранил жалбоподателя, и че е разгледал основните доводи, изтъкнати от лице</w:t>
      </w:r>
      <w:r w:rsidR="00946211" w:rsidRPr="00F22E69">
        <w:rPr>
          <w:rFonts w:ascii="Times New Roman" w:hAnsi="Times New Roman" w:cs="Times New Roman"/>
          <w:lang w:val="bg-BG"/>
        </w:rPr>
        <w:t>то</w:t>
      </w:r>
      <w:r w:rsidR="007D7ED6" w:rsidRPr="00F22E69">
        <w:rPr>
          <w:rFonts w:ascii="Times New Roman" w:hAnsi="Times New Roman" w:cs="Times New Roman"/>
          <w:lang w:val="bg-BG"/>
        </w:rPr>
        <w:t xml:space="preserve"> в това отношение (параграф 15 по-горе). При преценка – основана на доводите на жалбоподателя или направена в рамките на служебна проверка, че решението е незаконосъобразно от гледна точка на вътрешното право, съдът е имал правомощието да отмени решението на ВСС и да върне преписката за ново разглеждане пред същия орган </w:t>
      </w:r>
      <w:r w:rsidRPr="00F22E69">
        <w:rPr>
          <w:rFonts w:ascii="Times New Roman" w:hAnsi="Times New Roman" w:cs="Times New Roman"/>
          <w:lang w:val="bg-BG"/>
        </w:rPr>
        <w:t>(</w:t>
      </w:r>
      <w:r w:rsidR="007D7ED6" w:rsidRPr="00F22E69">
        <w:rPr>
          <w:rFonts w:ascii="Times New Roman" w:hAnsi="Times New Roman" w:cs="Times New Roman"/>
          <w:lang w:val="bg-BG"/>
        </w:rPr>
        <w:t>параграф</w:t>
      </w:r>
      <w:r w:rsidRPr="00F22E69">
        <w:rPr>
          <w:rFonts w:ascii="Times New Roman" w:hAnsi="Times New Roman" w:cs="Times New Roman"/>
          <w:lang w:val="bg-BG"/>
        </w:rPr>
        <w:t xml:space="preserve"> </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droit_interne_controle_jur \h </w:instrText>
      </w:r>
      <w:r w:rsidR="00EB4724" w:rsidRPr="00F22E69">
        <w:rPr>
          <w:rFonts w:ascii="Times New Roman" w:hAnsi="Times New Roman" w:cs="Times New Roman"/>
          <w:lang w:val="bg-BG"/>
        </w:rPr>
        <w:instrText xml:space="preserve">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28</w:t>
      </w:r>
      <w:r w:rsidRPr="00F22E69">
        <w:rPr>
          <w:rFonts w:ascii="Times New Roman" w:hAnsi="Times New Roman" w:cs="Times New Roman"/>
          <w:lang w:val="bg-BG"/>
        </w:rPr>
        <w:fldChar w:fldCharType="end"/>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по-горе</w:t>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и</w:t>
      </w:r>
      <w:r w:rsidRPr="00F22E69">
        <w:rPr>
          <w:rFonts w:ascii="Times New Roman" w:hAnsi="Times New Roman" w:cs="Times New Roman"/>
          <w:lang w:val="bg-BG"/>
        </w:rPr>
        <w:t xml:space="preserve"> </w:t>
      </w:r>
      <w:r w:rsidR="007D7ED6" w:rsidRPr="00F22E69">
        <w:rPr>
          <w:rFonts w:ascii="Times New Roman" w:hAnsi="Times New Roman" w:cs="Times New Roman"/>
          <w:i/>
          <w:iCs/>
          <w:lang w:val="bg-BG"/>
        </w:rPr>
        <w:t>Цанова-Гечева</w:t>
      </w:r>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 54).</w:t>
      </w:r>
    </w:p>
    <w:p w:rsidR="007F58DC" w:rsidRPr="00F22E69" w:rsidRDefault="00FC7536" w:rsidP="007F58DC">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47</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5766E0" w:rsidRPr="00F22E69">
        <w:rPr>
          <w:rFonts w:ascii="Times New Roman" w:hAnsi="Times New Roman" w:cs="Times New Roman"/>
          <w:lang w:val="bg-BG"/>
        </w:rPr>
        <w:t xml:space="preserve">Що се отнася до предмета на </w:t>
      </w:r>
      <w:r w:rsidR="00D018C2" w:rsidRPr="00F22E69">
        <w:rPr>
          <w:rFonts w:ascii="Times New Roman" w:hAnsi="Times New Roman" w:cs="Times New Roman"/>
          <w:lang w:val="bg-BG"/>
        </w:rPr>
        <w:t>процесното</w:t>
      </w:r>
      <w:r w:rsidR="005766E0" w:rsidRPr="00F22E69">
        <w:rPr>
          <w:rFonts w:ascii="Times New Roman" w:hAnsi="Times New Roman" w:cs="Times New Roman"/>
          <w:lang w:val="bg-BG"/>
        </w:rPr>
        <w:t xml:space="preserve"> решение, Съдът отбелязва, че той </w:t>
      </w:r>
      <w:r w:rsidR="0088418A" w:rsidRPr="00F22E69">
        <w:rPr>
          <w:rFonts w:ascii="Times New Roman" w:hAnsi="Times New Roman" w:cs="Times New Roman"/>
          <w:lang w:val="bg-BG"/>
        </w:rPr>
        <w:t>с</w:t>
      </w:r>
      <w:r w:rsidR="005766E0" w:rsidRPr="00F22E69">
        <w:rPr>
          <w:rFonts w:ascii="Times New Roman" w:hAnsi="Times New Roman" w:cs="Times New Roman"/>
          <w:lang w:val="bg-BG"/>
        </w:rPr>
        <w:t xml:space="preserve">е </w:t>
      </w:r>
      <w:r w:rsidR="0088418A" w:rsidRPr="00F22E69">
        <w:rPr>
          <w:rFonts w:ascii="Times New Roman" w:hAnsi="Times New Roman" w:cs="Times New Roman"/>
          <w:lang w:val="bg-BG"/>
        </w:rPr>
        <w:t>е отнасял до</w:t>
      </w:r>
      <w:r w:rsidR="005766E0" w:rsidRPr="00F22E69">
        <w:rPr>
          <w:rFonts w:ascii="Times New Roman" w:hAnsi="Times New Roman" w:cs="Times New Roman"/>
          <w:lang w:val="bg-BG"/>
        </w:rPr>
        <w:t xml:space="preserve"> необходимостта от отстраняване на </w:t>
      </w:r>
      <w:r w:rsidR="00490B6F" w:rsidRPr="00F22E69">
        <w:rPr>
          <w:rFonts w:ascii="Times New Roman" w:hAnsi="Times New Roman" w:cs="Times New Roman"/>
          <w:lang w:val="bg-BG"/>
        </w:rPr>
        <w:t>жалбо</w:t>
      </w:r>
      <w:r w:rsidR="005766E0" w:rsidRPr="00F22E69">
        <w:rPr>
          <w:rFonts w:ascii="Times New Roman" w:hAnsi="Times New Roman" w:cs="Times New Roman"/>
          <w:lang w:val="bg-BG"/>
        </w:rPr>
        <w:t xml:space="preserve">подателя от длъжността му </w:t>
      </w:r>
      <w:r w:rsidR="00857229" w:rsidRPr="00F22E69">
        <w:rPr>
          <w:rFonts w:ascii="Times New Roman" w:hAnsi="Times New Roman" w:cs="Times New Roman"/>
          <w:lang w:val="bg-BG"/>
        </w:rPr>
        <w:t xml:space="preserve">на </w:t>
      </w:r>
      <w:r w:rsidR="005766E0" w:rsidRPr="00F22E69">
        <w:rPr>
          <w:rFonts w:ascii="Times New Roman" w:hAnsi="Times New Roman" w:cs="Times New Roman"/>
          <w:lang w:val="bg-BG"/>
        </w:rPr>
        <w:t xml:space="preserve">съдия и председател на съд след повдигането на обвинение срещу него, с цел да се запази авторитета на съдебната </w:t>
      </w:r>
      <w:r w:rsidR="00857229" w:rsidRPr="00F22E69">
        <w:rPr>
          <w:rFonts w:ascii="Times New Roman" w:hAnsi="Times New Roman" w:cs="Times New Roman"/>
          <w:lang w:val="bg-BG"/>
        </w:rPr>
        <w:t>власт</w:t>
      </w:r>
      <w:r w:rsidR="005766E0" w:rsidRPr="00F22E69">
        <w:rPr>
          <w:rFonts w:ascii="Times New Roman" w:hAnsi="Times New Roman" w:cs="Times New Roman"/>
          <w:lang w:val="bg-BG"/>
        </w:rPr>
        <w:t xml:space="preserve">. Безспорно е, че този въпрос е включвал упражняването на </w:t>
      </w:r>
      <w:proofErr w:type="spellStart"/>
      <w:r w:rsidR="005766E0" w:rsidRPr="00F22E69">
        <w:rPr>
          <w:rFonts w:ascii="Times New Roman" w:hAnsi="Times New Roman" w:cs="Times New Roman"/>
          <w:lang w:val="bg-BG"/>
        </w:rPr>
        <w:t>дискреционните</w:t>
      </w:r>
      <w:proofErr w:type="spellEnd"/>
      <w:r w:rsidR="005766E0" w:rsidRPr="00F22E69">
        <w:rPr>
          <w:rFonts w:ascii="Times New Roman" w:hAnsi="Times New Roman" w:cs="Times New Roman"/>
          <w:lang w:val="bg-BG"/>
        </w:rPr>
        <w:t xml:space="preserve"> правомощия на ВСС, орган, специално отговарящ съгласно българската Конституция за осигуряване на </w:t>
      </w:r>
      <w:r w:rsidR="00857229" w:rsidRPr="00F22E69">
        <w:rPr>
          <w:rFonts w:ascii="Times New Roman" w:hAnsi="Times New Roman" w:cs="Times New Roman"/>
          <w:lang w:val="bg-BG"/>
        </w:rPr>
        <w:t>самостоятелното</w:t>
      </w:r>
      <w:r w:rsidR="005766E0" w:rsidRPr="00F22E69">
        <w:rPr>
          <w:rFonts w:ascii="Times New Roman" w:hAnsi="Times New Roman" w:cs="Times New Roman"/>
          <w:lang w:val="bg-BG"/>
        </w:rPr>
        <w:t xml:space="preserve"> управление на съдебната система, с по-общата цел да гарантира правилното функциониране и независимостта на правосъдието. Съдът вече е признавал значението на отговорностите, които Конституцията възлага на ВСС, в една първостепенна по значение област от гледна точка на </w:t>
      </w:r>
      <w:r w:rsidR="00857229" w:rsidRPr="00F22E69">
        <w:rPr>
          <w:rFonts w:ascii="Times New Roman" w:hAnsi="Times New Roman" w:cs="Times New Roman"/>
          <w:lang w:val="bg-BG"/>
        </w:rPr>
        <w:t>върховенството на правото</w:t>
      </w:r>
      <w:r w:rsidR="005766E0" w:rsidRPr="00F22E69">
        <w:rPr>
          <w:rFonts w:ascii="Times New Roman" w:hAnsi="Times New Roman" w:cs="Times New Roman"/>
          <w:lang w:val="bg-BG"/>
        </w:rPr>
        <w:t xml:space="preserve"> и разделението на властите, както и уважението,</w:t>
      </w:r>
      <w:r w:rsidR="0072776A" w:rsidRPr="00F22E69">
        <w:rPr>
          <w:rFonts w:ascii="Times New Roman" w:hAnsi="Times New Roman" w:cs="Times New Roman"/>
          <w:lang w:val="bg-BG"/>
        </w:rPr>
        <w:t xml:space="preserve"> </w:t>
      </w:r>
      <w:r w:rsidR="0072776A" w:rsidRPr="00F22E69">
        <w:rPr>
          <w:rFonts w:ascii="Times New Roman" w:hAnsi="Times New Roman" w:cs="Times New Roman"/>
          <w:lang w:val="bg-BG"/>
        </w:rPr>
        <w:lastRenderedPageBreak/>
        <w:t>дължимо на неговите решения (в</w:t>
      </w:r>
      <w:r w:rsidR="005766E0" w:rsidRPr="00F22E69">
        <w:rPr>
          <w:rFonts w:ascii="Times New Roman" w:hAnsi="Times New Roman" w:cs="Times New Roman"/>
          <w:lang w:val="bg-BG"/>
        </w:rPr>
        <w:t>ж</w:t>
      </w:r>
      <w:r w:rsidR="0072776A" w:rsidRPr="00F22E69">
        <w:rPr>
          <w:rFonts w:ascii="Times New Roman" w:hAnsi="Times New Roman" w:cs="Times New Roman"/>
          <w:lang w:val="bg-BG"/>
        </w:rPr>
        <w:t>.</w:t>
      </w:r>
      <w:r w:rsidR="005766E0" w:rsidRPr="00F22E69">
        <w:rPr>
          <w:rFonts w:ascii="Times New Roman" w:hAnsi="Times New Roman" w:cs="Times New Roman"/>
          <w:lang w:val="bg-BG"/>
        </w:rPr>
        <w:t xml:space="preserve"> </w:t>
      </w:r>
      <w:proofErr w:type="spellStart"/>
      <w:r w:rsidR="007E1044" w:rsidRPr="00F22E69">
        <w:rPr>
          <w:rFonts w:ascii="Times New Roman" w:hAnsi="Times New Roman" w:cs="Times New Roman"/>
          <w:i/>
          <w:lang w:val="bg-BG"/>
        </w:rPr>
        <w:t>mutatis</w:t>
      </w:r>
      <w:proofErr w:type="spellEnd"/>
      <w:r w:rsidR="007E1044" w:rsidRPr="00F22E69">
        <w:rPr>
          <w:rFonts w:ascii="Times New Roman" w:hAnsi="Times New Roman" w:cs="Times New Roman"/>
          <w:i/>
          <w:lang w:val="bg-BG"/>
        </w:rPr>
        <w:t xml:space="preserve"> </w:t>
      </w:r>
      <w:proofErr w:type="spellStart"/>
      <w:r w:rsidR="007E1044" w:rsidRPr="00F22E69">
        <w:rPr>
          <w:rFonts w:ascii="Times New Roman" w:hAnsi="Times New Roman" w:cs="Times New Roman"/>
          <w:i/>
          <w:lang w:val="bg-BG"/>
        </w:rPr>
        <w:t>mutandis</w:t>
      </w:r>
      <w:proofErr w:type="spellEnd"/>
      <w:r w:rsidR="007E1044" w:rsidRPr="00F22E69">
        <w:rPr>
          <w:rFonts w:ascii="Times New Roman" w:hAnsi="Times New Roman" w:cs="Times New Roman"/>
          <w:i/>
          <w:lang w:val="bg-BG"/>
        </w:rPr>
        <w:t>,</w:t>
      </w:r>
      <w:r w:rsidR="005766E0" w:rsidRPr="00F22E69">
        <w:rPr>
          <w:rFonts w:ascii="Times New Roman" w:hAnsi="Times New Roman" w:cs="Times New Roman"/>
          <w:lang w:val="bg-BG"/>
        </w:rPr>
        <w:t xml:space="preserve"> </w:t>
      </w:r>
      <w:r w:rsidR="005766E0" w:rsidRPr="00F22E69">
        <w:rPr>
          <w:rFonts w:ascii="Times New Roman" w:hAnsi="Times New Roman" w:cs="Times New Roman"/>
          <w:i/>
          <w:lang w:val="bg-BG"/>
        </w:rPr>
        <w:t>Цанова-Гечева</w:t>
      </w:r>
      <w:r w:rsidR="005766E0" w:rsidRPr="00F22E69">
        <w:rPr>
          <w:rFonts w:ascii="Times New Roman" w:hAnsi="Times New Roman" w:cs="Times New Roman"/>
          <w:lang w:val="bg-BG"/>
        </w:rPr>
        <w:t xml:space="preserve">, горецитирано, § 100, и </w:t>
      </w:r>
      <w:proofErr w:type="spellStart"/>
      <w:r w:rsidR="005766E0" w:rsidRPr="00F22E69">
        <w:rPr>
          <w:rFonts w:ascii="Times New Roman" w:hAnsi="Times New Roman" w:cs="Times New Roman"/>
          <w:i/>
          <w:lang w:val="bg-BG"/>
        </w:rPr>
        <w:t>Ramos</w:t>
      </w:r>
      <w:proofErr w:type="spellEnd"/>
      <w:r w:rsidR="005766E0" w:rsidRPr="00F22E69">
        <w:rPr>
          <w:rFonts w:ascii="Times New Roman" w:hAnsi="Times New Roman" w:cs="Times New Roman"/>
          <w:i/>
          <w:lang w:val="bg-BG"/>
        </w:rPr>
        <w:t xml:space="preserve"> </w:t>
      </w:r>
      <w:proofErr w:type="spellStart"/>
      <w:r w:rsidR="005766E0" w:rsidRPr="00F22E69">
        <w:rPr>
          <w:rFonts w:ascii="Times New Roman" w:hAnsi="Times New Roman" w:cs="Times New Roman"/>
          <w:i/>
          <w:lang w:val="bg-BG"/>
        </w:rPr>
        <w:t>Nunes</w:t>
      </w:r>
      <w:proofErr w:type="spellEnd"/>
      <w:r w:rsidR="005766E0" w:rsidRPr="00F22E69">
        <w:rPr>
          <w:rFonts w:ascii="Times New Roman" w:hAnsi="Times New Roman" w:cs="Times New Roman"/>
          <w:i/>
          <w:lang w:val="bg-BG"/>
        </w:rPr>
        <w:t xml:space="preserve"> </w:t>
      </w:r>
      <w:proofErr w:type="spellStart"/>
      <w:r w:rsidR="005766E0" w:rsidRPr="00F22E69">
        <w:rPr>
          <w:rFonts w:ascii="Times New Roman" w:hAnsi="Times New Roman" w:cs="Times New Roman"/>
          <w:i/>
          <w:lang w:val="bg-BG"/>
        </w:rPr>
        <w:t>de</w:t>
      </w:r>
      <w:proofErr w:type="spellEnd"/>
      <w:r w:rsidR="005766E0" w:rsidRPr="00F22E69">
        <w:rPr>
          <w:rFonts w:ascii="Times New Roman" w:hAnsi="Times New Roman" w:cs="Times New Roman"/>
          <w:i/>
          <w:lang w:val="bg-BG"/>
        </w:rPr>
        <w:t xml:space="preserve"> </w:t>
      </w:r>
      <w:proofErr w:type="spellStart"/>
      <w:r w:rsidR="005766E0" w:rsidRPr="00F22E69">
        <w:rPr>
          <w:rFonts w:ascii="Times New Roman" w:hAnsi="Times New Roman" w:cs="Times New Roman"/>
          <w:i/>
          <w:lang w:val="bg-BG"/>
        </w:rPr>
        <w:t>Carvalho</w:t>
      </w:r>
      <w:proofErr w:type="spellEnd"/>
      <w:r w:rsidR="005766E0" w:rsidRPr="00F22E69">
        <w:rPr>
          <w:rFonts w:ascii="Times New Roman" w:hAnsi="Times New Roman" w:cs="Times New Roman"/>
          <w:i/>
          <w:lang w:val="bg-BG"/>
        </w:rPr>
        <w:t xml:space="preserve"> e </w:t>
      </w:r>
      <w:proofErr w:type="spellStart"/>
      <w:r w:rsidR="005766E0" w:rsidRPr="00F22E69">
        <w:rPr>
          <w:rFonts w:ascii="Times New Roman" w:hAnsi="Times New Roman" w:cs="Times New Roman"/>
          <w:i/>
          <w:lang w:val="bg-BG"/>
        </w:rPr>
        <w:t>Sá</w:t>
      </w:r>
      <w:proofErr w:type="spellEnd"/>
      <w:r w:rsidR="005766E0" w:rsidRPr="00F22E69">
        <w:rPr>
          <w:rFonts w:ascii="Times New Roman" w:hAnsi="Times New Roman" w:cs="Times New Roman"/>
          <w:i/>
          <w:lang w:val="bg-BG"/>
        </w:rPr>
        <w:t>,</w:t>
      </w:r>
      <w:r w:rsidR="005766E0" w:rsidRPr="00F22E69">
        <w:rPr>
          <w:rFonts w:ascii="Times New Roman" w:hAnsi="Times New Roman" w:cs="Times New Roman"/>
          <w:lang w:val="bg-BG"/>
        </w:rPr>
        <w:t xml:space="preserve"> горецитирано, §</w:t>
      </w:r>
      <w:r w:rsidR="0088418A" w:rsidRPr="00F22E69">
        <w:rPr>
          <w:rFonts w:ascii="Times New Roman" w:hAnsi="Times New Roman" w:cs="Times New Roman"/>
          <w:lang w:val="bg-BG"/>
        </w:rPr>
        <w:t> </w:t>
      </w:r>
      <w:r w:rsidR="005766E0" w:rsidRPr="00F22E69">
        <w:rPr>
          <w:rFonts w:ascii="Times New Roman" w:hAnsi="Times New Roman" w:cs="Times New Roman"/>
          <w:lang w:val="bg-BG"/>
        </w:rPr>
        <w:t xml:space="preserve">195). </w:t>
      </w:r>
      <w:r w:rsidR="006109A9" w:rsidRPr="00F22E69">
        <w:rPr>
          <w:rFonts w:ascii="Times New Roman" w:hAnsi="Times New Roman" w:cs="Times New Roman"/>
          <w:lang w:val="bg-BG"/>
        </w:rPr>
        <w:t>Но т</w:t>
      </w:r>
      <w:r w:rsidR="005766E0" w:rsidRPr="00F22E69">
        <w:rPr>
          <w:rFonts w:ascii="Times New Roman" w:hAnsi="Times New Roman" w:cs="Times New Roman"/>
          <w:lang w:val="bg-BG"/>
        </w:rPr>
        <w:t xml:space="preserve">ой отбелязва, че в настоящия случай предметът на делото не се </w:t>
      </w:r>
      <w:r w:rsidR="006109A9" w:rsidRPr="00F22E69">
        <w:rPr>
          <w:rFonts w:ascii="Times New Roman" w:hAnsi="Times New Roman" w:cs="Times New Roman"/>
          <w:lang w:val="bg-BG"/>
        </w:rPr>
        <w:t xml:space="preserve">е </w:t>
      </w:r>
      <w:r w:rsidR="005766E0" w:rsidRPr="00F22E69">
        <w:rPr>
          <w:rFonts w:ascii="Times New Roman" w:hAnsi="Times New Roman" w:cs="Times New Roman"/>
          <w:lang w:val="bg-BG"/>
        </w:rPr>
        <w:t>отнася</w:t>
      </w:r>
      <w:r w:rsidR="006109A9" w:rsidRPr="00F22E69">
        <w:rPr>
          <w:rFonts w:ascii="Times New Roman" w:hAnsi="Times New Roman" w:cs="Times New Roman"/>
          <w:lang w:val="bg-BG"/>
        </w:rPr>
        <w:t>л</w:t>
      </w:r>
      <w:r w:rsidR="005766E0" w:rsidRPr="00F22E69">
        <w:rPr>
          <w:rFonts w:ascii="Times New Roman" w:hAnsi="Times New Roman" w:cs="Times New Roman"/>
          <w:lang w:val="bg-BG"/>
        </w:rPr>
        <w:t xml:space="preserve"> до назначаването или повишаването на съдия, област, в която </w:t>
      </w:r>
      <w:r w:rsidR="006109A9" w:rsidRPr="00F22E69">
        <w:rPr>
          <w:rFonts w:ascii="Times New Roman" w:hAnsi="Times New Roman" w:cs="Times New Roman"/>
          <w:lang w:val="bg-BG"/>
        </w:rPr>
        <w:t xml:space="preserve">явно </w:t>
      </w:r>
      <w:r w:rsidR="005766E0" w:rsidRPr="00F22E69">
        <w:rPr>
          <w:rFonts w:ascii="Times New Roman" w:hAnsi="Times New Roman" w:cs="Times New Roman"/>
          <w:lang w:val="bg-BG"/>
        </w:rPr>
        <w:t xml:space="preserve">много широки </w:t>
      </w:r>
      <w:proofErr w:type="spellStart"/>
      <w:r w:rsidR="005766E0" w:rsidRPr="00F22E69">
        <w:rPr>
          <w:rFonts w:ascii="Times New Roman" w:hAnsi="Times New Roman" w:cs="Times New Roman"/>
          <w:lang w:val="bg-BG"/>
        </w:rPr>
        <w:t>дискреционни</w:t>
      </w:r>
      <w:proofErr w:type="spellEnd"/>
      <w:r w:rsidR="005766E0" w:rsidRPr="00F22E69">
        <w:rPr>
          <w:rFonts w:ascii="Times New Roman" w:hAnsi="Times New Roman" w:cs="Times New Roman"/>
          <w:lang w:val="bg-BG"/>
        </w:rPr>
        <w:t xml:space="preserve"> правомощия трябва да бъдат оставени на органа, управляващ </w:t>
      </w:r>
      <w:r w:rsidR="00857229" w:rsidRPr="00F22E69">
        <w:rPr>
          <w:rFonts w:ascii="Times New Roman" w:hAnsi="Times New Roman" w:cs="Times New Roman"/>
          <w:lang w:val="bg-BG"/>
        </w:rPr>
        <w:t>съдебната система</w:t>
      </w:r>
      <w:r w:rsidR="005766E0" w:rsidRPr="00F22E69">
        <w:rPr>
          <w:rFonts w:ascii="Times New Roman" w:hAnsi="Times New Roman" w:cs="Times New Roman"/>
          <w:lang w:val="bg-BG"/>
        </w:rPr>
        <w:t xml:space="preserve"> (</w:t>
      </w:r>
      <w:r w:rsidR="005766E0" w:rsidRPr="00F22E69">
        <w:rPr>
          <w:rFonts w:ascii="Times New Roman" w:hAnsi="Times New Roman" w:cs="Times New Roman"/>
          <w:i/>
          <w:lang w:val="bg-BG"/>
        </w:rPr>
        <w:t>Цанова-Гечева</w:t>
      </w:r>
      <w:r w:rsidR="005766E0" w:rsidRPr="00F22E69">
        <w:rPr>
          <w:rFonts w:ascii="Times New Roman" w:hAnsi="Times New Roman" w:cs="Times New Roman"/>
          <w:lang w:val="bg-BG"/>
        </w:rPr>
        <w:t>, горецитирано, §</w:t>
      </w:r>
      <w:r w:rsidR="0088418A" w:rsidRPr="00F22E69">
        <w:rPr>
          <w:rFonts w:ascii="Times New Roman" w:hAnsi="Times New Roman" w:cs="Times New Roman"/>
          <w:lang w:val="bg-BG"/>
        </w:rPr>
        <w:t> </w:t>
      </w:r>
      <w:r w:rsidR="005766E0" w:rsidRPr="00F22E69">
        <w:rPr>
          <w:rFonts w:ascii="Times New Roman" w:hAnsi="Times New Roman" w:cs="Times New Roman"/>
          <w:lang w:val="bg-BG"/>
        </w:rPr>
        <w:t xml:space="preserve">100), </w:t>
      </w:r>
      <w:r w:rsidR="007F58DC" w:rsidRPr="00F22E69">
        <w:rPr>
          <w:rFonts w:ascii="Times New Roman" w:hAnsi="Times New Roman" w:cs="Times New Roman"/>
          <w:lang w:val="bg-BG"/>
        </w:rPr>
        <w:t>а до</w:t>
      </w:r>
      <w:r w:rsidR="006109A9" w:rsidRPr="00F22E69">
        <w:rPr>
          <w:rFonts w:ascii="Times New Roman" w:hAnsi="Times New Roman" w:cs="Times New Roman"/>
          <w:lang w:val="bg-BG"/>
        </w:rPr>
        <w:t xml:space="preserve"> </w:t>
      </w:r>
      <w:r w:rsidR="005766E0" w:rsidRPr="00F22E69">
        <w:rPr>
          <w:rFonts w:ascii="Times New Roman" w:hAnsi="Times New Roman" w:cs="Times New Roman"/>
          <w:lang w:val="bg-BG"/>
        </w:rPr>
        <w:t>временно</w:t>
      </w:r>
      <w:r w:rsidR="007F58DC" w:rsidRPr="00F22E69">
        <w:rPr>
          <w:rFonts w:ascii="Times New Roman" w:hAnsi="Times New Roman" w:cs="Times New Roman"/>
          <w:lang w:val="bg-BG"/>
        </w:rPr>
        <w:t>то</w:t>
      </w:r>
      <w:r w:rsidR="005766E0" w:rsidRPr="00F22E69">
        <w:rPr>
          <w:rFonts w:ascii="Times New Roman" w:hAnsi="Times New Roman" w:cs="Times New Roman"/>
          <w:lang w:val="bg-BG"/>
        </w:rPr>
        <w:t xml:space="preserve"> отстраняване от длъжност на съдия, решение, което потенциално </w:t>
      </w:r>
      <w:r w:rsidR="006109A9" w:rsidRPr="00F22E69">
        <w:rPr>
          <w:rFonts w:ascii="Times New Roman" w:hAnsi="Times New Roman" w:cs="Times New Roman"/>
          <w:lang w:val="bg-BG"/>
        </w:rPr>
        <w:t xml:space="preserve">може да има сериозни последици за </w:t>
      </w:r>
      <w:r w:rsidR="005766E0" w:rsidRPr="00F22E69">
        <w:rPr>
          <w:rFonts w:ascii="Times New Roman" w:hAnsi="Times New Roman" w:cs="Times New Roman"/>
          <w:lang w:val="bg-BG"/>
        </w:rPr>
        <w:t>живота и кариерата на съответното лице.</w:t>
      </w:r>
      <w:bookmarkStart w:id="24" w:name="indépendance_justice"/>
    </w:p>
    <w:p w:rsidR="005A0628" w:rsidRPr="00F22E69" w:rsidRDefault="00FC7536" w:rsidP="005A0628">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48</w:t>
      </w:r>
      <w:r w:rsidRPr="00F22E69">
        <w:rPr>
          <w:rFonts w:ascii="Times New Roman" w:hAnsi="Times New Roman" w:cs="Times New Roman"/>
          <w:lang w:val="bg-BG"/>
        </w:rPr>
        <w:fldChar w:fldCharType="end"/>
      </w:r>
      <w:bookmarkEnd w:id="24"/>
      <w:r w:rsidRPr="00F22E69">
        <w:rPr>
          <w:rFonts w:ascii="Times New Roman" w:hAnsi="Times New Roman" w:cs="Times New Roman"/>
          <w:lang w:val="bg-BG"/>
        </w:rPr>
        <w:t>.  </w:t>
      </w:r>
      <w:r w:rsidR="006109A9" w:rsidRPr="00F22E69">
        <w:rPr>
          <w:rFonts w:ascii="Times New Roman" w:hAnsi="Times New Roman" w:cs="Times New Roman"/>
          <w:lang w:val="bg-BG"/>
        </w:rPr>
        <w:t>В това отношение Съдът многократно е подчертавал особената роля на съдебната система в обществото: като гарант на справедливостта, основна ценност в една правова държава, тя трябва да се ползва с доверието на гражданите, така че съдиите да могат да изпълняват по най-добрия начин своята мисия (</w:t>
      </w:r>
      <w:proofErr w:type="spellStart"/>
      <w:r w:rsidR="006109A9" w:rsidRPr="00F22E69">
        <w:rPr>
          <w:rFonts w:ascii="Times New Roman" w:hAnsi="Times New Roman" w:cs="Times New Roman"/>
          <w:i/>
          <w:lang w:val="bg-BG"/>
        </w:rPr>
        <w:t>Grzęda</w:t>
      </w:r>
      <w:proofErr w:type="spellEnd"/>
      <w:r w:rsidR="006109A9" w:rsidRPr="00F22E69">
        <w:rPr>
          <w:rFonts w:ascii="Times New Roman" w:hAnsi="Times New Roman" w:cs="Times New Roman"/>
          <w:lang w:val="bg-BG"/>
        </w:rPr>
        <w:t>, горецитирано, § 302, и цитираната там съдебна практика). Това съображение, изложено по-специално в дела, свързани с правото на съдиите на свобода на изразяване (вж</w:t>
      </w:r>
      <w:r w:rsidR="0088418A" w:rsidRPr="00F22E69">
        <w:rPr>
          <w:rFonts w:ascii="Times New Roman" w:hAnsi="Times New Roman" w:cs="Times New Roman"/>
          <w:lang w:val="bg-BG"/>
        </w:rPr>
        <w:t>.</w:t>
      </w:r>
      <w:r w:rsidR="006109A9" w:rsidRPr="00F22E69">
        <w:rPr>
          <w:rFonts w:ascii="Times New Roman" w:hAnsi="Times New Roman" w:cs="Times New Roman"/>
          <w:lang w:val="bg-BG"/>
        </w:rPr>
        <w:t xml:space="preserve"> например </w:t>
      </w:r>
      <w:proofErr w:type="spellStart"/>
      <w:r w:rsidR="006109A9" w:rsidRPr="00F22E69">
        <w:rPr>
          <w:rFonts w:ascii="Times New Roman" w:hAnsi="Times New Roman" w:cs="Times New Roman"/>
          <w:i/>
          <w:lang w:val="bg-BG"/>
        </w:rPr>
        <w:t>Guz</w:t>
      </w:r>
      <w:proofErr w:type="spellEnd"/>
      <w:r w:rsidR="006109A9" w:rsidRPr="00F22E69">
        <w:rPr>
          <w:rFonts w:ascii="Times New Roman" w:hAnsi="Times New Roman" w:cs="Times New Roman"/>
          <w:i/>
          <w:lang w:val="bg-BG"/>
        </w:rPr>
        <w:t xml:space="preserve"> </w:t>
      </w:r>
      <w:r w:rsidR="0088418A" w:rsidRPr="00F22E69">
        <w:rPr>
          <w:rFonts w:ascii="Times New Roman" w:hAnsi="Times New Roman" w:cs="Times New Roman"/>
          <w:i/>
          <w:lang w:val="bg-BG"/>
        </w:rPr>
        <w:t>срещу Полша</w:t>
      </w:r>
      <w:r w:rsidR="006109A9" w:rsidRPr="00F22E69">
        <w:rPr>
          <w:rFonts w:ascii="Times New Roman" w:hAnsi="Times New Roman" w:cs="Times New Roman"/>
          <w:lang w:val="bg-BG"/>
        </w:rPr>
        <w:t>, № 965/12, § 86, 15 октомври 2020</w:t>
      </w:r>
      <w:r w:rsidR="0088418A" w:rsidRPr="00F22E69">
        <w:rPr>
          <w:rFonts w:ascii="Times New Roman" w:hAnsi="Times New Roman" w:cs="Times New Roman"/>
          <w:lang w:val="bg-BG"/>
        </w:rPr>
        <w:t> </w:t>
      </w:r>
      <w:r w:rsidR="006109A9" w:rsidRPr="00F22E69">
        <w:rPr>
          <w:rFonts w:ascii="Times New Roman" w:hAnsi="Times New Roman" w:cs="Times New Roman"/>
          <w:lang w:val="bg-BG"/>
        </w:rPr>
        <w:t>г.), е преценено за еднакво уместно както при приемането на мерки, ограничаващи правото на свобода на членовете на съдебната власт</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Alparslan</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Altan</w:t>
      </w:r>
      <w:proofErr w:type="spellEnd"/>
      <w:r w:rsidRPr="00F22E69">
        <w:rPr>
          <w:rFonts w:ascii="Times New Roman" w:hAnsi="Times New Roman" w:cs="Times New Roman"/>
          <w:i/>
          <w:iCs/>
          <w:lang w:val="bg-BG"/>
        </w:rPr>
        <w:t xml:space="preserve"> </w:t>
      </w:r>
      <w:r w:rsidR="0088418A" w:rsidRPr="00F22E69">
        <w:rPr>
          <w:rFonts w:ascii="Times New Roman" w:hAnsi="Times New Roman" w:cs="Times New Roman"/>
          <w:i/>
          <w:iCs/>
          <w:lang w:val="bg-BG"/>
        </w:rPr>
        <w:t>срещу Турция</w:t>
      </w:r>
      <w:r w:rsidRPr="00F22E69">
        <w:rPr>
          <w:rFonts w:ascii="Times New Roman" w:hAnsi="Times New Roman" w:cs="Times New Roman"/>
          <w:lang w:val="bg-BG"/>
        </w:rPr>
        <w:t xml:space="preserve">, </w:t>
      </w:r>
      <w:r w:rsidR="006109A9" w:rsidRPr="00F22E69">
        <w:rPr>
          <w:rFonts w:ascii="Times New Roman" w:hAnsi="Times New Roman" w:cs="Times New Roman"/>
          <w:lang w:val="bg-BG"/>
        </w:rPr>
        <w:t>№</w:t>
      </w:r>
      <w:r w:rsidR="0098338D" w:rsidRPr="00F22E69">
        <w:rPr>
          <w:rFonts w:ascii="Times New Roman" w:hAnsi="Times New Roman" w:cs="Times New Roman"/>
          <w:lang w:val="bg-BG"/>
        </w:rPr>
        <w:t xml:space="preserve"> </w:t>
      </w:r>
      <w:r w:rsidRPr="00F22E69">
        <w:rPr>
          <w:rFonts w:ascii="Times New Roman" w:hAnsi="Times New Roman" w:cs="Times New Roman"/>
          <w:lang w:val="bg-BG"/>
        </w:rPr>
        <w:t xml:space="preserve">12778/17, § 102, 16 </w:t>
      </w:r>
      <w:r w:rsidR="006109A9" w:rsidRPr="00F22E69">
        <w:rPr>
          <w:rFonts w:ascii="Times New Roman" w:hAnsi="Times New Roman" w:cs="Times New Roman"/>
          <w:lang w:val="bg-BG"/>
        </w:rPr>
        <w:t>април</w:t>
      </w:r>
      <w:r w:rsidRPr="00F22E69">
        <w:rPr>
          <w:rFonts w:ascii="Times New Roman" w:hAnsi="Times New Roman" w:cs="Times New Roman"/>
          <w:lang w:val="bg-BG"/>
        </w:rPr>
        <w:t xml:space="preserve"> 2019</w:t>
      </w:r>
      <w:r w:rsidR="0088418A" w:rsidRPr="00F22E69">
        <w:rPr>
          <w:rFonts w:ascii="Times New Roman" w:hAnsi="Times New Roman" w:cs="Times New Roman"/>
          <w:lang w:val="bg-BG"/>
        </w:rPr>
        <w:t> г.</w:t>
      </w:r>
      <w:r w:rsidRPr="00F22E69">
        <w:rPr>
          <w:rFonts w:ascii="Times New Roman" w:hAnsi="Times New Roman" w:cs="Times New Roman"/>
          <w:lang w:val="bg-BG"/>
        </w:rPr>
        <w:t xml:space="preserve">, </w:t>
      </w:r>
      <w:r w:rsidR="006109A9" w:rsidRPr="00F22E69">
        <w:rPr>
          <w:rFonts w:ascii="Times New Roman" w:hAnsi="Times New Roman" w:cs="Times New Roman"/>
          <w:lang w:val="bg-BG"/>
        </w:rPr>
        <w:t>и</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Baş</w:t>
      </w:r>
      <w:proofErr w:type="spellEnd"/>
      <w:r w:rsidRPr="00F22E69">
        <w:rPr>
          <w:rFonts w:ascii="Times New Roman" w:hAnsi="Times New Roman" w:cs="Times New Roman"/>
          <w:i/>
          <w:iCs/>
          <w:lang w:val="bg-BG"/>
        </w:rPr>
        <w:t xml:space="preserve"> </w:t>
      </w:r>
      <w:r w:rsidR="0088418A" w:rsidRPr="00F22E69">
        <w:rPr>
          <w:rFonts w:ascii="Times New Roman" w:hAnsi="Times New Roman" w:cs="Times New Roman"/>
          <w:i/>
          <w:iCs/>
          <w:lang w:val="bg-BG"/>
        </w:rPr>
        <w:t>срещу Турция</w:t>
      </w:r>
      <w:r w:rsidRPr="00F22E69">
        <w:rPr>
          <w:rFonts w:ascii="Times New Roman" w:hAnsi="Times New Roman" w:cs="Times New Roman"/>
          <w:lang w:val="bg-BG"/>
        </w:rPr>
        <w:t xml:space="preserve">, </w:t>
      </w:r>
      <w:r w:rsidR="006109A9" w:rsidRPr="00F22E69">
        <w:rPr>
          <w:rFonts w:ascii="Times New Roman" w:hAnsi="Times New Roman" w:cs="Times New Roman"/>
          <w:lang w:val="bg-BG"/>
        </w:rPr>
        <w:t>№</w:t>
      </w:r>
      <w:r w:rsidRPr="00F22E69">
        <w:rPr>
          <w:rFonts w:ascii="Times New Roman" w:hAnsi="Times New Roman" w:cs="Times New Roman"/>
          <w:lang w:val="bg-BG"/>
        </w:rPr>
        <w:t xml:space="preserve"> 66448/17, § 144, 3 </w:t>
      </w:r>
      <w:r w:rsidR="006109A9" w:rsidRPr="00F22E69">
        <w:rPr>
          <w:rFonts w:ascii="Times New Roman" w:hAnsi="Times New Roman" w:cs="Times New Roman"/>
          <w:lang w:val="bg-BG"/>
        </w:rPr>
        <w:t>март</w:t>
      </w:r>
      <w:r w:rsidRPr="00F22E69">
        <w:rPr>
          <w:rFonts w:ascii="Times New Roman" w:hAnsi="Times New Roman" w:cs="Times New Roman"/>
          <w:lang w:val="bg-BG"/>
        </w:rPr>
        <w:t xml:space="preserve"> 2020</w:t>
      </w:r>
      <w:r w:rsidR="0088418A" w:rsidRPr="00F22E69">
        <w:rPr>
          <w:rFonts w:ascii="Times New Roman" w:hAnsi="Times New Roman" w:cs="Times New Roman"/>
          <w:lang w:val="bg-BG"/>
        </w:rPr>
        <w:t> </w:t>
      </w:r>
      <w:r w:rsidR="006109A9" w:rsidRPr="00F22E69">
        <w:rPr>
          <w:rFonts w:ascii="Times New Roman" w:hAnsi="Times New Roman" w:cs="Times New Roman"/>
          <w:lang w:val="bg-BG"/>
        </w:rPr>
        <w:t>г.</w:t>
      </w:r>
      <w:r w:rsidRPr="00F22E69">
        <w:rPr>
          <w:rFonts w:ascii="Times New Roman" w:hAnsi="Times New Roman" w:cs="Times New Roman"/>
          <w:lang w:val="bg-BG"/>
        </w:rPr>
        <w:t>)</w:t>
      </w:r>
      <w:r w:rsidR="007F58DC" w:rsidRPr="00F22E69">
        <w:rPr>
          <w:rFonts w:ascii="Times New Roman" w:hAnsi="Times New Roman" w:cs="Times New Roman"/>
          <w:lang w:val="bg-BG"/>
        </w:rPr>
        <w:t>,</w:t>
      </w:r>
      <w:r w:rsidRPr="00F22E69">
        <w:rPr>
          <w:rFonts w:ascii="Times New Roman" w:hAnsi="Times New Roman" w:cs="Times New Roman"/>
          <w:lang w:val="bg-BG"/>
        </w:rPr>
        <w:t xml:space="preserve"> </w:t>
      </w:r>
      <w:r w:rsidR="006109A9" w:rsidRPr="00F22E69">
        <w:rPr>
          <w:rFonts w:ascii="Times New Roman" w:hAnsi="Times New Roman" w:cs="Times New Roman"/>
          <w:lang w:val="bg-BG"/>
        </w:rPr>
        <w:t>так</w:t>
      </w:r>
      <w:r w:rsidR="007F58DC" w:rsidRPr="00F22E69">
        <w:rPr>
          <w:rFonts w:ascii="Times New Roman" w:hAnsi="Times New Roman" w:cs="Times New Roman"/>
          <w:lang w:val="bg-BG"/>
        </w:rPr>
        <w:t>а</w:t>
      </w:r>
      <w:r w:rsidR="006109A9" w:rsidRPr="00F22E69">
        <w:rPr>
          <w:rFonts w:ascii="Times New Roman" w:hAnsi="Times New Roman" w:cs="Times New Roman"/>
          <w:lang w:val="bg-BG"/>
        </w:rPr>
        <w:t xml:space="preserve"> и</w:t>
      </w:r>
      <w:r w:rsidRPr="00F22E69">
        <w:rPr>
          <w:rFonts w:ascii="Times New Roman" w:hAnsi="Times New Roman" w:cs="Times New Roman"/>
          <w:lang w:val="bg-BG"/>
        </w:rPr>
        <w:t xml:space="preserve"> </w:t>
      </w:r>
      <w:r w:rsidR="006109A9" w:rsidRPr="00F22E69">
        <w:rPr>
          <w:rFonts w:ascii="Times New Roman" w:hAnsi="Times New Roman" w:cs="Times New Roman"/>
          <w:lang w:val="bg-BG"/>
        </w:rPr>
        <w:t>правото на съдиите</w:t>
      </w:r>
      <w:r w:rsidRPr="00F22E69">
        <w:rPr>
          <w:rFonts w:ascii="Times New Roman" w:hAnsi="Times New Roman" w:cs="Times New Roman"/>
          <w:lang w:val="bg-BG"/>
        </w:rPr>
        <w:t xml:space="preserve"> </w:t>
      </w:r>
      <w:r w:rsidR="006109A9" w:rsidRPr="00F22E69">
        <w:rPr>
          <w:rFonts w:ascii="Times New Roman" w:hAnsi="Times New Roman" w:cs="Times New Roman"/>
          <w:lang w:val="bg-BG"/>
        </w:rPr>
        <w:t>на достъп до</w:t>
      </w:r>
      <w:r w:rsidR="000369A9" w:rsidRPr="00F22E69">
        <w:rPr>
          <w:rFonts w:ascii="Times New Roman" w:hAnsi="Times New Roman" w:cs="Times New Roman"/>
          <w:lang w:val="bg-BG"/>
        </w:rPr>
        <w:t xml:space="preserve"> съд по въпроси, свързани с техния статут или кариера </w:t>
      </w:r>
      <w:r w:rsidRPr="00F22E69">
        <w:rPr>
          <w:rFonts w:ascii="Times New Roman" w:hAnsi="Times New Roman" w:cs="Times New Roman"/>
          <w:lang w:val="bg-BG"/>
        </w:rPr>
        <w:t>(</w:t>
      </w:r>
      <w:proofErr w:type="spellStart"/>
      <w:r w:rsidRPr="00F22E69">
        <w:rPr>
          <w:rFonts w:ascii="Times New Roman" w:hAnsi="Times New Roman" w:cs="Times New Roman"/>
          <w:i/>
          <w:iCs/>
          <w:lang w:val="bg-BG"/>
        </w:rPr>
        <w:t>Gumenyuk</w:t>
      </w:r>
      <w:proofErr w:type="spellEnd"/>
      <w:r w:rsidRPr="00F22E69">
        <w:rPr>
          <w:rFonts w:ascii="Times New Roman" w:hAnsi="Times New Roman" w:cs="Times New Roman"/>
          <w:i/>
          <w:iCs/>
          <w:lang w:val="bg-BG"/>
        </w:rPr>
        <w:t xml:space="preserve"> </w:t>
      </w:r>
      <w:r w:rsidR="0072776A" w:rsidRPr="00F22E69">
        <w:rPr>
          <w:rFonts w:ascii="Times New Roman" w:hAnsi="Times New Roman" w:cs="Times New Roman"/>
          <w:i/>
          <w:iCs/>
          <w:lang w:val="bg-BG"/>
        </w:rPr>
        <w:t>и други</w:t>
      </w:r>
      <w:r w:rsidRPr="00F22E69">
        <w:rPr>
          <w:rFonts w:ascii="Times New Roman" w:hAnsi="Times New Roman" w:cs="Times New Roman"/>
          <w:lang w:val="bg-BG"/>
        </w:rPr>
        <w:t xml:space="preserve">, </w:t>
      </w:r>
      <w:r w:rsidR="000369A9" w:rsidRPr="00F22E69">
        <w:rPr>
          <w:rFonts w:ascii="Times New Roman" w:hAnsi="Times New Roman" w:cs="Times New Roman"/>
          <w:lang w:val="bg-BG"/>
        </w:rPr>
        <w:t>№</w:t>
      </w:r>
      <w:r w:rsidRPr="00F22E69">
        <w:rPr>
          <w:rFonts w:ascii="Times New Roman" w:hAnsi="Times New Roman" w:cs="Times New Roman"/>
          <w:lang w:val="bg-BG"/>
        </w:rPr>
        <w:t xml:space="preserve"> 11423/19, § 52, 22 </w:t>
      </w:r>
      <w:r w:rsidR="000369A9" w:rsidRPr="00F22E69">
        <w:rPr>
          <w:rFonts w:ascii="Times New Roman" w:hAnsi="Times New Roman" w:cs="Times New Roman"/>
          <w:lang w:val="bg-BG"/>
        </w:rPr>
        <w:t>юли</w:t>
      </w:r>
      <w:r w:rsidRPr="00F22E69">
        <w:rPr>
          <w:rFonts w:ascii="Times New Roman" w:hAnsi="Times New Roman" w:cs="Times New Roman"/>
          <w:lang w:val="bg-BG"/>
        </w:rPr>
        <w:t xml:space="preserve"> 2021</w:t>
      </w:r>
      <w:r w:rsidR="0088418A" w:rsidRPr="00F22E69">
        <w:rPr>
          <w:rFonts w:ascii="Times New Roman" w:hAnsi="Times New Roman" w:cs="Times New Roman"/>
          <w:lang w:val="bg-BG"/>
        </w:rPr>
        <w:t> </w:t>
      </w:r>
      <w:r w:rsidR="000369A9" w:rsidRPr="00F22E69">
        <w:rPr>
          <w:rFonts w:ascii="Times New Roman" w:hAnsi="Times New Roman" w:cs="Times New Roman"/>
          <w:lang w:val="bg-BG"/>
        </w:rPr>
        <w:t>г., и</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Bilgen</w:t>
      </w:r>
      <w:proofErr w:type="spellEnd"/>
      <w:r w:rsidRPr="00F22E69">
        <w:rPr>
          <w:rFonts w:ascii="Times New Roman" w:hAnsi="Times New Roman" w:cs="Times New Roman"/>
          <w:i/>
          <w:iCs/>
          <w:lang w:val="bg-BG"/>
        </w:rPr>
        <w:t xml:space="preserve"> </w:t>
      </w:r>
      <w:r w:rsidR="0088418A" w:rsidRPr="00F22E69">
        <w:rPr>
          <w:rFonts w:ascii="Times New Roman" w:hAnsi="Times New Roman" w:cs="Times New Roman"/>
          <w:i/>
          <w:iCs/>
          <w:lang w:val="bg-BG"/>
        </w:rPr>
        <w:t>срещу Турция</w:t>
      </w:r>
      <w:r w:rsidRPr="00F22E69">
        <w:rPr>
          <w:rFonts w:ascii="Times New Roman" w:hAnsi="Times New Roman" w:cs="Times New Roman"/>
          <w:lang w:val="bg-BG"/>
        </w:rPr>
        <w:t xml:space="preserve">, </w:t>
      </w:r>
      <w:r w:rsidR="000369A9" w:rsidRPr="00F22E69">
        <w:rPr>
          <w:rFonts w:ascii="Times New Roman" w:hAnsi="Times New Roman" w:cs="Times New Roman"/>
          <w:lang w:val="bg-BG"/>
        </w:rPr>
        <w:t>№</w:t>
      </w:r>
      <w:r w:rsidR="0098338D" w:rsidRPr="00F22E69">
        <w:rPr>
          <w:rFonts w:ascii="Times New Roman" w:hAnsi="Times New Roman" w:cs="Times New Roman"/>
          <w:lang w:val="bg-BG"/>
        </w:rPr>
        <w:t xml:space="preserve"> </w:t>
      </w:r>
      <w:r w:rsidRPr="00F22E69">
        <w:rPr>
          <w:rFonts w:ascii="Times New Roman" w:hAnsi="Times New Roman" w:cs="Times New Roman"/>
          <w:lang w:val="bg-BG"/>
        </w:rPr>
        <w:t>1571/07, § 58, 9</w:t>
      </w:r>
      <w:r w:rsidR="0098338D" w:rsidRPr="00F22E69">
        <w:rPr>
          <w:rFonts w:ascii="Times New Roman" w:hAnsi="Times New Roman" w:cs="Times New Roman"/>
          <w:lang w:val="bg-BG"/>
        </w:rPr>
        <w:t> </w:t>
      </w:r>
      <w:r w:rsidR="000369A9" w:rsidRPr="00F22E69">
        <w:rPr>
          <w:rFonts w:ascii="Times New Roman" w:hAnsi="Times New Roman" w:cs="Times New Roman"/>
          <w:lang w:val="bg-BG"/>
        </w:rPr>
        <w:t>март</w:t>
      </w:r>
      <w:r w:rsidRPr="00F22E69">
        <w:rPr>
          <w:rFonts w:ascii="Times New Roman" w:hAnsi="Times New Roman" w:cs="Times New Roman"/>
          <w:lang w:val="bg-BG"/>
        </w:rPr>
        <w:t xml:space="preserve"> 2021</w:t>
      </w:r>
      <w:r w:rsidR="0088418A" w:rsidRPr="00F22E69">
        <w:rPr>
          <w:rFonts w:ascii="Times New Roman" w:hAnsi="Times New Roman" w:cs="Times New Roman"/>
          <w:lang w:val="bg-BG"/>
        </w:rPr>
        <w:t> </w:t>
      </w:r>
      <w:r w:rsidR="000369A9" w:rsidRPr="00F22E69">
        <w:rPr>
          <w:rFonts w:ascii="Times New Roman" w:hAnsi="Times New Roman" w:cs="Times New Roman"/>
          <w:lang w:val="bg-BG"/>
        </w:rPr>
        <w:t>г.</w:t>
      </w:r>
      <w:r w:rsidRPr="00F22E69">
        <w:rPr>
          <w:rFonts w:ascii="Times New Roman" w:hAnsi="Times New Roman" w:cs="Times New Roman"/>
          <w:lang w:val="bg-BG"/>
        </w:rPr>
        <w:t xml:space="preserve">). </w:t>
      </w:r>
      <w:r w:rsidR="000369A9" w:rsidRPr="00F22E69">
        <w:rPr>
          <w:rFonts w:ascii="Times New Roman" w:hAnsi="Times New Roman" w:cs="Times New Roman"/>
          <w:lang w:val="bg-BG"/>
        </w:rPr>
        <w:t xml:space="preserve">Като се има предвид важното място, което заема съдебната власт сред държавните органи в едно демократично общество и значението, отдавано на разделението на властите и необходимостта от опазване независимостта на правосъдието, Съдът трябва да бъде особено внимателен към защитата на членовете на съдебната система срещу мерки, засягащи техния статут и кариера и способни да застрашат тяхната независимост и </w:t>
      </w:r>
      <w:r w:rsidR="005A0628" w:rsidRPr="00F22E69">
        <w:rPr>
          <w:rFonts w:ascii="Times New Roman" w:hAnsi="Times New Roman" w:cs="Times New Roman"/>
          <w:lang w:val="bg-BG"/>
        </w:rPr>
        <w:t>самостоятелност</w:t>
      </w:r>
      <w:r w:rsidR="000369A9" w:rsidRPr="00F22E69">
        <w:rPr>
          <w:rFonts w:ascii="Times New Roman" w:hAnsi="Times New Roman" w:cs="Times New Roman"/>
          <w:lang w:val="bg-BG"/>
        </w:rPr>
        <w:t xml:space="preserve"> </w:t>
      </w:r>
      <w:r w:rsidRPr="00F22E69">
        <w:rPr>
          <w:rFonts w:ascii="Times New Roman" w:hAnsi="Times New Roman" w:cs="Times New Roman"/>
          <w:lang w:val="bg-BG"/>
        </w:rPr>
        <w:t>(</w:t>
      </w:r>
      <w:proofErr w:type="spellStart"/>
      <w:r w:rsidRPr="00F22E69">
        <w:rPr>
          <w:rFonts w:ascii="Times New Roman" w:hAnsi="Times New Roman" w:cs="Times New Roman"/>
          <w:i/>
          <w:iCs/>
          <w:lang w:val="bg-BG"/>
        </w:rPr>
        <w:t>Gumenyuk</w:t>
      </w:r>
      <w:proofErr w:type="spellEnd"/>
      <w:r w:rsidRPr="00F22E69">
        <w:rPr>
          <w:rFonts w:ascii="Times New Roman" w:hAnsi="Times New Roman" w:cs="Times New Roman"/>
          <w:i/>
          <w:iCs/>
          <w:lang w:val="bg-BG"/>
        </w:rPr>
        <w:t xml:space="preserve"> </w:t>
      </w:r>
      <w:r w:rsidR="005009DD" w:rsidRPr="00F22E69">
        <w:rPr>
          <w:rFonts w:ascii="Times New Roman" w:hAnsi="Times New Roman" w:cs="Times New Roman"/>
          <w:i/>
          <w:iCs/>
          <w:lang w:val="bg-BG"/>
        </w:rPr>
        <w:t>и други</w:t>
      </w:r>
      <w:r w:rsidRPr="00F22E69">
        <w:rPr>
          <w:rFonts w:ascii="Times New Roman" w:hAnsi="Times New Roman" w:cs="Times New Roman"/>
          <w:lang w:val="bg-BG"/>
        </w:rPr>
        <w:t xml:space="preserve">, § 52, </w:t>
      </w:r>
      <w:r w:rsidR="000369A9" w:rsidRPr="00F22E69">
        <w:rPr>
          <w:rFonts w:ascii="Times New Roman" w:hAnsi="Times New Roman" w:cs="Times New Roman"/>
          <w:lang w:val="bg-BG"/>
        </w:rPr>
        <w:t>и</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Bilgen</w:t>
      </w:r>
      <w:proofErr w:type="spellEnd"/>
      <w:r w:rsidRPr="00F22E69">
        <w:rPr>
          <w:rFonts w:ascii="Times New Roman" w:hAnsi="Times New Roman" w:cs="Times New Roman"/>
          <w:lang w:val="bg-BG"/>
        </w:rPr>
        <w:t xml:space="preserve">, § 58, </w:t>
      </w:r>
      <w:r w:rsidR="000369A9" w:rsidRPr="00F22E69">
        <w:rPr>
          <w:rFonts w:ascii="Times New Roman" w:hAnsi="Times New Roman" w:cs="Times New Roman"/>
          <w:lang w:val="bg-BG"/>
        </w:rPr>
        <w:t>и двете</w:t>
      </w:r>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w:t>
      </w:r>
      <w:r w:rsidR="000369A9" w:rsidRPr="00F22E69">
        <w:rPr>
          <w:rFonts w:ascii="Times New Roman" w:hAnsi="Times New Roman" w:cs="Times New Roman"/>
          <w:lang w:val="bg-BG"/>
        </w:rPr>
        <w:t>и</w:t>
      </w:r>
      <w:r w:rsidRPr="00F22E69">
        <w:rPr>
          <w:rFonts w:ascii="Times New Roman" w:hAnsi="Times New Roman" w:cs="Times New Roman"/>
          <w:lang w:val="bg-BG"/>
        </w:rPr>
        <w:t>).</w:t>
      </w:r>
      <w:bookmarkStart w:id="25" w:name="art_6_scope_méthode_suivie"/>
    </w:p>
    <w:p w:rsidR="005A0628" w:rsidRPr="00F22E69" w:rsidRDefault="00FC7536" w:rsidP="005A0628">
      <w:pPr>
        <w:pStyle w:val="JuPara"/>
        <w:ind w:firstLine="720"/>
        <w:rPr>
          <w:rFonts w:ascii="Times New Roman" w:hAnsi="Times New Roman" w:cs="Times New Roman"/>
          <w:lang w:val="bg-BG"/>
        </w:rPr>
      </w:pPr>
      <w:r w:rsidRPr="00F22E69">
        <w:rPr>
          <w:rFonts w:ascii="Times New Roman" w:eastAsia="Times New Roman" w:hAnsi="Times New Roman" w:cs="Times New Roman"/>
          <w:lang w:val="bg-BG"/>
        </w:rPr>
        <w:fldChar w:fldCharType="begin"/>
      </w:r>
      <w:r w:rsidRPr="00F22E69">
        <w:rPr>
          <w:rFonts w:ascii="Times New Roman" w:eastAsia="Times New Roman" w:hAnsi="Times New Roman" w:cs="Times New Roman"/>
          <w:lang w:val="bg-BG"/>
        </w:rPr>
        <w:instrText xml:space="preserve"> SEQ level0 \*arabic \* MERGEFORMAT </w:instrText>
      </w:r>
      <w:r w:rsidRPr="00F22E69">
        <w:rPr>
          <w:rFonts w:ascii="Times New Roman" w:eastAsia="Times New Roman" w:hAnsi="Times New Roman" w:cs="Times New Roman"/>
          <w:lang w:val="bg-BG"/>
        </w:rPr>
        <w:fldChar w:fldCharType="separate"/>
      </w:r>
      <w:r w:rsidR="00665386" w:rsidRPr="00F22E69">
        <w:rPr>
          <w:rFonts w:ascii="Times New Roman" w:eastAsia="Times New Roman" w:hAnsi="Times New Roman" w:cs="Times New Roman"/>
          <w:lang w:val="bg-BG"/>
        </w:rPr>
        <w:t>49</w:t>
      </w:r>
      <w:r w:rsidRPr="00F22E69">
        <w:rPr>
          <w:rFonts w:ascii="Times New Roman" w:eastAsia="Times New Roman" w:hAnsi="Times New Roman" w:cs="Times New Roman"/>
          <w:lang w:val="bg-BG"/>
        </w:rPr>
        <w:fldChar w:fldCharType="end"/>
      </w:r>
      <w:bookmarkEnd w:id="25"/>
      <w:r w:rsidRPr="00F22E69">
        <w:rPr>
          <w:rFonts w:ascii="Times New Roman" w:eastAsia="Times New Roman" w:hAnsi="Times New Roman" w:cs="Times New Roman"/>
          <w:lang w:val="bg-BG"/>
        </w:rPr>
        <w:t>.  </w:t>
      </w:r>
      <w:r w:rsidR="000369A9" w:rsidRPr="00F22E69">
        <w:rPr>
          <w:rFonts w:ascii="Times New Roman" w:eastAsia="Times New Roman" w:hAnsi="Times New Roman" w:cs="Times New Roman"/>
          <w:lang w:val="bg-BG"/>
        </w:rPr>
        <w:t xml:space="preserve">Що се отнася до метода, </w:t>
      </w:r>
      <w:r w:rsidR="00DD0063">
        <w:rPr>
          <w:rFonts w:ascii="Times New Roman" w:eastAsia="Times New Roman" w:hAnsi="Times New Roman" w:cs="Times New Roman"/>
          <w:lang w:val="bg-BG"/>
        </w:rPr>
        <w:t>използван</w:t>
      </w:r>
      <w:r w:rsidR="000369A9" w:rsidRPr="00F22E69">
        <w:rPr>
          <w:rFonts w:ascii="Times New Roman" w:eastAsia="Times New Roman" w:hAnsi="Times New Roman" w:cs="Times New Roman"/>
          <w:lang w:val="bg-BG"/>
        </w:rPr>
        <w:t xml:space="preserve"> за </w:t>
      </w:r>
      <w:r w:rsidR="005A0628" w:rsidRPr="00F22E69">
        <w:rPr>
          <w:rFonts w:ascii="Times New Roman" w:eastAsia="Times New Roman" w:hAnsi="Times New Roman" w:cs="Times New Roman"/>
          <w:lang w:val="bg-BG"/>
        </w:rPr>
        <w:t>вземане</w:t>
      </w:r>
      <w:r w:rsidR="000369A9" w:rsidRPr="00F22E69">
        <w:rPr>
          <w:rFonts w:ascii="Times New Roman" w:eastAsia="Times New Roman" w:hAnsi="Times New Roman" w:cs="Times New Roman"/>
          <w:lang w:val="bg-BG"/>
        </w:rPr>
        <w:t xml:space="preserve"> на </w:t>
      </w:r>
      <w:r w:rsidR="00AA241B">
        <w:rPr>
          <w:rFonts w:ascii="Times New Roman" w:eastAsia="Times New Roman" w:hAnsi="Times New Roman" w:cs="Times New Roman"/>
          <w:lang w:val="bg-BG"/>
        </w:rPr>
        <w:t>оспорваното</w:t>
      </w:r>
      <w:r w:rsidR="000369A9" w:rsidRPr="00F22E69">
        <w:rPr>
          <w:rFonts w:ascii="Times New Roman" w:eastAsia="Times New Roman" w:hAnsi="Times New Roman" w:cs="Times New Roman"/>
          <w:lang w:val="bg-BG"/>
        </w:rPr>
        <w:t xml:space="preserve"> решение, Съдът отбелязва, че вътрешното право не предвижда съответният съдия да бъде информиран за искането на главния прокурор, нито да може да се яви или да представи аргументите си пред ВСС. Нещо повече, като се има предвид методът на вземане на решение от ВСС, чрез тайно гласуване, </w:t>
      </w:r>
      <w:r w:rsidR="005A0628" w:rsidRPr="00F22E69">
        <w:rPr>
          <w:rFonts w:ascii="Times New Roman" w:eastAsia="Times New Roman" w:hAnsi="Times New Roman" w:cs="Times New Roman"/>
          <w:lang w:val="bg-BG"/>
        </w:rPr>
        <w:t>мотив</w:t>
      </w:r>
      <w:r w:rsidR="000369A9" w:rsidRPr="00F22E69">
        <w:rPr>
          <w:rFonts w:ascii="Times New Roman" w:eastAsia="Times New Roman" w:hAnsi="Times New Roman" w:cs="Times New Roman"/>
          <w:lang w:val="bg-BG"/>
        </w:rPr>
        <w:t>ите за решение</w:t>
      </w:r>
      <w:r w:rsidR="005A0628" w:rsidRPr="00F22E69">
        <w:rPr>
          <w:rFonts w:ascii="Times New Roman" w:eastAsia="Times New Roman" w:hAnsi="Times New Roman" w:cs="Times New Roman"/>
          <w:lang w:val="bg-BG"/>
        </w:rPr>
        <w:t>то</w:t>
      </w:r>
      <w:r w:rsidR="000369A9" w:rsidRPr="00F22E69">
        <w:rPr>
          <w:rFonts w:ascii="Times New Roman" w:eastAsia="Times New Roman" w:hAnsi="Times New Roman" w:cs="Times New Roman"/>
          <w:lang w:val="bg-BG"/>
        </w:rPr>
        <w:t xml:space="preserve"> не са ясно изложени, а трябва да се изведат от предложението на прокурора за временно отстраняване на съответния съдия и от обсъ</w:t>
      </w:r>
      <w:r w:rsidR="005A0628" w:rsidRPr="00F22E69">
        <w:rPr>
          <w:rFonts w:ascii="Times New Roman" w:eastAsia="Times New Roman" w:hAnsi="Times New Roman" w:cs="Times New Roman"/>
          <w:lang w:val="bg-BG"/>
        </w:rPr>
        <w:t>ж</w:t>
      </w:r>
      <w:r w:rsidR="000369A9" w:rsidRPr="00F22E69">
        <w:rPr>
          <w:rFonts w:ascii="Times New Roman" w:eastAsia="Times New Roman" w:hAnsi="Times New Roman" w:cs="Times New Roman"/>
          <w:lang w:val="bg-BG"/>
        </w:rPr>
        <w:t xml:space="preserve">дането пред ВСС (параграф 30 по-горе). </w:t>
      </w:r>
      <w:r w:rsidR="00AB7303" w:rsidRPr="00F22E69">
        <w:rPr>
          <w:rFonts w:ascii="Times New Roman" w:eastAsia="Times New Roman" w:hAnsi="Times New Roman" w:cs="Times New Roman"/>
          <w:lang w:val="bg-BG"/>
        </w:rPr>
        <w:t xml:space="preserve">Що се отнася до </w:t>
      </w:r>
      <w:r w:rsidR="000369A9" w:rsidRPr="00F22E69">
        <w:rPr>
          <w:rFonts w:ascii="Times New Roman" w:eastAsia="Times New Roman" w:hAnsi="Times New Roman" w:cs="Times New Roman"/>
          <w:lang w:val="bg-BG"/>
        </w:rPr>
        <w:t>настоящия случай</w:t>
      </w:r>
      <w:r w:rsidR="00AB7303" w:rsidRPr="00F22E69">
        <w:rPr>
          <w:rFonts w:ascii="Times New Roman" w:eastAsia="Times New Roman" w:hAnsi="Times New Roman" w:cs="Times New Roman"/>
          <w:lang w:val="bg-BG"/>
        </w:rPr>
        <w:t>,</w:t>
      </w:r>
      <w:r w:rsidR="000369A9" w:rsidRPr="00F22E69">
        <w:rPr>
          <w:rFonts w:ascii="Times New Roman" w:eastAsia="Times New Roman" w:hAnsi="Times New Roman" w:cs="Times New Roman"/>
          <w:lang w:val="bg-BG"/>
        </w:rPr>
        <w:t xml:space="preserve"> трябва да се отбележи, че дебатите </w:t>
      </w:r>
      <w:r w:rsidR="00AB7303" w:rsidRPr="00F22E69">
        <w:rPr>
          <w:rFonts w:ascii="Times New Roman" w:eastAsia="Times New Roman" w:hAnsi="Times New Roman" w:cs="Times New Roman"/>
          <w:lang w:val="bg-BG"/>
        </w:rPr>
        <w:t>са се съсредоточили</w:t>
      </w:r>
      <w:r w:rsidR="000369A9" w:rsidRPr="00F22E69">
        <w:rPr>
          <w:rFonts w:ascii="Times New Roman" w:eastAsia="Times New Roman" w:hAnsi="Times New Roman" w:cs="Times New Roman"/>
          <w:lang w:val="bg-BG"/>
        </w:rPr>
        <w:t xml:space="preserve"> главно върху въпроса дали отстраняването трябва да бъде автоматично </w:t>
      </w:r>
      <w:proofErr w:type="spellStart"/>
      <w:r w:rsidR="000369A9" w:rsidRPr="00F22E69">
        <w:rPr>
          <w:rFonts w:ascii="Times New Roman" w:eastAsia="Times New Roman" w:hAnsi="Times New Roman" w:cs="Times New Roman"/>
          <w:lang w:val="bg-BG"/>
        </w:rPr>
        <w:t>разпоредено</w:t>
      </w:r>
      <w:proofErr w:type="spellEnd"/>
      <w:r w:rsidR="000369A9" w:rsidRPr="00F22E69">
        <w:rPr>
          <w:rFonts w:ascii="Times New Roman" w:eastAsia="Times New Roman" w:hAnsi="Times New Roman" w:cs="Times New Roman"/>
          <w:lang w:val="bg-BG"/>
        </w:rPr>
        <w:t xml:space="preserve"> </w:t>
      </w:r>
      <w:r w:rsidR="00AB7303" w:rsidRPr="00F22E69">
        <w:rPr>
          <w:rFonts w:ascii="Times New Roman" w:eastAsia="Times New Roman" w:hAnsi="Times New Roman" w:cs="Times New Roman"/>
          <w:lang w:val="bg-BG"/>
        </w:rPr>
        <w:t xml:space="preserve">съгласно </w:t>
      </w:r>
      <w:r w:rsidR="000369A9" w:rsidRPr="00F22E69">
        <w:rPr>
          <w:rFonts w:ascii="Times New Roman" w:eastAsia="Times New Roman" w:hAnsi="Times New Roman" w:cs="Times New Roman"/>
          <w:lang w:val="bg-BG"/>
        </w:rPr>
        <w:t>чл</w:t>
      </w:r>
      <w:r w:rsidR="00AB7303" w:rsidRPr="00F22E69">
        <w:rPr>
          <w:rFonts w:ascii="Times New Roman" w:eastAsia="Times New Roman" w:hAnsi="Times New Roman" w:cs="Times New Roman"/>
          <w:lang w:val="bg-BG"/>
        </w:rPr>
        <w:t>.</w:t>
      </w:r>
      <w:r w:rsidR="000369A9" w:rsidRPr="00F22E69">
        <w:rPr>
          <w:rFonts w:ascii="Times New Roman" w:eastAsia="Times New Roman" w:hAnsi="Times New Roman" w:cs="Times New Roman"/>
          <w:lang w:val="bg-BG"/>
        </w:rPr>
        <w:t xml:space="preserve"> 230, </w:t>
      </w:r>
      <w:r w:rsidR="00AB7303" w:rsidRPr="00F22E69">
        <w:rPr>
          <w:rFonts w:ascii="Times New Roman" w:eastAsia="Times New Roman" w:hAnsi="Times New Roman" w:cs="Times New Roman"/>
          <w:lang w:val="bg-BG"/>
        </w:rPr>
        <w:t>ал. 1 от З</w:t>
      </w:r>
      <w:r w:rsidR="000369A9" w:rsidRPr="00F22E69">
        <w:rPr>
          <w:rFonts w:ascii="Times New Roman" w:eastAsia="Times New Roman" w:hAnsi="Times New Roman" w:cs="Times New Roman"/>
          <w:lang w:val="bg-BG"/>
        </w:rPr>
        <w:t xml:space="preserve">акона за съдебната власт или ВСС </w:t>
      </w:r>
      <w:r w:rsidR="00AB7303" w:rsidRPr="00F22E69">
        <w:rPr>
          <w:rFonts w:ascii="Times New Roman" w:eastAsia="Times New Roman" w:hAnsi="Times New Roman" w:cs="Times New Roman"/>
          <w:lang w:val="bg-BG"/>
        </w:rPr>
        <w:t xml:space="preserve">разполага с </w:t>
      </w:r>
      <w:r w:rsidR="000369A9" w:rsidRPr="00F22E69">
        <w:rPr>
          <w:rFonts w:ascii="Times New Roman" w:eastAsia="Times New Roman" w:hAnsi="Times New Roman" w:cs="Times New Roman"/>
          <w:lang w:val="bg-BG"/>
        </w:rPr>
        <w:t>право</w:t>
      </w:r>
      <w:r w:rsidR="00AB7303" w:rsidRPr="00F22E69">
        <w:rPr>
          <w:rFonts w:ascii="Times New Roman" w:eastAsia="Times New Roman" w:hAnsi="Times New Roman" w:cs="Times New Roman"/>
          <w:lang w:val="bg-BG"/>
        </w:rPr>
        <w:t xml:space="preserve"> на преценка </w:t>
      </w:r>
      <w:r w:rsidR="000369A9" w:rsidRPr="00F22E69">
        <w:rPr>
          <w:rFonts w:ascii="Times New Roman" w:eastAsia="Times New Roman" w:hAnsi="Times New Roman" w:cs="Times New Roman"/>
          <w:lang w:val="bg-BG"/>
        </w:rPr>
        <w:t xml:space="preserve">в това отношение, без да са </w:t>
      </w:r>
      <w:r w:rsidR="005A0628" w:rsidRPr="00F22E69">
        <w:rPr>
          <w:rFonts w:ascii="Times New Roman" w:eastAsia="Times New Roman" w:hAnsi="Times New Roman" w:cs="Times New Roman"/>
          <w:lang w:val="bg-BG"/>
        </w:rPr>
        <w:t xml:space="preserve">били </w:t>
      </w:r>
      <w:r w:rsidR="000369A9" w:rsidRPr="00F22E69">
        <w:rPr>
          <w:rFonts w:ascii="Times New Roman" w:eastAsia="Times New Roman" w:hAnsi="Times New Roman" w:cs="Times New Roman"/>
          <w:lang w:val="bg-BG"/>
        </w:rPr>
        <w:t xml:space="preserve">споменати реални </w:t>
      </w:r>
      <w:r w:rsidR="005A0628" w:rsidRPr="00F22E69">
        <w:rPr>
          <w:rFonts w:ascii="Times New Roman" w:eastAsia="Times New Roman" w:hAnsi="Times New Roman" w:cs="Times New Roman"/>
          <w:lang w:val="bg-BG"/>
        </w:rPr>
        <w:t>мотиви</w:t>
      </w:r>
      <w:r w:rsidR="000369A9" w:rsidRPr="00F22E69">
        <w:rPr>
          <w:rFonts w:ascii="Times New Roman" w:eastAsia="Times New Roman" w:hAnsi="Times New Roman" w:cs="Times New Roman"/>
          <w:lang w:val="bg-BG"/>
        </w:rPr>
        <w:t xml:space="preserve">, оправдаващи отстраняването на жалбоподателя в </w:t>
      </w:r>
      <w:r w:rsidR="00AB7303" w:rsidRPr="00F22E69">
        <w:rPr>
          <w:rFonts w:ascii="Times New Roman" w:eastAsia="Times New Roman" w:hAnsi="Times New Roman" w:cs="Times New Roman"/>
          <w:lang w:val="bg-BG"/>
        </w:rPr>
        <w:t>конкретн</w:t>
      </w:r>
      <w:r w:rsidR="000369A9" w:rsidRPr="00F22E69">
        <w:rPr>
          <w:rFonts w:ascii="Times New Roman" w:eastAsia="Times New Roman" w:hAnsi="Times New Roman" w:cs="Times New Roman"/>
          <w:lang w:val="bg-BG"/>
        </w:rPr>
        <w:t xml:space="preserve">ия случай (параграф 9 по-горе). След като </w:t>
      </w:r>
      <w:r w:rsidR="005A0628" w:rsidRPr="00F22E69">
        <w:rPr>
          <w:rFonts w:ascii="Times New Roman" w:eastAsia="Times New Roman" w:hAnsi="Times New Roman" w:cs="Times New Roman"/>
          <w:lang w:val="bg-BG"/>
        </w:rPr>
        <w:t>по този начин</w:t>
      </w:r>
      <w:r w:rsidR="00AB7303" w:rsidRPr="00F22E69">
        <w:rPr>
          <w:rFonts w:ascii="Times New Roman" w:eastAsia="Times New Roman" w:hAnsi="Times New Roman" w:cs="Times New Roman"/>
          <w:lang w:val="bg-BG"/>
        </w:rPr>
        <w:t xml:space="preserve"> жа</w:t>
      </w:r>
      <w:r w:rsidR="000369A9" w:rsidRPr="00F22E69">
        <w:rPr>
          <w:rFonts w:ascii="Times New Roman" w:eastAsia="Times New Roman" w:hAnsi="Times New Roman" w:cs="Times New Roman"/>
          <w:lang w:val="bg-BG"/>
        </w:rPr>
        <w:t xml:space="preserve">лбоподателят не </w:t>
      </w:r>
      <w:r w:rsidR="00AB7303" w:rsidRPr="00F22E69">
        <w:rPr>
          <w:rFonts w:ascii="Times New Roman" w:eastAsia="Times New Roman" w:hAnsi="Times New Roman" w:cs="Times New Roman"/>
          <w:lang w:val="bg-BG"/>
        </w:rPr>
        <w:t xml:space="preserve">е имал </w:t>
      </w:r>
      <w:r w:rsidR="000369A9" w:rsidRPr="00F22E69">
        <w:rPr>
          <w:rFonts w:ascii="Times New Roman" w:eastAsia="Times New Roman" w:hAnsi="Times New Roman" w:cs="Times New Roman"/>
          <w:lang w:val="bg-BG"/>
        </w:rPr>
        <w:t>никаква проце</w:t>
      </w:r>
      <w:r w:rsidR="00AB7303" w:rsidRPr="00F22E69">
        <w:rPr>
          <w:rFonts w:ascii="Times New Roman" w:eastAsia="Times New Roman" w:hAnsi="Times New Roman" w:cs="Times New Roman"/>
          <w:lang w:val="bg-BG"/>
        </w:rPr>
        <w:t xml:space="preserve">дурна </w:t>
      </w:r>
      <w:r w:rsidR="000369A9" w:rsidRPr="00F22E69">
        <w:rPr>
          <w:rFonts w:ascii="Times New Roman" w:eastAsia="Times New Roman" w:hAnsi="Times New Roman" w:cs="Times New Roman"/>
          <w:lang w:val="bg-BG"/>
        </w:rPr>
        <w:t xml:space="preserve">гаранция към момента на вземане на </w:t>
      </w:r>
      <w:r w:rsidR="005A0628" w:rsidRPr="00F22E69">
        <w:rPr>
          <w:rFonts w:ascii="Times New Roman" w:eastAsia="Times New Roman" w:hAnsi="Times New Roman" w:cs="Times New Roman"/>
          <w:lang w:val="bg-BG"/>
        </w:rPr>
        <w:t>процес</w:t>
      </w:r>
      <w:r w:rsidR="000369A9" w:rsidRPr="00F22E69">
        <w:rPr>
          <w:rFonts w:ascii="Times New Roman" w:eastAsia="Times New Roman" w:hAnsi="Times New Roman" w:cs="Times New Roman"/>
          <w:lang w:val="bg-BG"/>
        </w:rPr>
        <w:t xml:space="preserve">ното решение, </w:t>
      </w:r>
      <w:r w:rsidR="005A0628" w:rsidRPr="00F22E69">
        <w:rPr>
          <w:rFonts w:ascii="Times New Roman" w:eastAsia="Times New Roman" w:hAnsi="Times New Roman" w:cs="Times New Roman"/>
          <w:lang w:val="bg-BG"/>
        </w:rPr>
        <w:t xml:space="preserve">още по-важно </w:t>
      </w:r>
      <w:r w:rsidR="000369A9" w:rsidRPr="00F22E69">
        <w:rPr>
          <w:rFonts w:ascii="Times New Roman" w:eastAsia="Times New Roman" w:hAnsi="Times New Roman" w:cs="Times New Roman"/>
          <w:lang w:val="bg-BG"/>
        </w:rPr>
        <w:t xml:space="preserve">е </w:t>
      </w:r>
      <w:r w:rsidR="00AB7303" w:rsidRPr="00F22E69">
        <w:rPr>
          <w:rFonts w:ascii="Times New Roman" w:eastAsia="Times New Roman" w:hAnsi="Times New Roman" w:cs="Times New Roman"/>
          <w:lang w:val="bg-BG"/>
        </w:rPr>
        <w:t xml:space="preserve">било </w:t>
      </w:r>
      <w:r w:rsidR="000369A9" w:rsidRPr="00F22E69">
        <w:rPr>
          <w:rFonts w:ascii="Times New Roman" w:eastAsia="Times New Roman" w:hAnsi="Times New Roman" w:cs="Times New Roman"/>
          <w:lang w:val="bg-BG"/>
        </w:rPr>
        <w:t>съдилищата да разгледат всички фактически и правни въпроси, свързани с повдигнатия пред тях спор, за да предо</w:t>
      </w:r>
      <w:r w:rsidR="00AB7303" w:rsidRPr="00F22E69">
        <w:rPr>
          <w:rFonts w:ascii="Times New Roman" w:eastAsia="Times New Roman" w:hAnsi="Times New Roman" w:cs="Times New Roman"/>
          <w:lang w:val="bg-BG"/>
        </w:rPr>
        <w:t>ставя</w:t>
      </w:r>
      <w:r w:rsidR="000369A9" w:rsidRPr="00F22E69">
        <w:rPr>
          <w:rFonts w:ascii="Times New Roman" w:eastAsia="Times New Roman" w:hAnsi="Times New Roman" w:cs="Times New Roman"/>
          <w:lang w:val="bg-BG"/>
        </w:rPr>
        <w:t xml:space="preserve">т на </w:t>
      </w:r>
      <w:r w:rsidR="005A0628" w:rsidRPr="00F22E69">
        <w:rPr>
          <w:rFonts w:ascii="Times New Roman" w:eastAsia="Times New Roman" w:hAnsi="Times New Roman" w:cs="Times New Roman"/>
          <w:lang w:val="bg-BG"/>
        </w:rPr>
        <w:t>лице</w:t>
      </w:r>
      <w:r w:rsidR="00946211" w:rsidRPr="00F22E69">
        <w:rPr>
          <w:rFonts w:ascii="Times New Roman" w:eastAsia="Times New Roman" w:hAnsi="Times New Roman" w:cs="Times New Roman"/>
          <w:lang w:val="bg-BG"/>
        </w:rPr>
        <w:t>то</w:t>
      </w:r>
      <w:r w:rsidR="000369A9" w:rsidRPr="00F22E69">
        <w:rPr>
          <w:rFonts w:ascii="Times New Roman" w:eastAsia="Times New Roman" w:hAnsi="Times New Roman" w:cs="Times New Roman"/>
          <w:lang w:val="bg-BG"/>
        </w:rPr>
        <w:t xml:space="preserve"> ефективен съдебен контрол </w:t>
      </w:r>
      <w:r w:rsidR="00946211" w:rsidRPr="00F22E69">
        <w:rPr>
          <w:rFonts w:ascii="Times New Roman" w:eastAsia="Times New Roman" w:hAnsi="Times New Roman" w:cs="Times New Roman"/>
          <w:lang w:val="bg-BG"/>
        </w:rPr>
        <w:t>върху</w:t>
      </w:r>
      <w:r w:rsidR="000369A9" w:rsidRPr="00F22E69">
        <w:rPr>
          <w:rFonts w:ascii="Times New Roman" w:eastAsia="Times New Roman" w:hAnsi="Times New Roman" w:cs="Times New Roman"/>
          <w:lang w:val="bg-BG"/>
        </w:rPr>
        <w:t xml:space="preserve"> </w:t>
      </w:r>
      <w:r w:rsidR="005A0628" w:rsidRPr="00F22E69">
        <w:rPr>
          <w:rFonts w:ascii="Times New Roman" w:eastAsia="Times New Roman" w:hAnsi="Times New Roman" w:cs="Times New Roman"/>
          <w:lang w:val="bg-BG"/>
        </w:rPr>
        <w:t>процес</w:t>
      </w:r>
      <w:r w:rsidR="00AB7303" w:rsidRPr="00F22E69">
        <w:rPr>
          <w:rFonts w:ascii="Times New Roman" w:eastAsia="Times New Roman" w:hAnsi="Times New Roman" w:cs="Times New Roman"/>
          <w:lang w:val="bg-BG"/>
        </w:rPr>
        <w:t>ното</w:t>
      </w:r>
      <w:r w:rsidR="000369A9" w:rsidRPr="00F22E69">
        <w:rPr>
          <w:rFonts w:ascii="Times New Roman" w:eastAsia="Times New Roman" w:hAnsi="Times New Roman" w:cs="Times New Roman"/>
          <w:lang w:val="bg-BG"/>
        </w:rPr>
        <w:t xml:space="preserve"> решение</w:t>
      </w:r>
      <w:r w:rsidRPr="00F22E69">
        <w:rPr>
          <w:rFonts w:ascii="Times New Roman" w:eastAsia="Times New Roman" w:hAnsi="Times New Roman" w:cs="Times New Roman"/>
          <w:lang w:val="bg-BG"/>
        </w:rPr>
        <w:t xml:space="preserve"> (</w:t>
      </w:r>
      <w:r w:rsidR="00AB7303" w:rsidRPr="00F22E69">
        <w:rPr>
          <w:rFonts w:ascii="Times New Roman" w:eastAsia="Times New Roman" w:hAnsi="Times New Roman" w:cs="Times New Roman"/>
          <w:lang w:val="bg-BG"/>
        </w:rPr>
        <w:t>вж</w:t>
      </w:r>
      <w:r w:rsidR="0088418A" w:rsidRPr="00F22E69">
        <w:rPr>
          <w:rFonts w:ascii="Times New Roman" w:eastAsia="Times New Roman" w:hAnsi="Times New Roman" w:cs="Times New Roman"/>
          <w:lang w:val="bg-BG"/>
        </w:rPr>
        <w:t>.</w:t>
      </w:r>
      <w:r w:rsidRPr="00F22E69">
        <w:rPr>
          <w:rFonts w:ascii="Times New Roman" w:eastAsia="Times New Roman" w:hAnsi="Times New Roman" w:cs="Times New Roman"/>
          <w:lang w:val="bg-BG"/>
        </w:rPr>
        <w:t xml:space="preserve"> </w:t>
      </w:r>
      <w:proofErr w:type="spellStart"/>
      <w:r w:rsidR="007E1044" w:rsidRPr="00F22E69">
        <w:rPr>
          <w:rFonts w:ascii="Times New Roman" w:eastAsia="Times New Roman" w:hAnsi="Times New Roman" w:cs="Times New Roman"/>
          <w:i/>
          <w:iCs/>
          <w:lang w:val="bg-BG"/>
        </w:rPr>
        <w:t>mutatis</w:t>
      </w:r>
      <w:proofErr w:type="spellEnd"/>
      <w:r w:rsidR="007E1044" w:rsidRPr="00F22E69">
        <w:rPr>
          <w:rFonts w:ascii="Times New Roman" w:eastAsia="Times New Roman" w:hAnsi="Times New Roman" w:cs="Times New Roman"/>
          <w:i/>
          <w:iCs/>
          <w:lang w:val="bg-BG"/>
        </w:rPr>
        <w:t xml:space="preserve"> </w:t>
      </w:r>
      <w:proofErr w:type="spellStart"/>
      <w:r w:rsidR="007E1044" w:rsidRPr="00F22E69">
        <w:rPr>
          <w:rFonts w:ascii="Times New Roman" w:eastAsia="Times New Roman" w:hAnsi="Times New Roman" w:cs="Times New Roman"/>
          <w:i/>
          <w:iCs/>
          <w:lang w:val="bg-BG"/>
        </w:rPr>
        <w:t>mutandis</w:t>
      </w:r>
      <w:proofErr w:type="spellEnd"/>
      <w:r w:rsidR="007E1044" w:rsidRPr="00F22E69">
        <w:rPr>
          <w:rFonts w:ascii="Times New Roman" w:eastAsia="Times New Roman" w:hAnsi="Times New Roman" w:cs="Times New Roman"/>
          <w:i/>
          <w:iCs/>
          <w:lang w:val="bg-BG"/>
        </w:rPr>
        <w:t>,</w:t>
      </w:r>
      <w:r w:rsidRPr="00F22E69">
        <w:rPr>
          <w:rFonts w:ascii="Times New Roman" w:eastAsia="Times New Roman" w:hAnsi="Times New Roman" w:cs="Times New Roman"/>
          <w:lang w:val="bg-BG"/>
        </w:rPr>
        <w:t xml:space="preserve"> </w:t>
      </w:r>
      <w:proofErr w:type="spellStart"/>
      <w:r w:rsidRPr="00F22E69">
        <w:rPr>
          <w:rFonts w:ascii="Times New Roman" w:hAnsi="Times New Roman" w:cs="Times New Roman"/>
          <w:i/>
          <w:iCs/>
          <w:lang w:val="bg-BG"/>
        </w:rPr>
        <w:t>Pişkin</w:t>
      </w:r>
      <w:proofErr w:type="spellEnd"/>
      <w:r w:rsidRPr="00F22E69">
        <w:rPr>
          <w:rFonts w:ascii="Times New Roman" w:hAnsi="Times New Roman" w:cs="Times New Roman"/>
          <w:i/>
          <w:iCs/>
          <w:lang w:val="bg-BG"/>
        </w:rPr>
        <w:t xml:space="preserve"> </w:t>
      </w:r>
      <w:r w:rsidR="0088418A" w:rsidRPr="00F22E69">
        <w:rPr>
          <w:rFonts w:ascii="Times New Roman" w:hAnsi="Times New Roman" w:cs="Times New Roman"/>
          <w:i/>
          <w:iCs/>
          <w:lang w:val="bg-BG"/>
        </w:rPr>
        <w:t>срещу Турция</w:t>
      </w:r>
      <w:r w:rsidRPr="00F22E69">
        <w:rPr>
          <w:rFonts w:ascii="Times New Roman" w:hAnsi="Times New Roman" w:cs="Times New Roman"/>
          <w:lang w:val="bg-BG"/>
        </w:rPr>
        <w:t xml:space="preserve">, </w:t>
      </w:r>
      <w:r w:rsidR="00AB7303" w:rsidRPr="00F22E69">
        <w:rPr>
          <w:rFonts w:ascii="Times New Roman" w:hAnsi="Times New Roman" w:cs="Times New Roman"/>
          <w:lang w:val="bg-BG"/>
        </w:rPr>
        <w:t>№</w:t>
      </w:r>
      <w:r w:rsidR="0098338D" w:rsidRPr="00F22E69">
        <w:rPr>
          <w:rFonts w:ascii="Times New Roman" w:hAnsi="Times New Roman" w:cs="Times New Roman"/>
          <w:lang w:val="bg-BG"/>
        </w:rPr>
        <w:t xml:space="preserve"> </w:t>
      </w:r>
      <w:r w:rsidRPr="00F22E69">
        <w:rPr>
          <w:rFonts w:ascii="Times New Roman" w:hAnsi="Times New Roman" w:cs="Times New Roman"/>
          <w:lang w:val="bg-BG"/>
        </w:rPr>
        <w:t>33399/18, §</w:t>
      </w:r>
      <w:r w:rsidR="0098338D" w:rsidRPr="00F22E69">
        <w:rPr>
          <w:rFonts w:ascii="Times New Roman" w:hAnsi="Times New Roman" w:cs="Times New Roman"/>
          <w:lang w:val="bg-BG"/>
        </w:rPr>
        <w:t xml:space="preserve"> </w:t>
      </w:r>
      <w:r w:rsidRPr="00F22E69">
        <w:rPr>
          <w:rFonts w:ascii="Times New Roman" w:hAnsi="Times New Roman" w:cs="Times New Roman"/>
          <w:lang w:val="bg-BG"/>
        </w:rPr>
        <w:t xml:space="preserve">139, 15 </w:t>
      </w:r>
      <w:r w:rsidR="00AB7303" w:rsidRPr="00F22E69">
        <w:rPr>
          <w:rFonts w:ascii="Times New Roman" w:hAnsi="Times New Roman" w:cs="Times New Roman"/>
          <w:lang w:val="bg-BG"/>
        </w:rPr>
        <w:t>декември</w:t>
      </w:r>
      <w:r w:rsidRPr="00F22E69">
        <w:rPr>
          <w:rFonts w:ascii="Times New Roman" w:hAnsi="Times New Roman" w:cs="Times New Roman"/>
          <w:lang w:val="bg-BG"/>
        </w:rPr>
        <w:t xml:space="preserve"> 2020</w:t>
      </w:r>
      <w:r w:rsidR="00AB7303" w:rsidRPr="00F22E69">
        <w:rPr>
          <w:rFonts w:ascii="Times New Roman" w:hAnsi="Times New Roman" w:cs="Times New Roman"/>
          <w:lang w:val="bg-BG"/>
        </w:rPr>
        <w:t xml:space="preserve"> г.</w:t>
      </w:r>
      <w:r w:rsidRPr="00F22E69">
        <w:rPr>
          <w:rFonts w:ascii="Times New Roman" w:eastAsia="Times New Roman" w:hAnsi="Times New Roman" w:cs="Times New Roman"/>
          <w:lang w:val="bg-BG"/>
        </w:rPr>
        <w:t>).</w:t>
      </w:r>
      <w:bookmarkStart w:id="26" w:name="art_6_scope_teneur_litige"/>
    </w:p>
    <w:p w:rsidR="00EF5BC9" w:rsidRPr="00F22E69" w:rsidRDefault="00FC7536" w:rsidP="00EF5BC9">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50</w:t>
      </w:r>
      <w:r w:rsidRPr="00F22E69">
        <w:rPr>
          <w:rFonts w:ascii="Times New Roman" w:hAnsi="Times New Roman" w:cs="Times New Roman"/>
          <w:lang w:val="bg-BG"/>
        </w:rPr>
        <w:fldChar w:fldCharType="end"/>
      </w:r>
      <w:bookmarkEnd w:id="26"/>
      <w:r w:rsidRPr="00F22E69">
        <w:rPr>
          <w:rFonts w:ascii="Times New Roman" w:hAnsi="Times New Roman" w:cs="Times New Roman"/>
          <w:lang w:val="bg-BG"/>
        </w:rPr>
        <w:t>.  </w:t>
      </w:r>
      <w:r w:rsidR="00AB7303" w:rsidRPr="00F22E69">
        <w:rPr>
          <w:rFonts w:ascii="Times New Roman" w:hAnsi="Times New Roman" w:cs="Times New Roman"/>
          <w:lang w:val="bg-BG"/>
        </w:rPr>
        <w:t xml:space="preserve">Що се отнася до </w:t>
      </w:r>
      <w:r w:rsidR="006253A7">
        <w:rPr>
          <w:rFonts w:ascii="Times New Roman" w:hAnsi="Times New Roman" w:cs="Times New Roman"/>
          <w:lang w:val="bg-BG"/>
        </w:rPr>
        <w:t>съществото</w:t>
      </w:r>
      <w:r w:rsidR="00AB7303" w:rsidRPr="00F22E69">
        <w:rPr>
          <w:rFonts w:ascii="Times New Roman" w:hAnsi="Times New Roman" w:cs="Times New Roman"/>
          <w:lang w:val="bg-BG"/>
        </w:rPr>
        <w:t xml:space="preserve"> на спора и </w:t>
      </w:r>
      <w:r w:rsidR="006253A7">
        <w:rPr>
          <w:rFonts w:ascii="Times New Roman" w:hAnsi="Times New Roman" w:cs="Times New Roman"/>
          <w:lang w:val="bg-BG"/>
        </w:rPr>
        <w:t>основанията</w:t>
      </w:r>
      <w:r w:rsidR="00AB7303" w:rsidRPr="00F22E69">
        <w:rPr>
          <w:rFonts w:ascii="Times New Roman" w:hAnsi="Times New Roman" w:cs="Times New Roman"/>
          <w:lang w:val="bg-BG"/>
        </w:rPr>
        <w:t xml:space="preserve"> за обжалване, Съдът отбелязва, че по принцип</w:t>
      </w:r>
      <w:r w:rsidR="00290B64" w:rsidRPr="00F22E69">
        <w:rPr>
          <w:rFonts w:ascii="Times New Roman" w:hAnsi="Times New Roman" w:cs="Times New Roman"/>
          <w:lang w:val="bg-BG"/>
        </w:rPr>
        <w:t xml:space="preserve">, </w:t>
      </w:r>
      <w:r w:rsidR="00AB7303" w:rsidRPr="00F22E69">
        <w:rPr>
          <w:rFonts w:ascii="Times New Roman" w:hAnsi="Times New Roman" w:cs="Times New Roman"/>
          <w:lang w:val="bg-BG"/>
        </w:rPr>
        <w:t xml:space="preserve">когато разглежда административен акт, </w:t>
      </w:r>
      <w:r w:rsidR="0097311C" w:rsidRPr="0097311C">
        <w:rPr>
          <w:rFonts w:ascii="Times New Roman" w:hAnsi="Times New Roman" w:cs="Times New Roman"/>
          <w:lang w:val="bg-BG"/>
        </w:rPr>
        <w:t xml:space="preserve">приет от администрацията при упражняване на </w:t>
      </w:r>
      <w:proofErr w:type="spellStart"/>
      <w:r w:rsidR="0097311C" w:rsidRPr="0097311C">
        <w:rPr>
          <w:rFonts w:ascii="Times New Roman" w:hAnsi="Times New Roman" w:cs="Times New Roman"/>
          <w:lang w:val="bg-BG"/>
        </w:rPr>
        <w:t>дискреционната</w:t>
      </w:r>
      <w:proofErr w:type="spellEnd"/>
      <w:r w:rsidR="0097311C" w:rsidRPr="0097311C">
        <w:rPr>
          <w:rFonts w:ascii="Times New Roman" w:hAnsi="Times New Roman" w:cs="Times New Roman"/>
          <w:lang w:val="bg-BG"/>
        </w:rPr>
        <w:t xml:space="preserve"> ѝ влас</w:t>
      </w:r>
      <w:r w:rsidR="00A65E42">
        <w:rPr>
          <w:rFonts w:ascii="Times New Roman" w:hAnsi="Times New Roman" w:cs="Times New Roman"/>
          <w:lang w:val="bg-BG"/>
        </w:rPr>
        <w:t>т</w:t>
      </w:r>
      <w:r w:rsidR="00AB7303" w:rsidRPr="00F22E69">
        <w:rPr>
          <w:rFonts w:ascii="Times New Roman" w:hAnsi="Times New Roman" w:cs="Times New Roman"/>
          <w:lang w:val="bg-BG"/>
        </w:rPr>
        <w:t xml:space="preserve">, </w:t>
      </w:r>
      <w:r w:rsidR="00A65E42" w:rsidRPr="00A65E42">
        <w:rPr>
          <w:rFonts w:ascii="Times New Roman" w:hAnsi="Times New Roman" w:cs="Times New Roman"/>
          <w:lang w:val="bg-BG"/>
        </w:rPr>
        <w:t xml:space="preserve">Върховният административен съд </w:t>
      </w:r>
      <w:r w:rsidR="00AB7303" w:rsidRPr="00F22E69">
        <w:rPr>
          <w:rFonts w:ascii="Times New Roman" w:hAnsi="Times New Roman" w:cs="Times New Roman"/>
          <w:lang w:val="bg-BG"/>
        </w:rPr>
        <w:t xml:space="preserve">е длъжен </w:t>
      </w:r>
      <w:r w:rsidR="00F41529">
        <w:rPr>
          <w:rFonts w:ascii="Times New Roman" w:hAnsi="Times New Roman" w:cs="Times New Roman"/>
          <w:lang w:val="bg-BG"/>
        </w:rPr>
        <w:t xml:space="preserve">не само </w:t>
      </w:r>
      <w:r w:rsidR="00EF5BC9" w:rsidRPr="00F22E69">
        <w:rPr>
          <w:rFonts w:ascii="Times New Roman" w:hAnsi="Times New Roman" w:cs="Times New Roman"/>
          <w:lang w:val="bg-BG"/>
        </w:rPr>
        <w:t>д</w:t>
      </w:r>
      <w:r w:rsidR="00AB7303" w:rsidRPr="00F22E69">
        <w:rPr>
          <w:rFonts w:ascii="Times New Roman" w:hAnsi="Times New Roman" w:cs="Times New Roman"/>
          <w:lang w:val="bg-BG"/>
        </w:rPr>
        <w:t xml:space="preserve">а </w:t>
      </w:r>
      <w:r w:rsidR="00290B64" w:rsidRPr="00F22E69">
        <w:rPr>
          <w:rFonts w:ascii="Times New Roman" w:hAnsi="Times New Roman" w:cs="Times New Roman"/>
          <w:lang w:val="bg-BG"/>
        </w:rPr>
        <w:t>провери</w:t>
      </w:r>
      <w:r w:rsidR="00AB7303" w:rsidRPr="00F22E69">
        <w:rPr>
          <w:rFonts w:ascii="Times New Roman" w:hAnsi="Times New Roman" w:cs="Times New Roman"/>
          <w:lang w:val="bg-BG"/>
        </w:rPr>
        <w:t xml:space="preserve"> формалната </w:t>
      </w:r>
      <w:r w:rsidR="00F41529" w:rsidRPr="00F41529">
        <w:rPr>
          <w:rFonts w:ascii="Times New Roman" w:hAnsi="Times New Roman" w:cs="Times New Roman"/>
          <w:lang w:val="bg-BG"/>
        </w:rPr>
        <w:t xml:space="preserve">законосъобразност </w:t>
      </w:r>
      <w:r w:rsidR="00AB7303" w:rsidRPr="00F22E69">
        <w:rPr>
          <w:rFonts w:ascii="Times New Roman" w:hAnsi="Times New Roman" w:cs="Times New Roman"/>
          <w:lang w:val="bg-BG"/>
        </w:rPr>
        <w:t xml:space="preserve">на акта, но и дали администрацията не е превишила границите на </w:t>
      </w:r>
      <w:proofErr w:type="spellStart"/>
      <w:r w:rsidR="00AB7303" w:rsidRPr="00F22E69">
        <w:rPr>
          <w:rFonts w:ascii="Times New Roman" w:hAnsi="Times New Roman" w:cs="Times New Roman"/>
          <w:lang w:val="bg-BG"/>
        </w:rPr>
        <w:t>дискреционните</w:t>
      </w:r>
      <w:proofErr w:type="spellEnd"/>
      <w:r w:rsidR="00AB7303" w:rsidRPr="00F22E69">
        <w:rPr>
          <w:rFonts w:ascii="Times New Roman" w:hAnsi="Times New Roman" w:cs="Times New Roman"/>
          <w:lang w:val="bg-BG"/>
        </w:rPr>
        <w:t xml:space="preserve"> си </w:t>
      </w:r>
      <w:r w:rsidR="00AB7303" w:rsidRPr="00F22E69">
        <w:rPr>
          <w:rFonts w:ascii="Times New Roman" w:hAnsi="Times New Roman" w:cs="Times New Roman"/>
          <w:lang w:val="bg-BG"/>
        </w:rPr>
        <w:lastRenderedPageBreak/>
        <w:t>правомощия. За цел</w:t>
      </w:r>
      <w:r w:rsidR="00290B64" w:rsidRPr="00F22E69">
        <w:rPr>
          <w:rFonts w:ascii="Times New Roman" w:hAnsi="Times New Roman" w:cs="Times New Roman"/>
          <w:lang w:val="bg-BG"/>
        </w:rPr>
        <w:t xml:space="preserve">та </w:t>
      </w:r>
      <w:r w:rsidR="00CA20BC" w:rsidRPr="00CA20BC">
        <w:rPr>
          <w:rFonts w:ascii="Times New Roman" w:hAnsi="Times New Roman" w:cs="Times New Roman"/>
          <w:lang w:val="bg-BG"/>
        </w:rPr>
        <w:t xml:space="preserve">Върховният съд </w:t>
      </w:r>
      <w:r w:rsidR="00AB7303" w:rsidRPr="00F22E69">
        <w:rPr>
          <w:rFonts w:ascii="Times New Roman" w:hAnsi="Times New Roman" w:cs="Times New Roman"/>
          <w:lang w:val="bg-BG"/>
        </w:rPr>
        <w:t>трябва да провери спазването на специфични</w:t>
      </w:r>
      <w:r w:rsidR="00290B64" w:rsidRPr="00F22E69">
        <w:rPr>
          <w:rFonts w:ascii="Times New Roman" w:hAnsi="Times New Roman" w:cs="Times New Roman"/>
          <w:lang w:val="bg-BG"/>
        </w:rPr>
        <w:t>те</w:t>
      </w:r>
      <w:r w:rsidR="00AB7303" w:rsidRPr="00F22E69">
        <w:rPr>
          <w:rFonts w:ascii="Times New Roman" w:hAnsi="Times New Roman" w:cs="Times New Roman"/>
          <w:lang w:val="bg-BG"/>
        </w:rPr>
        <w:t xml:space="preserve"> изисквания, предвидени в закон</w:t>
      </w:r>
      <w:r w:rsidR="00290B64" w:rsidRPr="00F22E69">
        <w:rPr>
          <w:rFonts w:ascii="Times New Roman" w:hAnsi="Times New Roman" w:cs="Times New Roman"/>
          <w:lang w:val="bg-BG"/>
        </w:rPr>
        <w:t>а</w:t>
      </w:r>
      <w:r w:rsidR="00AB7303" w:rsidRPr="00F22E69">
        <w:rPr>
          <w:rFonts w:ascii="Times New Roman" w:hAnsi="Times New Roman" w:cs="Times New Roman"/>
          <w:lang w:val="bg-BG"/>
        </w:rPr>
        <w:t xml:space="preserve"> или </w:t>
      </w:r>
      <w:r w:rsidR="00290B64" w:rsidRPr="00F22E69">
        <w:rPr>
          <w:rFonts w:ascii="Times New Roman" w:hAnsi="Times New Roman" w:cs="Times New Roman"/>
          <w:lang w:val="bg-BG"/>
        </w:rPr>
        <w:t xml:space="preserve">в </w:t>
      </w:r>
      <w:r w:rsidR="00AB7303" w:rsidRPr="00F22E69">
        <w:rPr>
          <w:rFonts w:ascii="Times New Roman" w:hAnsi="Times New Roman" w:cs="Times New Roman"/>
          <w:lang w:val="bg-BG"/>
        </w:rPr>
        <w:t>подзаконов акт, когато такива изисквания с</w:t>
      </w:r>
      <w:r w:rsidR="00290B64" w:rsidRPr="00F22E69">
        <w:rPr>
          <w:rFonts w:ascii="Times New Roman" w:hAnsi="Times New Roman" w:cs="Times New Roman"/>
          <w:lang w:val="bg-BG"/>
        </w:rPr>
        <w:t>ъществуват</w:t>
      </w:r>
      <w:r w:rsidR="00AB7303" w:rsidRPr="00F22E69">
        <w:rPr>
          <w:rFonts w:ascii="Times New Roman" w:hAnsi="Times New Roman" w:cs="Times New Roman"/>
          <w:lang w:val="bg-BG"/>
        </w:rPr>
        <w:t>, както и спазването на общите принципи на административното производство (параграфи 28</w:t>
      </w:r>
      <w:r w:rsidR="005009DD" w:rsidRPr="00F22E69">
        <w:rPr>
          <w:rFonts w:ascii="Times New Roman" w:hAnsi="Times New Roman" w:cs="Times New Roman"/>
          <w:lang w:val="bg-BG"/>
        </w:rPr>
        <w:t>–</w:t>
      </w:r>
      <w:r w:rsidR="00AB7303" w:rsidRPr="00F22E69">
        <w:rPr>
          <w:rFonts w:ascii="Times New Roman" w:hAnsi="Times New Roman" w:cs="Times New Roman"/>
          <w:lang w:val="bg-BG"/>
        </w:rPr>
        <w:t xml:space="preserve">29 по-горе). </w:t>
      </w:r>
      <w:r w:rsidR="004F414E" w:rsidRPr="00F22E69">
        <w:rPr>
          <w:rFonts w:ascii="Times New Roman" w:hAnsi="Times New Roman" w:cs="Times New Roman"/>
          <w:lang w:val="bg-BG"/>
        </w:rPr>
        <w:t xml:space="preserve">Що се отнася до </w:t>
      </w:r>
      <w:r w:rsidR="00AB7303" w:rsidRPr="00F22E69">
        <w:rPr>
          <w:rFonts w:ascii="Times New Roman" w:hAnsi="Times New Roman" w:cs="Times New Roman"/>
          <w:lang w:val="bg-BG"/>
        </w:rPr>
        <w:t xml:space="preserve">решенията на ВСС, взети </w:t>
      </w:r>
      <w:r w:rsidR="004F414E" w:rsidRPr="00F22E69">
        <w:rPr>
          <w:rFonts w:ascii="Times New Roman" w:hAnsi="Times New Roman" w:cs="Times New Roman"/>
          <w:lang w:val="bg-BG"/>
        </w:rPr>
        <w:t>на основание</w:t>
      </w:r>
      <w:r w:rsidR="00AB7303" w:rsidRPr="00F22E69">
        <w:rPr>
          <w:rFonts w:ascii="Times New Roman" w:hAnsi="Times New Roman" w:cs="Times New Roman"/>
          <w:lang w:val="bg-BG"/>
        </w:rPr>
        <w:t xml:space="preserve"> чл</w:t>
      </w:r>
      <w:r w:rsidR="004F414E" w:rsidRPr="00F22E69">
        <w:rPr>
          <w:rFonts w:ascii="Times New Roman" w:hAnsi="Times New Roman" w:cs="Times New Roman"/>
          <w:lang w:val="bg-BG"/>
        </w:rPr>
        <w:t>.</w:t>
      </w:r>
      <w:r w:rsidR="00AB7303" w:rsidRPr="00F22E69">
        <w:rPr>
          <w:rFonts w:ascii="Times New Roman" w:hAnsi="Times New Roman" w:cs="Times New Roman"/>
          <w:lang w:val="bg-BG"/>
        </w:rPr>
        <w:t xml:space="preserve"> 230, </w:t>
      </w:r>
      <w:r w:rsidR="004F414E" w:rsidRPr="00F22E69">
        <w:rPr>
          <w:rFonts w:ascii="Times New Roman" w:hAnsi="Times New Roman" w:cs="Times New Roman"/>
          <w:lang w:val="bg-BG"/>
        </w:rPr>
        <w:t xml:space="preserve">ал. </w:t>
      </w:r>
      <w:r w:rsidR="00AB7303" w:rsidRPr="00F22E69">
        <w:rPr>
          <w:rFonts w:ascii="Times New Roman" w:hAnsi="Times New Roman" w:cs="Times New Roman"/>
          <w:lang w:val="bg-BG"/>
        </w:rPr>
        <w:t>2 от Закона за съдебната власт, Съдът отбеляз</w:t>
      </w:r>
      <w:r w:rsidR="00EF5BC9" w:rsidRPr="00F22E69">
        <w:rPr>
          <w:rFonts w:ascii="Times New Roman" w:hAnsi="Times New Roman" w:cs="Times New Roman"/>
          <w:lang w:val="bg-BG"/>
        </w:rPr>
        <w:t>в</w:t>
      </w:r>
      <w:r w:rsidR="00AB7303" w:rsidRPr="00F22E69">
        <w:rPr>
          <w:rFonts w:ascii="Times New Roman" w:hAnsi="Times New Roman" w:cs="Times New Roman"/>
          <w:lang w:val="bg-BG"/>
        </w:rPr>
        <w:t xml:space="preserve">а, че нито законът, нито вътрешните </w:t>
      </w:r>
      <w:r w:rsidR="004F414E" w:rsidRPr="00F22E69">
        <w:rPr>
          <w:rFonts w:ascii="Times New Roman" w:hAnsi="Times New Roman" w:cs="Times New Roman"/>
          <w:lang w:val="bg-BG"/>
        </w:rPr>
        <w:t>правила</w:t>
      </w:r>
      <w:r w:rsidR="00AB7303" w:rsidRPr="00F22E69">
        <w:rPr>
          <w:rFonts w:ascii="Times New Roman" w:hAnsi="Times New Roman" w:cs="Times New Roman"/>
          <w:lang w:val="bg-BG"/>
        </w:rPr>
        <w:t xml:space="preserve"> на ВСС </w:t>
      </w:r>
      <w:r w:rsidR="004F414E" w:rsidRPr="00F22E69">
        <w:rPr>
          <w:rFonts w:ascii="Times New Roman" w:hAnsi="Times New Roman" w:cs="Times New Roman"/>
          <w:lang w:val="bg-BG"/>
        </w:rPr>
        <w:t xml:space="preserve">са </w:t>
      </w:r>
      <w:r w:rsidR="00AB7303" w:rsidRPr="00F22E69">
        <w:rPr>
          <w:rFonts w:ascii="Times New Roman" w:hAnsi="Times New Roman" w:cs="Times New Roman"/>
          <w:lang w:val="bg-BG"/>
        </w:rPr>
        <w:t>предвижда</w:t>
      </w:r>
      <w:r w:rsidR="004F414E" w:rsidRPr="00F22E69">
        <w:rPr>
          <w:rFonts w:ascii="Times New Roman" w:hAnsi="Times New Roman" w:cs="Times New Roman"/>
          <w:lang w:val="bg-BG"/>
        </w:rPr>
        <w:t>ли</w:t>
      </w:r>
      <w:r w:rsidR="00AB7303" w:rsidRPr="00F22E69">
        <w:rPr>
          <w:rFonts w:ascii="Times New Roman" w:hAnsi="Times New Roman" w:cs="Times New Roman"/>
          <w:lang w:val="bg-BG"/>
        </w:rPr>
        <w:t xml:space="preserve"> конкретни критерии за необходимостта от </w:t>
      </w:r>
      <w:r w:rsidR="004F414E" w:rsidRPr="00F22E69">
        <w:rPr>
          <w:rFonts w:ascii="Times New Roman" w:hAnsi="Times New Roman" w:cs="Times New Roman"/>
          <w:lang w:val="bg-BG"/>
        </w:rPr>
        <w:t xml:space="preserve">временно </w:t>
      </w:r>
      <w:r w:rsidR="00AB7303" w:rsidRPr="00F22E69">
        <w:rPr>
          <w:rFonts w:ascii="Times New Roman" w:hAnsi="Times New Roman" w:cs="Times New Roman"/>
          <w:lang w:val="bg-BG"/>
        </w:rPr>
        <w:t xml:space="preserve">отстраняване от длъжност на магистрат, </w:t>
      </w:r>
      <w:r w:rsidR="004F414E" w:rsidRPr="00F22E69">
        <w:rPr>
          <w:rFonts w:ascii="Times New Roman" w:hAnsi="Times New Roman" w:cs="Times New Roman"/>
          <w:lang w:val="bg-BG"/>
        </w:rPr>
        <w:t xml:space="preserve">срещу когото е повдигнато </w:t>
      </w:r>
      <w:r w:rsidR="00AB7303" w:rsidRPr="00F22E69">
        <w:rPr>
          <w:rFonts w:ascii="Times New Roman" w:hAnsi="Times New Roman" w:cs="Times New Roman"/>
          <w:lang w:val="bg-BG"/>
        </w:rPr>
        <w:t>обвинен</w:t>
      </w:r>
      <w:r w:rsidR="004F414E" w:rsidRPr="00F22E69">
        <w:rPr>
          <w:rFonts w:ascii="Times New Roman" w:hAnsi="Times New Roman" w:cs="Times New Roman"/>
          <w:lang w:val="bg-BG"/>
        </w:rPr>
        <w:t>ие</w:t>
      </w:r>
      <w:r w:rsidR="00AB7303" w:rsidRPr="00F22E69">
        <w:rPr>
          <w:rFonts w:ascii="Times New Roman" w:hAnsi="Times New Roman" w:cs="Times New Roman"/>
          <w:lang w:val="bg-BG"/>
        </w:rPr>
        <w:t xml:space="preserve">. </w:t>
      </w:r>
      <w:r w:rsidR="004F414E" w:rsidRPr="00F22E69">
        <w:rPr>
          <w:rFonts w:ascii="Times New Roman" w:hAnsi="Times New Roman" w:cs="Times New Roman"/>
          <w:lang w:val="bg-BG"/>
        </w:rPr>
        <w:t>Нещо повече,</w:t>
      </w:r>
      <w:r w:rsidR="00AB7303" w:rsidRPr="00F22E69">
        <w:rPr>
          <w:rFonts w:ascii="Times New Roman" w:hAnsi="Times New Roman" w:cs="Times New Roman"/>
          <w:lang w:val="bg-BG"/>
        </w:rPr>
        <w:t xml:space="preserve"> Върховният административен съд </w:t>
      </w:r>
      <w:r w:rsidR="004F414E" w:rsidRPr="00F22E69">
        <w:rPr>
          <w:rFonts w:ascii="Times New Roman" w:hAnsi="Times New Roman" w:cs="Times New Roman"/>
          <w:lang w:val="bg-BG"/>
        </w:rPr>
        <w:t xml:space="preserve">сякаш </w:t>
      </w:r>
      <w:r w:rsidR="00AB7303" w:rsidRPr="00F22E69">
        <w:rPr>
          <w:rFonts w:ascii="Times New Roman" w:hAnsi="Times New Roman" w:cs="Times New Roman"/>
          <w:lang w:val="bg-BG"/>
        </w:rPr>
        <w:t>оставя много широки правомощия за преценка на ВСС в това отношение</w:t>
      </w:r>
      <w:r w:rsidR="004F414E" w:rsidRPr="00F22E69">
        <w:rPr>
          <w:rFonts w:ascii="Times New Roman" w:hAnsi="Times New Roman" w:cs="Times New Roman"/>
          <w:lang w:val="bg-BG"/>
        </w:rPr>
        <w:t xml:space="preserve">, като </w:t>
      </w:r>
      <w:r w:rsidR="00AB7303" w:rsidRPr="00F22E69">
        <w:rPr>
          <w:rFonts w:ascii="Times New Roman" w:hAnsi="Times New Roman" w:cs="Times New Roman"/>
          <w:lang w:val="bg-BG"/>
        </w:rPr>
        <w:t>се задоволява да провери</w:t>
      </w:r>
      <w:r w:rsidR="004F414E" w:rsidRPr="00F22E69">
        <w:rPr>
          <w:rFonts w:ascii="Times New Roman" w:hAnsi="Times New Roman" w:cs="Times New Roman"/>
          <w:lang w:val="bg-BG"/>
        </w:rPr>
        <w:t xml:space="preserve">, че </w:t>
      </w:r>
      <w:r w:rsidR="00AB7303" w:rsidRPr="00F22E69">
        <w:rPr>
          <w:rFonts w:ascii="Times New Roman" w:hAnsi="Times New Roman" w:cs="Times New Roman"/>
          <w:lang w:val="bg-BG"/>
        </w:rPr>
        <w:t xml:space="preserve">въпросният магистрат е </w:t>
      </w:r>
      <w:r w:rsidR="004F414E" w:rsidRPr="00F22E69">
        <w:rPr>
          <w:rFonts w:ascii="Times New Roman" w:hAnsi="Times New Roman" w:cs="Times New Roman"/>
          <w:lang w:val="bg-BG"/>
        </w:rPr>
        <w:t xml:space="preserve">с повдигнато </w:t>
      </w:r>
      <w:r w:rsidR="00AB7303" w:rsidRPr="00F22E69">
        <w:rPr>
          <w:rFonts w:ascii="Times New Roman" w:hAnsi="Times New Roman" w:cs="Times New Roman"/>
          <w:lang w:val="bg-BG"/>
        </w:rPr>
        <w:t>обвин</w:t>
      </w:r>
      <w:r w:rsidR="004F414E" w:rsidRPr="00F22E69">
        <w:rPr>
          <w:rFonts w:ascii="Times New Roman" w:hAnsi="Times New Roman" w:cs="Times New Roman"/>
          <w:lang w:val="bg-BG"/>
        </w:rPr>
        <w:t xml:space="preserve">ение </w:t>
      </w:r>
      <w:r w:rsidR="00AB7303" w:rsidRPr="00F22E69">
        <w:rPr>
          <w:rFonts w:ascii="Times New Roman" w:hAnsi="Times New Roman" w:cs="Times New Roman"/>
          <w:lang w:val="bg-BG"/>
        </w:rPr>
        <w:t xml:space="preserve">и че ВСС е посочил мотиви, </w:t>
      </w:r>
      <w:r w:rsidR="004F414E" w:rsidRPr="00F22E69">
        <w:rPr>
          <w:rFonts w:ascii="Times New Roman" w:hAnsi="Times New Roman" w:cs="Times New Roman"/>
          <w:lang w:val="bg-BG"/>
        </w:rPr>
        <w:t xml:space="preserve">били те и </w:t>
      </w:r>
      <w:r w:rsidR="00AB7303" w:rsidRPr="00F22E69">
        <w:rPr>
          <w:rFonts w:ascii="Times New Roman" w:hAnsi="Times New Roman" w:cs="Times New Roman"/>
          <w:lang w:val="bg-BG"/>
        </w:rPr>
        <w:t xml:space="preserve">кратки, </w:t>
      </w:r>
      <w:r w:rsidR="004F414E" w:rsidRPr="00F22E69">
        <w:rPr>
          <w:rFonts w:ascii="Times New Roman" w:hAnsi="Times New Roman" w:cs="Times New Roman"/>
          <w:lang w:val="bg-BG"/>
        </w:rPr>
        <w:t>към своето</w:t>
      </w:r>
      <w:r w:rsidR="00AB7303" w:rsidRPr="00F22E69">
        <w:rPr>
          <w:rFonts w:ascii="Times New Roman" w:hAnsi="Times New Roman" w:cs="Times New Roman"/>
          <w:lang w:val="bg-BG"/>
        </w:rPr>
        <w:t xml:space="preserve"> решение</w:t>
      </w:r>
      <w:r w:rsidR="004F414E" w:rsidRPr="00F22E69">
        <w:rPr>
          <w:rFonts w:ascii="Times New Roman" w:hAnsi="Times New Roman" w:cs="Times New Roman"/>
          <w:lang w:val="bg-BG"/>
        </w:rPr>
        <w:t xml:space="preserve"> </w:t>
      </w:r>
      <w:r w:rsidRPr="00F22E69">
        <w:rPr>
          <w:rFonts w:ascii="Times New Roman" w:eastAsia="Times New Roman" w:hAnsi="Times New Roman" w:cs="Times New Roman"/>
          <w:lang w:val="bg-BG"/>
        </w:rPr>
        <w:t>(</w:t>
      </w:r>
      <w:r w:rsidR="007D7ED6" w:rsidRPr="00F22E69">
        <w:rPr>
          <w:rFonts w:ascii="Times New Roman" w:eastAsia="Times New Roman" w:hAnsi="Times New Roman" w:cs="Times New Roman"/>
          <w:lang w:val="bg-BG"/>
        </w:rPr>
        <w:t>параграф</w:t>
      </w:r>
      <w:r w:rsidR="004F414E" w:rsidRPr="00F22E69">
        <w:rPr>
          <w:rFonts w:ascii="Times New Roman" w:eastAsia="Times New Roman" w:hAnsi="Times New Roman" w:cs="Times New Roman"/>
          <w:lang w:val="bg-BG"/>
        </w:rPr>
        <w:t>и</w:t>
      </w:r>
      <w:r w:rsidRPr="00F22E69">
        <w:rPr>
          <w:rFonts w:ascii="Times New Roman" w:eastAsia="Times New Roman" w:hAnsi="Times New Roman" w:cs="Times New Roman"/>
          <w:lang w:val="bg-BG"/>
        </w:rPr>
        <w:t xml:space="preserve"> </w:t>
      </w:r>
      <w:r w:rsidRPr="00F22E69">
        <w:rPr>
          <w:rFonts w:ascii="Times New Roman" w:eastAsia="Times New Roman" w:hAnsi="Times New Roman" w:cs="Times New Roman"/>
          <w:lang w:val="bg-BG"/>
        </w:rPr>
        <w:fldChar w:fldCharType="begin"/>
      </w:r>
      <w:r w:rsidRPr="00F22E69">
        <w:rPr>
          <w:rFonts w:ascii="Times New Roman" w:eastAsia="Times New Roman" w:hAnsi="Times New Roman" w:cs="Times New Roman"/>
          <w:lang w:val="bg-BG"/>
        </w:rPr>
        <w:instrText xml:space="preserve"> REF arret_CAS_3_juges \h </w:instrText>
      </w:r>
      <w:r w:rsidR="00EB4724" w:rsidRPr="00F22E69">
        <w:rPr>
          <w:rFonts w:ascii="Times New Roman" w:eastAsia="Times New Roman" w:hAnsi="Times New Roman" w:cs="Times New Roman"/>
          <w:lang w:val="bg-BG"/>
        </w:rPr>
        <w:instrText xml:space="preserve"> \* MERGEFORMAT </w:instrText>
      </w:r>
      <w:r w:rsidRPr="00F22E69">
        <w:rPr>
          <w:rFonts w:ascii="Times New Roman" w:eastAsia="Times New Roman" w:hAnsi="Times New Roman" w:cs="Times New Roman"/>
          <w:lang w:val="bg-BG"/>
        </w:rPr>
      </w:r>
      <w:r w:rsidRPr="00F22E69">
        <w:rPr>
          <w:rFonts w:ascii="Times New Roman" w:eastAsia="Times New Roman" w:hAnsi="Times New Roman" w:cs="Times New Roman"/>
          <w:lang w:val="bg-BG"/>
        </w:rPr>
        <w:fldChar w:fldCharType="separate"/>
      </w:r>
      <w:r w:rsidR="00665386" w:rsidRPr="00F22E69">
        <w:rPr>
          <w:rFonts w:ascii="Times New Roman" w:hAnsi="Times New Roman" w:cs="Times New Roman"/>
          <w:lang w:val="bg-BG"/>
        </w:rPr>
        <w:t>15</w:t>
      </w:r>
      <w:r w:rsidRPr="00F22E69">
        <w:rPr>
          <w:rFonts w:ascii="Times New Roman" w:eastAsia="Times New Roman" w:hAnsi="Times New Roman" w:cs="Times New Roman"/>
          <w:lang w:val="bg-BG"/>
        </w:rPr>
        <w:fldChar w:fldCharType="end"/>
      </w:r>
      <w:r w:rsidRPr="00F22E69">
        <w:rPr>
          <w:rFonts w:ascii="Times New Roman" w:eastAsia="Times New Roman" w:hAnsi="Times New Roman" w:cs="Times New Roman"/>
          <w:lang w:val="bg-BG"/>
        </w:rPr>
        <w:t xml:space="preserve"> </w:t>
      </w:r>
      <w:r w:rsidR="004F414E" w:rsidRPr="00F22E69">
        <w:rPr>
          <w:rFonts w:ascii="Times New Roman" w:eastAsia="Times New Roman" w:hAnsi="Times New Roman" w:cs="Times New Roman"/>
          <w:lang w:val="bg-BG"/>
        </w:rPr>
        <w:t>и</w:t>
      </w:r>
      <w:r w:rsidRPr="00F22E69">
        <w:rPr>
          <w:rFonts w:ascii="Times New Roman" w:eastAsia="Times New Roman" w:hAnsi="Times New Roman" w:cs="Times New Roman"/>
          <w:lang w:val="bg-BG"/>
        </w:rPr>
        <w:t xml:space="preserve"> </w:t>
      </w:r>
      <w:r w:rsidRPr="00F22E69">
        <w:rPr>
          <w:rFonts w:ascii="Times New Roman" w:eastAsia="Times New Roman" w:hAnsi="Times New Roman" w:cs="Times New Roman"/>
          <w:lang w:val="bg-BG"/>
        </w:rPr>
        <w:fldChar w:fldCharType="begin"/>
      </w:r>
      <w:r w:rsidRPr="00F22E69">
        <w:rPr>
          <w:rFonts w:ascii="Times New Roman" w:eastAsia="Times New Roman" w:hAnsi="Times New Roman" w:cs="Times New Roman"/>
          <w:lang w:val="bg-BG"/>
        </w:rPr>
        <w:instrText xml:space="preserve"> REF droit_interne_controle_jur_pénal \h  \* MERGEFORMAT </w:instrText>
      </w:r>
      <w:r w:rsidRPr="00F22E69">
        <w:rPr>
          <w:rFonts w:ascii="Times New Roman" w:eastAsia="Times New Roman" w:hAnsi="Times New Roman" w:cs="Times New Roman"/>
          <w:lang w:val="bg-BG"/>
        </w:rPr>
      </w:r>
      <w:r w:rsidRPr="00F22E69">
        <w:rPr>
          <w:rFonts w:ascii="Times New Roman" w:eastAsia="Times New Roman" w:hAnsi="Times New Roman" w:cs="Times New Roman"/>
          <w:lang w:val="bg-BG"/>
        </w:rPr>
        <w:fldChar w:fldCharType="separate"/>
      </w:r>
      <w:r w:rsidR="00665386" w:rsidRPr="00F22E69">
        <w:rPr>
          <w:rFonts w:ascii="Times New Roman" w:hAnsi="Times New Roman" w:cs="Times New Roman"/>
          <w:lang w:val="bg-BG"/>
        </w:rPr>
        <w:t>30</w:t>
      </w:r>
      <w:r w:rsidRPr="00F22E69">
        <w:rPr>
          <w:rFonts w:ascii="Times New Roman" w:eastAsia="Times New Roman" w:hAnsi="Times New Roman" w:cs="Times New Roman"/>
          <w:lang w:val="bg-BG"/>
        </w:rPr>
        <w:fldChar w:fldCharType="end"/>
      </w:r>
      <w:r w:rsidRPr="00F22E69">
        <w:rPr>
          <w:rFonts w:ascii="Times New Roman" w:eastAsia="Times New Roman" w:hAnsi="Times New Roman" w:cs="Times New Roman"/>
          <w:lang w:val="bg-BG"/>
        </w:rPr>
        <w:t xml:space="preserve"> </w:t>
      </w:r>
      <w:r w:rsidR="007D7ED6" w:rsidRPr="00F22E69">
        <w:rPr>
          <w:rFonts w:ascii="Times New Roman" w:eastAsia="Times New Roman" w:hAnsi="Times New Roman" w:cs="Times New Roman"/>
          <w:lang w:val="bg-BG"/>
        </w:rPr>
        <w:t>по-горе</w:t>
      </w:r>
      <w:r w:rsidRPr="00F22E69">
        <w:rPr>
          <w:rFonts w:ascii="Times New Roman" w:eastAsia="Times New Roman" w:hAnsi="Times New Roman" w:cs="Times New Roman"/>
          <w:lang w:val="bg-BG"/>
        </w:rPr>
        <w:t>).</w:t>
      </w:r>
      <w:bookmarkStart w:id="27" w:name="conclusion_art_6_scope_proporté"/>
    </w:p>
    <w:p w:rsidR="000470A5" w:rsidRPr="00F22E69" w:rsidRDefault="00FC7536" w:rsidP="000470A5">
      <w:pPr>
        <w:pStyle w:val="JuPara"/>
        <w:ind w:firstLine="720"/>
        <w:rPr>
          <w:rFonts w:ascii="Times New Roman" w:eastAsia="Times New Roman" w:hAnsi="Times New Roman" w:cs="Times New Roman"/>
          <w:lang w:val="bg-BG"/>
        </w:rPr>
      </w:pPr>
      <w:r w:rsidRPr="00F22E69">
        <w:rPr>
          <w:rFonts w:ascii="Times New Roman" w:eastAsia="Times New Roman" w:hAnsi="Times New Roman" w:cs="Times New Roman"/>
          <w:lang w:val="bg-BG"/>
        </w:rPr>
        <w:fldChar w:fldCharType="begin"/>
      </w:r>
      <w:r w:rsidRPr="00F22E69">
        <w:rPr>
          <w:rFonts w:ascii="Times New Roman" w:eastAsia="Times New Roman" w:hAnsi="Times New Roman" w:cs="Times New Roman"/>
          <w:lang w:val="bg-BG"/>
        </w:rPr>
        <w:instrText xml:space="preserve"> SEQ level0 \*arabic \* MERGEFORMAT </w:instrText>
      </w:r>
      <w:r w:rsidRPr="00F22E69">
        <w:rPr>
          <w:rFonts w:ascii="Times New Roman" w:eastAsia="Times New Roman" w:hAnsi="Times New Roman" w:cs="Times New Roman"/>
          <w:lang w:val="bg-BG"/>
        </w:rPr>
        <w:fldChar w:fldCharType="separate"/>
      </w:r>
      <w:r w:rsidR="00665386" w:rsidRPr="00F22E69">
        <w:rPr>
          <w:rFonts w:ascii="Times New Roman" w:eastAsia="Times New Roman" w:hAnsi="Times New Roman" w:cs="Times New Roman"/>
          <w:lang w:val="bg-BG"/>
        </w:rPr>
        <w:t>51</w:t>
      </w:r>
      <w:r w:rsidRPr="00F22E69">
        <w:rPr>
          <w:rFonts w:ascii="Times New Roman" w:eastAsia="Times New Roman" w:hAnsi="Times New Roman" w:cs="Times New Roman"/>
          <w:lang w:val="bg-BG"/>
        </w:rPr>
        <w:fldChar w:fldCharType="end"/>
      </w:r>
      <w:bookmarkEnd w:id="27"/>
      <w:r w:rsidRPr="00F22E69">
        <w:rPr>
          <w:rFonts w:ascii="Times New Roman" w:eastAsia="Times New Roman" w:hAnsi="Times New Roman" w:cs="Times New Roman"/>
          <w:lang w:val="bg-BG"/>
        </w:rPr>
        <w:t>.  </w:t>
      </w:r>
      <w:r w:rsidR="004F414E" w:rsidRPr="00F22E69">
        <w:rPr>
          <w:rFonts w:ascii="Times New Roman" w:eastAsia="Times New Roman" w:hAnsi="Times New Roman" w:cs="Times New Roman"/>
          <w:lang w:val="bg-BG"/>
        </w:rPr>
        <w:t>В настоящото дело,</w:t>
      </w:r>
      <w:r w:rsidR="00C546F0" w:rsidRPr="00F22E69">
        <w:rPr>
          <w:rFonts w:ascii="Times New Roman" w:eastAsia="Times New Roman" w:hAnsi="Times New Roman" w:cs="Times New Roman"/>
          <w:lang w:val="bg-BG"/>
        </w:rPr>
        <w:t xml:space="preserve"> </w:t>
      </w:r>
      <w:r w:rsidR="00112C62" w:rsidRPr="00F22E69">
        <w:rPr>
          <w:rFonts w:ascii="Times New Roman" w:eastAsia="Times New Roman" w:hAnsi="Times New Roman" w:cs="Times New Roman"/>
          <w:lang w:val="bg-BG"/>
        </w:rPr>
        <w:t>макар</w:t>
      </w:r>
      <w:r w:rsidR="004F414E" w:rsidRPr="00F22E69">
        <w:rPr>
          <w:rFonts w:ascii="Times New Roman" w:eastAsia="Times New Roman" w:hAnsi="Times New Roman" w:cs="Times New Roman"/>
          <w:lang w:val="bg-BG"/>
        </w:rPr>
        <w:t xml:space="preserve"> </w:t>
      </w:r>
      <w:r w:rsidR="00C546F0" w:rsidRPr="00F22E69">
        <w:rPr>
          <w:rFonts w:ascii="Times New Roman" w:eastAsia="Times New Roman" w:hAnsi="Times New Roman" w:cs="Times New Roman"/>
          <w:lang w:val="bg-BG"/>
        </w:rPr>
        <w:t xml:space="preserve">и </w:t>
      </w:r>
      <w:r w:rsidR="004F414E" w:rsidRPr="00F22E69">
        <w:rPr>
          <w:rFonts w:ascii="Times New Roman" w:eastAsia="Times New Roman" w:hAnsi="Times New Roman" w:cs="Times New Roman"/>
          <w:lang w:val="bg-BG"/>
        </w:rPr>
        <w:t xml:space="preserve">Върховният административен съд </w:t>
      </w:r>
      <w:r w:rsidR="00C546F0" w:rsidRPr="00F22E69">
        <w:rPr>
          <w:rFonts w:ascii="Times New Roman" w:eastAsia="Times New Roman" w:hAnsi="Times New Roman" w:cs="Times New Roman"/>
          <w:lang w:val="bg-BG"/>
        </w:rPr>
        <w:t xml:space="preserve">да е </w:t>
      </w:r>
      <w:r w:rsidR="004F414E" w:rsidRPr="00F22E69">
        <w:rPr>
          <w:rFonts w:ascii="Times New Roman" w:eastAsia="Times New Roman" w:hAnsi="Times New Roman" w:cs="Times New Roman"/>
          <w:lang w:val="bg-BG"/>
        </w:rPr>
        <w:t>установи</w:t>
      </w:r>
      <w:r w:rsidR="00C546F0" w:rsidRPr="00F22E69">
        <w:rPr>
          <w:rFonts w:ascii="Times New Roman" w:eastAsia="Times New Roman" w:hAnsi="Times New Roman" w:cs="Times New Roman"/>
          <w:lang w:val="bg-BG"/>
        </w:rPr>
        <w:t>л</w:t>
      </w:r>
      <w:r w:rsidR="004F414E" w:rsidRPr="00F22E69">
        <w:rPr>
          <w:rFonts w:ascii="Times New Roman" w:eastAsia="Times New Roman" w:hAnsi="Times New Roman" w:cs="Times New Roman"/>
          <w:lang w:val="bg-BG"/>
        </w:rPr>
        <w:t xml:space="preserve"> в решението си, че ВСС не е превишил границите на </w:t>
      </w:r>
      <w:proofErr w:type="spellStart"/>
      <w:r w:rsidR="004F414E" w:rsidRPr="00F22E69">
        <w:rPr>
          <w:rFonts w:ascii="Times New Roman" w:eastAsia="Times New Roman" w:hAnsi="Times New Roman" w:cs="Times New Roman"/>
          <w:lang w:val="bg-BG"/>
        </w:rPr>
        <w:t>дискреционните</w:t>
      </w:r>
      <w:proofErr w:type="spellEnd"/>
      <w:r w:rsidR="004F414E" w:rsidRPr="00F22E69">
        <w:rPr>
          <w:rFonts w:ascii="Times New Roman" w:eastAsia="Times New Roman" w:hAnsi="Times New Roman" w:cs="Times New Roman"/>
          <w:lang w:val="bg-BG"/>
        </w:rPr>
        <w:t xml:space="preserve"> си правомощия, </w:t>
      </w:r>
      <w:r w:rsidR="000470A5" w:rsidRPr="00F22E69">
        <w:rPr>
          <w:rFonts w:ascii="Times New Roman" w:eastAsia="Times New Roman" w:hAnsi="Times New Roman" w:cs="Times New Roman"/>
          <w:lang w:val="bg-BG"/>
        </w:rPr>
        <w:t>подобно</w:t>
      </w:r>
      <w:r w:rsidR="004F414E" w:rsidRPr="00F22E69">
        <w:rPr>
          <w:rFonts w:ascii="Times New Roman" w:eastAsia="Times New Roman" w:hAnsi="Times New Roman" w:cs="Times New Roman"/>
          <w:lang w:val="bg-BG"/>
        </w:rPr>
        <w:t xml:space="preserve"> заключение изглежда единствено </w:t>
      </w:r>
      <w:r w:rsidR="00C546F0" w:rsidRPr="00F22E69">
        <w:rPr>
          <w:rFonts w:ascii="Times New Roman" w:eastAsia="Times New Roman" w:hAnsi="Times New Roman" w:cs="Times New Roman"/>
          <w:lang w:val="bg-BG"/>
        </w:rPr>
        <w:t xml:space="preserve">обосновано с </w:t>
      </w:r>
      <w:r w:rsidR="004F414E" w:rsidRPr="00F22E69">
        <w:rPr>
          <w:rFonts w:ascii="Times New Roman" w:eastAsia="Times New Roman" w:hAnsi="Times New Roman" w:cs="Times New Roman"/>
          <w:lang w:val="bg-BG"/>
        </w:rPr>
        <w:t xml:space="preserve">естеството на обвиненията, повдигнати срещу жалбоподателя – върховният съд не изглежда </w:t>
      </w:r>
      <w:r w:rsidR="00C546F0" w:rsidRPr="00F22E69">
        <w:rPr>
          <w:rFonts w:ascii="Times New Roman" w:eastAsia="Times New Roman" w:hAnsi="Times New Roman" w:cs="Times New Roman"/>
          <w:lang w:val="bg-BG"/>
        </w:rPr>
        <w:t>да</w:t>
      </w:r>
      <w:r w:rsidR="004F414E" w:rsidRPr="00F22E69">
        <w:rPr>
          <w:rFonts w:ascii="Times New Roman" w:eastAsia="Times New Roman" w:hAnsi="Times New Roman" w:cs="Times New Roman"/>
          <w:lang w:val="bg-BG"/>
        </w:rPr>
        <w:t xml:space="preserve"> е </w:t>
      </w:r>
      <w:r w:rsidR="00112C62" w:rsidRPr="00F22E69">
        <w:rPr>
          <w:rFonts w:ascii="Times New Roman" w:eastAsia="Times New Roman" w:hAnsi="Times New Roman" w:cs="Times New Roman"/>
          <w:lang w:val="bg-BG"/>
        </w:rPr>
        <w:t>извършил</w:t>
      </w:r>
      <w:r w:rsidR="004F414E" w:rsidRPr="00F22E69">
        <w:rPr>
          <w:rFonts w:ascii="Times New Roman" w:eastAsia="Times New Roman" w:hAnsi="Times New Roman" w:cs="Times New Roman"/>
          <w:lang w:val="bg-BG"/>
        </w:rPr>
        <w:t xml:space="preserve"> собствен анализ на съответните </w:t>
      </w:r>
      <w:r w:rsidR="00C546F0" w:rsidRPr="00F22E69">
        <w:rPr>
          <w:rFonts w:ascii="Times New Roman" w:eastAsia="Times New Roman" w:hAnsi="Times New Roman" w:cs="Times New Roman"/>
          <w:lang w:val="bg-BG"/>
        </w:rPr>
        <w:t>обстоятелства</w:t>
      </w:r>
      <w:r w:rsidR="004F414E" w:rsidRPr="00F22E69">
        <w:rPr>
          <w:rFonts w:ascii="Times New Roman" w:eastAsia="Times New Roman" w:hAnsi="Times New Roman" w:cs="Times New Roman"/>
          <w:lang w:val="bg-BG"/>
        </w:rPr>
        <w:t xml:space="preserve"> или реална проверка на необходимостта и пропорционалността на мярката за </w:t>
      </w:r>
      <w:r w:rsidR="00C546F0" w:rsidRPr="00F22E69">
        <w:rPr>
          <w:rFonts w:ascii="Times New Roman" w:eastAsia="Times New Roman" w:hAnsi="Times New Roman" w:cs="Times New Roman"/>
          <w:lang w:val="bg-BG"/>
        </w:rPr>
        <w:t xml:space="preserve">временно </w:t>
      </w:r>
      <w:r w:rsidR="004F414E" w:rsidRPr="00F22E69">
        <w:rPr>
          <w:rFonts w:ascii="Times New Roman" w:eastAsia="Times New Roman" w:hAnsi="Times New Roman" w:cs="Times New Roman"/>
          <w:lang w:val="bg-BG"/>
        </w:rPr>
        <w:t xml:space="preserve">отстраняване, а просто </w:t>
      </w:r>
      <w:r w:rsidR="000470A5" w:rsidRPr="00F22E69">
        <w:rPr>
          <w:rFonts w:ascii="Times New Roman" w:eastAsia="Times New Roman" w:hAnsi="Times New Roman" w:cs="Times New Roman"/>
          <w:lang w:val="bg-BG"/>
        </w:rPr>
        <w:t>е направил препратка към</w:t>
      </w:r>
      <w:r w:rsidR="004F414E" w:rsidRPr="00F22E69">
        <w:rPr>
          <w:rFonts w:ascii="Times New Roman" w:eastAsia="Times New Roman" w:hAnsi="Times New Roman" w:cs="Times New Roman"/>
          <w:lang w:val="bg-BG"/>
        </w:rPr>
        <w:t xml:space="preserve"> решението на ВСС (параграф 15 по-горе). </w:t>
      </w:r>
      <w:r w:rsidR="00C546F0" w:rsidRPr="00F22E69">
        <w:rPr>
          <w:rFonts w:ascii="Times New Roman" w:eastAsia="Times New Roman" w:hAnsi="Times New Roman" w:cs="Times New Roman"/>
          <w:lang w:val="bg-BG"/>
        </w:rPr>
        <w:t>Въпреки това ж</w:t>
      </w:r>
      <w:r w:rsidR="004F414E" w:rsidRPr="00F22E69">
        <w:rPr>
          <w:rFonts w:ascii="Times New Roman" w:eastAsia="Times New Roman" w:hAnsi="Times New Roman" w:cs="Times New Roman"/>
          <w:lang w:val="bg-BG"/>
        </w:rPr>
        <w:t xml:space="preserve">албоподателят </w:t>
      </w:r>
      <w:r w:rsidR="00C546F0" w:rsidRPr="00F22E69">
        <w:rPr>
          <w:rFonts w:ascii="Times New Roman" w:eastAsia="Times New Roman" w:hAnsi="Times New Roman" w:cs="Times New Roman"/>
          <w:lang w:val="bg-BG"/>
        </w:rPr>
        <w:t>е изложил</w:t>
      </w:r>
      <w:r w:rsidR="004F414E" w:rsidRPr="00F22E69">
        <w:rPr>
          <w:rFonts w:ascii="Times New Roman" w:eastAsia="Times New Roman" w:hAnsi="Times New Roman" w:cs="Times New Roman"/>
          <w:lang w:val="bg-BG"/>
        </w:rPr>
        <w:t xml:space="preserve"> в жалбата си</w:t>
      </w:r>
      <w:r w:rsidR="00C546F0" w:rsidRPr="00F22E69">
        <w:rPr>
          <w:rFonts w:ascii="Times New Roman" w:eastAsia="Times New Roman" w:hAnsi="Times New Roman" w:cs="Times New Roman"/>
          <w:lang w:val="bg-BG"/>
        </w:rPr>
        <w:t xml:space="preserve"> доводи</w:t>
      </w:r>
      <w:r w:rsidR="004F414E" w:rsidRPr="00F22E69">
        <w:rPr>
          <w:rFonts w:ascii="Times New Roman" w:eastAsia="Times New Roman" w:hAnsi="Times New Roman" w:cs="Times New Roman"/>
          <w:lang w:val="bg-BG"/>
        </w:rPr>
        <w:t xml:space="preserve">, че </w:t>
      </w:r>
      <w:r w:rsidR="006647ED" w:rsidRPr="00F22E69">
        <w:rPr>
          <w:rFonts w:ascii="Times New Roman" w:eastAsia="Times New Roman" w:hAnsi="Times New Roman" w:cs="Times New Roman"/>
          <w:lang w:val="bg-BG"/>
        </w:rPr>
        <w:t xml:space="preserve">отстраняването </w:t>
      </w:r>
      <w:r w:rsidR="004F414E" w:rsidRPr="00F22E69">
        <w:rPr>
          <w:rFonts w:ascii="Times New Roman" w:eastAsia="Times New Roman" w:hAnsi="Times New Roman" w:cs="Times New Roman"/>
          <w:lang w:val="bg-BG"/>
        </w:rPr>
        <w:t xml:space="preserve">му </w:t>
      </w:r>
      <w:r w:rsidR="006647ED" w:rsidRPr="00F22E69">
        <w:rPr>
          <w:rFonts w:ascii="Times New Roman" w:eastAsia="Times New Roman" w:hAnsi="Times New Roman" w:cs="Times New Roman"/>
          <w:lang w:val="bg-BG"/>
        </w:rPr>
        <w:t xml:space="preserve">не </w:t>
      </w:r>
      <w:r w:rsidR="004F414E" w:rsidRPr="00F22E69">
        <w:rPr>
          <w:rFonts w:ascii="Times New Roman" w:eastAsia="Times New Roman" w:hAnsi="Times New Roman" w:cs="Times New Roman"/>
          <w:lang w:val="bg-BG"/>
        </w:rPr>
        <w:t xml:space="preserve">е </w:t>
      </w:r>
      <w:r w:rsidR="006647ED" w:rsidRPr="00F22E69">
        <w:rPr>
          <w:rFonts w:ascii="Times New Roman" w:eastAsia="Times New Roman" w:hAnsi="Times New Roman" w:cs="Times New Roman"/>
          <w:lang w:val="bg-BG"/>
        </w:rPr>
        <w:t xml:space="preserve">било </w:t>
      </w:r>
      <w:r w:rsidR="004F414E" w:rsidRPr="00F22E69">
        <w:rPr>
          <w:rFonts w:ascii="Times New Roman" w:eastAsia="Times New Roman" w:hAnsi="Times New Roman" w:cs="Times New Roman"/>
          <w:lang w:val="bg-BG"/>
        </w:rPr>
        <w:t xml:space="preserve">необходимо нито за запазване </w:t>
      </w:r>
      <w:r w:rsidR="006647ED" w:rsidRPr="00F22E69">
        <w:rPr>
          <w:rFonts w:ascii="Times New Roman" w:eastAsia="Times New Roman" w:hAnsi="Times New Roman" w:cs="Times New Roman"/>
          <w:lang w:val="bg-BG"/>
        </w:rPr>
        <w:t>авторитета</w:t>
      </w:r>
      <w:r w:rsidR="004F414E" w:rsidRPr="00F22E69">
        <w:rPr>
          <w:rFonts w:ascii="Times New Roman" w:eastAsia="Times New Roman" w:hAnsi="Times New Roman" w:cs="Times New Roman"/>
          <w:lang w:val="bg-BG"/>
        </w:rPr>
        <w:t xml:space="preserve"> и независимостта на </w:t>
      </w:r>
      <w:r w:rsidR="006647ED" w:rsidRPr="00F22E69">
        <w:rPr>
          <w:rFonts w:ascii="Times New Roman" w:eastAsia="Times New Roman" w:hAnsi="Times New Roman" w:cs="Times New Roman"/>
          <w:lang w:val="bg-BG"/>
        </w:rPr>
        <w:t>съдебната система</w:t>
      </w:r>
      <w:r w:rsidR="004F414E" w:rsidRPr="00F22E69">
        <w:rPr>
          <w:rFonts w:ascii="Times New Roman" w:eastAsia="Times New Roman" w:hAnsi="Times New Roman" w:cs="Times New Roman"/>
          <w:lang w:val="bg-BG"/>
        </w:rPr>
        <w:t xml:space="preserve">, нито за гарантиране на </w:t>
      </w:r>
      <w:r w:rsidR="006647ED" w:rsidRPr="00F22E69">
        <w:rPr>
          <w:rFonts w:ascii="Times New Roman" w:eastAsia="Times New Roman" w:hAnsi="Times New Roman" w:cs="Times New Roman"/>
          <w:lang w:val="bg-BG"/>
        </w:rPr>
        <w:t>правилно</w:t>
      </w:r>
      <w:r w:rsidR="004F414E" w:rsidRPr="00F22E69">
        <w:rPr>
          <w:rFonts w:ascii="Times New Roman" w:eastAsia="Times New Roman" w:hAnsi="Times New Roman" w:cs="Times New Roman"/>
          <w:lang w:val="bg-BG"/>
        </w:rPr>
        <w:t xml:space="preserve">то протичане на наказателното производство, </w:t>
      </w:r>
      <w:r w:rsidR="006647ED" w:rsidRPr="00F22E69">
        <w:rPr>
          <w:rFonts w:ascii="Times New Roman" w:eastAsia="Times New Roman" w:hAnsi="Times New Roman" w:cs="Times New Roman"/>
          <w:lang w:val="bg-BG"/>
        </w:rPr>
        <w:t xml:space="preserve">и </w:t>
      </w:r>
      <w:r w:rsidR="004F414E" w:rsidRPr="00F22E69">
        <w:rPr>
          <w:rFonts w:ascii="Times New Roman" w:eastAsia="Times New Roman" w:hAnsi="Times New Roman" w:cs="Times New Roman"/>
          <w:lang w:val="bg-BG"/>
        </w:rPr>
        <w:t xml:space="preserve">че мярката е </w:t>
      </w:r>
      <w:r w:rsidR="00571319" w:rsidRPr="00F22E69">
        <w:rPr>
          <w:rFonts w:ascii="Times New Roman" w:eastAsia="Times New Roman" w:hAnsi="Times New Roman" w:cs="Times New Roman"/>
          <w:lang w:val="bg-BG"/>
        </w:rPr>
        <w:t xml:space="preserve">била </w:t>
      </w:r>
      <w:r w:rsidR="004F414E" w:rsidRPr="00F22E69">
        <w:rPr>
          <w:rFonts w:ascii="Times New Roman" w:eastAsia="Times New Roman" w:hAnsi="Times New Roman" w:cs="Times New Roman"/>
          <w:lang w:val="bg-BG"/>
        </w:rPr>
        <w:t xml:space="preserve">непропорционална </w:t>
      </w:r>
      <w:r w:rsidR="006647ED" w:rsidRPr="00F22E69">
        <w:rPr>
          <w:rFonts w:ascii="Times New Roman" w:eastAsia="Times New Roman" w:hAnsi="Times New Roman" w:cs="Times New Roman"/>
          <w:lang w:val="bg-BG"/>
        </w:rPr>
        <w:t>от</w:t>
      </w:r>
      <w:r w:rsidR="004F414E" w:rsidRPr="00F22E69">
        <w:rPr>
          <w:rFonts w:ascii="Times New Roman" w:eastAsia="Times New Roman" w:hAnsi="Times New Roman" w:cs="Times New Roman"/>
          <w:lang w:val="bg-BG"/>
        </w:rPr>
        <w:t xml:space="preserve"> глед</w:t>
      </w:r>
      <w:r w:rsidR="006647ED" w:rsidRPr="00F22E69">
        <w:rPr>
          <w:rFonts w:ascii="Times New Roman" w:eastAsia="Times New Roman" w:hAnsi="Times New Roman" w:cs="Times New Roman"/>
          <w:lang w:val="bg-BG"/>
        </w:rPr>
        <w:t>на</w:t>
      </w:r>
      <w:r w:rsidR="004F414E" w:rsidRPr="00F22E69">
        <w:rPr>
          <w:rFonts w:ascii="Times New Roman" w:eastAsia="Times New Roman" w:hAnsi="Times New Roman" w:cs="Times New Roman"/>
          <w:lang w:val="bg-BG"/>
        </w:rPr>
        <w:t xml:space="preserve"> </w:t>
      </w:r>
      <w:r w:rsidR="006647ED" w:rsidRPr="00F22E69">
        <w:rPr>
          <w:rFonts w:ascii="Times New Roman" w:eastAsia="Times New Roman" w:hAnsi="Times New Roman" w:cs="Times New Roman"/>
          <w:lang w:val="bg-BG"/>
        </w:rPr>
        <w:t xml:space="preserve">точка </w:t>
      </w:r>
      <w:r w:rsidR="004F414E" w:rsidRPr="00F22E69">
        <w:rPr>
          <w:rFonts w:ascii="Times New Roman" w:eastAsia="Times New Roman" w:hAnsi="Times New Roman" w:cs="Times New Roman"/>
          <w:lang w:val="bg-BG"/>
        </w:rPr>
        <w:t xml:space="preserve">на последиците </w:t>
      </w:r>
      <w:r w:rsidR="006647ED" w:rsidRPr="00F22E69">
        <w:rPr>
          <w:rFonts w:ascii="Times New Roman" w:eastAsia="Times New Roman" w:hAnsi="Times New Roman" w:cs="Times New Roman"/>
          <w:lang w:val="bg-BG"/>
        </w:rPr>
        <w:t>за</w:t>
      </w:r>
      <w:r w:rsidR="004F414E" w:rsidRPr="00F22E69">
        <w:rPr>
          <w:rFonts w:ascii="Times New Roman" w:eastAsia="Times New Roman" w:hAnsi="Times New Roman" w:cs="Times New Roman"/>
          <w:lang w:val="bg-BG"/>
        </w:rPr>
        <w:t xml:space="preserve"> </w:t>
      </w:r>
      <w:r w:rsidR="004366A9" w:rsidRPr="00F22E69">
        <w:rPr>
          <w:rFonts w:ascii="Times New Roman" w:eastAsia="Times New Roman" w:hAnsi="Times New Roman" w:cs="Times New Roman"/>
          <w:lang w:val="bg-BG"/>
        </w:rPr>
        <w:t>личния му живот</w:t>
      </w:r>
      <w:r w:rsidR="004F414E" w:rsidRPr="00F22E69">
        <w:rPr>
          <w:rFonts w:ascii="Times New Roman" w:eastAsia="Times New Roman" w:hAnsi="Times New Roman" w:cs="Times New Roman"/>
          <w:lang w:val="bg-BG"/>
        </w:rPr>
        <w:t xml:space="preserve"> и потенциалната продължителност на наказателното производство</w:t>
      </w:r>
      <w:r w:rsidR="006647ED" w:rsidRPr="00F22E69">
        <w:rPr>
          <w:rFonts w:ascii="Times New Roman" w:eastAsia="Times New Roman" w:hAnsi="Times New Roman" w:cs="Times New Roman"/>
          <w:lang w:val="bg-BG"/>
        </w:rPr>
        <w:t>, както и че е могло да се обсъди</w:t>
      </w:r>
      <w:r w:rsidR="004F414E" w:rsidRPr="00F22E69">
        <w:rPr>
          <w:rFonts w:ascii="Times New Roman" w:eastAsia="Times New Roman" w:hAnsi="Times New Roman" w:cs="Times New Roman"/>
          <w:lang w:val="bg-BG"/>
        </w:rPr>
        <w:t xml:space="preserve"> </w:t>
      </w:r>
      <w:r w:rsidR="006647ED" w:rsidRPr="00F22E69">
        <w:rPr>
          <w:rFonts w:ascii="Times New Roman" w:eastAsia="Times New Roman" w:hAnsi="Times New Roman" w:cs="Times New Roman"/>
          <w:lang w:val="bg-BG"/>
        </w:rPr>
        <w:t>временното му отстраняване са</w:t>
      </w:r>
      <w:r w:rsidR="000470A5" w:rsidRPr="00F22E69">
        <w:rPr>
          <w:rFonts w:ascii="Times New Roman" w:eastAsia="Times New Roman" w:hAnsi="Times New Roman" w:cs="Times New Roman"/>
          <w:lang w:val="bg-BG"/>
        </w:rPr>
        <w:t>м</w:t>
      </w:r>
      <w:r w:rsidR="006647ED" w:rsidRPr="00F22E69">
        <w:rPr>
          <w:rFonts w:ascii="Times New Roman" w:eastAsia="Times New Roman" w:hAnsi="Times New Roman" w:cs="Times New Roman"/>
          <w:lang w:val="bg-BG"/>
        </w:rPr>
        <w:t>о от длъжността</w:t>
      </w:r>
      <w:r w:rsidR="004F414E" w:rsidRPr="00F22E69">
        <w:rPr>
          <w:rFonts w:ascii="Times New Roman" w:eastAsia="Times New Roman" w:hAnsi="Times New Roman" w:cs="Times New Roman"/>
          <w:lang w:val="bg-BG"/>
        </w:rPr>
        <w:t xml:space="preserve"> му </w:t>
      </w:r>
      <w:r w:rsidR="006647ED" w:rsidRPr="00F22E69">
        <w:rPr>
          <w:rFonts w:ascii="Times New Roman" w:eastAsia="Times New Roman" w:hAnsi="Times New Roman" w:cs="Times New Roman"/>
          <w:lang w:val="bg-BG"/>
        </w:rPr>
        <w:t>на</w:t>
      </w:r>
      <w:r w:rsidR="004F414E" w:rsidRPr="00F22E69">
        <w:rPr>
          <w:rFonts w:ascii="Times New Roman" w:eastAsia="Times New Roman" w:hAnsi="Times New Roman" w:cs="Times New Roman"/>
          <w:lang w:val="bg-BG"/>
        </w:rPr>
        <w:t xml:space="preserve"> председател (параграф 10 по-горе). Върховният административен съд не </w:t>
      </w:r>
      <w:r w:rsidR="006647ED" w:rsidRPr="00F22E69">
        <w:rPr>
          <w:rFonts w:ascii="Times New Roman" w:eastAsia="Times New Roman" w:hAnsi="Times New Roman" w:cs="Times New Roman"/>
          <w:lang w:val="bg-BG"/>
        </w:rPr>
        <w:t xml:space="preserve">е </w:t>
      </w:r>
      <w:r w:rsidR="004F414E" w:rsidRPr="00F22E69">
        <w:rPr>
          <w:rFonts w:ascii="Times New Roman" w:eastAsia="Times New Roman" w:hAnsi="Times New Roman" w:cs="Times New Roman"/>
          <w:lang w:val="bg-BG"/>
        </w:rPr>
        <w:t>отговори</w:t>
      </w:r>
      <w:r w:rsidR="006647ED" w:rsidRPr="00F22E69">
        <w:rPr>
          <w:rFonts w:ascii="Times New Roman" w:eastAsia="Times New Roman" w:hAnsi="Times New Roman" w:cs="Times New Roman"/>
          <w:lang w:val="bg-BG"/>
        </w:rPr>
        <w:t>л</w:t>
      </w:r>
      <w:r w:rsidR="004F414E" w:rsidRPr="00F22E69">
        <w:rPr>
          <w:rFonts w:ascii="Times New Roman" w:eastAsia="Times New Roman" w:hAnsi="Times New Roman" w:cs="Times New Roman"/>
          <w:lang w:val="bg-BG"/>
        </w:rPr>
        <w:t xml:space="preserve"> изрично на тези </w:t>
      </w:r>
      <w:r w:rsidR="006647ED" w:rsidRPr="00F22E69">
        <w:rPr>
          <w:rFonts w:ascii="Times New Roman" w:eastAsia="Times New Roman" w:hAnsi="Times New Roman" w:cs="Times New Roman"/>
          <w:lang w:val="bg-BG"/>
        </w:rPr>
        <w:t>довод</w:t>
      </w:r>
      <w:r w:rsidR="004F414E" w:rsidRPr="00F22E69">
        <w:rPr>
          <w:rFonts w:ascii="Times New Roman" w:eastAsia="Times New Roman" w:hAnsi="Times New Roman" w:cs="Times New Roman"/>
          <w:lang w:val="bg-BG"/>
        </w:rPr>
        <w:t>и.</w:t>
      </w:r>
    </w:p>
    <w:p w:rsidR="00A93AD4" w:rsidRPr="00F22E69" w:rsidRDefault="00FC7536" w:rsidP="00A93AD4">
      <w:pPr>
        <w:pStyle w:val="JuPara"/>
        <w:ind w:firstLine="720"/>
        <w:rPr>
          <w:rFonts w:ascii="Times New Roman" w:hAnsi="Times New Roman" w:cs="Times New Roman"/>
          <w:lang w:val="bg-BG"/>
        </w:rPr>
      </w:pPr>
      <w:r w:rsidRPr="00F22E69">
        <w:rPr>
          <w:rFonts w:ascii="Times New Roman" w:eastAsia="Times New Roman" w:hAnsi="Times New Roman" w:cs="Times New Roman"/>
          <w:lang w:val="bg-BG"/>
        </w:rPr>
        <w:fldChar w:fldCharType="begin"/>
      </w:r>
      <w:r w:rsidRPr="00F22E69">
        <w:rPr>
          <w:rFonts w:ascii="Times New Roman" w:eastAsia="Times New Roman" w:hAnsi="Times New Roman" w:cs="Times New Roman"/>
          <w:lang w:val="bg-BG"/>
        </w:rPr>
        <w:instrText xml:space="preserve"> SEQ level0 \*arabic \* MERGEFORMAT </w:instrText>
      </w:r>
      <w:r w:rsidRPr="00F22E69">
        <w:rPr>
          <w:rFonts w:ascii="Times New Roman" w:eastAsia="Times New Roman" w:hAnsi="Times New Roman" w:cs="Times New Roman"/>
          <w:lang w:val="bg-BG"/>
        </w:rPr>
        <w:fldChar w:fldCharType="separate"/>
      </w:r>
      <w:r w:rsidR="00665386" w:rsidRPr="00F22E69">
        <w:rPr>
          <w:rFonts w:ascii="Times New Roman" w:eastAsia="Times New Roman" w:hAnsi="Times New Roman" w:cs="Times New Roman"/>
          <w:lang w:val="bg-BG"/>
        </w:rPr>
        <w:t>52</w:t>
      </w:r>
      <w:r w:rsidRPr="00F22E69">
        <w:rPr>
          <w:rFonts w:ascii="Times New Roman" w:eastAsia="Times New Roman" w:hAnsi="Times New Roman" w:cs="Times New Roman"/>
          <w:lang w:val="bg-BG"/>
        </w:rPr>
        <w:fldChar w:fldCharType="end"/>
      </w:r>
      <w:r w:rsidRPr="00F22E69">
        <w:rPr>
          <w:rFonts w:ascii="Times New Roman" w:eastAsia="Times New Roman" w:hAnsi="Times New Roman" w:cs="Times New Roman"/>
          <w:lang w:val="bg-BG"/>
        </w:rPr>
        <w:t>.  </w:t>
      </w:r>
      <w:r w:rsidR="006647ED" w:rsidRPr="00F22E69">
        <w:rPr>
          <w:rFonts w:ascii="Times New Roman" w:eastAsia="Times New Roman" w:hAnsi="Times New Roman" w:cs="Times New Roman"/>
          <w:lang w:val="bg-BG"/>
        </w:rPr>
        <w:t xml:space="preserve">Върховният </w:t>
      </w:r>
      <w:r w:rsidR="006645B6">
        <w:rPr>
          <w:rFonts w:ascii="Times New Roman" w:eastAsia="Times New Roman" w:hAnsi="Times New Roman" w:cs="Times New Roman"/>
          <w:lang w:val="bg-BG"/>
        </w:rPr>
        <w:t xml:space="preserve">административен </w:t>
      </w:r>
      <w:r w:rsidR="006647ED" w:rsidRPr="00F22E69">
        <w:rPr>
          <w:rFonts w:ascii="Times New Roman" w:eastAsia="Times New Roman" w:hAnsi="Times New Roman" w:cs="Times New Roman"/>
          <w:lang w:val="bg-BG"/>
        </w:rPr>
        <w:t xml:space="preserve">съд </w:t>
      </w:r>
      <w:r w:rsidR="006645B6">
        <w:rPr>
          <w:rFonts w:ascii="Times New Roman" w:eastAsia="Times New Roman" w:hAnsi="Times New Roman" w:cs="Times New Roman"/>
          <w:lang w:val="bg-BG"/>
        </w:rPr>
        <w:t xml:space="preserve">също така </w:t>
      </w:r>
      <w:r w:rsidR="006647ED" w:rsidRPr="00F22E69">
        <w:rPr>
          <w:rFonts w:ascii="Times New Roman" w:eastAsia="Times New Roman" w:hAnsi="Times New Roman" w:cs="Times New Roman"/>
          <w:lang w:val="bg-BG"/>
        </w:rPr>
        <w:t xml:space="preserve">е отказал да разгледа основателността на обвиненията, повдигнати срещу </w:t>
      </w:r>
      <w:r w:rsidR="00490B6F" w:rsidRPr="00F22E69">
        <w:rPr>
          <w:rFonts w:ascii="Times New Roman" w:eastAsia="Times New Roman" w:hAnsi="Times New Roman" w:cs="Times New Roman"/>
          <w:lang w:val="bg-BG"/>
        </w:rPr>
        <w:t>жалбо</w:t>
      </w:r>
      <w:r w:rsidR="006647ED" w:rsidRPr="00F22E69">
        <w:rPr>
          <w:rFonts w:ascii="Times New Roman" w:eastAsia="Times New Roman" w:hAnsi="Times New Roman" w:cs="Times New Roman"/>
          <w:lang w:val="bg-BG"/>
        </w:rPr>
        <w:t xml:space="preserve">подателя. В това отношение Съдът взема предвид доводите, изтъкнати от </w:t>
      </w:r>
      <w:r w:rsidR="00D900B9" w:rsidRPr="00F22E69">
        <w:rPr>
          <w:rFonts w:ascii="Times New Roman" w:eastAsia="Times New Roman" w:hAnsi="Times New Roman" w:cs="Times New Roman"/>
          <w:lang w:val="bg-BG"/>
        </w:rPr>
        <w:t>П</w:t>
      </w:r>
      <w:r w:rsidR="006647ED" w:rsidRPr="00F22E69">
        <w:rPr>
          <w:rFonts w:ascii="Times New Roman" w:eastAsia="Times New Roman" w:hAnsi="Times New Roman" w:cs="Times New Roman"/>
          <w:lang w:val="bg-BG"/>
        </w:rPr>
        <w:t>равителството и от самия Върховен административен съд, за да обоснове този подход, а именно зачитането на независимостта и изключителната компетентност на наказателните съдилища да се произнасят по наказателна</w:t>
      </w:r>
      <w:r w:rsidR="00D900B9" w:rsidRPr="00F22E69">
        <w:rPr>
          <w:rFonts w:ascii="Times New Roman" w:eastAsia="Times New Roman" w:hAnsi="Times New Roman" w:cs="Times New Roman"/>
          <w:lang w:val="bg-BG"/>
        </w:rPr>
        <w:t>та</w:t>
      </w:r>
      <w:r w:rsidR="006647ED" w:rsidRPr="00F22E69">
        <w:rPr>
          <w:rFonts w:ascii="Times New Roman" w:eastAsia="Times New Roman" w:hAnsi="Times New Roman" w:cs="Times New Roman"/>
          <w:lang w:val="bg-BG"/>
        </w:rPr>
        <w:t xml:space="preserve"> отговорност по дадено дело. Съдът все пак отбелязва, че съгласно българското законодателство</w:t>
      </w:r>
      <w:r w:rsidR="00091F5D">
        <w:rPr>
          <w:rFonts w:ascii="Times New Roman" w:eastAsia="Times New Roman" w:hAnsi="Times New Roman" w:cs="Times New Roman"/>
          <w:lang w:val="bg-BG"/>
        </w:rPr>
        <w:t>,</w:t>
      </w:r>
      <w:r w:rsidR="006647ED" w:rsidRPr="00F22E69">
        <w:rPr>
          <w:rFonts w:ascii="Times New Roman" w:eastAsia="Times New Roman" w:hAnsi="Times New Roman" w:cs="Times New Roman"/>
          <w:lang w:val="bg-BG"/>
        </w:rPr>
        <w:t xml:space="preserve"> решенията на прокуратурата за повдигане на обвинение срещу съдия не подлежат на независим съдебен контрол. Като се има предвид особената роля на съдиите в защита на върховенството на закона (в</w:t>
      </w:r>
      <w:r w:rsidR="00497E4A" w:rsidRPr="00F22E69">
        <w:rPr>
          <w:rFonts w:ascii="Times New Roman" w:eastAsia="Times New Roman" w:hAnsi="Times New Roman" w:cs="Times New Roman"/>
          <w:lang w:val="bg-BG"/>
        </w:rPr>
        <w:t>ж</w:t>
      </w:r>
      <w:r w:rsidR="005009DD" w:rsidRPr="00F22E69">
        <w:rPr>
          <w:rFonts w:ascii="Times New Roman" w:eastAsia="Times New Roman" w:hAnsi="Times New Roman" w:cs="Times New Roman"/>
          <w:lang w:val="bg-BG"/>
        </w:rPr>
        <w:t>.</w:t>
      </w:r>
      <w:r w:rsidR="006647ED" w:rsidRPr="00F22E69">
        <w:rPr>
          <w:rFonts w:ascii="Times New Roman" w:eastAsia="Times New Roman" w:hAnsi="Times New Roman" w:cs="Times New Roman"/>
          <w:lang w:val="bg-BG"/>
        </w:rPr>
        <w:t xml:space="preserve"> параграф 48 </w:t>
      </w:r>
      <w:r w:rsidR="00497E4A" w:rsidRPr="00F22E69">
        <w:rPr>
          <w:rFonts w:ascii="Times New Roman" w:eastAsia="Times New Roman" w:hAnsi="Times New Roman" w:cs="Times New Roman"/>
          <w:lang w:val="bg-BG"/>
        </w:rPr>
        <w:t xml:space="preserve">по-горе </w:t>
      </w:r>
      <w:r w:rsidR="006647ED" w:rsidRPr="00F22E69">
        <w:rPr>
          <w:rFonts w:ascii="Times New Roman" w:eastAsia="Times New Roman" w:hAnsi="Times New Roman" w:cs="Times New Roman"/>
          <w:lang w:val="bg-BG"/>
        </w:rPr>
        <w:t xml:space="preserve">и </w:t>
      </w:r>
      <w:r w:rsidR="00497E4A" w:rsidRPr="00F22E69">
        <w:rPr>
          <w:rFonts w:ascii="Times New Roman" w:eastAsia="Times New Roman" w:hAnsi="Times New Roman" w:cs="Times New Roman"/>
          <w:lang w:val="bg-BG"/>
        </w:rPr>
        <w:t xml:space="preserve">цитираните там </w:t>
      </w:r>
      <w:r w:rsidR="006647ED" w:rsidRPr="00F22E69">
        <w:rPr>
          <w:rFonts w:ascii="Times New Roman" w:eastAsia="Times New Roman" w:hAnsi="Times New Roman" w:cs="Times New Roman"/>
          <w:lang w:val="bg-BG"/>
        </w:rPr>
        <w:t xml:space="preserve">препратки към съдебната практика), както и много сериозните последици, </w:t>
      </w:r>
      <w:r w:rsidR="00497E4A" w:rsidRPr="00F22E69">
        <w:rPr>
          <w:rFonts w:ascii="Times New Roman" w:eastAsia="Times New Roman" w:hAnsi="Times New Roman" w:cs="Times New Roman"/>
          <w:lang w:val="bg-BG"/>
        </w:rPr>
        <w:t xml:space="preserve">до </w:t>
      </w:r>
      <w:r w:rsidR="006647ED" w:rsidRPr="00F22E69">
        <w:rPr>
          <w:rFonts w:ascii="Times New Roman" w:eastAsia="Times New Roman" w:hAnsi="Times New Roman" w:cs="Times New Roman"/>
          <w:lang w:val="bg-BG"/>
        </w:rPr>
        <w:t xml:space="preserve">които може да доведе </w:t>
      </w:r>
      <w:r w:rsidR="00497E4A" w:rsidRPr="00F22E69">
        <w:rPr>
          <w:rFonts w:ascii="Times New Roman" w:eastAsia="Times New Roman" w:hAnsi="Times New Roman" w:cs="Times New Roman"/>
          <w:lang w:val="bg-BG"/>
        </w:rPr>
        <w:t xml:space="preserve">временното </w:t>
      </w:r>
      <w:r w:rsidR="006647ED" w:rsidRPr="00F22E69">
        <w:rPr>
          <w:rFonts w:ascii="Times New Roman" w:eastAsia="Times New Roman" w:hAnsi="Times New Roman" w:cs="Times New Roman"/>
          <w:lang w:val="bg-BG"/>
        </w:rPr>
        <w:t>отстраняване от длъжност</w:t>
      </w:r>
      <w:r w:rsidR="005009DD" w:rsidRPr="00F22E69">
        <w:rPr>
          <w:rFonts w:ascii="Times New Roman" w:eastAsia="Times New Roman" w:hAnsi="Times New Roman" w:cs="Times New Roman"/>
          <w:lang w:val="bg-BG"/>
        </w:rPr>
        <w:t> —</w:t>
      </w:r>
      <w:r w:rsidR="006647ED" w:rsidRPr="00F22E69">
        <w:rPr>
          <w:rFonts w:ascii="Times New Roman" w:eastAsia="Times New Roman" w:hAnsi="Times New Roman" w:cs="Times New Roman"/>
          <w:lang w:val="bg-BG"/>
        </w:rPr>
        <w:t xml:space="preserve"> мотивирано </w:t>
      </w:r>
      <w:r w:rsidR="00497E4A" w:rsidRPr="00F22E69">
        <w:rPr>
          <w:rFonts w:ascii="Times New Roman" w:eastAsia="Times New Roman" w:hAnsi="Times New Roman" w:cs="Times New Roman"/>
          <w:lang w:val="bg-BG"/>
        </w:rPr>
        <w:t>с</w:t>
      </w:r>
      <w:r w:rsidR="006647ED" w:rsidRPr="00F22E69">
        <w:rPr>
          <w:rFonts w:ascii="Times New Roman" w:eastAsia="Times New Roman" w:hAnsi="Times New Roman" w:cs="Times New Roman"/>
          <w:lang w:val="bg-BG"/>
        </w:rPr>
        <w:t xml:space="preserve"> </w:t>
      </w:r>
      <w:r w:rsidR="00497E4A" w:rsidRPr="00F22E69">
        <w:rPr>
          <w:rFonts w:ascii="Times New Roman" w:eastAsia="Times New Roman" w:hAnsi="Times New Roman" w:cs="Times New Roman"/>
          <w:lang w:val="bg-BG"/>
        </w:rPr>
        <w:t xml:space="preserve">повдигането на </w:t>
      </w:r>
      <w:r w:rsidR="006647ED" w:rsidRPr="00F22E69">
        <w:rPr>
          <w:rFonts w:ascii="Times New Roman" w:eastAsia="Times New Roman" w:hAnsi="Times New Roman" w:cs="Times New Roman"/>
          <w:lang w:val="bg-BG"/>
        </w:rPr>
        <w:t>обвин</w:t>
      </w:r>
      <w:r w:rsidR="00497E4A" w:rsidRPr="00F22E69">
        <w:rPr>
          <w:rFonts w:ascii="Times New Roman" w:eastAsia="Times New Roman" w:hAnsi="Times New Roman" w:cs="Times New Roman"/>
          <w:lang w:val="bg-BG"/>
        </w:rPr>
        <w:t xml:space="preserve">ение </w:t>
      </w:r>
      <w:r w:rsidR="006647ED" w:rsidRPr="00F22E69">
        <w:rPr>
          <w:rFonts w:ascii="Times New Roman" w:eastAsia="Times New Roman" w:hAnsi="Times New Roman" w:cs="Times New Roman"/>
          <w:lang w:val="bg-BG"/>
        </w:rPr>
        <w:t>срещу съдия</w:t>
      </w:r>
      <w:r w:rsidR="005009DD" w:rsidRPr="00F22E69">
        <w:rPr>
          <w:rFonts w:ascii="Times New Roman" w:eastAsia="Times New Roman" w:hAnsi="Times New Roman" w:cs="Times New Roman"/>
          <w:lang w:val="bg-BG"/>
        </w:rPr>
        <w:t> —</w:t>
      </w:r>
      <w:r w:rsidR="006647ED" w:rsidRPr="00F22E69">
        <w:rPr>
          <w:rFonts w:ascii="Times New Roman" w:eastAsia="Times New Roman" w:hAnsi="Times New Roman" w:cs="Times New Roman"/>
          <w:lang w:val="bg-BG"/>
        </w:rPr>
        <w:t xml:space="preserve"> </w:t>
      </w:r>
      <w:r w:rsidR="00497E4A" w:rsidRPr="00F22E69">
        <w:rPr>
          <w:rFonts w:ascii="Times New Roman" w:eastAsia="Times New Roman" w:hAnsi="Times New Roman" w:cs="Times New Roman"/>
          <w:lang w:val="bg-BG"/>
        </w:rPr>
        <w:t xml:space="preserve">за </w:t>
      </w:r>
      <w:r w:rsidR="006647ED" w:rsidRPr="00F22E69">
        <w:rPr>
          <w:rFonts w:ascii="Times New Roman" w:eastAsia="Times New Roman" w:hAnsi="Times New Roman" w:cs="Times New Roman"/>
          <w:lang w:val="bg-BG"/>
        </w:rPr>
        <w:t xml:space="preserve">кариерата и личния живот на съответното лице, Съдът счита, че липсата на какъвто и да било контрол от страна на Върховния административен съд, който </w:t>
      </w:r>
      <w:r w:rsidR="00D900B9" w:rsidRPr="00F22E69">
        <w:rPr>
          <w:rFonts w:ascii="Times New Roman" w:eastAsia="Times New Roman" w:hAnsi="Times New Roman" w:cs="Times New Roman"/>
          <w:lang w:val="bg-BG"/>
        </w:rPr>
        <w:t xml:space="preserve">не </w:t>
      </w:r>
      <w:r w:rsidR="006647ED" w:rsidRPr="00F22E69">
        <w:rPr>
          <w:rFonts w:ascii="Times New Roman" w:eastAsia="Times New Roman" w:hAnsi="Times New Roman" w:cs="Times New Roman"/>
          <w:lang w:val="bg-BG"/>
        </w:rPr>
        <w:t xml:space="preserve">е компетентен да провери най-малкото, че производството, обосновало </w:t>
      </w:r>
      <w:r w:rsidR="00497E4A" w:rsidRPr="00F22E69">
        <w:rPr>
          <w:rFonts w:ascii="Times New Roman" w:eastAsia="Times New Roman" w:hAnsi="Times New Roman" w:cs="Times New Roman"/>
          <w:lang w:val="bg-BG"/>
        </w:rPr>
        <w:t>отстраняването</w:t>
      </w:r>
      <w:r w:rsidR="006647ED" w:rsidRPr="00F22E69">
        <w:rPr>
          <w:rFonts w:ascii="Times New Roman" w:eastAsia="Times New Roman" w:hAnsi="Times New Roman" w:cs="Times New Roman"/>
          <w:lang w:val="bg-BG"/>
        </w:rPr>
        <w:t>, не е прои</w:t>
      </w:r>
      <w:r w:rsidR="00497E4A" w:rsidRPr="00F22E69">
        <w:rPr>
          <w:rFonts w:ascii="Times New Roman" w:eastAsia="Times New Roman" w:hAnsi="Times New Roman" w:cs="Times New Roman"/>
          <w:lang w:val="bg-BG"/>
        </w:rPr>
        <w:t>зволно</w:t>
      </w:r>
      <w:r w:rsidR="006647ED" w:rsidRPr="00F22E69">
        <w:rPr>
          <w:rFonts w:ascii="Times New Roman" w:eastAsia="Times New Roman" w:hAnsi="Times New Roman" w:cs="Times New Roman"/>
          <w:lang w:val="bg-BG"/>
        </w:rPr>
        <w:t xml:space="preserve">, </w:t>
      </w:r>
      <w:r w:rsidR="00497E4A" w:rsidRPr="00F22E69">
        <w:rPr>
          <w:rFonts w:ascii="Times New Roman" w:eastAsia="Times New Roman" w:hAnsi="Times New Roman" w:cs="Times New Roman"/>
          <w:lang w:val="bg-BG"/>
        </w:rPr>
        <w:t>неправомерно</w:t>
      </w:r>
      <w:r w:rsidR="006647ED" w:rsidRPr="00F22E69">
        <w:rPr>
          <w:rFonts w:ascii="Times New Roman" w:eastAsia="Times New Roman" w:hAnsi="Times New Roman" w:cs="Times New Roman"/>
          <w:lang w:val="bg-BG"/>
        </w:rPr>
        <w:t xml:space="preserve"> или лишен</w:t>
      </w:r>
      <w:r w:rsidR="00497E4A" w:rsidRPr="00F22E69">
        <w:rPr>
          <w:rFonts w:ascii="Times New Roman" w:eastAsia="Times New Roman" w:hAnsi="Times New Roman" w:cs="Times New Roman"/>
          <w:lang w:val="bg-BG"/>
        </w:rPr>
        <w:t>о</w:t>
      </w:r>
      <w:r w:rsidR="006647ED" w:rsidRPr="00F22E69">
        <w:rPr>
          <w:rFonts w:ascii="Times New Roman" w:eastAsia="Times New Roman" w:hAnsi="Times New Roman" w:cs="Times New Roman"/>
          <w:lang w:val="bg-BG"/>
        </w:rPr>
        <w:t xml:space="preserve"> от какв</w:t>
      </w:r>
      <w:r w:rsidR="00D900B9" w:rsidRPr="00F22E69">
        <w:rPr>
          <w:rFonts w:ascii="Times New Roman" w:eastAsia="Times New Roman" w:hAnsi="Times New Roman" w:cs="Times New Roman"/>
          <w:lang w:val="bg-BG"/>
        </w:rPr>
        <w:t>о</w:t>
      </w:r>
      <w:r w:rsidR="006647ED" w:rsidRPr="00F22E69">
        <w:rPr>
          <w:rFonts w:ascii="Times New Roman" w:eastAsia="Times New Roman" w:hAnsi="Times New Roman" w:cs="Times New Roman"/>
          <w:lang w:val="bg-BG"/>
        </w:rPr>
        <w:t>то и да е фактическ</w:t>
      </w:r>
      <w:r w:rsidR="00D900B9" w:rsidRPr="00F22E69">
        <w:rPr>
          <w:rFonts w:ascii="Times New Roman" w:eastAsia="Times New Roman" w:hAnsi="Times New Roman" w:cs="Times New Roman"/>
          <w:lang w:val="bg-BG"/>
        </w:rPr>
        <w:t>о</w:t>
      </w:r>
      <w:r w:rsidR="006647ED" w:rsidRPr="00F22E69">
        <w:rPr>
          <w:rFonts w:ascii="Times New Roman" w:eastAsia="Times New Roman" w:hAnsi="Times New Roman" w:cs="Times New Roman"/>
          <w:lang w:val="bg-BG"/>
        </w:rPr>
        <w:t xml:space="preserve"> основа</w:t>
      </w:r>
      <w:r w:rsidR="00D900B9" w:rsidRPr="00F22E69">
        <w:rPr>
          <w:rFonts w:ascii="Times New Roman" w:eastAsia="Times New Roman" w:hAnsi="Times New Roman" w:cs="Times New Roman"/>
          <w:lang w:val="bg-BG"/>
        </w:rPr>
        <w:t>ние</w:t>
      </w:r>
      <w:r w:rsidR="006647ED" w:rsidRPr="00F22E69">
        <w:rPr>
          <w:rFonts w:ascii="Times New Roman" w:eastAsia="Times New Roman" w:hAnsi="Times New Roman" w:cs="Times New Roman"/>
          <w:lang w:val="bg-BG"/>
        </w:rPr>
        <w:t xml:space="preserve">, </w:t>
      </w:r>
      <w:r w:rsidR="00497E4A" w:rsidRPr="00F22E69">
        <w:rPr>
          <w:rFonts w:ascii="Times New Roman" w:eastAsia="Times New Roman" w:hAnsi="Times New Roman" w:cs="Times New Roman"/>
          <w:lang w:val="bg-BG"/>
        </w:rPr>
        <w:t xml:space="preserve">създава </w:t>
      </w:r>
      <w:r w:rsidR="006647ED" w:rsidRPr="00F22E69">
        <w:rPr>
          <w:rFonts w:ascii="Times New Roman" w:eastAsia="Times New Roman" w:hAnsi="Times New Roman" w:cs="Times New Roman"/>
          <w:lang w:val="bg-BG"/>
        </w:rPr>
        <w:t xml:space="preserve">риск съдиите да бъдат </w:t>
      </w:r>
      <w:r w:rsidR="00497E4A" w:rsidRPr="00F22E69">
        <w:rPr>
          <w:rFonts w:ascii="Times New Roman" w:eastAsia="Times New Roman" w:hAnsi="Times New Roman" w:cs="Times New Roman"/>
          <w:lang w:val="bg-BG"/>
        </w:rPr>
        <w:t>изложени на опасността от неправомерни</w:t>
      </w:r>
      <w:r w:rsidR="006647ED" w:rsidRPr="00F22E69">
        <w:rPr>
          <w:rFonts w:ascii="Times New Roman" w:eastAsia="Times New Roman" w:hAnsi="Times New Roman" w:cs="Times New Roman"/>
          <w:lang w:val="bg-BG"/>
        </w:rPr>
        <w:t xml:space="preserve"> обвинения от страна на прокуратурата. Подобна ситуация носи присъщ риск за независимостта на съдиите (вж</w:t>
      </w:r>
      <w:r w:rsidR="005009DD" w:rsidRPr="00F22E69">
        <w:rPr>
          <w:rFonts w:ascii="Times New Roman" w:eastAsia="Times New Roman" w:hAnsi="Times New Roman" w:cs="Times New Roman"/>
          <w:lang w:val="bg-BG"/>
        </w:rPr>
        <w:t>.</w:t>
      </w:r>
      <w:r w:rsidR="006647ED" w:rsidRPr="00F22E69">
        <w:rPr>
          <w:rFonts w:ascii="Times New Roman" w:eastAsia="Times New Roman" w:hAnsi="Times New Roman" w:cs="Times New Roman"/>
          <w:lang w:val="bg-BG"/>
        </w:rPr>
        <w:t xml:space="preserve"> параграф</w:t>
      </w:r>
      <w:r w:rsidR="005009DD" w:rsidRPr="00F22E69">
        <w:rPr>
          <w:rFonts w:ascii="Times New Roman" w:eastAsia="Times New Roman" w:hAnsi="Times New Roman" w:cs="Times New Roman"/>
          <w:lang w:val="bg-BG"/>
        </w:rPr>
        <w:t> </w:t>
      </w:r>
      <w:r w:rsidR="006647ED" w:rsidRPr="00F22E69">
        <w:rPr>
          <w:rFonts w:ascii="Times New Roman" w:eastAsia="Times New Roman" w:hAnsi="Times New Roman" w:cs="Times New Roman"/>
          <w:lang w:val="bg-BG"/>
        </w:rPr>
        <w:t xml:space="preserve">48 </w:t>
      </w:r>
      <w:r w:rsidR="00497E4A" w:rsidRPr="00F22E69">
        <w:rPr>
          <w:rFonts w:ascii="Times New Roman" w:eastAsia="Times New Roman" w:hAnsi="Times New Roman" w:cs="Times New Roman"/>
          <w:lang w:val="bg-BG"/>
        </w:rPr>
        <w:t xml:space="preserve">по-горе </w:t>
      </w:r>
      <w:r w:rsidR="006647ED" w:rsidRPr="00F22E69">
        <w:rPr>
          <w:rFonts w:ascii="Times New Roman" w:eastAsia="Times New Roman" w:hAnsi="Times New Roman" w:cs="Times New Roman"/>
          <w:lang w:val="bg-BG"/>
        </w:rPr>
        <w:t xml:space="preserve">и цитираните препратки към съдебната практика). Необходимостта от </w:t>
      </w:r>
      <w:r w:rsidR="003A6FBD" w:rsidRPr="00F22E69">
        <w:rPr>
          <w:rFonts w:ascii="Times New Roman" w:eastAsia="Times New Roman" w:hAnsi="Times New Roman" w:cs="Times New Roman"/>
          <w:lang w:val="bg-BG"/>
        </w:rPr>
        <w:t>предотвратяване на</w:t>
      </w:r>
      <w:r w:rsidR="006647ED" w:rsidRPr="00F22E69">
        <w:rPr>
          <w:rFonts w:ascii="Times New Roman" w:eastAsia="Times New Roman" w:hAnsi="Times New Roman" w:cs="Times New Roman"/>
          <w:lang w:val="bg-BG"/>
        </w:rPr>
        <w:t xml:space="preserve"> </w:t>
      </w:r>
      <w:r w:rsidR="003A6FBD" w:rsidRPr="00F22E69">
        <w:rPr>
          <w:rFonts w:ascii="Times New Roman" w:eastAsia="Times New Roman" w:hAnsi="Times New Roman" w:cs="Times New Roman"/>
          <w:lang w:val="bg-BG"/>
        </w:rPr>
        <w:t>подобен</w:t>
      </w:r>
      <w:r w:rsidR="006647ED" w:rsidRPr="00F22E69">
        <w:rPr>
          <w:rFonts w:ascii="Times New Roman" w:eastAsia="Times New Roman" w:hAnsi="Times New Roman" w:cs="Times New Roman"/>
          <w:lang w:val="bg-BG"/>
        </w:rPr>
        <w:t xml:space="preserve"> риск чрез съдебен контрол на решението за </w:t>
      </w:r>
      <w:r w:rsidR="003A6FBD" w:rsidRPr="00F22E69">
        <w:rPr>
          <w:rFonts w:ascii="Times New Roman" w:eastAsia="Times New Roman" w:hAnsi="Times New Roman" w:cs="Times New Roman"/>
          <w:lang w:val="bg-BG"/>
        </w:rPr>
        <w:t xml:space="preserve">временно </w:t>
      </w:r>
      <w:r w:rsidR="006647ED" w:rsidRPr="00F22E69">
        <w:rPr>
          <w:rFonts w:ascii="Times New Roman" w:eastAsia="Times New Roman" w:hAnsi="Times New Roman" w:cs="Times New Roman"/>
          <w:lang w:val="bg-BG"/>
        </w:rPr>
        <w:t>отстраняване от длъжност на съдия е подчертана от Венецианската комисия в нейното становище относно чл</w:t>
      </w:r>
      <w:r w:rsidR="003A6FBD" w:rsidRPr="00F22E69">
        <w:rPr>
          <w:rFonts w:ascii="Times New Roman" w:eastAsia="Times New Roman" w:hAnsi="Times New Roman" w:cs="Times New Roman"/>
          <w:lang w:val="bg-BG"/>
        </w:rPr>
        <w:t>.</w:t>
      </w:r>
      <w:r w:rsidR="006647ED" w:rsidRPr="00F22E69">
        <w:rPr>
          <w:rFonts w:ascii="Times New Roman" w:eastAsia="Times New Roman" w:hAnsi="Times New Roman" w:cs="Times New Roman"/>
          <w:lang w:val="bg-BG"/>
        </w:rPr>
        <w:t xml:space="preserve"> 230 от Закона за съдебната власт (параграф 35 по-горе). Аргумент в този смисъл </w:t>
      </w:r>
      <w:r w:rsidR="003A6FBD" w:rsidRPr="00F22E69">
        <w:rPr>
          <w:rFonts w:ascii="Times New Roman" w:eastAsia="Times New Roman" w:hAnsi="Times New Roman" w:cs="Times New Roman"/>
          <w:lang w:val="bg-BG"/>
        </w:rPr>
        <w:t>е изтъкнат</w:t>
      </w:r>
      <w:r w:rsidR="006647ED" w:rsidRPr="00F22E69">
        <w:rPr>
          <w:rFonts w:ascii="Times New Roman" w:eastAsia="Times New Roman" w:hAnsi="Times New Roman" w:cs="Times New Roman"/>
          <w:lang w:val="bg-BG"/>
        </w:rPr>
        <w:t xml:space="preserve"> по делото от жалбоподателя, който по-специално поддържа, че </w:t>
      </w:r>
      <w:r w:rsidR="006647ED" w:rsidRPr="00F22E69">
        <w:rPr>
          <w:rFonts w:ascii="Times New Roman" w:eastAsia="Times New Roman" w:hAnsi="Times New Roman" w:cs="Times New Roman"/>
          <w:lang w:val="bg-BG"/>
        </w:rPr>
        <w:lastRenderedPageBreak/>
        <w:t xml:space="preserve">разследването на </w:t>
      </w:r>
      <w:r w:rsidR="003A6FBD" w:rsidRPr="00F22E69">
        <w:rPr>
          <w:rFonts w:ascii="Times New Roman" w:eastAsia="Times New Roman" w:hAnsi="Times New Roman" w:cs="Times New Roman"/>
          <w:lang w:val="bg-BG"/>
        </w:rPr>
        <w:t>обстоятелствата</w:t>
      </w:r>
      <w:r w:rsidR="006647ED" w:rsidRPr="00F22E69">
        <w:rPr>
          <w:rFonts w:ascii="Times New Roman" w:eastAsia="Times New Roman" w:hAnsi="Times New Roman" w:cs="Times New Roman"/>
          <w:lang w:val="bg-BG"/>
        </w:rPr>
        <w:t xml:space="preserve"> е </w:t>
      </w:r>
      <w:r w:rsidR="00A93AD4" w:rsidRPr="00F22E69">
        <w:rPr>
          <w:rFonts w:ascii="Times New Roman" w:eastAsia="Times New Roman" w:hAnsi="Times New Roman" w:cs="Times New Roman"/>
          <w:lang w:val="bg-BG"/>
        </w:rPr>
        <w:t xml:space="preserve">било </w:t>
      </w:r>
      <w:r w:rsidR="006647ED" w:rsidRPr="00F22E69">
        <w:rPr>
          <w:rFonts w:ascii="Times New Roman" w:eastAsia="Times New Roman" w:hAnsi="Times New Roman" w:cs="Times New Roman"/>
          <w:lang w:val="bg-BG"/>
        </w:rPr>
        <w:t xml:space="preserve">висящо от няколко години и че </w:t>
      </w:r>
      <w:r w:rsidR="003A6FBD" w:rsidRPr="00F22E69">
        <w:rPr>
          <w:rFonts w:ascii="Times New Roman" w:eastAsia="Times New Roman" w:hAnsi="Times New Roman" w:cs="Times New Roman"/>
          <w:lang w:val="bg-BG"/>
        </w:rPr>
        <w:t xml:space="preserve">късното повдигане на </w:t>
      </w:r>
      <w:r w:rsidR="006647ED" w:rsidRPr="00F22E69">
        <w:rPr>
          <w:rFonts w:ascii="Times New Roman" w:eastAsia="Times New Roman" w:hAnsi="Times New Roman" w:cs="Times New Roman"/>
          <w:lang w:val="bg-BG"/>
        </w:rPr>
        <w:t>обвинение</w:t>
      </w:r>
      <w:r w:rsidR="003A6FBD" w:rsidRPr="00F22E69">
        <w:rPr>
          <w:rFonts w:ascii="Times New Roman" w:eastAsia="Times New Roman" w:hAnsi="Times New Roman" w:cs="Times New Roman"/>
          <w:lang w:val="bg-BG"/>
        </w:rPr>
        <w:t xml:space="preserve"> срещу него</w:t>
      </w:r>
      <w:r w:rsidR="006647ED" w:rsidRPr="00F22E69">
        <w:rPr>
          <w:rFonts w:ascii="Times New Roman" w:eastAsia="Times New Roman" w:hAnsi="Times New Roman" w:cs="Times New Roman"/>
          <w:lang w:val="bg-BG"/>
        </w:rPr>
        <w:t xml:space="preserve">, </w:t>
      </w:r>
      <w:r w:rsidR="003A6FBD" w:rsidRPr="00F22E69">
        <w:rPr>
          <w:rFonts w:ascii="Times New Roman" w:eastAsia="Times New Roman" w:hAnsi="Times New Roman" w:cs="Times New Roman"/>
          <w:lang w:val="bg-BG"/>
        </w:rPr>
        <w:t>в момент</w:t>
      </w:r>
      <w:r w:rsidR="006647ED" w:rsidRPr="00F22E69">
        <w:rPr>
          <w:rFonts w:ascii="Times New Roman" w:eastAsia="Times New Roman" w:hAnsi="Times New Roman" w:cs="Times New Roman"/>
          <w:lang w:val="bg-BG"/>
        </w:rPr>
        <w:t xml:space="preserve">, когато </w:t>
      </w:r>
      <w:r w:rsidR="003A6FBD" w:rsidRPr="00F22E69">
        <w:rPr>
          <w:rFonts w:ascii="Times New Roman" w:eastAsia="Times New Roman" w:hAnsi="Times New Roman" w:cs="Times New Roman"/>
          <w:lang w:val="bg-BG"/>
        </w:rPr>
        <w:t xml:space="preserve">е предстоял избор на </w:t>
      </w:r>
      <w:r w:rsidR="006647ED" w:rsidRPr="00F22E69">
        <w:rPr>
          <w:rFonts w:ascii="Times New Roman" w:eastAsia="Times New Roman" w:hAnsi="Times New Roman" w:cs="Times New Roman"/>
          <w:lang w:val="bg-BG"/>
        </w:rPr>
        <w:t>председател на апелативния съд, е бил</w:t>
      </w:r>
      <w:r w:rsidR="003A6FBD" w:rsidRPr="00F22E69">
        <w:rPr>
          <w:rFonts w:ascii="Times New Roman" w:eastAsia="Times New Roman" w:hAnsi="Times New Roman" w:cs="Times New Roman"/>
          <w:lang w:val="bg-BG"/>
        </w:rPr>
        <w:t>о</w:t>
      </w:r>
      <w:r w:rsidR="006647ED" w:rsidRPr="00F22E69">
        <w:rPr>
          <w:rFonts w:ascii="Times New Roman" w:eastAsia="Times New Roman" w:hAnsi="Times New Roman" w:cs="Times New Roman"/>
          <w:lang w:val="bg-BG"/>
        </w:rPr>
        <w:t xml:space="preserve"> </w:t>
      </w:r>
      <w:r w:rsidR="003A6FBD" w:rsidRPr="00F22E69">
        <w:rPr>
          <w:rFonts w:ascii="Times New Roman" w:eastAsia="Times New Roman" w:hAnsi="Times New Roman" w:cs="Times New Roman"/>
          <w:lang w:val="bg-BG"/>
        </w:rPr>
        <w:t>необосновано</w:t>
      </w:r>
      <w:r w:rsidR="006647ED" w:rsidRPr="00F22E69">
        <w:rPr>
          <w:rFonts w:ascii="Times New Roman" w:eastAsia="Times New Roman" w:hAnsi="Times New Roman" w:cs="Times New Roman"/>
          <w:lang w:val="bg-BG"/>
        </w:rPr>
        <w:t xml:space="preserve"> и на практика е целял</w:t>
      </w:r>
      <w:r w:rsidR="003A6FBD" w:rsidRPr="00F22E69">
        <w:rPr>
          <w:rFonts w:ascii="Times New Roman" w:eastAsia="Times New Roman" w:hAnsi="Times New Roman" w:cs="Times New Roman"/>
          <w:lang w:val="bg-BG"/>
        </w:rPr>
        <w:t>о</w:t>
      </w:r>
      <w:r w:rsidR="006647ED" w:rsidRPr="00F22E69">
        <w:rPr>
          <w:rFonts w:ascii="Times New Roman" w:eastAsia="Times New Roman" w:hAnsi="Times New Roman" w:cs="Times New Roman"/>
          <w:lang w:val="bg-BG"/>
        </w:rPr>
        <w:t xml:space="preserve"> да попречи на преизбирането му на този пост (параграф 10 по-горе). </w:t>
      </w:r>
      <w:r w:rsidR="003A6FBD" w:rsidRPr="00F22E69">
        <w:rPr>
          <w:rFonts w:ascii="Times New Roman" w:eastAsia="Times New Roman" w:hAnsi="Times New Roman" w:cs="Times New Roman"/>
          <w:lang w:val="bg-BG"/>
        </w:rPr>
        <w:t>Налага се изводът</w:t>
      </w:r>
      <w:r w:rsidR="006647ED" w:rsidRPr="00F22E69">
        <w:rPr>
          <w:rFonts w:ascii="Times New Roman" w:eastAsia="Times New Roman" w:hAnsi="Times New Roman" w:cs="Times New Roman"/>
          <w:lang w:val="bg-BG"/>
        </w:rPr>
        <w:t>, че Върховният административен съд не е обърнал внимание на този аргумент.</w:t>
      </w:r>
    </w:p>
    <w:p w:rsidR="008702B6" w:rsidRPr="00F22E69" w:rsidRDefault="00FC7536" w:rsidP="008702B6">
      <w:pPr>
        <w:pStyle w:val="JuPara"/>
        <w:ind w:firstLine="720"/>
        <w:rPr>
          <w:rFonts w:ascii="Times New Roman" w:hAnsi="Times New Roman" w:cs="Times New Roman"/>
          <w:lang w:val="bg-BG"/>
        </w:rPr>
      </w:pPr>
      <w:r w:rsidRPr="00F22E69">
        <w:rPr>
          <w:rFonts w:ascii="Times New Roman" w:eastAsia="Times New Roman" w:hAnsi="Times New Roman" w:cs="Times New Roman"/>
          <w:lang w:val="bg-BG"/>
        </w:rPr>
        <w:fldChar w:fldCharType="begin"/>
      </w:r>
      <w:r w:rsidRPr="00F22E69">
        <w:rPr>
          <w:rFonts w:ascii="Times New Roman" w:eastAsia="Times New Roman" w:hAnsi="Times New Roman" w:cs="Times New Roman"/>
          <w:lang w:val="bg-BG"/>
        </w:rPr>
        <w:instrText xml:space="preserve"> SEQ level0 \*arabic \* MERGEFORMAT </w:instrText>
      </w:r>
      <w:r w:rsidRPr="00F22E69">
        <w:rPr>
          <w:rFonts w:ascii="Times New Roman" w:eastAsia="Times New Roman" w:hAnsi="Times New Roman" w:cs="Times New Roman"/>
          <w:lang w:val="bg-BG"/>
        </w:rPr>
        <w:fldChar w:fldCharType="separate"/>
      </w:r>
      <w:r w:rsidR="00665386" w:rsidRPr="00F22E69">
        <w:rPr>
          <w:rFonts w:ascii="Times New Roman" w:eastAsia="Times New Roman" w:hAnsi="Times New Roman" w:cs="Times New Roman"/>
          <w:lang w:val="bg-BG"/>
        </w:rPr>
        <w:t>53</w:t>
      </w:r>
      <w:r w:rsidRPr="00F22E69">
        <w:rPr>
          <w:rFonts w:ascii="Times New Roman" w:eastAsia="Times New Roman" w:hAnsi="Times New Roman" w:cs="Times New Roman"/>
          <w:lang w:val="bg-BG"/>
        </w:rPr>
        <w:fldChar w:fldCharType="end"/>
      </w:r>
      <w:r w:rsidRPr="00F22E69">
        <w:rPr>
          <w:rFonts w:ascii="Times New Roman" w:eastAsia="Times New Roman" w:hAnsi="Times New Roman" w:cs="Times New Roman"/>
          <w:lang w:val="bg-BG"/>
        </w:rPr>
        <w:t>.  </w:t>
      </w:r>
      <w:r w:rsidR="003A6FBD" w:rsidRPr="00F22E69">
        <w:rPr>
          <w:rFonts w:ascii="Times New Roman" w:eastAsia="Times New Roman" w:hAnsi="Times New Roman" w:cs="Times New Roman"/>
          <w:lang w:val="bg-BG"/>
        </w:rPr>
        <w:t xml:space="preserve">От изложените по-горе съображения е видно, че жалбоподателят е бил отстранен от длъжността </w:t>
      </w:r>
      <w:r w:rsidR="00B31A20" w:rsidRPr="00F22E69">
        <w:rPr>
          <w:rFonts w:ascii="Times New Roman" w:eastAsia="Times New Roman" w:hAnsi="Times New Roman" w:cs="Times New Roman"/>
          <w:lang w:val="bg-BG"/>
        </w:rPr>
        <w:t>му</w:t>
      </w:r>
      <w:r w:rsidR="003A6FBD" w:rsidRPr="00F22E69">
        <w:rPr>
          <w:rFonts w:ascii="Times New Roman" w:eastAsia="Times New Roman" w:hAnsi="Times New Roman" w:cs="Times New Roman"/>
          <w:lang w:val="bg-BG"/>
        </w:rPr>
        <w:t xml:space="preserve"> като съдия поради водено срещу него </w:t>
      </w:r>
      <w:r w:rsidR="00DA6CEE" w:rsidRPr="00F22E69">
        <w:rPr>
          <w:rFonts w:ascii="Times New Roman" w:eastAsia="Times New Roman" w:hAnsi="Times New Roman" w:cs="Times New Roman"/>
          <w:lang w:val="bg-BG"/>
        </w:rPr>
        <w:t>наказателно преследване</w:t>
      </w:r>
      <w:r w:rsidR="003A6FBD" w:rsidRPr="00F22E69">
        <w:rPr>
          <w:rFonts w:ascii="Times New Roman" w:eastAsia="Times New Roman" w:hAnsi="Times New Roman" w:cs="Times New Roman"/>
          <w:lang w:val="bg-BG"/>
        </w:rPr>
        <w:t>, за неопределено време и със спиране на заплатата му, с решение на ВСС, което не е било съпроводено от достатъчн</w:t>
      </w:r>
      <w:r w:rsidR="00360E3A" w:rsidRPr="00F22E69">
        <w:rPr>
          <w:rFonts w:ascii="Times New Roman" w:eastAsia="Times New Roman" w:hAnsi="Times New Roman" w:cs="Times New Roman"/>
          <w:lang w:val="bg-BG"/>
        </w:rPr>
        <w:t>о</w:t>
      </w:r>
      <w:r w:rsidR="003A6FBD" w:rsidRPr="00F22E69">
        <w:rPr>
          <w:rFonts w:ascii="Times New Roman" w:eastAsia="Times New Roman" w:hAnsi="Times New Roman" w:cs="Times New Roman"/>
          <w:lang w:val="bg-BG"/>
        </w:rPr>
        <w:t xml:space="preserve"> проце</w:t>
      </w:r>
      <w:r w:rsidR="00360E3A" w:rsidRPr="00F22E69">
        <w:rPr>
          <w:rFonts w:ascii="Times New Roman" w:eastAsia="Times New Roman" w:hAnsi="Times New Roman" w:cs="Times New Roman"/>
          <w:lang w:val="bg-BG"/>
        </w:rPr>
        <w:t>суални</w:t>
      </w:r>
      <w:r w:rsidR="003A6FBD" w:rsidRPr="00F22E69">
        <w:rPr>
          <w:rFonts w:ascii="Times New Roman" w:eastAsia="Times New Roman" w:hAnsi="Times New Roman" w:cs="Times New Roman"/>
          <w:lang w:val="bg-BG"/>
        </w:rPr>
        <w:t xml:space="preserve"> гаранции и което е съдържало само кратки мотиви за необходимостта от подобна мярка, без възможност за независим съдебен контрол на </w:t>
      </w:r>
      <w:r w:rsidR="00156D10" w:rsidRPr="00F22E69">
        <w:rPr>
          <w:rFonts w:ascii="Times New Roman" w:eastAsia="Times New Roman" w:hAnsi="Times New Roman" w:cs="Times New Roman"/>
          <w:lang w:val="bg-BG"/>
        </w:rPr>
        <w:t>повдиг</w:t>
      </w:r>
      <w:r w:rsidR="00360E3A" w:rsidRPr="00F22E69">
        <w:rPr>
          <w:rFonts w:ascii="Times New Roman" w:eastAsia="Times New Roman" w:hAnsi="Times New Roman" w:cs="Times New Roman"/>
          <w:lang w:val="bg-BG"/>
        </w:rPr>
        <w:t>натото</w:t>
      </w:r>
      <w:r w:rsidR="00156D10" w:rsidRPr="00F22E69">
        <w:rPr>
          <w:rFonts w:ascii="Times New Roman" w:eastAsia="Times New Roman" w:hAnsi="Times New Roman" w:cs="Times New Roman"/>
          <w:lang w:val="bg-BG"/>
        </w:rPr>
        <w:t xml:space="preserve"> обвинение от прокуратурата срещу съдия</w:t>
      </w:r>
      <w:r w:rsidR="003A6FBD" w:rsidRPr="00F22E69">
        <w:rPr>
          <w:rFonts w:ascii="Times New Roman" w:eastAsia="Times New Roman" w:hAnsi="Times New Roman" w:cs="Times New Roman"/>
          <w:lang w:val="bg-BG"/>
        </w:rPr>
        <w:t xml:space="preserve">. Върховният административен съд, в рамките на съдебното обжалване на мярката за отстраняване, </w:t>
      </w:r>
      <w:r w:rsidR="00156D10" w:rsidRPr="00F22E69">
        <w:rPr>
          <w:rFonts w:ascii="Times New Roman" w:eastAsia="Times New Roman" w:hAnsi="Times New Roman" w:cs="Times New Roman"/>
          <w:lang w:val="bg-BG"/>
        </w:rPr>
        <w:t>е направил</w:t>
      </w:r>
      <w:r w:rsidR="003A6FBD" w:rsidRPr="00F22E69">
        <w:rPr>
          <w:rFonts w:ascii="Times New Roman" w:eastAsia="Times New Roman" w:hAnsi="Times New Roman" w:cs="Times New Roman"/>
          <w:lang w:val="bg-BG"/>
        </w:rPr>
        <w:t xml:space="preserve"> ограничен</w:t>
      </w:r>
      <w:r w:rsidR="00156D10" w:rsidRPr="00F22E69">
        <w:rPr>
          <w:rFonts w:ascii="Times New Roman" w:eastAsia="Times New Roman" w:hAnsi="Times New Roman" w:cs="Times New Roman"/>
          <w:lang w:val="bg-BG"/>
        </w:rPr>
        <w:t>а проверка</w:t>
      </w:r>
      <w:r w:rsidR="003A6FBD" w:rsidRPr="00F22E69">
        <w:rPr>
          <w:rFonts w:ascii="Times New Roman" w:eastAsia="Times New Roman" w:hAnsi="Times New Roman" w:cs="Times New Roman"/>
          <w:lang w:val="bg-BG"/>
        </w:rPr>
        <w:t xml:space="preserve"> на решението на ВСС, не </w:t>
      </w:r>
      <w:r w:rsidR="00156D10" w:rsidRPr="00F22E69">
        <w:rPr>
          <w:rFonts w:ascii="Times New Roman" w:eastAsia="Times New Roman" w:hAnsi="Times New Roman" w:cs="Times New Roman"/>
          <w:lang w:val="bg-BG"/>
        </w:rPr>
        <w:t xml:space="preserve">е </w:t>
      </w:r>
      <w:r w:rsidR="003A6FBD" w:rsidRPr="00F22E69">
        <w:rPr>
          <w:rFonts w:ascii="Times New Roman" w:eastAsia="Times New Roman" w:hAnsi="Times New Roman" w:cs="Times New Roman"/>
          <w:lang w:val="bg-BG"/>
        </w:rPr>
        <w:t>извърши</w:t>
      </w:r>
      <w:r w:rsidR="00156D10" w:rsidRPr="00F22E69">
        <w:rPr>
          <w:rFonts w:ascii="Times New Roman" w:eastAsia="Times New Roman" w:hAnsi="Times New Roman" w:cs="Times New Roman"/>
          <w:lang w:val="bg-BG"/>
        </w:rPr>
        <w:t>л</w:t>
      </w:r>
      <w:r w:rsidR="003A6FBD" w:rsidRPr="00F22E69">
        <w:rPr>
          <w:rFonts w:ascii="Times New Roman" w:eastAsia="Times New Roman" w:hAnsi="Times New Roman" w:cs="Times New Roman"/>
          <w:lang w:val="bg-BG"/>
        </w:rPr>
        <w:t xml:space="preserve"> </w:t>
      </w:r>
      <w:r w:rsidR="00360E3A" w:rsidRPr="00F22E69">
        <w:rPr>
          <w:rFonts w:ascii="Times New Roman" w:eastAsia="Times New Roman" w:hAnsi="Times New Roman" w:cs="Times New Roman"/>
          <w:lang w:val="bg-BG"/>
        </w:rPr>
        <w:t>самостоятелен</w:t>
      </w:r>
      <w:r w:rsidR="003A6FBD" w:rsidRPr="00F22E69">
        <w:rPr>
          <w:rFonts w:ascii="Times New Roman" w:eastAsia="Times New Roman" w:hAnsi="Times New Roman" w:cs="Times New Roman"/>
          <w:lang w:val="bg-BG"/>
        </w:rPr>
        <w:t xml:space="preserve"> анализ на фактите и </w:t>
      </w:r>
      <w:r w:rsidR="00156D10" w:rsidRPr="00F22E69">
        <w:rPr>
          <w:rFonts w:ascii="Times New Roman" w:eastAsia="Times New Roman" w:hAnsi="Times New Roman" w:cs="Times New Roman"/>
          <w:lang w:val="bg-BG"/>
        </w:rPr>
        <w:t xml:space="preserve">е </w:t>
      </w:r>
      <w:r w:rsidR="003A6FBD" w:rsidRPr="00F22E69">
        <w:rPr>
          <w:rFonts w:ascii="Times New Roman" w:eastAsia="Times New Roman" w:hAnsi="Times New Roman" w:cs="Times New Roman"/>
          <w:lang w:val="bg-BG"/>
        </w:rPr>
        <w:t>отказа</w:t>
      </w:r>
      <w:r w:rsidR="00156D10" w:rsidRPr="00F22E69">
        <w:rPr>
          <w:rFonts w:ascii="Times New Roman" w:eastAsia="Times New Roman" w:hAnsi="Times New Roman" w:cs="Times New Roman"/>
          <w:lang w:val="bg-BG"/>
        </w:rPr>
        <w:t>л</w:t>
      </w:r>
      <w:r w:rsidR="003A6FBD" w:rsidRPr="00F22E69">
        <w:rPr>
          <w:rFonts w:ascii="Times New Roman" w:eastAsia="Times New Roman" w:hAnsi="Times New Roman" w:cs="Times New Roman"/>
          <w:lang w:val="bg-BG"/>
        </w:rPr>
        <w:t xml:space="preserve"> да </w:t>
      </w:r>
      <w:r w:rsidR="00156D10" w:rsidRPr="00F22E69">
        <w:rPr>
          <w:rFonts w:ascii="Times New Roman" w:eastAsia="Times New Roman" w:hAnsi="Times New Roman" w:cs="Times New Roman"/>
          <w:lang w:val="bg-BG"/>
        </w:rPr>
        <w:t>провери</w:t>
      </w:r>
      <w:r w:rsidR="003A6FBD" w:rsidRPr="00F22E69">
        <w:rPr>
          <w:rFonts w:ascii="Times New Roman" w:eastAsia="Times New Roman" w:hAnsi="Times New Roman" w:cs="Times New Roman"/>
          <w:lang w:val="bg-BG"/>
        </w:rPr>
        <w:t xml:space="preserve"> </w:t>
      </w:r>
      <w:r w:rsidR="008702B6" w:rsidRPr="00F22E69">
        <w:rPr>
          <w:rFonts w:ascii="Times New Roman" w:eastAsia="Times New Roman" w:hAnsi="Times New Roman" w:cs="Times New Roman"/>
          <w:lang w:val="bg-BG"/>
        </w:rPr>
        <w:t>обосновката</w:t>
      </w:r>
      <w:r w:rsidR="00156D10" w:rsidRPr="00F22E69">
        <w:rPr>
          <w:rFonts w:ascii="Times New Roman" w:eastAsia="Times New Roman" w:hAnsi="Times New Roman" w:cs="Times New Roman"/>
          <w:lang w:val="bg-BG"/>
        </w:rPr>
        <w:t xml:space="preserve"> на повдигнатото обвинение</w:t>
      </w:r>
      <w:r w:rsidR="003A6FBD" w:rsidRPr="00F22E69">
        <w:rPr>
          <w:rFonts w:ascii="Times New Roman" w:eastAsia="Times New Roman" w:hAnsi="Times New Roman" w:cs="Times New Roman"/>
          <w:lang w:val="bg-BG"/>
        </w:rPr>
        <w:t>. Според Съда</w:t>
      </w:r>
      <w:r w:rsidR="00571319" w:rsidRPr="00F22E69">
        <w:rPr>
          <w:rFonts w:ascii="Times New Roman" w:eastAsia="Times New Roman" w:hAnsi="Times New Roman" w:cs="Times New Roman"/>
          <w:lang w:val="bg-BG"/>
        </w:rPr>
        <w:t>,</w:t>
      </w:r>
      <w:r w:rsidR="003A6FBD" w:rsidRPr="00F22E69">
        <w:rPr>
          <w:rFonts w:ascii="Times New Roman" w:eastAsia="Times New Roman" w:hAnsi="Times New Roman" w:cs="Times New Roman"/>
          <w:lang w:val="bg-BG"/>
        </w:rPr>
        <w:t xml:space="preserve"> ако нито един от тези елементи </w:t>
      </w:r>
      <w:r w:rsidR="00B31A20" w:rsidRPr="00F22E69">
        <w:rPr>
          <w:rFonts w:ascii="Times New Roman" w:eastAsia="Times New Roman" w:hAnsi="Times New Roman" w:cs="Times New Roman"/>
          <w:lang w:val="bg-BG"/>
        </w:rPr>
        <w:t>—</w:t>
      </w:r>
      <w:r w:rsidR="003A6FBD" w:rsidRPr="00F22E69">
        <w:rPr>
          <w:rFonts w:ascii="Times New Roman" w:eastAsia="Times New Roman" w:hAnsi="Times New Roman" w:cs="Times New Roman"/>
          <w:lang w:val="bg-BG"/>
        </w:rPr>
        <w:t xml:space="preserve"> липса</w:t>
      </w:r>
      <w:r w:rsidR="008702B6" w:rsidRPr="00F22E69">
        <w:rPr>
          <w:rFonts w:ascii="Times New Roman" w:eastAsia="Times New Roman" w:hAnsi="Times New Roman" w:cs="Times New Roman"/>
          <w:lang w:val="bg-BG"/>
        </w:rPr>
        <w:t>та</w:t>
      </w:r>
      <w:r w:rsidR="003A6FBD" w:rsidRPr="00F22E69">
        <w:rPr>
          <w:rFonts w:ascii="Times New Roman" w:eastAsia="Times New Roman" w:hAnsi="Times New Roman" w:cs="Times New Roman"/>
          <w:lang w:val="bg-BG"/>
        </w:rPr>
        <w:t xml:space="preserve"> на проце</w:t>
      </w:r>
      <w:r w:rsidR="008702B6" w:rsidRPr="00F22E69">
        <w:rPr>
          <w:rFonts w:ascii="Times New Roman" w:eastAsia="Times New Roman" w:hAnsi="Times New Roman" w:cs="Times New Roman"/>
          <w:lang w:val="bg-BG"/>
        </w:rPr>
        <w:t>суал</w:t>
      </w:r>
      <w:r w:rsidR="00156D10" w:rsidRPr="00F22E69">
        <w:rPr>
          <w:rFonts w:ascii="Times New Roman" w:eastAsia="Times New Roman" w:hAnsi="Times New Roman" w:cs="Times New Roman"/>
          <w:lang w:val="bg-BG"/>
        </w:rPr>
        <w:t xml:space="preserve">ни гаранции и </w:t>
      </w:r>
      <w:r w:rsidR="00B03AA6">
        <w:rPr>
          <w:rFonts w:ascii="Times New Roman" w:eastAsia="Times New Roman" w:hAnsi="Times New Roman" w:cs="Times New Roman"/>
          <w:lang w:val="bg-BG"/>
        </w:rPr>
        <w:t>надлежно</w:t>
      </w:r>
      <w:r w:rsidR="003A6FBD" w:rsidRPr="00F22E69">
        <w:rPr>
          <w:rFonts w:ascii="Times New Roman" w:eastAsia="Times New Roman" w:hAnsi="Times New Roman" w:cs="Times New Roman"/>
          <w:lang w:val="bg-BG"/>
        </w:rPr>
        <w:t xml:space="preserve"> мотив</w:t>
      </w:r>
      <w:r w:rsidR="00156D10" w:rsidRPr="00F22E69">
        <w:rPr>
          <w:rFonts w:ascii="Times New Roman" w:eastAsia="Times New Roman" w:hAnsi="Times New Roman" w:cs="Times New Roman"/>
          <w:lang w:val="bg-BG"/>
        </w:rPr>
        <w:t>иране н</w:t>
      </w:r>
      <w:r w:rsidR="003A6FBD" w:rsidRPr="00F22E69">
        <w:rPr>
          <w:rFonts w:ascii="Times New Roman" w:eastAsia="Times New Roman" w:hAnsi="Times New Roman" w:cs="Times New Roman"/>
          <w:lang w:val="bg-BG"/>
        </w:rPr>
        <w:t>а решението на ВСС, ограничен</w:t>
      </w:r>
      <w:r w:rsidR="00156D10" w:rsidRPr="00F22E69">
        <w:rPr>
          <w:rFonts w:ascii="Times New Roman" w:eastAsia="Times New Roman" w:hAnsi="Times New Roman" w:cs="Times New Roman"/>
          <w:lang w:val="bg-BG"/>
        </w:rPr>
        <w:t>а</w:t>
      </w:r>
      <w:r w:rsidR="008702B6" w:rsidRPr="00F22E69">
        <w:rPr>
          <w:rFonts w:ascii="Times New Roman" w:eastAsia="Times New Roman" w:hAnsi="Times New Roman" w:cs="Times New Roman"/>
          <w:lang w:val="bg-BG"/>
        </w:rPr>
        <w:t>та</w:t>
      </w:r>
      <w:r w:rsidR="00156D10" w:rsidRPr="00F22E69">
        <w:rPr>
          <w:rFonts w:ascii="Times New Roman" w:eastAsia="Times New Roman" w:hAnsi="Times New Roman" w:cs="Times New Roman"/>
          <w:lang w:val="bg-BG"/>
        </w:rPr>
        <w:t xml:space="preserve"> проверка</w:t>
      </w:r>
      <w:r w:rsidR="008702B6" w:rsidRPr="00F22E69">
        <w:rPr>
          <w:rFonts w:ascii="Times New Roman" w:eastAsia="Times New Roman" w:hAnsi="Times New Roman" w:cs="Times New Roman"/>
          <w:lang w:val="bg-BG"/>
        </w:rPr>
        <w:t xml:space="preserve"> на</w:t>
      </w:r>
      <w:r w:rsidR="003A6FBD" w:rsidRPr="00F22E69">
        <w:rPr>
          <w:rFonts w:ascii="Times New Roman" w:eastAsia="Times New Roman" w:hAnsi="Times New Roman" w:cs="Times New Roman"/>
          <w:lang w:val="bg-BG"/>
        </w:rPr>
        <w:t xml:space="preserve"> Върховния административен съд и липсата на съдебен контрол на </w:t>
      </w:r>
      <w:r w:rsidR="00156D10" w:rsidRPr="00F22E69">
        <w:rPr>
          <w:rFonts w:ascii="Times New Roman" w:eastAsia="Times New Roman" w:hAnsi="Times New Roman" w:cs="Times New Roman"/>
          <w:lang w:val="bg-BG"/>
        </w:rPr>
        <w:t xml:space="preserve">повдигнатото обвинение от прокуратурата </w:t>
      </w:r>
      <w:r w:rsidR="00B31A20" w:rsidRPr="00F22E69">
        <w:rPr>
          <w:rFonts w:ascii="Times New Roman" w:eastAsia="Times New Roman" w:hAnsi="Times New Roman" w:cs="Times New Roman"/>
          <w:lang w:val="bg-BG"/>
        </w:rPr>
        <w:t>—</w:t>
      </w:r>
      <w:r w:rsidR="00156D10" w:rsidRPr="00F22E69">
        <w:rPr>
          <w:rFonts w:ascii="Times New Roman" w:eastAsia="Times New Roman" w:hAnsi="Times New Roman" w:cs="Times New Roman"/>
          <w:lang w:val="bg-BG"/>
        </w:rPr>
        <w:t xml:space="preserve"> сам</w:t>
      </w:r>
      <w:r w:rsidR="003A6FBD" w:rsidRPr="00F22E69">
        <w:rPr>
          <w:rFonts w:ascii="Times New Roman" w:eastAsia="Times New Roman" w:hAnsi="Times New Roman" w:cs="Times New Roman"/>
          <w:lang w:val="bg-BG"/>
        </w:rPr>
        <w:t xml:space="preserve"> по себе си не би </w:t>
      </w:r>
      <w:r w:rsidR="00156D10" w:rsidRPr="00F22E69">
        <w:rPr>
          <w:rFonts w:ascii="Times New Roman" w:eastAsia="Times New Roman" w:hAnsi="Times New Roman" w:cs="Times New Roman"/>
          <w:lang w:val="bg-BG"/>
        </w:rPr>
        <w:t>могъл</w:t>
      </w:r>
      <w:r w:rsidR="003A6FBD" w:rsidRPr="00F22E69">
        <w:rPr>
          <w:rFonts w:ascii="Times New Roman" w:eastAsia="Times New Roman" w:hAnsi="Times New Roman" w:cs="Times New Roman"/>
          <w:lang w:val="bg-BG"/>
        </w:rPr>
        <w:t xml:space="preserve"> </w:t>
      </w:r>
      <w:r w:rsidR="00156D10" w:rsidRPr="00F22E69">
        <w:rPr>
          <w:rFonts w:ascii="Times New Roman" w:eastAsia="Times New Roman" w:hAnsi="Times New Roman" w:cs="Times New Roman"/>
          <w:lang w:val="bg-BG"/>
        </w:rPr>
        <w:t xml:space="preserve">да </w:t>
      </w:r>
      <w:r w:rsidR="003A6FBD" w:rsidRPr="00F22E69">
        <w:rPr>
          <w:rFonts w:ascii="Times New Roman" w:eastAsia="Times New Roman" w:hAnsi="Times New Roman" w:cs="Times New Roman"/>
          <w:lang w:val="bg-BG"/>
        </w:rPr>
        <w:t>до</w:t>
      </w:r>
      <w:r w:rsidR="00156D10" w:rsidRPr="00F22E69">
        <w:rPr>
          <w:rFonts w:ascii="Times New Roman" w:eastAsia="Times New Roman" w:hAnsi="Times New Roman" w:cs="Times New Roman"/>
          <w:lang w:val="bg-BG"/>
        </w:rPr>
        <w:t>веде до</w:t>
      </w:r>
      <w:r w:rsidR="003A6FBD" w:rsidRPr="00F22E69">
        <w:rPr>
          <w:rFonts w:ascii="Times New Roman" w:eastAsia="Times New Roman" w:hAnsi="Times New Roman" w:cs="Times New Roman"/>
          <w:lang w:val="bg-BG"/>
        </w:rPr>
        <w:t xml:space="preserve"> заключение за нарушение на член 6 от Конвенцията, техният кумулативен ефект изглежда пробле</w:t>
      </w:r>
      <w:r w:rsidR="008702B6" w:rsidRPr="00F22E69">
        <w:rPr>
          <w:rFonts w:ascii="Times New Roman" w:eastAsia="Times New Roman" w:hAnsi="Times New Roman" w:cs="Times New Roman"/>
          <w:lang w:val="bg-BG"/>
        </w:rPr>
        <w:t>м</w:t>
      </w:r>
      <w:r w:rsidR="003A6FBD" w:rsidRPr="00F22E69">
        <w:rPr>
          <w:rFonts w:ascii="Times New Roman" w:eastAsia="Times New Roman" w:hAnsi="Times New Roman" w:cs="Times New Roman"/>
          <w:lang w:val="bg-BG"/>
        </w:rPr>
        <w:t xml:space="preserve">ен </w:t>
      </w:r>
      <w:r w:rsidR="000866AB" w:rsidRPr="00F22E69">
        <w:rPr>
          <w:rFonts w:ascii="Times New Roman" w:eastAsia="Times New Roman" w:hAnsi="Times New Roman" w:cs="Times New Roman"/>
          <w:lang w:val="bg-BG"/>
        </w:rPr>
        <w:t>с оглед на</w:t>
      </w:r>
      <w:r w:rsidR="003A6FBD" w:rsidRPr="00F22E69">
        <w:rPr>
          <w:rFonts w:ascii="Times New Roman" w:eastAsia="Times New Roman" w:hAnsi="Times New Roman" w:cs="Times New Roman"/>
          <w:lang w:val="bg-BG"/>
        </w:rPr>
        <w:t xml:space="preserve"> обстоятелствата по делото, като се има предвид </w:t>
      </w:r>
      <w:r w:rsidR="00486569">
        <w:rPr>
          <w:rFonts w:ascii="Times New Roman" w:eastAsia="Times New Roman" w:hAnsi="Times New Roman" w:cs="Times New Roman"/>
          <w:lang w:val="bg-BG"/>
        </w:rPr>
        <w:t>целта на въпросната мярка</w:t>
      </w:r>
      <w:r w:rsidR="003A6FBD" w:rsidRPr="00F22E69">
        <w:rPr>
          <w:rFonts w:ascii="Times New Roman" w:eastAsia="Times New Roman" w:hAnsi="Times New Roman" w:cs="Times New Roman"/>
          <w:lang w:val="bg-BG"/>
        </w:rPr>
        <w:t>, отнася</w:t>
      </w:r>
      <w:r w:rsidR="000866AB" w:rsidRPr="00F22E69">
        <w:rPr>
          <w:rFonts w:ascii="Times New Roman" w:eastAsia="Times New Roman" w:hAnsi="Times New Roman" w:cs="Times New Roman"/>
          <w:lang w:val="bg-BG"/>
        </w:rPr>
        <w:t>ща се</w:t>
      </w:r>
      <w:r w:rsidR="003A6FBD" w:rsidRPr="00F22E69">
        <w:rPr>
          <w:rFonts w:ascii="Times New Roman" w:eastAsia="Times New Roman" w:hAnsi="Times New Roman" w:cs="Times New Roman"/>
          <w:lang w:val="bg-BG"/>
        </w:rPr>
        <w:t xml:space="preserve"> до </w:t>
      </w:r>
      <w:r w:rsidR="000866AB" w:rsidRPr="00F22E69">
        <w:rPr>
          <w:rFonts w:ascii="Times New Roman" w:eastAsia="Times New Roman" w:hAnsi="Times New Roman" w:cs="Times New Roman"/>
          <w:lang w:val="bg-BG"/>
        </w:rPr>
        <w:t xml:space="preserve">временното </w:t>
      </w:r>
      <w:r w:rsidR="003A6FBD" w:rsidRPr="00F22E69">
        <w:rPr>
          <w:rFonts w:ascii="Times New Roman" w:eastAsia="Times New Roman" w:hAnsi="Times New Roman" w:cs="Times New Roman"/>
          <w:lang w:val="bg-BG"/>
        </w:rPr>
        <w:t xml:space="preserve">отстраняване на жалбоподателя от </w:t>
      </w:r>
      <w:r w:rsidR="000866AB" w:rsidRPr="00F22E69">
        <w:rPr>
          <w:rFonts w:ascii="Times New Roman" w:eastAsia="Times New Roman" w:hAnsi="Times New Roman" w:cs="Times New Roman"/>
          <w:lang w:val="bg-BG"/>
        </w:rPr>
        <w:t xml:space="preserve">длъжността му </w:t>
      </w:r>
      <w:r w:rsidR="003A6FBD" w:rsidRPr="00F22E69">
        <w:rPr>
          <w:rFonts w:ascii="Times New Roman" w:eastAsia="Times New Roman" w:hAnsi="Times New Roman" w:cs="Times New Roman"/>
          <w:lang w:val="bg-BG"/>
        </w:rPr>
        <w:t>на съдия.</w:t>
      </w:r>
      <w:bookmarkStart w:id="28" w:name="art_6_scope_fin"/>
    </w:p>
    <w:p w:rsidR="009C3FC2" w:rsidRPr="00F22E69" w:rsidRDefault="00FC7536" w:rsidP="008702B6">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54</w:t>
      </w:r>
      <w:r w:rsidRPr="00F22E69">
        <w:rPr>
          <w:rFonts w:ascii="Times New Roman" w:hAnsi="Times New Roman" w:cs="Times New Roman"/>
          <w:lang w:val="bg-BG"/>
        </w:rPr>
        <w:fldChar w:fldCharType="end"/>
      </w:r>
      <w:bookmarkEnd w:id="28"/>
      <w:r w:rsidRPr="00F22E69">
        <w:rPr>
          <w:rFonts w:ascii="Times New Roman" w:hAnsi="Times New Roman" w:cs="Times New Roman"/>
          <w:lang w:val="bg-BG"/>
        </w:rPr>
        <w:t>.  </w:t>
      </w:r>
      <w:r w:rsidR="000866AB" w:rsidRPr="00F22E69">
        <w:rPr>
          <w:rFonts w:ascii="Times New Roman" w:hAnsi="Times New Roman" w:cs="Times New Roman"/>
          <w:lang w:val="bg-BG"/>
        </w:rPr>
        <w:t>В заключение</w:t>
      </w:r>
      <w:r w:rsidR="00D713AD">
        <w:rPr>
          <w:rFonts w:ascii="Times New Roman" w:hAnsi="Times New Roman" w:cs="Times New Roman"/>
          <w:lang w:val="bg-BG"/>
        </w:rPr>
        <w:t>,</w:t>
      </w:r>
      <w:r w:rsidR="000866AB" w:rsidRPr="00F22E69">
        <w:rPr>
          <w:rFonts w:ascii="Times New Roman" w:hAnsi="Times New Roman" w:cs="Times New Roman"/>
          <w:lang w:val="bg-BG"/>
        </w:rPr>
        <w:t xml:space="preserve"> Съдът счита, че макар и да е разгледал формално условията за законосъобразност на решението на ВСС, Върховният административен съд</w:t>
      </w:r>
      <w:r w:rsidR="006223C1">
        <w:rPr>
          <w:rFonts w:ascii="Times New Roman" w:hAnsi="Times New Roman" w:cs="Times New Roman"/>
          <w:lang w:val="bg-BG"/>
        </w:rPr>
        <w:t>,</w:t>
      </w:r>
      <w:r w:rsidR="000866AB" w:rsidRPr="00F22E69">
        <w:rPr>
          <w:rFonts w:ascii="Times New Roman" w:hAnsi="Times New Roman" w:cs="Times New Roman"/>
          <w:lang w:val="bg-BG"/>
        </w:rPr>
        <w:t xml:space="preserve"> </w:t>
      </w:r>
      <w:r w:rsidR="006223C1" w:rsidRPr="00F22E69">
        <w:rPr>
          <w:rFonts w:ascii="Times New Roman" w:hAnsi="Times New Roman" w:cs="Times New Roman"/>
          <w:lang w:val="bg-BG"/>
        </w:rPr>
        <w:t>в конкретния случай</w:t>
      </w:r>
      <w:r w:rsidR="006223C1">
        <w:rPr>
          <w:rFonts w:ascii="Times New Roman" w:hAnsi="Times New Roman" w:cs="Times New Roman"/>
          <w:lang w:val="bg-BG"/>
        </w:rPr>
        <w:t>,</w:t>
      </w:r>
      <w:r w:rsidR="006223C1" w:rsidRPr="00F22E69">
        <w:rPr>
          <w:rFonts w:ascii="Times New Roman" w:hAnsi="Times New Roman" w:cs="Times New Roman"/>
          <w:lang w:val="bg-BG"/>
        </w:rPr>
        <w:t xml:space="preserve"> </w:t>
      </w:r>
      <w:r w:rsidR="000866AB" w:rsidRPr="00F22E69">
        <w:rPr>
          <w:rFonts w:ascii="Times New Roman" w:hAnsi="Times New Roman" w:cs="Times New Roman"/>
          <w:lang w:val="bg-BG"/>
        </w:rPr>
        <w:t xml:space="preserve">не е </w:t>
      </w:r>
      <w:r w:rsidR="00755642">
        <w:rPr>
          <w:rFonts w:ascii="Times New Roman" w:hAnsi="Times New Roman" w:cs="Times New Roman"/>
          <w:lang w:val="bg-BG"/>
        </w:rPr>
        <w:t>извършил</w:t>
      </w:r>
      <w:r w:rsidR="000866AB" w:rsidRPr="00F22E69">
        <w:rPr>
          <w:rFonts w:ascii="Times New Roman" w:hAnsi="Times New Roman" w:cs="Times New Roman"/>
          <w:lang w:val="bg-BG"/>
        </w:rPr>
        <w:t xml:space="preserve"> достатъчна по обхват проверка с оглед предмета на </w:t>
      </w:r>
      <w:r w:rsidR="00755642">
        <w:rPr>
          <w:rFonts w:ascii="Times New Roman" w:hAnsi="Times New Roman" w:cs="Times New Roman"/>
          <w:lang w:val="bg-BG"/>
        </w:rPr>
        <w:t>обжалваното</w:t>
      </w:r>
      <w:r w:rsidR="000866AB" w:rsidRPr="00F22E69">
        <w:rPr>
          <w:rFonts w:ascii="Times New Roman" w:hAnsi="Times New Roman" w:cs="Times New Roman"/>
          <w:lang w:val="bg-BG"/>
        </w:rPr>
        <w:t xml:space="preserve"> решение и изтъкнатите от жалбоподателя доводи. Следователно е налице нарушение на член 6 § 1 от </w:t>
      </w:r>
      <w:r w:rsidR="00355C02" w:rsidRPr="00F22E69">
        <w:rPr>
          <w:rFonts w:ascii="Times New Roman" w:hAnsi="Times New Roman" w:cs="Times New Roman"/>
          <w:lang w:val="bg-BG"/>
        </w:rPr>
        <w:t>Конвенцията</w:t>
      </w:r>
      <w:r w:rsidRPr="00F22E69">
        <w:rPr>
          <w:rFonts w:ascii="Times New Roman" w:hAnsi="Times New Roman" w:cs="Times New Roman"/>
          <w:lang w:val="bg-BG"/>
        </w:rPr>
        <w:t xml:space="preserve"> </w:t>
      </w:r>
      <w:r w:rsidR="000866AB" w:rsidRPr="00F22E69">
        <w:rPr>
          <w:rFonts w:ascii="Times New Roman" w:hAnsi="Times New Roman" w:cs="Times New Roman"/>
          <w:lang w:val="bg-BG"/>
        </w:rPr>
        <w:t>по този въпрос</w:t>
      </w:r>
      <w:r w:rsidRPr="00F22E69">
        <w:rPr>
          <w:rFonts w:ascii="Times New Roman" w:hAnsi="Times New Roman" w:cs="Times New Roman"/>
          <w:lang w:val="bg-BG"/>
        </w:rPr>
        <w:t>.</w:t>
      </w:r>
    </w:p>
    <w:p w:rsidR="008702B6" w:rsidRPr="00F22E69" w:rsidRDefault="008702B6" w:rsidP="008702B6">
      <w:pPr>
        <w:pStyle w:val="JuPara"/>
        <w:ind w:firstLine="720"/>
        <w:rPr>
          <w:rFonts w:ascii="Times New Roman" w:hAnsi="Times New Roman" w:cs="Times New Roman"/>
          <w:lang w:val="bg-BG"/>
        </w:rPr>
      </w:pPr>
    </w:p>
    <w:p w:rsidR="009C3FC2" w:rsidRPr="00F22E69" w:rsidRDefault="008702B6" w:rsidP="008702B6">
      <w:pPr>
        <w:pStyle w:val="JuH1"/>
        <w:keepNext w:val="0"/>
        <w:keepLines w:val="0"/>
        <w:numPr>
          <w:ilvl w:val="0"/>
          <w:numId w:val="0"/>
        </w:numPr>
        <w:spacing w:before="0" w:beforeAutospacing="0" w:after="0"/>
        <w:ind w:left="680" w:hanging="340"/>
        <w:jc w:val="left"/>
        <w:rPr>
          <w:rFonts w:ascii="Times New Roman" w:hAnsi="Times New Roman" w:cs="Times New Roman"/>
          <w:lang w:val="bg-BG"/>
        </w:rPr>
      </w:pPr>
      <w:r w:rsidRPr="00F22E69">
        <w:rPr>
          <w:rFonts w:ascii="Times New Roman" w:hAnsi="Times New Roman" w:cs="Times New Roman"/>
          <w:lang w:val="bg-BG"/>
        </w:rPr>
        <w:t xml:space="preserve">2. </w:t>
      </w:r>
      <w:r w:rsidR="005A01FD" w:rsidRPr="00F22E69">
        <w:rPr>
          <w:rFonts w:ascii="Times New Roman" w:hAnsi="Times New Roman" w:cs="Times New Roman"/>
          <w:lang w:val="bg-BG"/>
        </w:rPr>
        <w:t>Относно спазването на гаранциите за независимост и безпристрастност от Върховния административен съд</w:t>
      </w:r>
    </w:p>
    <w:p w:rsidR="00350923" w:rsidRPr="00F22E69" w:rsidRDefault="00350923" w:rsidP="00350923">
      <w:pPr>
        <w:pStyle w:val="JuPara"/>
        <w:rPr>
          <w:lang w:val="bg-BG"/>
        </w:rPr>
      </w:pPr>
    </w:p>
    <w:p w:rsidR="009C3FC2" w:rsidRPr="00F22E69" w:rsidRDefault="00350923" w:rsidP="00350923">
      <w:pPr>
        <w:pStyle w:val="JuHa0"/>
        <w:keepNext w:val="0"/>
        <w:keepLines w:val="0"/>
        <w:numPr>
          <w:ilvl w:val="0"/>
          <w:numId w:val="0"/>
        </w:numPr>
        <w:spacing w:before="0" w:beforeAutospacing="0" w:after="0"/>
        <w:ind w:left="851" w:hanging="341"/>
        <w:rPr>
          <w:rFonts w:ascii="Times New Roman" w:hAnsi="Times New Roman" w:cs="Times New Roman"/>
          <w:lang w:val="bg-BG"/>
        </w:rPr>
      </w:pPr>
      <w:r w:rsidRPr="00F22E69">
        <w:rPr>
          <w:rFonts w:ascii="Times New Roman" w:hAnsi="Times New Roman" w:cs="Times New Roman"/>
          <w:lang w:val="bg-BG"/>
        </w:rPr>
        <w:t xml:space="preserve">б) </w:t>
      </w:r>
      <w:r w:rsidR="006C5FE1" w:rsidRPr="00F22E69">
        <w:rPr>
          <w:rFonts w:ascii="Times New Roman" w:hAnsi="Times New Roman" w:cs="Times New Roman"/>
          <w:lang w:val="bg-BG"/>
        </w:rPr>
        <w:t>Становища на страните</w:t>
      </w:r>
    </w:p>
    <w:p w:rsidR="00350923" w:rsidRPr="00F22E69" w:rsidRDefault="00350923" w:rsidP="00350923">
      <w:pPr>
        <w:pStyle w:val="JuPara"/>
        <w:rPr>
          <w:lang w:val="bg-BG"/>
        </w:rPr>
      </w:pPr>
    </w:p>
    <w:p w:rsidR="006A09B9" w:rsidRPr="00F22E69" w:rsidRDefault="00FC7536" w:rsidP="006A09B9">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55</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E53DB" w:rsidRPr="00F22E69">
        <w:rPr>
          <w:rFonts w:ascii="Times New Roman" w:hAnsi="Times New Roman" w:cs="Times New Roman"/>
          <w:lang w:val="bg-BG"/>
        </w:rPr>
        <w:t>Жалбоподателят</w:t>
      </w:r>
      <w:r w:rsidRPr="00F22E69">
        <w:rPr>
          <w:rFonts w:ascii="Times New Roman" w:hAnsi="Times New Roman" w:cs="Times New Roman"/>
          <w:lang w:val="bg-BG"/>
        </w:rPr>
        <w:t xml:space="preserve"> </w:t>
      </w:r>
      <w:r w:rsidR="007D626C" w:rsidRPr="00F22E69">
        <w:rPr>
          <w:rFonts w:ascii="Times New Roman" w:hAnsi="Times New Roman" w:cs="Times New Roman"/>
          <w:lang w:val="bg-BG"/>
        </w:rPr>
        <w:t xml:space="preserve">поддържа, че независимостта и безпристрастността на Върховния административен съд в случая предизвикват съмнение, доколкото другата страна в производството </w:t>
      </w:r>
      <w:r w:rsidR="00B31A20" w:rsidRPr="00F22E69">
        <w:rPr>
          <w:rFonts w:ascii="Times New Roman" w:hAnsi="Times New Roman" w:cs="Times New Roman"/>
          <w:lang w:val="bg-BG"/>
        </w:rPr>
        <w:t>—</w:t>
      </w:r>
      <w:r w:rsidR="007D626C" w:rsidRPr="00F22E69">
        <w:rPr>
          <w:rFonts w:ascii="Times New Roman" w:hAnsi="Times New Roman" w:cs="Times New Roman"/>
          <w:lang w:val="bg-BG"/>
        </w:rPr>
        <w:t xml:space="preserve"> ВСС, разполага с правомощия по отношение </w:t>
      </w:r>
      <w:r w:rsidR="00DD3A19" w:rsidRPr="00F22E69">
        <w:rPr>
          <w:rFonts w:ascii="Times New Roman" w:hAnsi="Times New Roman" w:cs="Times New Roman"/>
          <w:lang w:val="bg-BG"/>
        </w:rPr>
        <w:t xml:space="preserve">на </w:t>
      </w:r>
      <w:r w:rsidR="007D626C" w:rsidRPr="00F22E69">
        <w:rPr>
          <w:rFonts w:ascii="Times New Roman" w:hAnsi="Times New Roman" w:cs="Times New Roman"/>
          <w:lang w:val="bg-BG"/>
        </w:rPr>
        <w:t xml:space="preserve">дисциплината на съдиите, в частност тези от върховните съдилища, </w:t>
      </w:r>
      <w:r w:rsidR="00DD3A19" w:rsidRPr="00F22E69">
        <w:rPr>
          <w:rFonts w:ascii="Times New Roman" w:hAnsi="Times New Roman" w:cs="Times New Roman"/>
          <w:lang w:val="bg-BG"/>
        </w:rPr>
        <w:t xml:space="preserve">на </w:t>
      </w:r>
      <w:r w:rsidR="007D626C" w:rsidRPr="00F22E69">
        <w:rPr>
          <w:rFonts w:ascii="Times New Roman" w:hAnsi="Times New Roman" w:cs="Times New Roman"/>
          <w:lang w:val="bg-BG"/>
        </w:rPr>
        <w:t xml:space="preserve">организацията и бюджета на всички съдилища. </w:t>
      </w:r>
      <w:r w:rsidR="00571319" w:rsidRPr="00F22E69">
        <w:rPr>
          <w:rFonts w:ascii="Times New Roman" w:hAnsi="Times New Roman" w:cs="Times New Roman"/>
          <w:lang w:val="bg-BG"/>
        </w:rPr>
        <w:t>Като се имат предвид</w:t>
      </w:r>
      <w:r w:rsidR="007D626C" w:rsidRPr="00F22E69">
        <w:rPr>
          <w:rFonts w:ascii="Times New Roman" w:hAnsi="Times New Roman" w:cs="Times New Roman"/>
          <w:lang w:val="bg-BG"/>
        </w:rPr>
        <w:t xml:space="preserve"> структурните недостатъци, които ВСС има според него към съответния момент, той твърди, че съдиите от Върховния административен съд не са били в състояние да се произн</w:t>
      </w:r>
      <w:r w:rsidR="006A09B9" w:rsidRPr="00F22E69">
        <w:rPr>
          <w:rFonts w:ascii="Times New Roman" w:hAnsi="Times New Roman" w:cs="Times New Roman"/>
          <w:lang w:val="bg-BG"/>
        </w:rPr>
        <w:t>асят</w:t>
      </w:r>
      <w:r w:rsidR="007D626C" w:rsidRPr="00F22E69">
        <w:rPr>
          <w:rFonts w:ascii="Times New Roman" w:hAnsi="Times New Roman" w:cs="Times New Roman"/>
          <w:lang w:val="bg-BG"/>
        </w:rPr>
        <w:t xml:space="preserve"> безпристрастно по решенията на ВСС.</w:t>
      </w:r>
    </w:p>
    <w:p w:rsidR="00614C58" w:rsidRPr="00F22E69" w:rsidRDefault="00FC7536" w:rsidP="00614C58">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56</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7D626C" w:rsidRPr="00F22E69">
        <w:rPr>
          <w:rFonts w:ascii="Times New Roman" w:hAnsi="Times New Roman" w:cs="Times New Roman"/>
          <w:lang w:val="bg-BG"/>
        </w:rPr>
        <w:t xml:space="preserve">Като се позовава на решението на Съда, постановено по делото </w:t>
      </w:r>
      <w:r w:rsidR="007D626C" w:rsidRPr="00F22E69">
        <w:rPr>
          <w:rFonts w:ascii="Times New Roman" w:hAnsi="Times New Roman" w:cs="Times New Roman"/>
          <w:i/>
          <w:lang w:val="bg-BG"/>
        </w:rPr>
        <w:t>Донев</w:t>
      </w:r>
      <w:r w:rsidR="007D626C" w:rsidRPr="00F22E69">
        <w:rPr>
          <w:rFonts w:ascii="Times New Roman" w:hAnsi="Times New Roman" w:cs="Times New Roman"/>
          <w:lang w:val="bg-BG"/>
        </w:rPr>
        <w:t xml:space="preserve">, горецитирано, </w:t>
      </w:r>
      <w:r w:rsidR="00614C58" w:rsidRPr="00F22E69">
        <w:rPr>
          <w:rFonts w:ascii="Times New Roman" w:hAnsi="Times New Roman" w:cs="Times New Roman"/>
          <w:lang w:val="bg-BG"/>
        </w:rPr>
        <w:t>П</w:t>
      </w:r>
      <w:r w:rsidR="007D626C" w:rsidRPr="00F22E69">
        <w:rPr>
          <w:rFonts w:ascii="Times New Roman" w:hAnsi="Times New Roman" w:cs="Times New Roman"/>
          <w:lang w:val="bg-BG"/>
        </w:rPr>
        <w:t>равителството поддържа, че Върховният административен съд е бил достатъчно независим и безпристрастен и че нито правомощията, с които е разполагал ВСС по отношение на съдиите, нито предполагаемите недостатъци</w:t>
      </w:r>
      <w:r w:rsidR="008B606F">
        <w:rPr>
          <w:rFonts w:ascii="Times New Roman" w:hAnsi="Times New Roman" w:cs="Times New Roman"/>
          <w:lang w:val="bg-BG"/>
        </w:rPr>
        <w:t>/ дефекти</w:t>
      </w:r>
      <w:r w:rsidR="007D626C" w:rsidRPr="00F22E69">
        <w:rPr>
          <w:rFonts w:ascii="Times New Roman" w:hAnsi="Times New Roman" w:cs="Times New Roman"/>
          <w:lang w:val="bg-BG"/>
        </w:rPr>
        <w:t xml:space="preserve"> в състава на последния</w:t>
      </w:r>
      <w:r w:rsidR="008B606F">
        <w:rPr>
          <w:rFonts w:ascii="Times New Roman" w:hAnsi="Times New Roman" w:cs="Times New Roman"/>
          <w:lang w:val="bg-BG"/>
        </w:rPr>
        <w:t>,</w:t>
      </w:r>
      <w:r w:rsidR="007D626C" w:rsidRPr="00F22E69">
        <w:rPr>
          <w:rFonts w:ascii="Times New Roman" w:hAnsi="Times New Roman" w:cs="Times New Roman"/>
          <w:lang w:val="bg-BG"/>
        </w:rPr>
        <w:t xml:space="preserve"> позволяват да се прави друго заключение.</w:t>
      </w:r>
    </w:p>
    <w:p w:rsidR="009C3FC2" w:rsidRPr="00F22E69" w:rsidRDefault="00FC7536" w:rsidP="00614C58">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57</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47726F" w:rsidRPr="00F22E69">
        <w:rPr>
          <w:rFonts w:ascii="Times New Roman" w:hAnsi="Times New Roman" w:cs="Times New Roman"/>
          <w:lang w:val="bg-BG"/>
        </w:rPr>
        <w:t>Като установява</w:t>
      </w:r>
      <w:r w:rsidR="007D626C" w:rsidRPr="00F22E69">
        <w:rPr>
          <w:rFonts w:ascii="Times New Roman" w:hAnsi="Times New Roman" w:cs="Times New Roman"/>
          <w:lang w:val="bg-BG"/>
        </w:rPr>
        <w:t xml:space="preserve">, че </w:t>
      </w:r>
      <w:r w:rsidR="0047726F" w:rsidRPr="00F22E69">
        <w:rPr>
          <w:rFonts w:ascii="Times New Roman" w:hAnsi="Times New Roman" w:cs="Times New Roman"/>
          <w:lang w:val="bg-BG"/>
        </w:rPr>
        <w:t xml:space="preserve">направените от жалбоподателя </w:t>
      </w:r>
      <w:r w:rsidR="007D626C" w:rsidRPr="00F22E69">
        <w:rPr>
          <w:rFonts w:ascii="Times New Roman" w:hAnsi="Times New Roman" w:cs="Times New Roman"/>
          <w:lang w:val="bg-BG"/>
        </w:rPr>
        <w:t>оплаквания и представен</w:t>
      </w:r>
      <w:r w:rsidR="00571319" w:rsidRPr="00F22E69">
        <w:rPr>
          <w:rFonts w:ascii="Times New Roman" w:hAnsi="Times New Roman" w:cs="Times New Roman"/>
          <w:lang w:val="bg-BG"/>
        </w:rPr>
        <w:t>ото</w:t>
      </w:r>
      <w:r w:rsidR="007D626C" w:rsidRPr="00F22E69">
        <w:rPr>
          <w:rFonts w:ascii="Times New Roman" w:hAnsi="Times New Roman" w:cs="Times New Roman"/>
          <w:lang w:val="bg-BG"/>
        </w:rPr>
        <w:t xml:space="preserve"> </w:t>
      </w:r>
      <w:r w:rsidR="0047726F" w:rsidRPr="00F22E69">
        <w:rPr>
          <w:rFonts w:ascii="Times New Roman" w:hAnsi="Times New Roman" w:cs="Times New Roman"/>
          <w:lang w:val="bg-BG"/>
        </w:rPr>
        <w:t xml:space="preserve">в отговор </w:t>
      </w:r>
      <w:r w:rsidR="00571319" w:rsidRPr="00F22E69">
        <w:rPr>
          <w:rFonts w:ascii="Times New Roman" w:hAnsi="Times New Roman" w:cs="Times New Roman"/>
          <w:lang w:val="bg-BG"/>
        </w:rPr>
        <w:t>становище</w:t>
      </w:r>
      <w:r w:rsidR="0047726F" w:rsidRPr="00F22E69">
        <w:rPr>
          <w:rFonts w:ascii="Times New Roman" w:hAnsi="Times New Roman" w:cs="Times New Roman"/>
          <w:lang w:val="bg-BG"/>
        </w:rPr>
        <w:t xml:space="preserve"> </w:t>
      </w:r>
      <w:r w:rsidR="007D626C" w:rsidRPr="00F22E69">
        <w:rPr>
          <w:rFonts w:ascii="Times New Roman" w:hAnsi="Times New Roman" w:cs="Times New Roman"/>
          <w:lang w:val="bg-BG"/>
        </w:rPr>
        <w:t xml:space="preserve">от правителството са почти идентични с тези, които са били предмет на </w:t>
      </w:r>
      <w:r w:rsidR="0047726F" w:rsidRPr="00F22E69">
        <w:rPr>
          <w:rFonts w:ascii="Times New Roman" w:hAnsi="Times New Roman" w:cs="Times New Roman"/>
          <w:lang w:val="bg-BG"/>
        </w:rPr>
        <w:t xml:space="preserve">горецитираното </w:t>
      </w:r>
      <w:r w:rsidR="007D626C" w:rsidRPr="00F22E69">
        <w:rPr>
          <w:rFonts w:ascii="Times New Roman" w:hAnsi="Times New Roman" w:cs="Times New Roman"/>
          <w:lang w:val="bg-BG"/>
        </w:rPr>
        <w:t xml:space="preserve">решение по делото </w:t>
      </w:r>
      <w:r w:rsidR="007D626C" w:rsidRPr="00F22E69">
        <w:rPr>
          <w:rFonts w:ascii="Times New Roman" w:hAnsi="Times New Roman" w:cs="Times New Roman"/>
          <w:i/>
          <w:lang w:val="bg-BG"/>
        </w:rPr>
        <w:t>Донев</w:t>
      </w:r>
      <w:r w:rsidR="007D626C" w:rsidRPr="00F22E69">
        <w:rPr>
          <w:rFonts w:ascii="Times New Roman" w:hAnsi="Times New Roman" w:cs="Times New Roman"/>
          <w:lang w:val="bg-BG"/>
        </w:rPr>
        <w:t xml:space="preserve">, Съдът </w:t>
      </w:r>
      <w:r w:rsidR="0047726F" w:rsidRPr="00F22E69">
        <w:rPr>
          <w:rFonts w:ascii="Times New Roman" w:hAnsi="Times New Roman" w:cs="Times New Roman"/>
          <w:lang w:val="bg-BG"/>
        </w:rPr>
        <w:t>препраща</w:t>
      </w:r>
      <w:r w:rsidR="007D626C" w:rsidRPr="00F22E69">
        <w:rPr>
          <w:rFonts w:ascii="Times New Roman" w:hAnsi="Times New Roman" w:cs="Times New Roman"/>
          <w:lang w:val="bg-BG"/>
        </w:rPr>
        <w:t xml:space="preserve"> </w:t>
      </w:r>
      <w:r w:rsidR="00542AA5" w:rsidRPr="00F22E69">
        <w:rPr>
          <w:rFonts w:ascii="Times New Roman" w:hAnsi="Times New Roman" w:cs="Times New Roman"/>
          <w:lang w:val="bg-BG"/>
        </w:rPr>
        <w:t xml:space="preserve">към </w:t>
      </w:r>
      <w:r w:rsidR="00542AA5" w:rsidRPr="00F22E69">
        <w:rPr>
          <w:rFonts w:ascii="Times New Roman" w:hAnsi="Times New Roman" w:cs="Times New Roman"/>
          <w:lang w:val="bg-BG"/>
        </w:rPr>
        <w:lastRenderedPageBreak/>
        <w:t>п</w:t>
      </w:r>
      <w:r w:rsidR="007D626C" w:rsidRPr="00F22E69">
        <w:rPr>
          <w:rFonts w:ascii="Times New Roman" w:hAnsi="Times New Roman" w:cs="Times New Roman"/>
          <w:lang w:val="bg-BG"/>
        </w:rPr>
        <w:t>одробн</w:t>
      </w:r>
      <w:r w:rsidR="00542AA5" w:rsidRPr="00F22E69">
        <w:rPr>
          <w:rFonts w:ascii="Times New Roman" w:hAnsi="Times New Roman" w:cs="Times New Roman"/>
          <w:lang w:val="bg-BG"/>
        </w:rPr>
        <w:t>ото</w:t>
      </w:r>
      <w:r w:rsidR="007D626C" w:rsidRPr="00F22E69">
        <w:rPr>
          <w:rFonts w:ascii="Times New Roman" w:hAnsi="Times New Roman" w:cs="Times New Roman"/>
          <w:lang w:val="bg-BG"/>
        </w:rPr>
        <w:t xml:space="preserve"> </w:t>
      </w:r>
      <w:r w:rsidR="00542AA5" w:rsidRPr="00F22E69">
        <w:rPr>
          <w:rFonts w:ascii="Times New Roman" w:hAnsi="Times New Roman" w:cs="Times New Roman"/>
          <w:lang w:val="bg-BG"/>
        </w:rPr>
        <w:t>изложение</w:t>
      </w:r>
      <w:r w:rsidR="007D626C" w:rsidRPr="00F22E69">
        <w:rPr>
          <w:rFonts w:ascii="Times New Roman" w:hAnsi="Times New Roman" w:cs="Times New Roman"/>
          <w:lang w:val="bg-BG"/>
        </w:rPr>
        <w:t xml:space="preserve"> на </w:t>
      </w:r>
      <w:r w:rsidR="00571319" w:rsidRPr="00F22E69">
        <w:rPr>
          <w:rFonts w:ascii="Times New Roman" w:hAnsi="Times New Roman" w:cs="Times New Roman"/>
          <w:lang w:val="bg-BG"/>
        </w:rPr>
        <w:t>становища</w:t>
      </w:r>
      <w:r w:rsidR="00614C58" w:rsidRPr="00F22E69">
        <w:rPr>
          <w:rFonts w:ascii="Times New Roman" w:hAnsi="Times New Roman" w:cs="Times New Roman"/>
          <w:lang w:val="bg-BG"/>
        </w:rPr>
        <w:t>та</w:t>
      </w:r>
      <w:r w:rsidR="00542AA5" w:rsidRPr="00F22E69">
        <w:rPr>
          <w:rFonts w:ascii="Times New Roman" w:hAnsi="Times New Roman" w:cs="Times New Roman"/>
          <w:lang w:val="bg-BG"/>
        </w:rPr>
        <w:t xml:space="preserve"> на </w:t>
      </w:r>
      <w:r w:rsidR="007D626C" w:rsidRPr="00F22E69">
        <w:rPr>
          <w:rFonts w:ascii="Times New Roman" w:hAnsi="Times New Roman" w:cs="Times New Roman"/>
          <w:lang w:val="bg-BG"/>
        </w:rPr>
        <w:t xml:space="preserve">страните, </w:t>
      </w:r>
      <w:r w:rsidR="00542AA5" w:rsidRPr="00F22E69">
        <w:rPr>
          <w:rFonts w:ascii="Times New Roman" w:hAnsi="Times New Roman" w:cs="Times New Roman"/>
          <w:lang w:val="bg-BG"/>
        </w:rPr>
        <w:t>даден</w:t>
      </w:r>
      <w:r w:rsidR="00614C58" w:rsidRPr="00F22E69">
        <w:rPr>
          <w:rFonts w:ascii="Times New Roman" w:hAnsi="Times New Roman" w:cs="Times New Roman"/>
          <w:lang w:val="bg-BG"/>
        </w:rPr>
        <w:t>и</w:t>
      </w:r>
      <w:r w:rsidR="007D626C" w:rsidRPr="00F22E69">
        <w:rPr>
          <w:rFonts w:ascii="Times New Roman" w:hAnsi="Times New Roman" w:cs="Times New Roman"/>
          <w:lang w:val="bg-BG"/>
        </w:rPr>
        <w:t xml:space="preserve"> в </w:t>
      </w:r>
      <w:r w:rsidR="00542AA5" w:rsidRPr="00F22E69">
        <w:rPr>
          <w:rFonts w:ascii="Times New Roman" w:hAnsi="Times New Roman" w:cs="Times New Roman"/>
          <w:lang w:val="bg-BG"/>
        </w:rPr>
        <w:t>посоченото</w:t>
      </w:r>
      <w:r w:rsidR="007D626C" w:rsidRPr="00F22E69">
        <w:rPr>
          <w:rFonts w:ascii="Times New Roman" w:hAnsi="Times New Roman" w:cs="Times New Roman"/>
          <w:lang w:val="bg-BG"/>
        </w:rPr>
        <w:t xml:space="preserve"> решение</w:t>
      </w:r>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w:t>
      </w:r>
      <w:r w:rsidR="0098338D" w:rsidRPr="00F22E69">
        <w:rPr>
          <w:rFonts w:ascii="Times New Roman" w:hAnsi="Times New Roman" w:cs="Times New Roman"/>
          <w:lang w:val="bg-BG"/>
        </w:rPr>
        <w:t xml:space="preserve"> </w:t>
      </w:r>
      <w:r w:rsidRPr="00F22E69">
        <w:rPr>
          <w:rFonts w:ascii="Times New Roman" w:hAnsi="Times New Roman" w:cs="Times New Roman"/>
          <w:lang w:val="bg-BG"/>
        </w:rPr>
        <w:t xml:space="preserve">57-58, 63 </w:t>
      </w:r>
      <w:r w:rsidR="00542AA5" w:rsidRPr="00F22E69">
        <w:rPr>
          <w:rFonts w:ascii="Times New Roman" w:hAnsi="Times New Roman" w:cs="Times New Roman"/>
          <w:lang w:val="bg-BG"/>
        </w:rPr>
        <w:t>и</w:t>
      </w:r>
      <w:r w:rsidR="0098338D" w:rsidRPr="00F22E69">
        <w:rPr>
          <w:rFonts w:ascii="Times New Roman" w:hAnsi="Times New Roman" w:cs="Times New Roman"/>
          <w:lang w:val="bg-BG"/>
        </w:rPr>
        <w:t> </w:t>
      </w:r>
      <w:r w:rsidRPr="00F22E69">
        <w:rPr>
          <w:rFonts w:ascii="Times New Roman" w:hAnsi="Times New Roman" w:cs="Times New Roman"/>
          <w:lang w:val="bg-BG"/>
        </w:rPr>
        <w:t>71-78).</w:t>
      </w:r>
    </w:p>
    <w:p w:rsidR="00614C58" w:rsidRPr="00F22E69" w:rsidRDefault="00614C58" w:rsidP="00614C58">
      <w:pPr>
        <w:pStyle w:val="JuPara"/>
        <w:ind w:firstLine="720"/>
        <w:rPr>
          <w:rFonts w:ascii="Times New Roman" w:hAnsi="Times New Roman" w:cs="Times New Roman"/>
          <w:lang w:val="bg-BG"/>
        </w:rPr>
      </w:pPr>
    </w:p>
    <w:p w:rsidR="009C3FC2" w:rsidRPr="00F22E69" w:rsidRDefault="00614C58" w:rsidP="00614C58">
      <w:pPr>
        <w:pStyle w:val="JuHa0"/>
        <w:keepNext w:val="0"/>
        <w:keepLines w:val="0"/>
        <w:numPr>
          <w:ilvl w:val="0"/>
          <w:numId w:val="0"/>
        </w:numPr>
        <w:spacing w:before="0" w:beforeAutospacing="0" w:after="0"/>
        <w:ind w:left="851" w:hanging="341"/>
        <w:rPr>
          <w:rFonts w:ascii="Times New Roman" w:hAnsi="Times New Roman" w:cs="Times New Roman"/>
          <w:lang w:val="bg-BG"/>
        </w:rPr>
      </w:pPr>
      <w:r w:rsidRPr="00F22E69">
        <w:rPr>
          <w:rFonts w:ascii="Times New Roman" w:hAnsi="Times New Roman" w:cs="Times New Roman"/>
          <w:lang w:val="bg-BG"/>
        </w:rPr>
        <w:t xml:space="preserve">б) </w:t>
      </w:r>
      <w:r w:rsidR="00542AA5" w:rsidRPr="00F22E69">
        <w:rPr>
          <w:rFonts w:ascii="Times New Roman" w:hAnsi="Times New Roman" w:cs="Times New Roman"/>
          <w:lang w:val="bg-BG"/>
        </w:rPr>
        <w:t>Преценка на Съда</w:t>
      </w:r>
    </w:p>
    <w:p w:rsidR="00614C58" w:rsidRPr="00F22E69" w:rsidRDefault="00614C58" w:rsidP="00EB4724">
      <w:pPr>
        <w:pStyle w:val="JuPara"/>
        <w:rPr>
          <w:rFonts w:ascii="Times New Roman" w:hAnsi="Times New Roman" w:cs="Times New Roman"/>
          <w:lang w:val="bg-BG"/>
        </w:rPr>
      </w:pPr>
    </w:p>
    <w:p w:rsidR="00810895" w:rsidRPr="00F22E69" w:rsidRDefault="00FC7536" w:rsidP="00810895">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58</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542AA5" w:rsidRPr="00F22E69">
        <w:rPr>
          <w:rFonts w:ascii="Times New Roman" w:hAnsi="Times New Roman" w:cs="Times New Roman"/>
          <w:lang w:val="bg-BG"/>
        </w:rPr>
        <w:t xml:space="preserve">Съдът се позовава на общите принципи от своята съдебна практика относно гаранциите за независимост и безпристрастност, така както са обобщени в решението </w:t>
      </w:r>
      <w:proofErr w:type="spellStart"/>
      <w:r w:rsidR="00542AA5" w:rsidRPr="00F22E69">
        <w:rPr>
          <w:rFonts w:ascii="Times New Roman" w:hAnsi="Times New Roman" w:cs="Times New Roman"/>
          <w:i/>
          <w:lang w:val="bg-BG"/>
        </w:rPr>
        <w:t>Ramos</w:t>
      </w:r>
      <w:proofErr w:type="spellEnd"/>
      <w:r w:rsidR="00542AA5" w:rsidRPr="00F22E69">
        <w:rPr>
          <w:rFonts w:ascii="Times New Roman" w:hAnsi="Times New Roman" w:cs="Times New Roman"/>
          <w:i/>
          <w:lang w:val="bg-BG"/>
        </w:rPr>
        <w:t xml:space="preserve"> </w:t>
      </w:r>
      <w:proofErr w:type="spellStart"/>
      <w:r w:rsidR="00542AA5" w:rsidRPr="00F22E69">
        <w:rPr>
          <w:rFonts w:ascii="Times New Roman" w:hAnsi="Times New Roman" w:cs="Times New Roman"/>
          <w:i/>
          <w:lang w:val="bg-BG"/>
        </w:rPr>
        <w:t>Nunes</w:t>
      </w:r>
      <w:proofErr w:type="spellEnd"/>
      <w:r w:rsidR="00542AA5" w:rsidRPr="00F22E69">
        <w:rPr>
          <w:rFonts w:ascii="Times New Roman" w:hAnsi="Times New Roman" w:cs="Times New Roman"/>
          <w:i/>
          <w:lang w:val="bg-BG"/>
        </w:rPr>
        <w:t xml:space="preserve"> </w:t>
      </w:r>
      <w:proofErr w:type="spellStart"/>
      <w:r w:rsidR="00542AA5" w:rsidRPr="00F22E69">
        <w:rPr>
          <w:rFonts w:ascii="Times New Roman" w:hAnsi="Times New Roman" w:cs="Times New Roman"/>
          <w:i/>
          <w:lang w:val="bg-BG"/>
        </w:rPr>
        <w:t>de</w:t>
      </w:r>
      <w:proofErr w:type="spellEnd"/>
      <w:r w:rsidR="00542AA5" w:rsidRPr="00F22E69">
        <w:rPr>
          <w:rFonts w:ascii="Times New Roman" w:hAnsi="Times New Roman" w:cs="Times New Roman"/>
          <w:i/>
          <w:lang w:val="bg-BG"/>
        </w:rPr>
        <w:t xml:space="preserve"> </w:t>
      </w:r>
      <w:proofErr w:type="spellStart"/>
      <w:r w:rsidR="00542AA5" w:rsidRPr="00F22E69">
        <w:rPr>
          <w:rFonts w:ascii="Times New Roman" w:hAnsi="Times New Roman" w:cs="Times New Roman"/>
          <w:i/>
          <w:lang w:val="bg-BG"/>
        </w:rPr>
        <w:t>Carvalho</w:t>
      </w:r>
      <w:proofErr w:type="spellEnd"/>
      <w:r w:rsidR="00542AA5" w:rsidRPr="00F22E69">
        <w:rPr>
          <w:rFonts w:ascii="Times New Roman" w:hAnsi="Times New Roman" w:cs="Times New Roman"/>
          <w:i/>
          <w:lang w:val="bg-BG"/>
        </w:rPr>
        <w:t xml:space="preserve"> e </w:t>
      </w:r>
      <w:proofErr w:type="spellStart"/>
      <w:r w:rsidR="00542AA5" w:rsidRPr="00F22E69">
        <w:rPr>
          <w:rFonts w:ascii="Times New Roman" w:hAnsi="Times New Roman" w:cs="Times New Roman"/>
          <w:i/>
          <w:lang w:val="bg-BG"/>
        </w:rPr>
        <w:t>Sá</w:t>
      </w:r>
      <w:proofErr w:type="spellEnd"/>
      <w:r w:rsidR="00542AA5" w:rsidRPr="00F22E69">
        <w:rPr>
          <w:rFonts w:ascii="Times New Roman" w:hAnsi="Times New Roman" w:cs="Times New Roman"/>
          <w:lang w:val="bg-BG"/>
        </w:rPr>
        <w:t xml:space="preserve"> (горецитирано, §§ 144</w:t>
      </w:r>
      <w:r w:rsidR="001B391B" w:rsidRPr="00F22E69">
        <w:rPr>
          <w:rFonts w:ascii="Times New Roman" w:hAnsi="Times New Roman" w:cs="Times New Roman"/>
          <w:lang w:val="bg-BG"/>
        </w:rPr>
        <w:t>–</w:t>
      </w:r>
      <w:r w:rsidR="00542AA5" w:rsidRPr="00F22E69">
        <w:rPr>
          <w:rFonts w:ascii="Times New Roman" w:hAnsi="Times New Roman" w:cs="Times New Roman"/>
          <w:lang w:val="bg-BG"/>
        </w:rPr>
        <w:t xml:space="preserve">150). Що се отнася до независимостта и безпристрастността на Върховния административен съд, в решението си по делото Донев, горецитирано, той е разгледал оплакване, подобно на повдигнатото от </w:t>
      </w:r>
      <w:r w:rsidR="001C1339" w:rsidRPr="00F22E69">
        <w:rPr>
          <w:rFonts w:ascii="Times New Roman" w:hAnsi="Times New Roman" w:cs="Times New Roman"/>
          <w:lang w:val="bg-BG"/>
        </w:rPr>
        <w:t>жалбоподател</w:t>
      </w:r>
      <w:r w:rsidR="00542AA5" w:rsidRPr="00F22E69">
        <w:rPr>
          <w:rFonts w:ascii="Times New Roman" w:hAnsi="Times New Roman" w:cs="Times New Roman"/>
          <w:lang w:val="bg-BG"/>
        </w:rPr>
        <w:t xml:space="preserve">я по настоящото дело. Във въпросното решение Съдът е разгледал гаранциите във вътрешното законодателство за </w:t>
      </w:r>
      <w:r w:rsidR="00EB07A2" w:rsidRPr="00F22E69">
        <w:rPr>
          <w:rFonts w:ascii="Times New Roman" w:hAnsi="Times New Roman" w:cs="Times New Roman"/>
          <w:lang w:val="bg-BG"/>
        </w:rPr>
        <w:t>осигуряване</w:t>
      </w:r>
      <w:r w:rsidR="00542AA5" w:rsidRPr="00F22E69">
        <w:rPr>
          <w:rFonts w:ascii="Times New Roman" w:hAnsi="Times New Roman" w:cs="Times New Roman"/>
          <w:lang w:val="bg-BG"/>
        </w:rPr>
        <w:t xml:space="preserve"> независимостта и безпристрастността на съдиите, структурните недостатъци в състава на ВСС, </w:t>
      </w:r>
      <w:r w:rsidR="0072776A" w:rsidRPr="00F22E69">
        <w:rPr>
          <w:rFonts w:ascii="Times New Roman" w:hAnsi="Times New Roman" w:cs="Times New Roman"/>
          <w:lang w:val="bg-BG"/>
        </w:rPr>
        <w:t>твърдени</w:t>
      </w:r>
      <w:r w:rsidR="00542AA5" w:rsidRPr="00F22E69">
        <w:rPr>
          <w:rFonts w:ascii="Times New Roman" w:hAnsi="Times New Roman" w:cs="Times New Roman"/>
          <w:lang w:val="bg-BG"/>
        </w:rPr>
        <w:t xml:space="preserve"> от жалбоподателя, и правомощията на този орган или на някои от неговите членове по отношение на съдиите </w:t>
      </w:r>
      <w:r w:rsidR="00EB07A2" w:rsidRPr="00F22E69">
        <w:rPr>
          <w:rFonts w:ascii="Times New Roman" w:hAnsi="Times New Roman" w:cs="Times New Roman"/>
          <w:lang w:val="bg-BG"/>
        </w:rPr>
        <w:t>от</w:t>
      </w:r>
      <w:r w:rsidR="00542AA5" w:rsidRPr="00F22E69">
        <w:rPr>
          <w:rFonts w:ascii="Times New Roman" w:hAnsi="Times New Roman" w:cs="Times New Roman"/>
          <w:lang w:val="bg-BG"/>
        </w:rPr>
        <w:t xml:space="preserve"> Върховния административен съд и </w:t>
      </w:r>
      <w:r w:rsidR="00EB07A2" w:rsidRPr="00F22E69">
        <w:rPr>
          <w:rFonts w:ascii="Times New Roman" w:hAnsi="Times New Roman" w:cs="Times New Roman"/>
          <w:lang w:val="bg-BG"/>
        </w:rPr>
        <w:t>е</w:t>
      </w:r>
      <w:r w:rsidR="00542AA5" w:rsidRPr="00F22E69">
        <w:rPr>
          <w:rFonts w:ascii="Times New Roman" w:hAnsi="Times New Roman" w:cs="Times New Roman"/>
          <w:lang w:val="bg-BG"/>
        </w:rPr>
        <w:t xml:space="preserve"> отсъди</w:t>
      </w:r>
      <w:r w:rsidR="00EB07A2" w:rsidRPr="00F22E69">
        <w:rPr>
          <w:rFonts w:ascii="Times New Roman" w:hAnsi="Times New Roman" w:cs="Times New Roman"/>
          <w:lang w:val="bg-BG"/>
        </w:rPr>
        <w:t>л</w:t>
      </w:r>
      <w:r w:rsidR="00542AA5" w:rsidRPr="00F22E69">
        <w:rPr>
          <w:rFonts w:ascii="Times New Roman" w:hAnsi="Times New Roman" w:cs="Times New Roman"/>
          <w:lang w:val="bg-BG"/>
        </w:rPr>
        <w:t xml:space="preserve"> в светлината на принципите, </w:t>
      </w:r>
      <w:r w:rsidR="00810895" w:rsidRPr="00F22E69">
        <w:rPr>
          <w:rFonts w:ascii="Times New Roman" w:hAnsi="Times New Roman" w:cs="Times New Roman"/>
          <w:lang w:val="bg-BG"/>
        </w:rPr>
        <w:t>изведе</w:t>
      </w:r>
      <w:r w:rsidR="00542AA5" w:rsidRPr="00F22E69">
        <w:rPr>
          <w:rFonts w:ascii="Times New Roman" w:hAnsi="Times New Roman" w:cs="Times New Roman"/>
          <w:lang w:val="bg-BG"/>
        </w:rPr>
        <w:t xml:space="preserve">ни в решенията </w:t>
      </w:r>
      <w:proofErr w:type="spellStart"/>
      <w:r w:rsidR="00542AA5" w:rsidRPr="00F22E69">
        <w:rPr>
          <w:rFonts w:ascii="Times New Roman" w:hAnsi="Times New Roman" w:cs="Times New Roman"/>
          <w:i/>
          <w:lang w:val="bg-BG"/>
        </w:rPr>
        <w:t>Ramos</w:t>
      </w:r>
      <w:proofErr w:type="spellEnd"/>
      <w:r w:rsidR="00542AA5" w:rsidRPr="00F22E69">
        <w:rPr>
          <w:rFonts w:ascii="Times New Roman" w:hAnsi="Times New Roman" w:cs="Times New Roman"/>
          <w:i/>
          <w:lang w:val="bg-BG"/>
        </w:rPr>
        <w:t xml:space="preserve"> </w:t>
      </w:r>
      <w:proofErr w:type="spellStart"/>
      <w:r w:rsidR="00542AA5" w:rsidRPr="00F22E69">
        <w:rPr>
          <w:rFonts w:ascii="Times New Roman" w:hAnsi="Times New Roman" w:cs="Times New Roman"/>
          <w:i/>
          <w:lang w:val="bg-BG"/>
        </w:rPr>
        <w:t>Nunes</w:t>
      </w:r>
      <w:proofErr w:type="spellEnd"/>
      <w:r w:rsidR="00542AA5" w:rsidRPr="00F22E69">
        <w:rPr>
          <w:rFonts w:ascii="Times New Roman" w:hAnsi="Times New Roman" w:cs="Times New Roman"/>
          <w:i/>
          <w:lang w:val="bg-BG"/>
        </w:rPr>
        <w:t xml:space="preserve"> </w:t>
      </w:r>
      <w:proofErr w:type="spellStart"/>
      <w:r w:rsidR="00542AA5" w:rsidRPr="00F22E69">
        <w:rPr>
          <w:rFonts w:ascii="Times New Roman" w:hAnsi="Times New Roman" w:cs="Times New Roman"/>
          <w:i/>
          <w:lang w:val="bg-BG"/>
        </w:rPr>
        <w:t>de</w:t>
      </w:r>
      <w:proofErr w:type="spellEnd"/>
      <w:r w:rsidR="00542AA5" w:rsidRPr="00F22E69">
        <w:rPr>
          <w:rFonts w:ascii="Times New Roman" w:hAnsi="Times New Roman" w:cs="Times New Roman"/>
          <w:i/>
          <w:lang w:val="bg-BG"/>
        </w:rPr>
        <w:t xml:space="preserve"> </w:t>
      </w:r>
      <w:proofErr w:type="spellStart"/>
      <w:r w:rsidR="00542AA5" w:rsidRPr="00F22E69">
        <w:rPr>
          <w:rFonts w:ascii="Times New Roman" w:hAnsi="Times New Roman" w:cs="Times New Roman"/>
          <w:i/>
          <w:lang w:val="bg-BG"/>
        </w:rPr>
        <w:t>Carvalho</w:t>
      </w:r>
      <w:proofErr w:type="spellEnd"/>
      <w:r w:rsidR="00542AA5" w:rsidRPr="00F22E69">
        <w:rPr>
          <w:rFonts w:ascii="Times New Roman" w:hAnsi="Times New Roman" w:cs="Times New Roman"/>
          <w:i/>
          <w:lang w:val="bg-BG"/>
        </w:rPr>
        <w:t xml:space="preserve"> e </w:t>
      </w:r>
      <w:proofErr w:type="spellStart"/>
      <w:r w:rsidR="00542AA5" w:rsidRPr="00F22E69">
        <w:rPr>
          <w:rFonts w:ascii="Times New Roman" w:hAnsi="Times New Roman" w:cs="Times New Roman"/>
          <w:i/>
          <w:lang w:val="bg-BG"/>
        </w:rPr>
        <w:t>Sá</w:t>
      </w:r>
      <w:proofErr w:type="spellEnd"/>
      <w:r w:rsidR="00542AA5" w:rsidRPr="00F22E69">
        <w:rPr>
          <w:rFonts w:ascii="Times New Roman" w:hAnsi="Times New Roman" w:cs="Times New Roman"/>
          <w:lang w:val="bg-BG"/>
        </w:rPr>
        <w:t xml:space="preserve">, горецитирано, и </w:t>
      </w:r>
      <w:proofErr w:type="spellStart"/>
      <w:r w:rsidR="00542AA5" w:rsidRPr="00F22E69">
        <w:rPr>
          <w:rFonts w:ascii="Times New Roman" w:hAnsi="Times New Roman" w:cs="Times New Roman"/>
          <w:i/>
          <w:lang w:val="bg-BG"/>
        </w:rPr>
        <w:t>Denisov</w:t>
      </w:r>
      <w:proofErr w:type="spellEnd"/>
      <w:r w:rsidR="00542AA5" w:rsidRPr="00F22E69">
        <w:rPr>
          <w:rFonts w:ascii="Times New Roman" w:hAnsi="Times New Roman" w:cs="Times New Roman"/>
          <w:i/>
          <w:lang w:val="bg-BG"/>
        </w:rPr>
        <w:t xml:space="preserve"> </w:t>
      </w:r>
      <w:r w:rsidR="001B391B" w:rsidRPr="00F22E69">
        <w:rPr>
          <w:rFonts w:ascii="Times New Roman" w:hAnsi="Times New Roman" w:cs="Times New Roman"/>
          <w:i/>
          <w:lang w:val="bg-BG"/>
        </w:rPr>
        <w:t>срещу Украйна</w:t>
      </w:r>
      <w:r w:rsidR="001B391B" w:rsidRPr="00F22E69">
        <w:rPr>
          <w:rFonts w:ascii="Times New Roman" w:hAnsi="Times New Roman" w:cs="Times New Roman"/>
          <w:lang w:val="bg-BG"/>
        </w:rPr>
        <w:t xml:space="preserve"> ([GC], № 76639/11, §§ 60–</w:t>
      </w:r>
      <w:r w:rsidR="00542AA5" w:rsidRPr="00F22E69">
        <w:rPr>
          <w:rFonts w:ascii="Times New Roman" w:hAnsi="Times New Roman" w:cs="Times New Roman"/>
          <w:lang w:val="bg-BG"/>
        </w:rPr>
        <w:t>80, 25 септември 2018</w:t>
      </w:r>
      <w:r w:rsidR="001B391B" w:rsidRPr="00F22E69">
        <w:rPr>
          <w:rFonts w:ascii="Times New Roman" w:hAnsi="Times New Roman" w:cs="Times New Roman"/>
          <w:lang w:val="bg-BG"/>
        </w:rPr>
        <w:t> </w:t>
      </w:r>
      <w:r w:rsidR="00542AA5" w:rsidRPr="00F22E69">
        <w:rPr>
          <w:rFonts w:ascii="Times New Roman" w:hAnsi="Times New Roman" w:cs="Times New Roman"/>
          <w:lang w:val="bg-BG"/>
        </w:rPr>
        <w:t xml:space="preserve">г.), че опасенията на жалбоподателя в това отношение не могат да се считат за обективно оправдани. </w:t>
      </w:r>
      <w:r w:rsidR="00EB07A2" w:rsidRPr="00F22E69">
        <w:rPr>
          <w:rFonts w:ascii="Times New Roman" w:hAnsi="Times New Roman" w:cs="Times New Roman"/>
          <w:lang w:val="bg-BG"/>
        </w:rPr>
        <w:t>Съдът е</w:t>
      </w:r>
      <w:r w:rsidR="00542AA5" w:rsidRPr="00F22E69">
        <w:rPr>
          <w:rFonts w:ascii="Times New Roman" w:hAnsi="Times New Roman" w:cs="Times New Roman"/>
          <w:lang w:val="bg-BG"/>
        </w:rPr>
        <w:t xml:space="preserve"> заключ</w:t>
      </w:r>
      <w:r w:rsidR="00EB07A2" w:rsidRPr="00F22E69">
        <w:rPr>
          <w:rFonts w:ascii="Times New Roman" w:hAnsi="Times New Roman" w:cs="Times New Roman"/>
          <w:lang w:val="bg-BG"/>
        </w:rPr>
        <w:t>ил</w:t>
      </w:r>
      <w:r w:rsidR="00542AA5" w:rsidRPr="00F22E69">
        <w:rPr>
          <w:rFonts w:ascii="Times New Roman" w:hAnsi="Times New Roman" w:cs="Times New Roman"/>
          <w:lang w:val="bg-BG"/>
        </w:rPr>
        <w:t xml:space="preserve">, че няма нарушение на член 6 от Конвенцията по отношение </w:t>
      </w:r>
      <w:r w:rsidR="00571319" w:rsidRPr="00F22E69">
        <w:rPr>
          <w:rFonts w:ascii="Times New Roman" w:hAnsi="Times New Roman" w:cs="Times New Roman"/>
          <w:lang w:val="bg-BG"/>
        </w:rPr>
        <w:t xml:space="preserve">на </w:t>
      </w:r>
      <w:r w:rsidR="00EB07A2" w:rsidRPr="00F22E69">
        <w:rPr>
          <w:rFonts w:ascii="Times New Roman" w:hAnsi="Times New Roman" w:cs="Times New Roman"/>
          <w:lang w:val="bg-BG"/>
        </w:rPr>
        <w:t>това оплакване</w:t>
      </w:r>
      <w:r w:rsidRPr="00F22E69">
        <w:rPr>
          <w:rFonts w:ascii="Times New Roman" w:hAnsi="Times New Roman" w:cs="Times New Roman"/>
          <w:lang w:val="bg-BG"/>
        </w:rPr>
        <w:t xml:space="preserve"> (</w:t>
      </w:r>
      <w:r w:rsidR="00542AA5" w:rsidRPr="00F22E69">
        <w:rPr>
          <w:rFonts w:ascii="Times New Roman" w:hAnsi="Times New Roman" w:cs="Times New Roman"/>
          <w:i/>
          <w:iCs/>
          <w:lang w:val="bg-BG"/>
        </w:rPr>
        <w:t>Донев</w:t>
      </w:r>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001B391B" w:rsidRPr="00F22E69">
        <w:rPr>
          <w:rFonts w:ascii="Times New Roman" w:hAnsi="Times New Roman" w:cs="Times New Roman"/>
          <w:lang w:val="bg-BG"/>
        </w:rPr>
        <w:t>, §§ 91–</w:t>
      </w:r>
      <w:r w:rsidRPr="00F22E69">
        <w:rPr>
          <w:rFonts w:ascii="Times New Roman" w:hAnsi="Times New Roman" w:cs="Times New Roman"/>
          <w:lang w:val="bg-BG"/>
        </w:rPr>
        <w:t>99).</w:t>
      </w:r>
    </w:p>
    <w:p w:rsidR="00810895" w:rsidRPr="00F22E69" w:rsidRDefault="00FC7536" w:rsidP="00810895">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59</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B07A2" w:rsidRPr="00F22E69">
        <w:rPr>
          <w:rFonts w:ascii="Times New Roman" w:hAnsi="Times New Roman" w:cs="Times New Roman"/>
          <w:lang w:val="bg-BG"/>
        </w:rPr>
        <w:t xml:space="preserve">Като има предвид сходството на оплакванията, направени от жалбоподателя в настоящото дело, Съдът не вижда причина да стига до друго заключение. Както в решението по делото </w:t>
      </w:r>
      <w:r w:rsidR="00EB07A2" w:rsidRPr="00F22E69">
        <w:rPr>
          <w:rFonts w:ascii="Times New Roman" w:hAnsi="Times New Roman" w:cs="Times New Roman"/>
          <w:i/>
          <w:lang w:val="bg-BG"/>
        </w:rPr>
        <w:t>Донев</w:t>
      </w:r>
      <w:r w:rsidR="00EB07A2" w:rsidRPr="00F22E69">
        <w:rPr>
          <w:rFonts w:ascii="Times New Roman" w:hAnsi="Times New Roman" w:cs="Times New Roman"/>
          <w:lang w:val="bg-BG"/>
        </w:rPr>
        <w:t xml:space="preserve">, Съдът не счита, че правомощията на ВСС в областта на дисциплинарните, бюджетните и административните въпроси позволяват да се направи извод за липса на независимост и безпристрастност на съдиите от Върховния административен съд, като се вземат предвид институционалните </w:t>
      </w:r>
      <w:r w:rsidR="00365342" w:rsidRPr="00F22E69">
        <w:rPr>
          <w:rFonts w:ascii="Times New Roman" w:hAnsi="Times New Roman" w:cs="Times New Roman"/>
          <w:lang w:val="bg-BG"/>
        </w:rPr>
        <w:t>гаранции,</w:t>
      </w:r>
      <w:r w:rsidR="00EB07A2" w:rsidRPr="00F22E69">
        <w:rPr>
          <w:rFonts w:ascii="Times New Roman" w:hAnsi="Times New Roman" w:cs="Times New Roman"/>
          <w:lang w:val="bg-BG"/>
        </w:rPr>
        <w:t xml:space="preserve"> предвидени </w:t>
      </w:r>
      <w:r w:rsidR="00810895" w:rsidRPr="00F22E69">
        <w:rPr>
          <w:rFonts w:ascii="Times New Roman" w:hAnsi="Times New Roman" w:cs="Times New Roman"/>
          <w:lang w:val="bg-BG"/>
        </w:rPr>
        <w:t>във</w:t>
      </w:r>
      <w:r w:rsidR="00EB07A2" w:rsidRPr="00F22E69">
        <w:rPr>
          <w:rFonts w:ascii="Times New Roman" w:hAnsi="Times New Roman" w:cs="Times New Roman"/>
          <w:lang w:val="bg-BG"/>
        </w:rPr>
        <w:t xml:space="preserve"> вътрешното право, липсата на сериозни структурни недостатъци в състава на ВСС и липса</w:t>
      </w:r>
      <w:r w:rsidR="00365342" w:rsidRPr="00F22E69">
        <w:rPr>
          <w:rFonts w:ascii="Times New Roman" w:hAnsi="Times New Roman" w:cs="Times New Roman"/>
          <w:lang w:val="bg-BG"/>
        </w:rPr>
        <w:t>та</w:t>
      </w:r>
      <w:r w:rsidR="00EB07A2" w:rsidRPr="00F22E69">
        <w:rPr>
          <w:rFonts w:ascii="Times New Roman" w:hAnsi="Times New Roman" w:cs="Times New Roman"/>
          <w:lang w:val="bg-BG"/>
        </w:rPr>
        <w:t xml:space="preserve"> на конкретни </w:t>
      </w:r>
      <w:r w:rsidR="00365342" w:rsidRPr="00F22E69">
        <w:rPr>
          <w:rFonts w:ascii="Times New Roman" w:hAnsi="Times New Roman" w:cs="Times New Roman"/>
          <w:lang w:val="bg-BG"/>
        </w:rPr>
        <w:t>данн</w:t>
      </w:r>
      <w:r w:rsidR="00EB07A2" w:rsidRPr="00F22E69">
        <w:rPr>
          <w:rFonts w:ascii="Times New Roman" w:hAnsi="Times New Roman" w:cs="Times New Roman"/>
          <w:lang w:val="bg-BG"/>
        </w:rPr>
        <w:t xml:space="preserve">и, </w:t>
      </w:r>
      <w:r w:rsidR="00365342" w:rsidRPr="00F22E69">
        <w:rPr>
          <w:rFonts w:ascii="Times New Roman" w:hAnsi="Times New Roman" w:cs="Times New Roman"/>
          <w:lang w:val="bg-BG"/>
        </w:rPr>
        <w:t>разкри</w:t>
      </w:r>
      <w:r w:rsidR="00EB07A2" w:rsidRPr="00F22E69">
        <w:rPr>
          <w:rFonts w:ascii="Times New Roman" w:hAnsi="Times New Roman" w:cs="Times New Roman"/>
          <w:lang w:val="bg-BG"/>
        </w:rPr>
        <w:t xml:space="preserve">ващи липса на безпристрастност на съдиите, произнесли </w:t>
      </w:r>
      <w:r w:rsidR="00365342" w:rsidRPr="00F22E69">
        <w:rPr>
          <w:rFonts w:ascii="Times New Roman" w:hAnsi="Times New Roman" w:cs="Times New Roman"/>
          <w:lang w:val="bg-BG"/>
        </w:rPr>
        <w:t xml:space="preserve">се по </w:t>
      </w:r>
      <w:r w:rsidR="00EB07A2" w:rsidRPr="00F22E69">
        <w:rPr>
          <w:rFonts w:ascii="Times New Roman" w:hAnsi="Times New Roman" w:cs="Times New Roman"/>
          <w:lang w:val="bg-BG"/>
        </w:rPr>
        <w:t xml:space="preserve">делото. Освен това, тъй като </w:t>
      </w:r>
      <w:r w:rsidR="00365342" w:rsidRPr="00F22E69">
        <w:rPr>
          <w:rFonts w:ascii="Times New Roman" w:hAnsi="Times New Roman" w:cs="Times New Roman"/>
          <w:lang w:val="bg-BG"/>
        </w:rPr>
        <w:t>жа</w:t>
      </w:r>
      <w:r w:rsidR="00EB07A2" w:rsidRPr="00F22E69">
        <w:rPr>
          <w:rFonts w:ascii="Times New Roman" w:hAnsi="Times New Roman" w:cs="Times New Roman"/>
          <w:lang w:val="bg-BG"/>
        </w:rPr>
        <w:t xml:space="preserve">лбоподателят не </w:t>
      </w:r>
      <w:r w:rsidR="00365342" w:rsidRPr="00F22E69">
        <w:rPr>
          <w:rFonts w:ascii="Times New Roman" w:hAnsi="Times New Roman" w:cs="Times New Roman"/>
          <w:lang w:val="bg-BG"/>
        </w:rPr>
        <w:t>оспорва</w:t>
      </w:r>
      <w:r w:rsidR="00EB07A2" w:rsidRPr="00F22E69">
        <w:rPr>
          <w:rFonts w:ascii="Times New Roman" w:hAnsi="Times New Roman" w:cs="Times New Roman"/>
          <w:lang w:val="bg-BG"/>
        </w:rPr>
        <w:t xml:space="preserve"> субективната безпристрастност на съдиите, произнесли </w:t>
      </w:r>
      <w:r w:rsidR="00365342" w:rsidRPr="00F22E69">
        <w:rPr>
          <w:rFonts w:ascii="Times New Roman" w:hAnsi="Times New Roman" w:cs="Times New Roman"/>
          <w:lang w:val="bg-BG"/>
        </w:rPr>
        <w:t xml:space="preserve">се по </w:t>
      </w:r>
      <w:r w:rsidR="00EB07A2" w:rsidRPr="00F22E69">
        <w:rPr>
          <w:rFonts w:ascii="Times New Roman" w:hAnsi="Times New Roman" w:cs="Times New Roman"/>
          <w:lang w:val="bg-BG"/>
        </w:rPr>
        <w:t>делото му, Съдът счита, че опасенията му относно независимостта и безпристрастността на Върховния административен съд не могат да се считат за обективно о</w:t>
      </w:r>
      <w:r w:rsidR="00810895" w:rsidRPr="00F22E69">
        <w:rPr>
          <w:rFonts w:ascii="Times New Roman" w:hAnsi="Times New Roman" w:cs="Times New Roman"/>
          <w:lang w:val="bg-BG"/>
        </w:rPr>
        <w:t>босновани</w:t>
      </w:r>
      <w:r w:rsidR="00EB07A2" w:rsidRPr="00F22E69">
        <w:rPr>
          <w:rFonts w:ascii="Times New Roman" w:hAnsi="Times New Roman" w:cs="Times New Roman"/>
          <w:lang w:val="bg-BG"/>
        </w:rPr>
        <w:t>.</w:t>
      </w:r>
    </w:p>
    <w:p w:rsidR="009C3FC2" w:rsidRPr="00F22E69" w:rsidRDefault="00FC7536" w:rsidP="00810895">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60</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72776A" w:rsidRPr="00F22E69">
        <w:rPr>
          <w:rFonts w:ascii="Times New Roman" w:hAnsi="Times New Roman" w:cs="Times New Roman"/>
          <w:lang w:val="bg-BG"/>
        </w:rPr>
        <w:t>Следователно</w:t>
      </w:r>
      <w:r w:rsidR="00365342" w:rsidRPr="00F22E69">
        <w:rPr>
          <w:rFonts w:ascii="Times New Roman" w:hAnsi="Times New Roman" w:cs="Times New Roman"/>
          <w:lang w:val="bg-BG"/>
        </w:rPr>
        <w:t xml:space="preserve"> не е налице нарушение на член</w:t>
      </w:r>
      <w:r w:rsidRPr="00F22E69">
        <w:rPr>
          <w:rFonts w:ascii="Times New Roman" w:hAnsi="Times New Roman" w:cs="Times New Roman"/>
          <w:lang w:val="bg-BG"/>
        </w:rPr>
        <w:t xml:space="preserve"> 6 § 1 </w:t>
      </w:r>
      <w:r w:rsidR="00355C02" w:rsidRPr="00F22E69">
        <w:rPr>
          <w:rFonts w:ascii="Times New Roman" w:hAnsi="Times New Roman" w:cs="Times New Roman"/>
          <w:lang w:val="bg-BG"/>
        </w:rPr>
        <w:t>от Конвенцията</w:t>
      </w:r>
      <w:r w:rsidRPr="00F22E69">
        <w:rPr>
          <w:rFonts w:ascii="Times New Roman" w:hAnsi="Times New Roman" w:cs="Times New Roman"/>
          <w:lang w:val="bg-BG"/>
        </w:rPr>
        <w:t xml:space="preserve"> </w:t>
      </w:r>
      <w:r w:rsidR="00365342" w:rsidRPr="00F22E69">
        <w:rPr>
          <w:rFonts w:ascii="Times New Roman" w:hAnsi="Times New Roman" w:cs="Times New Roman"/>
          <w:lang w:val="bg-BG"/>
        </w:rPr>
        <w:t>в това отношение</w:t>
      </w:r>
      <w:r w:rsidRPr="00F22E69">
        <w:rPr>
          <w:rFonts w:ascii="Times New Roman" w:hAnsi="Times New Roman" w:cs="Times New Roman"/>
          <w:lang w:val="bg-BG"/>
        </w:rPr>
        <w:t>.</w:t>
      </w:r>
    </w:p>
    <w:p w:rsidR="00810895" w:rsidRPr="00F22E69" w:rsidRDefault="00810895" w:rsidP="00810895">
      <w:pPr>
        <w:pStyle w:val="JuPara"/>
        <w:ind w:firstLine="720"/>
        <w:rPr>
          <w:rFonts w:ascii="Times New Roman" w:hAnsi="Times New Roman" w:cs="Times New Roman"/>
          <w:lang w:val="bg-BG"/>
        </w:rPr>
      </w:pPr>
    </w:p>
    <w:p w:rsidR="009C3FC2" w:rsidRPr="00F22E69" w:rsidRDefault="00365342" w:rsidP="00EB4724">
      <w:pPr>
        <w:pStyle w:val="JuHIRoman"/>
        <w:keepNext w:val="0"/>
        <w:keepLines w:val="0"/>
        <w:tabs>
          <w:tab w:val="clear" w:pos="454"/>
          <w:tab w:val="clear" w:pos="539"/>
          <w:tab w:val="clear" w:pos="624"/>
          <w:tab w:val="clear" w:pos="709"/>
          <w:tab w:val="clear" w:pos="794"/>
        </w:tabs>
        <w:spacing w:before="0" w:beforeAutospacing="0" w:after="0"/>
        <w:rPr>
          <w:rFonts w:ascii="Times New Roman" w:hAnsi="Times New Roman" w:cs="Times New Roman"/>
          <w:lang w:val="bg-BG"/>
        </w:rPr>
      </w:pPr>
      <w:r w:rsidRPr="00F22E69">
        <w:rPr>
          <w:rFonts w:ascii="Times New Roman" w:hAnsi="Times New Roman" w:cs="Times New Roman"/>
          <w:lang w:val="bg-BG"/>
        </w:rPr>
        <w:t>ОТНОСНО</w:t>
      </w:r>
      <w:r w:rsidR="00FC7536" w:rsidRPr="00F22E69">
        <w:rPr>
          <w:rFonts w:ascii="Times New Roman" w:hAnsi="Times New Roman" w:cs="Times New Roman"/>
          <w:lang w:val="bg-BG"/>
        </w:rPr>
        <w:t xml:space="preserve"> </w:t>
      </w:r>
      <w:r w:rsidR="00355C02" w:rsidRPr="00F22E69">
        <w:rPr>
          <w:rFonts w:ascii="Times New Roman" w:hAnsi="Times New Roman" w:cs="Times New Roman"/>
          <w:lang w:val="bg-BG"/>
        </w:rPr>
        <w:t>ТВЪРДЯНОТО НАРУШЕНИЕ НА ЧЛЕН</w:t>
      </w:r>
      <w:r w:rsidR="00FC7536" w:rsidRPr="00F22E69">
        <w:rPr>
          <w:rFonts w:ascii="Times New Roman" w:hAnsi="Times New Roman" w:cs="Times New Roman"/>
          <w:lang w:val="bg-BG"/>
        </w:rPr>
        <w:t xml:space="preserve"> 8 </w:t>
      </w:r>
      <w:r w:rsidR="00355C02" w:rsidRPr="00F22E69">
        <w:rPr>
          <w:rFonts w:ascii="Times New Roman" w:hAnsi="Times New Roman" w:cs="Times New Roman"/>
          <w:lang w:val="bg-BG"/>
        </w:rPr>
        <w:t>ОТ КОНВЕНЦИЯТА</w:t>
      </w:r>
    </w:p>
    <w:p w:rsidR="00810895" w:rsidRPr="00F22E69" w:rsidRDefault="00810895" w:rsidP="00EB4724">
      <w:pPr>
        <w:pStyle w:val="JuPara"/>
        <w:rPr>
          <w:rFonts w:ascii="Times New Roman" w:hAnsi="Times New Roman" w:cs="Times New Roman"/>
          <w:lang w:val="bg-BG"/>
        </w:rPr>
      </w:pPr>
    </w:p>
    <w:p w:rsidR="00365342" w:rsidRPr="00F22E69" w:rsidRDefault="00FC7536" w:rsidP="00810895">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61</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65342" w:rsidRPr="00F22E69">
        <w:rPr>
          <w:rFonts w:ascii="Times New Roman" w:hAnsi="Times New Roman" w:cs="Times New Roman"/>
          <w:lang w:val="bg-BG"/>
        </w:rPr>
        <w:t xml:space="preserve">Като се позовава на членове 8 и 13 от Конвенцията, жалбоподателят твърди, че временното му отстраняване от длъжност е накърнило правото му на зачитане на </w:t>
      </w:r>
      <w:r w:rsidR="004366A9" w:rsidRPr="00F22E69">
        <w:rPr>
          <w:rFonts w:ascii="Times New Roman" w:hAnsi="Times New Roman" w:cs="Times New Roman"/>
          <w:lang w:val="bg-BG"/>
        </w:rPr>
        <w:t>личния му живот</w:t>
      </w:r>
      <w:r w:rsidR="00365342" w:rsidRPr="00F22E69">
        <w:rPr>
          <w:rFonts w:ascii="Times New Roman" w:hAnsi="Times New Roman" w:cs="Times New Roman"/>
          <w:lang w:val="bg-BG"/>
        </w:rPr>
        <w:t xml:space="preserve"> и че той не е разполагал с ефективни </w:t>
      </w:r>
      <w:r w:rsidR="000035AA" w:rsidRPr="00F22E69">
        <w:rPr>
          <w:rFonts w:ascii="Times New Roman" w:hAnsi="Times New Roman" w:cs="Times New Roman"/>
          <w:lang w:val="bg-BG"/>
        </w:rPr>
        <w:t xml:space="preserve">правни </w:t>
      </w:r>
      <w:r w:rsidR="00365342" w:rsidRPr="00F22E69">
        <w:rPr>
          <w:rFonts w:ascii="Times New Roman" w:hAnsi="Times New Roman" w:cs="Times New Roman"/>
          <w:lang w:val="bg-BG"/>
        </w:rPr>
        <w:t>средства за защита в това отношение. Съдът счита, че оплакването следва да се разгледа само от гледна точка на член 8 от Конвенцията (</w:t>
      </w:r>
      <w:r w:rsidR="00365342" w:rsidRPr="00F22E69">
        <w:rPr>
          <w:rFonts w:ascii="Times New Roman" w:hAnsi="Times New Roman" w:cs="Times New Roman"/>
          <w:i/>
          <w:lang w:val="bg-BG"/>
        </w:rPr>
        <w:t>Донев</w:t>
      </w:r>
      <w:r w:rsidR="00365342" w:rsidRPr="00F22E69">
        <w:rPr>
          <w:rFonts w:ascii="Times New Roman" w:hAnsi="Times New Roman" w:cs="Times New Roman"/>
          <w:lang w:val="bg-BG"/>
        </w:rPr>
        <w:t>, горецитирано, § 107), който гласи следното:</w:t>
      </w:r>
    </w:p>
    <w:p w:rsidR="000035AA" w:rsidRPr="00F22E69" w:rsidRDefault="000035AA" w:rsidP="00810895">
      <w:pPr>
        <w:pStyle w:val="JuPara"/>
        <w:ind w:firstLine="720"/>
        <w:rPr>
          <w:rFonts w:ascii="Times New Roman" w:hAnsi="Times New Roman" w:cs="Times New Roman"/>
          <w:lang w:val="bg-BG"/>
        </w:rPr>
      </w:pPr>
    </w:p>
    <w:p w:rsidR="00F15A69" w:rsidRPr="00F22E69" w:rsidRDefault="00365342" w:rsidP="00F15A69">
      <w:pPr>
        <w:pStyle w:val="JuQuot"/>
        <w:spacing w:before="0" w:after="0"/>
        <w:ind w:left="567" w:firstLine="284"/>
        <w:rPr>
          <w:rFonts w:ascii="Times New Roman" w:hAnsi="Times New Roman" w:cs="Times New Roman"/>
          <w:lang w:val="bg-BG"/>
        </w:rPr>
      </w:pPr>
      <w:r w:rsidRPr="00F22E69">
        <w:rPr>
          <w:rFonts w:ascii="Times New Roman" w:hAnsi="Times New Roman" w:cs="Times New Roman"/>
          <w:lang w:val="bg-BG"/>
        </w:rPr>
        <w:t>„</w:t>
      </w:r>
      <w:r w:rsidR="00FC7536" w:rsidRPr="00F22E69">
        <w:rPr>
          <w:rFonts w:ascii="Times New Roman" w:hAnsi="Times New Roman" w:cs="Times New Roman"/>
          <w:lang w:val="bg-BG"/>
        </w:rPr>
        <w:t>1.  </w:t>
      </w:r>
      <w:r w:rsidR="0072776A" w:rsidRPr="00F22E69">
        <w:rPr>
          <w:rFonts w:ascii="Times New Roman" w:hAnsi="Times New Roman" w:cs="Times New Roman"/>
          <w:lang w:val="bg-BG"/>
        </w:rPr>
        <w:t>Всеки</w:t>
      </w:r>
      <w:r w:rsidR="000B39BE" w:rsidRPr="00F22E69">
        <w:rPr>
          <w:rFonts w:ascii="Times New Roman" w:hAnsi="Times New Roman" w:cs="Times New Roman"/>
          <w:lang w:val="bg-BG"/>
        </w:rPr>
        <w:t xml:space="preserve"> има право на неприкосновеност на личния </w:t>
      </w:r>
      <w:r w:rsidR="00502388" w:rsidRPr="00F22E69">
        <w:rPr>
          <w:rFonts w:ascii="Times New Roman" w:hAnsi="Times New Roman" w:cs="Times New Roman"/>
          <w:lang w:val="bg-BG"/>
        </w:rPr>
        <w:t>(...)</w:t>
      </w:r>
      <w:r w:rsidR="000B39BE" w:rsidRPr="00F22E69">
        <w:rPr>
          <w:rFonts w:ascii="Times New Roman" w:hAnsi="Times New Roman" w:cs="Times New Roman"/>
          <w:lang w:val="bg-BG"/>
        </w:rPr>
        <w:t xml:space="preserve"> си живот</w:t>
      </w:r>
      <w:r w:rsidR="00502388" w:rsidRPr="00F22E69">
        <w:rPr>
          <w:rFonts w:ascii="Times New Roman" w:hAnsi="Times New Roman" w:cs="Times New Roman"/>
          <w:lang w:val="bg-BG"/>
        </w:rPr>
        <w:t xml:space="preserve"> (...)</w:t>
      </w:r>
    </w:p>
    <w:p w:rsidR="00502388" w:rsidRPr="00F22E69" w:rsidRDefault="000B39BE" w:rsidP="00F15A69">
      <w:pPr>
        <w:pStyle w:val="JuQuot"/>
        <w:spacing w:before="0" w:after="0"/>
        <w:ind w:left="567" w:firstLine="284"/>
        <w:rPr>
          <w:rFonts w:ascii="Times New Roman" w:hAnsi="Times New Roman" w:cs="Times New Roman"/>
          <w:lang w:val="bg-BG"/>
        </w:rPr>
      </w:pPr>
      <w:r w:rsidRPr="00F22E69">
        <w:rPr>
          <w:rFonts w:ascii="Times New Roman" w:hAnsi="Times New Roman" w:cs="Times New Roman"/>
          <w:lang w:val="bg-BG"/>
        </w:rPr>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r w:rsidR="00502388" w:rsidRPr="00F22E69">
        <w:rPr>
          <w:rFonts w:ascii="Times New Roman" w:hAnsi="Times New Roman" w:cs="Times New Roman"/>
          <w:lang w:val="bg-BG"/>
        </w:rPr>
        <w:t xml:space="preserve">“ </w:t>
      </w:r>
    </w:p>
    <w:p w:rsidR="000035AA" w:rsidRPr="00F22E69" w:rsidRDefault="000035AA" w:rsidP="000035AA">
      <w:pPr>
        <w:pStyle w:val="JuQuot"/>
        <w:spacing w:before="0" w:after="0"/>
        <w:ind w:left="1145" w:firstLine="295"/>
        <w:rPr>
          <w:rFonts w:ascii="Times New Roman" w:hAnsi="Times New Roman" w:cs="Times New Roman"/>
          <w:lang w:val="bg-BG"/>
        </w:rPr>
      </w:pPr>
    </w:p>
    <w:p w:rsidR="00502388" w:rsidRPr="00F22E69" w:rsidRDefault="000E6ADD" w:rsidP="00EB4724">
      <w:pPr>
        <w:pStyle w:val="JuHA"/>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Допустимост</w:t>
      </w:r>
    </w:p>
    <w:p w:rsidR="000035AA" w:rsidRPr="00F22E69" w:rsidRDefault="000035AA" w:rsidP="000035AA">
      <w:pPr>
        <w:pStyle w:val="JuPara"/>
        <w:rPr>
          <w:lang w:val="bg-BG"/>
        </w:rPr>
      </w:pPr>
    </w:p>
    <w:p w:rsidR="009C3FC2" w:rsidRPr="00F22E69" w:rsidRDefault="004A0FA4" w:rsidP="00EB4724">
      <w:pPr>
        <w:pStyle w:val="JuH1"/>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По възраженията на</w:t>
      </w:r>
      <w:r w:rsidR="00FC7536" w:rsidRPr="00F22E69">
        <w:rPr>
          <w:rFonts w:ascii="Times New Roman" w:hAnsi="Times New Roman" w:cs="Times New Roman"/>
          <w:lang w:val="bg-BG"/>
        </w:rPr>
        <w:t xml:space="preserve"> </w:t>
      </w:r>
      <w:r w:rsidR="00352CC2" w:rsidRPr="00F22E69">
        <w:rPr>
          <w:rFonts w:ascii="Times New Roman" w:hAnsi="Times New Roman" w:cs="Times New Roman"/>
          <w:lang w:val="bg-BG"/>
        </w:rPr>
        <w:t>правителството</w:t>
      </w:r>
    </w:p>
    <w:p w:rsidR="000035AA" w:rsidRPr="00F22E69" w:rsidRDefault="000035AA" w:rsidP="000035AA">
      <w:pPr>
        <w:pStyle w:val="JuPara"/>
        <w:rPr>
          <w:lang w:val="bg-BG"/>
        </w:rPr>
      </w:pPr>
    </w:p>
    <w:p w:rsidR="009C3FC2" w:rsidRPr="00F22E69" w:rsidRDefault="000035AA" w:rsidP="00EB4724">
      <w:pPr>
        <w:pStyle w:val="JuHa0"/>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Аргументи на страните</w:t>
      </w:r>
    </w:p>
    <w:p w:rsidR="000035AA" w:rsidRPr="00F22E69" w:rsidRDefault="000035AA" w:rsidP="00EB4724">
      <w:pPr>
        <w:pStyle w:val="JuPara"/>
        <w:rPr>
          <w:rFonts w:ascii="Times New Roman" w:hAnsi="Times New Roman" w:cs="Times New Roman"/>
          <w:lang w:val="bg-BG"/>
        </w:rPr>
      </w:pPr>
    </w:p>
    <w:p w:rsidR="00264E20" w:rsidRPr="00F22E69" w:rsidRDefault="00FC7536" w:rsidP="00264E20">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62</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502388" w:rsidRPr="00F22E69">
        <w:rPr>
          <w:rFonts w:ascii="Times New Roman" w:hAnsi="Times New Roman" w:cs="Times New Roman"/>
          <w:lang w:val="bg-BG"/>
        </w:rPr>
        <w:t xml:space="preserve">Правителството оспорва приложимостта на член 8 от Конвенцията </w:t>
      </w:r>
      <w:r w:rsidR="00264E20" w:rsidRPr="00F22E69">
        <w:rPr>
          <w:rFonts w:ascii="Times New Roman" w:hAnsi="Times New Roman" w:cs="Times New Roman"/>
          <w:lang w:val="bg-BG"/>
        </w:rPr>
        <w:t>в</w:t>
      </w:r>
      <w:r w:rsidR="00502388" w:rsidRPr="00F22E69">
        <w:rPr>
          <w:rFonts w:ascii="Times New Roman" w:hAnsi="Times New Roman" w:cs="Times New Roman"/>
          <w:lang w:val="bg-BG"/>
        </w:rPr>
        <w:t xml:space="preserve"> настоящ</w:t>
      </w:r>
      <w:r w:rsidR="00264E20" w:rsidRPr="00F22E69">
        <w:rPr>
          <w:rFonts w:ascii="Times New Roman" w:hAnsi="Times New Roman" w:cs="Times New Roman"/>
          <w:lang w:val="bg-BG"/>
        </w:rPr>
        <w:t>ото дело</w:t>
      </w:r>
      <w:r w:rsidR="00502388" w:rsidRPr="00F22E69">
        <w:rPr>
          <w:rFonts w:ascii="Times New Roman" w:hAnsi="Times New Roman" w:cs="Times New Roman"/>
          <w:lang w:val="bg-BG"/>
        </w:rPr>
        <w:t xml:space="preserve"> от гледна точка на критериите, дефинирани от Съда в решението по делото </w:t>
      </w:r>
      <w:proofErr w:type="spellStart"/>
      <w:r w:rsidR="00502388" w:rsidRPr="00F22E69">
        <w:rPr>
          <w:rFonts w:ascii="Times New Roman" w:hAnsi="Times New Roman" w:cs="Times New Roman"/>
          <w:i/>
          <w:lang w:val="bg-BG"/>
        </w:rPr>
        <w:t>Денисов</w:t>
      </w:r>
      <w:proofErr w:type="spellEnd"/>
      <w:r w:rsidR="00502388" w:rsidRPr="00F22E69">
        <w:rPr>
          <w:rFonts w:ascii="Times New Roman" w:hAnsi="Times New Roman" w:cs="Times New Roman"/>
          <w:lang w:val="bg-BG"/>
        </w:rPr>
        <w:t xml:space="preserve"> (горецитирано). На първо място то поддържа, че отстраняването на жалбоподателя не е било мотивирано със съображения, свързани с </w:t>
      </w:r>
      <w:r w:rsidR="004366A9" w:rsidRPr="00F22E69">
        <w:rPr>
          <w:rFonts w:ascii="Times New Roman" w:hAnsi="Times New Roman" w:cs="Times New Roman"/>
          <w:lang w:val="bg-BG"/>
        </w:rPr>
        <w:t>личния му живот</w:t>
      </w:r>
      <w:r w:rsidR="00502388" w:rsidRPr="00F22E69">
        <w:rPr>
          <w:rFonts w:ascii="Times New Roman" w:hAnsi="Times New Roman" w:cs="Times New Roman"/>
          <w:lang w:val="bg-BG"/>
        </w:rPr>
        <w:t xml:space="preserve">. Що се отнася до последиците от тази мярка, то припомня, че според съдебната практика на Съда </w:t>
      </w:r>
      <w:r w:rsidR="0072776A" w:rsidRPr="00F22E69">
        <w:rPr>
          <w:rFonts w:ascii="Times New Roman" w:hAnsi="Times New Roman" w:cs="Times New Roman"/>
          <w:lang w:val="bg-BG"/>
        </w:rPr>
        <w:t>подобна</w:t>
      </w:r>
      <w:r w:rsidR="00502388" w:rsidRPr="00F22E69">
        <w:rPr>
          <w:rFonts w:ascii="Times New Roman" w:hAnsi="Times New Roman" w:cs="Times New Roman"/>
          <w:lang w:val="bg-BG"/>
        </w:rPr>
        <w:t xml:space="preserve"> мярка не води автоматично до приложимост на член 8 и че жалбоподателят трябва да </w:t>
      </w:r>
      <w:r w:rsidR="00264E20" w:rsidRPr="00F22E69">
        <w:rPr>
          <w:rFonts w:ascii="Times New Roman" w:hAnsi="Times New Roman" w:cs="Times New Roman"/>
          <w:lang w:val="bg-BG"/>
        </w:rPr>
        <w:t>докаже</w:t>
      </w:r>
      <w:r w:rsidR="00502388" w:rsidRPr="00F22E69">
        <w:rPr>
          <w:rFonts w:ascii="Times New Roman" w:hAnsi="Times New Roman" w:cs="Times New Roman"/>
          <w:lang w:val="bg-BG"/>
        </w:rPr>
        <w:t xml:space="preserve">, че последиците върху </w:t>
      </w:r>
      <w:r w:rsidR="004366A9" w:rsidRPr="00F22E69">
        <w:rPr>
          <w:rFonts w:ascii="Times New Roman" w:hAnsi="Times New Roman" w:cs="Times New Roman"/>
          <w:lang w:val="bg-BG"/>
        </w:rPr>
        <w:t>личния му живот</w:t>
      </w:r>
      <w:r w:rsidR="00502388" w:rsidRPr="00F22E69">
        <w:rPr>
          <w:rFonts w:ascii="Times New Roman" w:hAnsi="Times New Roman" w:cs="Times New Roman"/>
          <w:lang w:val="bg-BG"/>
        </w:rPr>
        <w:t xml:space="preserve"> и неговата репутация са достигнали определен праг на </w:t>
      </w:r>
      <w:r w:rsidR="00DD47DB" w:rsidRPr="00F22E69">
        <w:rPr>
          <w:rFonts w:ascii="Times New Roman" w:hAnsi="Times New Roman" w:cs="Times New Roman"/>
          <w:lang w:val="bg-BG"/>
        </w:rPr>
        <w:t>тежест</w:t>
      </w:r>
      <w:r w:rsidR="00502388" w:rsidRPr="00F22E69">
        <w:rPr>
          <w:rFonts w:ascii="Times New Roman" w:hAnsi="Times New Roman" w:cs="Times New Roman"/>
          <w:lang w:val="bg-BG"/>
        </w:rPr>
        <w:t xml:space="preserve">. Според </w:t>
      </w:r>
      <w:r w:rsidR="00FD1CC1" w:rsidRPr="00F22E69">
        <w:rPr>
          <w:rFonts w:ascii="Times New Roman" w:hAnsi="Times New Roman" w:cs="Times New Roman"/>
          <w:lang w:val="bg-BG"/>
        </w:rPr>
        <w:t>п</w:t>
      </w:r>
      <w:r w:rsidR="00502388" w:rsidRPr="00F22E69">
        <w:rPr>
          <w:rFonts w:ascii="Times New Roman" w:hAnsi="Times New Roman" w:cs="Times New Roman"/>
          <w:lang w:val="bg-BG"/>
        </w:rPr>
        <w:t xml:space="preserve">равителството обаче жалбоподателят е изложил само общи и </w:t>
      </w:r>
      <w:proofErr w:type="spellStart"/>
      <w:r w:rsidR="00502388" w:rsidRPr="00F22E69">
        <w:rPr>
          <w:rFonts w:ascii="Times New Roman" w:hAnsi="Times New Roman" w:cs="Times New Roman"/>
          <w:lang w:val="bg-BG"/>
        </w:rPr>
        <w:t>не</w:t>
      </w:r>
      <w:r w:rsidR="00264E20" w:rsidRPr="00F22E69">
        <w:rPr>
          <w:rFonts w:ascii="Times New Roman" w:hAnsi="Times New Roman" w:cs="Times New Roman"/>
          <w:lang w:val="bg-BG"/>
        </w:rPr>
        <w:t>подкрепени</w:t>
      </w:r>
      <w:proofErr w:type="spellEnd"/>
      <w:r w:rsidR="00502388" w:rsidRPr="00F22E69">
        <w:rPr>
          <w:rFonts w:ascii="Times New Roman" w:hAnsi="Times New Roman" w:cs="Times New Roman"/>
          <w:lang w:val="bg-BG"/>
        </w:rPr>
        <w:t xml:space="preserve"> твърдения във формуляра </w:t>
      </w:r>
      <w:r w:rsidR="004366A9" w:rsidRPr="00F22E69">
        <w:rPr>
          <w:rFonts w:ascii="Times New Roman" w:hAnsi="Times New Roman" w:cs="Times New Roman"/>
          <w:lang w:val="bg-BG"/>
        </w:rPr>
        <w:t>на жалбата</w:t>
      </w:r>
      <w:r w:rsidR="00264E20" w:rsidRPr="00F22E69">
        <w:rPr>
          <w:rFonts w:ascii="Times New Roman" w:hAnsi="Times New Roman" w:cs="Times New Roman"/>
          <w:lang w:val="bg-BG"/>
        </w:rPr>
        <w:t>, като</w:t>
      </w:r>
      <w:r w:rsidR="00502388" w:rsidRPr="00F22E69">
        <w:rPr>
          <w:rFonts w:ascii="Times New Roman" w:hAnsi="Times New Roman" w:cs="Times New Roman"/>
          <w:lang w:val="bg-BG"/>
        </w:rPr>
        <w:t xml:space="preserve"> не е повдигал такива аргументи във вътрешното производство. По-специално лице</w:t>
      </w:r>
      <w:r w:rsidR="000F286D" w:rsidRPr="00F22E69">
        <w:rPr>
          <w:rFonts w:ascii="Times New Roman" w:hAnsi="Times New Roman" w:cs="Times New Roman"/>
          <w:lang w:val="bg-BG"/>
        </w:rPr>
        <w:t>то</w:t>
      </w:r>
      <w:r w:rsidR="00502388" w:rsidRPr="00F22E69">
        <w:rPr>
          <w:rFonts w:ascii="Times New Roman" w:hAnsi="Times New Roman" w:cs="Times New Roman"/>
          <w:lang w:val="bg-BG"/>
        </w:rPr>
        <w:t xml:space="preserve"> не е представило подробни доказателства, че отстраняването му го </w:t>
      </w:r>
      <w:r w:rsidR="00B76BDD" w:rsidRPr="00F22E69">
        <w:rPr>
          <w:rFonts w:ascii="Times New Roman" w:hAnsi="Times New Roman" w:cs="Times New Roman"/>
          <w:lang w:val="bg-BG"/>
        </w:rPr>
        <w:t xml:space="preserve">е </w:t>
      </w:r>
      <w:r w:rsidR="00502388" w:rsidRPr="00F22E69">
        <w:rPr>
          <w:rFonts w:ascii="Times New Roman" w:hAnsi="Times New Roman" w:cs="Times New Roman"/>
          <w:lang w:val="bg-BG"/>
        </w:rPr>
        <w:t xml:space="preserve">поставило в затруднено финансово положение, че </w:t>
      </w:r>
      <w:r w:rsidR="00B76BDD" w:rsidRPr="00F22E69">
        <w:rPr>
          <w:rFonts w:ascii="Times New Roman" w:hAnsi="Times New Roman" w:cs="Times New Roman"/>
          <w:lang w:val="bg-BG"/>
        </w:rPr>
        <w:t>е</w:t>
      </w:r>
      <w:r w:rsidR="00502388" w:rsidRPr="00F22E69">
        <w:rPr>
          <w:rFonts w:ascii="Times New Roman" w:hAnsi="Times New Roman" w:cs="Times New Roman"/>
          <w:lang w:val="bg-BG"/>
        </w:rPr>
        <w:t xml:space="preserve"> попречило на професионалните и социалните му отношения или че </w:t>
      </w:r>
      <w:r w:rsidR="00B76BDD" w:rsidRPr="00F22E69">
        <w:rPr>
          <w:rFonts w:ascii="Times New Roman" w:hAnsi="Times New Roman" w:cs="Times New Roman"/>
          <w:lang w:val="bg-BG"/>
        </w:rPr>
        <w:t>е</w:t>
      </w:r>
      <w:r w:rsidR="00502388" w:rsidRPr="00F22E69">
        <w:rPr>
          <w:rFonts w:ascii="Times New Roman" w:hAnsi="Times New Roman" w:cs="Times New Roman"/>
          <w:lang w:val="bg-BG"/>
        </w:rPr>
        <w:t xml:space="preserve"> навредило значително на репутацията му. Правителството </w:t>
      </w:r>
      <w:r w:rsidR="00B76BDD" w:rsidRPr="00F22E69">
        <w:rPr>
          <w:rFonts w:ascii="Times New Roman" w:hAnsi="Times New Roman" w:cs="Times New Roman"/>
          <w:lang w:val="bg-BG"/>
        </w:rPr>
        <w:t>изтъква</w:t>
      </w:r>
      <w:r w:rsidR="00502388" w:rsidRPr="00F22E69">
        <w:rPr>
          <w:rFonts w:ascii="Times New Roman" w:hAnsi="Times New Roman" w:cs="Times New Roman"/>
          <w:lang w:val="bg-BG"/>
        </w:rPr>
        <w:t xml:space="preserve">, че за разлика от </w:t>
      </w:r>
      <w:r w:rsidR="00B76BDD" w:rsidRPr="00F22E69">
        <w:rPr>
          <w:rFonts w:ascii="Times New Roman" w:hAnsi="Times New Roman" w:cs="Times New Roman"/>
          <w:lang w:val="bg-BG"/>
        </w:rPr>
        <w:t>освобождаването от длъжност</w:t>
      </w:r>
      <w:r w:rsidR="00502388" w:rsidRPr="00F22E69">
        <w:rPr>
          <w:rFonts w:ascii="Times New Roman" w:hAnsi="Times New Roman" w:cs="Times New Roman"/>
          <w:lang w:val="bg-BG"/>
        </w:rPr>
        <w:t xml:space="preserve"> мярката отстраняване е </w:t>
      </w:r>
      <w:r w:rsidR="00B76BDD" w:rsidRPr="00F22E69">
        <w:rPr>
          <w:rFonts w:ascii="Times New Roman" w:hAnsi="Times New Roman" w:cs="Times New Roman"/>
          <w:lang w:val="bg-BG"/>
        </w:rPr>
        <w:t xml:space="preserve">била </w:t>
      </w:r>
      <w:r w:rsidR="00502388" w:rsidRPr="00F22E69">
        <w:rPr>
          <w:rFonts w:ascii="Times New Roman" w:hAnsi="Times New Roman" w:cs="Times New Roman"/>
          <w:lang w:val="bg-BG"/>
        </w:rPr>
        <w:t xml:space="preserve">временна и жалбоподателят е </w:t>
      </w:r>
      <w:r w:rsidR="00B76BDD" w:rsidRPr="00F22E69">
        <w:rPr>
          <w:rFonts w:ascii="Times New Roman" w:hAnsi="Times New Roman" w:cs="Times New Roman"/>
          <w:lang w:val="bg-BG"/>
        </w:rPr>
        <w:t xml:space="preserve">бил </w:t>
      </w:r>
      <w:r w:rsidR="00502388" w:rsidRPr="00F22E69">
        <w:rPr>
          <w:rFonts w:ascii="Times New Roman" w:hAnsi="Times New Roman" w:cs="Times New Roman"/>
          <w:lang w:val="bg-BG"/>
        </w:rPr>
        <w:t xml:space="preserve">възстановен на длъжността си. Поради това то счита, че </w:t>
      </w:r>
      <w:r w:rsidR="00B76BDD" w:rsidRPr="00F22E69">
        <w:rPr>
          <w:rFonts w:ascii="Times New Roman" w:hAnsi="Times New Roman" w:cs="Times New Roman"/>
          <w:lang w:val="bg-BG"/>
        </w:rPr>
        <w:t>оплакването</w:t>
      </w:r>
      <w:r w:rsidR="00502388" w:rsidRPr="00F22E69">
        <w:rPr>
          <w:rFonts w:ascii="Times New Roman" w:hAnsi="Times New Roman" w:cs="Times New Roman"/>
          <w:lang w:val="bg-BG"/>
        </w:rPr>
        <w:t xml:space="preserve"> е недопустим</w:t>
      </w:r>
      <w:r w:rsidR="00B76BDD" w:rsidRPr="00F22E69">
        <w:rPr>
          <w:rFonts w:ascii="Times New Roman" w:hAnsi="Times New Roman" w:cs="Times New Roman"/>
          <w:lang w:val="bg-BG"/>
        </w:rPr>
        <w:t>о</w:t>
      </w:r>
      <w:r w:rsidR="00502388" w:rsidRPr="00F22E69">
        <w:rPr>
          <w:rFonts w:ascii="Times New Roman" w:hAnsi="Times New Roman" w:cs="Times New Roman"/>
          <w:lang w:val="bg-BG"/>
        </w:rPr>
        <w:t xml:space="preserve"> поради несъвместимост </w:t>
      </w:r>
      <w:proofErr w:type="spellStart"/>
      <w:r w:rsidR="00502388" w:rsidRPr="00F22E69">
        <w:rPr>
          <w:rFonts w:ascii="Times New Roman" w:hAnsi="Times New Roman" w:cs="Times New Roman"/>
          <w:i/>
          <w:lang w:val="bg-BG"/>
        </w:rPr>
        <w:t>ratione</w:t>
      </w:r>
      <w:proofErr w:type="spellEnd"/>
      <w:r w:rsidR="00502388" w:rsidRPr="00F22E69">
        <w:rPr>
          <w:rFonts w:ascii="Times New Roman" w:hAnsi="Times New Roman" w:cs="Times New Roman"/>
          <w:i/>
          <w:lang w:val="bg-BG"/>
        </w:rPr>
        <w:t xml:space="preserve"> </w:t>
      </w:r>
      <w:proofErr w:type="spellStart"/>
      <w:r w:rsidR="00502388" w:rsidRPr="00F22E69">
        <w:rPr>
          <w:rFonts w:ascii="Times New Roman" w:hAnsi="Times New Roman" w:cs="Times New Roman"/>
          <w:i/>
          <w:lang w:val="bg-BG"/>
        </w:rPr>
        <w:t>materiae</w:t>
      </w:r>
      <w:proofErr w:type="spellEnd"/>
      <w:r w:rsidR="00502388" w:rsidRPr="00F22E69">
        <w:rPr>
          <w:rFonts w:ascii="Times New Roman" w:hAnsi="Times New Roman" w:cs="Times New Roman"/>
          <w:lang w:val="bg-BG"/>
        </w:rPr>
        <w:t xml:space="preserve"> или, алтернативно, поради неизчерпване на вътрешн</w:t>
      </w:r>
      <w:r w:rsidR="000F286D" w:rsidRPr="00F22E69">
        <w:rPr>
          <w:rFonts w:ascii="Times New Roman" w:hAnsi="Times New Roman" w:cs="Times New Roman"/>
          <w:lang w:val="bg-BG"/>
        </w:rPr>
        <w:t>оправните</w:t>
      </w:r>
      <w:r w:rsidR="00502388" w:rsidRPr="00F22E69">
        <w:rPr>
          <w:rFonts w:ascii="Times New Roman" w:hAnsi="Times New Roman" w:cs="Times New Roman"/>
          <w:lang w:val="bg-BG"/>
        </w:rPr>
        <w:t xml:space="preserve"> средства за защита или поради явна липса на основание.</w:t>
      </w:r>
      <w:bookmarkStart w:id="29" w:name="exception_NEX_ZODOV"/>
    </w:p>
    <w:p w:rsidR="00D60E51" w:rsidRPr="00F22E69" w:rsidRDefault="00FC7536" w:rsidP="00D60E51">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63</w:t>
      </w:r>
      <w:r w:rsidRPr="00F22E69">
        <w:rPr>
          <w:rFonts w:ascii="Times New Roman" w:hAnsi="Times New Roman" w:cs="Times New Roman"/>
          <w:lang w:val="bg-BG"/>
        </w:rPr>
        <w:fldChar w:fldCharType="end"/>
      </w:r>
      <w:bookmarkEnd w:id="29"/>
      <w:r w:rsidRPr="00F22E69">
        <w:rPr>
          <w:rFonts w:ascii="Times New Roman" w:hAnsi="Times New Roman" w:cs="Times New Roman"/>
          <w:lang w:val="bg-BG"/>
        </w:rPr>
        <w:t>.  </w:t>
      </w:r>
      <w:r w:rsidR="00B76BDD" w:rsidRPr="00F22E69">
        <w:rPr>
          <w:rFonts w:ascii="Times New Roman" w:hAnsi="Times New Roman" w:cs="Times New Roman"/>
          <w:lang w:val="bg-BG"/>
        </w:rPr>
        <w:t xml:space="preserve">Правителството поддържа от друга страна, че след оправдателната присъда по наказателното дело, жалбоподателят е можел на основание чл. 2, ал. 1, т. 3 от Закона за отговорността на държавата да потърси </w:t>
      </w:r>
      <w:r w:rsidR="00CA5057" w:rsidRPr="00CA5057">
        <w:rPr>
          <w:rFonts w:ascii="Times New Roman" w:hAnsi="Times New Roman" w:cs="Times New Roman"/>
          <w:lang w:val="bg-BG"/>
        </w:rPr>
        <w:t>обезщетение за претърпените вреди</w:t>
      </w:r>
      <w:r w:rsidR="00CA5057">
        <w:rPr>
          <w:rFonts w:ascii="Times New Roman" w:hAnsi="Times New Roman" w:cs="Times New Roman"/>
          <w:lang w:val="bg-BG"/>
        </w:rPr>
        <w:t>, причинени</w:t>
      </w:r>
      <w:r w:rsidR="00ED7412" w:rsidRPr="00F22E69">
        <w:rPr>
          <w:rFonts w:ascii="Times New Roman" w:hAnsi="Times New Roman" w:cs="Times New Roman"/>
          <w:lang w:val="bg-BG"/>
        </w:rPr>
        <w:t xml:space="preserve"> от </w:t>
      </w:r>
      <w:r w:rsidR="0072776A" w:rsidRPr="00F22E69">
        <w:rPr>
          <w:rFonts w:ascii="Times New Roman" w:hAnsi="Times New Roman" w:cs="Times New Roman"/>
          <w:lang w:val="bg-BG"/>
        </w:rPr>
        <w:t>образуваното</w:t>
      </w:r>
      <w:r w:rsidR="00ED7412" w:rsidRPr="00F22E69">
        <w:rPr>
          <w:rFonts w:ascii="Times New Roman" w:hAnsi="Times New Roman" w:cs="Times New Roman"/>
          <w:lang w:val="bg-BG"/>
        </w:rPr>
        <w:t xml:space="preserve"> срещу него наказателно преследване</w:t>
      </w:r>
      <w:r w:rsidR="00D60E51" w:rsidRPr="00F22E69">
        <w:rPr>
          <w:rFonts w:ascii="Times New Roman" w:hAnsi="Times New Roman" w:cs="Times New Roman"/>
          <w:lang w:val="bg-BG"/>
        </w:rPr>
        <w:t>,</w:t>
      </w:r>
      <w:r w:rsidR="00ED7412" w:rsidRPr="00F22E69">
        <w:rPr>
          <w:rFonts w:ascii="Times New Roman" w:hAnsi="Times New Roman" w:cs="Times New Roman"/>
          <w:lang w:val="bg-BG"/>
        </w:rPr>
        <w:t xml:space="preserve"> и че </w:t>
      </w:r>
      <w:r w:rsidR="00B76BDD" w:rsidRPr="00F22E69">
        <w:rPr>
          <w:rFonts w:ascii="Times New Roman" w:hAnsi="Times New Roman" w:cs="Times New Roman"/>
          <w:lang w:val="bg-BG"/>
        </w:rPr>
        <w:t xml:space="preserve">следователно той не е изчерпал правните средства за защита, които </w:t>
      </w:r>
      <w:r w:rsidR="00ED7412" w:rsidRPr="00F22E69">
        <w:rPr>
          <w:rFonts w:ascii="Times New Roman" w:hAnsi="Times New Roman" w:cs="Times New Roman"/>
          <w:lang w:val="bg-BG"/>
        </w:rPr>
        <w:t xml:space="preserve">е имал на </w:t>
      </w:r>
      <w:r w:rsidR="00B76BDD" w:rsidRPr="00F22E69">
        <w:rPr>
          <w:rFonts w:ascii="Times New Roman" w:hAnsi="Times New Roman" w:cs="Times New Roman"/>
          <w:lang w:val="bg-BG"/>
        </w:rPr>
        <w:t>разпол</w:t>
      </w:r>
      <w:r w:rsidR="00ED7412" w:rsidRPr="00F22E69">
        <w:rPr>
          <w:rFonts w:ascii="Times New Roman" w:hAnsi="Times New Roman" w:cs="Times New Roman"/>
          <w:lang w:val="bg-BG"/>
        </w:rPr>
        <w:t>ожение</w:t>
      </w:r>
      <w:r w:rsidR="00B76BDD" w:rsidRPr="00F22E69">
        <w:rPr>
          <w:rFonts w:ascii="Times New Roman" w:hAnsi="Times New Roman" w:cs="Times New Roman"/>
          <w:lang w:val="bg-BG"/>
        </w:rPr>
        <w:t>. Правителството уточнява, че от съществуващата съдебна практика п</w:t>
      </w:r>
      <w:r w:rsidR="00ED7412" w:rsidRPr="00F22E69">
        <w:rPr>
          <w:rFonts w:ascii="Times New Roman" w:hAnsi="Times New Roman" w:cs="Times New Roman"/>
          <w:lang w:val="bg-BG"/>
        </w:rPr>
        <w:t>о</w:t>
      </w:r>
      <w:r w:rsidR="00B76BDD" w:rsidRPr="00F22E69">
        <w:rPr>
          <w:rFonts w:ascii="Times New Roman" w:hAnsi="Times New Roman" w:cs="Times New Roman"/>
          <w:lang w:val="bg-BG"/>
        </w:rPr>
        <w:t xml:space="preserve"> прилагането на тези текстове </w:t>
      </w:r>
      <w:r w:rsidR="00ED7412" w:rsidRPr="00F22E69">
        <w:rPr>
          <w:rFonts w:ascii="Times New Roman" w:hAnsi="Times New Roman" w:cs="Times New Roman"/>
          <w:lang w:val="bg-BG"/>
        </w:rPr>
        <w:t xml:space="preserve">е видно, </w:t>
      </w:r>
      <w:r w:rsidR="00B76BDD" w:rsidRPr="00F22E69">
        <w:rPr>
          <w:rFonts w:ascii="Times New Roman" w:hAnsi="Times New Roman" w:cs="Times New Roman"/>
          <w:lang w:val="bg-BG"/>
        </w:rPr>
        <w:t>че националните съдилища отчитат вредите, произт</w:t>
      </w:r>
      <w:r w:rsidR="00ED7412" w:rsidRPr="00F22E69">
        <w:rPr>
          <w:rFonts w:ascii="Times New Roman" w:hAnsi="Times New Roman" w:cs="Times New Roman"/>
          <w:lang w:val="bg-BG"/>
        </w:rPr>
        <w:t xml:space="preserve">екли </w:t>
      </w:r>
      <w:r w:rsidR="00B76BDD" w:rsidRPr="00F22E69">
        <w:rPr>
          <w:rFonts w:ascii="Times New Roman" w:hAnsi="Times New Roman" w:cs="Times New Roman"/>
          <w:lang w:val="bg-BG"/>
        </w:rPr>
        <w:t xml:space="preserve">от </w:t>
      </w:r>
      <w:r w:rsidR="00ED7412" w:rsidRPr="00F22E69">
        <w:rPr>
          <w:rFonts w:ascii="Times New Roman" w:hAnsi="Times New Roman" w:cs="Times New Roman"/>
          <w:lang w:val="bg-BG"/>
        </w:rPr>
        <w:t xml:space="preserve">временното </w:t>
      </w:r>
      <w:r w:rsidR="00B76BDD" w:rsidRPr="00F22E69">
        <w:rPr>
          <w:rFonts w:ascii="Times New Roman" w:hAnsi="Times New Roman" w:cs="Times New Roman"/>
          <w:lang w:val="bg-BG"/>
        </w:rPr>
        <w:t>отстраняване</w:t>
      </w:r>
      <w:r w:rsidR="00ED7412" w:rsidRPr="00F22E69">
        <w:rPr>
          <w:rFonts w:ascii="Times New Roman" w:hAnsi="Times New Roman" w:cs="Times New Roman"/>
          <w:lang w:val="bg-BG"/>
        </w:rPr>
        <w:t xml:space="preserve"> от длъжност</w:t>
      </w:r>
      <w:r w:rsidR="00B76BDD" w:rsidRPr="00F22E69">
        <w:rPr>
          <w:rFonts w:ascii="Times New Roman" w:hAnsi="Times New Roman" w:cs="Times New Roman"/>
          <w:lang w:val="bg-BG"/>
        </w:rPr>
        <w:t xml:space="preserve"> на обвиняемия или </w:t>
      </w:r>
      <w:r w:rsidR="00ED7412" w:rsidRPr="00F22E69">
        <w:rPr>
          <w:rFonts w:ascii="Times New Roman" w:hAnsi="Times New Roman" w:cs="Times New Roman"/>
          <w:lang w:val="bg-BG"/>
        </w:rPr>
        <w:t xml:space="preserve">от </w:t>
      </w:r>
      <w:r w:rsidR="00B76BDD" w:rsidRPr="00F22E69">
        <w:rPr>
          <w:rFonts w:ascii="Times New Roman" w:hAnsi="Times New Roman" w:cs="Times New Roman"/>
          <w:lang w:val="bg-BG"/>
        </w:rPr>
        <w:t>огласяването на делото в пресата.</w:t>
      </w:r>
    </w:p>
    <w:p w:rsidR="00D60E51" w:rsidRPr="00F22E69" w:rsidRDefault="00FC7536" w:rsidP="00D60E51">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64</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D7412" w:rsidRPr="00F22E69">
        <w:rPr>
          <w:rFonts w:ascii="Times New Roman" w:hAnsi="Times New Roman" w:cs="Times New Roman"/>
          <w:lang w:val="bg-BG"/>
        </w:rPr>
        <w:t xml:space="preserve">В отговор жалбоподателят </w:t>
      </w:r>
      <w:r w:rsidR="00ED7412" w:rsidRPr="007F3406">
        <w:rPr>
          <w:rFonts w:ascii="Times New Roman" w:hAnsi="Times New Roman" w:cs="Times New Roman"/>
          <w:lang w:val="bg-BG"/>
        </w:rPr>
        <w:t>поддържа</w:t>
      </w:r>
      <w:r w:rsidR="00ED7412" w:rsidRPr="00F22E69">
        <w:rPr>
          <w:rFonts w:ascii="Times New Roman" w:hAnsi="Times New Roman" w:cs="Times New Roman"/>
          <w:lang w:val="bg-BG"/>
        </w:rPr>
        <w:t xml:space="preserve">, че член 8 е приложим от гледна точка на критериите, дефинирани в решението по делото </w:t>
      </w:r>
      <w:proofErr w:type="spellStart"/>
      <w:r w:rsidR="00ED7412" w:rsidRPr="00F22E69">
        <w:rPr>
          <w:rFonts w:ascii="Times New Roman" w:hAnsi="Times New Roman" w:cs="Times New Roman"/>
          <w:i/>
          <w:lang w:val="bg-BG"/>
        </w:rPr>
        <w:t>Денисов</w:t>
      </w:r>
      <w:proofErr w:type="spellEnd"/>
      <w:r w:rsidR="00ED7412" w:rsidRPr="00F22E69">
        <w:rPr>
          <w:rFonts w:ascii="Times New Roman" w:hAnsi="Times New Roman" w:cs="Times New Roman"/>
          <w:lang w:val="bg-BG"/>
        </w:rPr>
        <w:t xml:space="preserve"> (горецитирано). Като следва подхода, основан на последиците от оспорваната мярка, той поддържа, че наказателното производство срещу него и произт</w:t>
      </w:r>
      <w:r w:rsidR="00A9225F" w:rsidRPr="00F22E69">
        <w:rPr>
          <w:rFonts w:ascii="Times New Roman" w:hAnsi="Times New Roman" w:cs="Times New Roman"/>
          <w:lang w:val="bg-BG"/>
        </w:rPr>
        <w:t>еклото</w:t>
      </w:r>
      <w:r w:rsidR="00ED7412" w:rsidRPr="00F22E69">
        <w:rPr>
          <w:rFonts w:ascii="Times New Roman" w:hAnsi="Times New Roman" w:cs="Times New Roman"/>
          <w:lang w:val="bg-BG"/>
        </w:rPr>
        <w:t xml:space="preserve"> от това </w:t>
      </w:r>
      <w:r w:rsidR="00D60E51" w:rsidRPr="00F22E69">
        <w:rPr>
          <w:rFonts w:ascii="Times New Roman" w:hAnsi="Times New Roman" w:cs="Times New Roman"/>
          <w:lang w:val="bg-BG"/>
        </w:rPr>
        <w:t xml:space="preserve">временно </w:t>
      </w:r>
      <w:r w:rsidR="00716387" w:rsidRPr="00F22E69">
        <w:rPr>
          <w:rFonts w:ascii="Times New Roman" w:hAnsi="Times New Roman" w:cs="Times New Roman"/>
          <w:lang w:val="bg-BG"/>
        </w:rPr>
        <w:t>отстраняване от длъжност</w:t>
      </w:r>
      <w:r w:rsidR="00A9225F" w:rsidRPr="00F22E69">
        <w:rPr>
          <w:rFonts w:ascii="Times New Roman" w:hAnsi="Times New Roman" w:cs="Times New Roman"/>
          <w:lang w:val="bg-BG"/>
        </w:rPr>
        <w:t>,</w:t>
      </w:r>
      <w:r w:rsidR="00ED7412" w:rsidRPr="00F22E69">
        <w:rPr>
          <w:rFonts w:ascii="Times New Roman" w:hAnsi="Times New Roman" w:cs="Times New Roman"/>
          <w:lang w:val="bg-BG"/>
        </w:rPr>
        <w:t xml:space="preserve"> които са </w:t>
      </w:r>
      <w:r w:rsidR="00670B21" w:rsidRPr="00F22E69">
        <w:rPr>
          <w:rFonts w:ascii="Times New Roman" w:hAnsi="Times New Roman" w:cs="Times New Roman"/>
          <w:lang w:val="bg-BG"/>
        </w:rPr>
        <w:t xml:space="preserve">станали </w:t>
      </w:r>
      <w:r w:rsidR="00ED7412" w:rsidRPr="00F22E69">
        <w:rPr>
          <w:rFonts w:ascii="Times New Roman" w:hAnsi="Times New Roman" w:cs="Times New Roman"/>
          <w:lang w:val="bg-BG"/>
        </w:rPr>
        <w:t xml:space="preserve">публично </w:t>
      </w:r>
      <w:r w:rsidR="00D60E51" w:rsidRPr="00F22E69">
        <w:rPr>
          <w:rFonts w:ascii="Times New Roman" w:hAnsi="Times New Roman" w:cs="Times New Roman"/>
          <w:lang w:val="bg-BG"/>
        </w:rPr>
        <w:t>достояние</w:t>
      </w:r>
      <w:r w:rsidR="00ED7412" w:rsidRPr="00F22E69">
        <w:rPr>
          <w:rFonts w:ascii="Times New Roman" w:hAnsi="Times New Roman" w:cs="Times New Roman"/>
          <w:lang w:val="bg-BG"/>
        </w:rPr>
        <w:t xml:space="preserve"> и </w:t>
      </w:r>
      <w:r w:rsidR="00670B21" w:rsidRPr="00F22E69">
        <w:rPr>
          <w:rFonts w:ascii="Times New Roman" w:hAnsi="Times New Roman" w:cs="Times New Roman"/>
          <w:lang w:val="bg-BG"/>
        </w:rPr>
        <w:t xml:space="preserve">са били </w:t>
      </w:r>
      <w:r w:rsidR="00ED7412" w:rsidRPr="00F22E69">
        <w:rPr>
          <w:rFonts w:ascii="Times New Roman" w:hAnsi="Times New Roman" w:cs="Times New Roman"/>
          <w:lang w:val="bg-BG"/>
        </w:rPr>
        <w:t>широко коментирани в медиите, са имали сериозни последици върху неговото самочувствие, репутация</w:t>
      </w:r>
      <w:r w:rsidR="00670B21" w:rsidRPr="00F22E69">
        <w:rPr>
          <w:rFonts w:ascii="Times New Roman" w:hAnsi="Times New Roman" w:cs="Times New Roman"/>
          <w:lang w:val="bg-BG"/>
        </w:rPr>
        <w:t>та му</w:t>
      </w:r>
      <w:r w:rsidR="00ED7412" w:rsidRPr="00F22E69">
        <w:rPr>
          <w:rFonts w:ascii="Times New Roman" w:hAnsi="Times New Roman" w:cs="Times New Roman"/>
          <w:lang w:val="bg-BG"/>
        </w:rPr>
        <w:t xml:space="preserve"> и лични</w:t>
      </w:r>
      <w:r w:rsidR="00670B21" w:rsidRPr="00F22E69">
        <w:rPr>
          <w:rFonts w:ascii="Times New Roman" w:hAnsi="Times New Roman" w:cs="Times New Roman"/>
          <w:lang w:val="bg-BG"/>
        </w:rPr>
        <w:t xml:space="preserve">те му </w:t>
      </w:r>
      <w:r w:rsidR="00ED7412" w:rsidRPr="00F22E69">
        <w:rPr>
          <w:rFonts w:ascii="Times New Roman" w:hAnsi="Times New Roman" w:cs="Times New Roman"/>
          <w:lang w:val="bg-BG"/>
        </w:rPr>
        <w:t xml:space="preserve">и професионални отношения. Той твърди, че през периода, </w:t>
      </w:r>
      <w:r w:rsidR="00670B21" w:rsidRPr="00F22E69">
        <w:rPr>
          <w:rFonts w:ascii="Times New Roman" w:hAnsi="Times New Roman" w:cs="Times New Roman"/>
          <w:lang w:val="bg-BG"/>
        </w:rPr>
        <w:t>през</w:t>
      </w:r>
      <w:r w:rsidR="00ED7412" w:rsidRPr="00F22E69">
        <w:rPr>
          <w:rFonts w:ascii="Times New Roman" w:hAnsi="Times New Roman" w:cs="Times New Roman"/>
          <w:lang w:val="bg-BG"/>
        </w:rPr>
        <w:t xml:space="preserve"> който е бил отстранен, </w:t>
      </w:r>
      <w:r w:rsidR="00670B21" w:rsidRPr="00F22E69">
        <w:rPr>
          <w:rFonts w:ascii="Times New Roman" w:hAnsi="Times New Roman" w:cs="Times New Roman"/>
          <w:lang w:val="bg-BG"/>
        </w:rPr>
        <w:t xml:space="preserve">т.е. </w:t>
      </w:r>
      <w:r w:rsidR="00ED7412" w:rsidRPr="00F22E69">
        <w:rPr>
          <w:rFonts w:ascii="Times New Roman" w:hAnsi="Times New Roman" w:cs="Times New Roman"/>
          <w:lang w:val="bg-BG"/>
        </w:rPr>
        <w:t>приблизително две години и половина, не е получавал заплата, не е могъл да упражнява друга юридическа професия и се е притеснявал, че вече н</w:t>
      </w:r>
      <w:r w:rsidR="00670B21" w:rsidRPr="00F22E69">
        <w:rPr>
          <w:rFonts w:ascii="Times New Roman" w:hAnsi="Times New Roman" w:cs="Times New Roman"/>
          <w:lang w:val="bg-BG"/>
        </w:rPr>
        <w:t>е</w:t>
      </w:r>
      <w:r w:rsidR="00ED7412" w:rsidRPr="00F22E69">
        <w:rPr>
          <w:rFonts w:ascii="Times New Roman" w:hAnsi="Times New Roman" w:cs="Times New Roman"/>
          <w:lang w:val="bg-BG"/>
        </w:rPr>
        <w:t xml:space="preserve"> може да издържа семейството си. В подкрепа на </w:t>
      </w:r>
      <w:r w:rsidR="00D60E51" w:rsidRPr="00F22E69">
        <w:rPr>
          <w:rFonts w:ascii="Times New Roman" w:hAnsi="Times New Roman" w:cs="Times New Roman"/>
          <w:lang w:val="bg-BG"/>
        </w:rPr>
        <w:t>становището</w:t>
      </w:r>
      <w:r w:rsidR="00ED7412" w:rsidRPr="00F22E69">
        <w:rPr>
          <w:rFonts w:ascii="Times New Roman" w:hAnsi="Times New Roman" w:cs="Times New Roman"/>
          <w:lang w:val="bg-BG"/>
        </w:rPr>
        <w:t xml:space="preserve"> си той представя </w:t>
      </w:r>
      <w:r w:rsidR="00670B21" w:rsidRPr="00F22E69">
        <w:rPr>
          <w:rFonts w:ascii="Times New Roman" w:hAnsi="Times New Roman" w:cs="Times New Roman"/>
          <w:lang w:val="bg-BG"/>
        </w:rPr>
        <w:t>заявленията</w:t>
      </w:r>
      <w:r w:rsidR="00ED7412" w:rsidRPr="00F22E69">
        <w:rPr>
          <w:rFonts w:ascii="Times New Roman" w:hAnsi="Times New Roman" w:cs="Times New Roman"/>
          <w:lang w:val="bg-BG"/>
        </w:rPr>
        <w:t xml:space="preserve"> на трима негови колеги магистрати, според които наказателното производство и отстраняването </w:t>
      </w:r>
      <w:r w:rsidR="00D60E51" w:rsidRPr="00F22E69">
        <w:rPr>
          <w:rFonts w:ascii="Times New Roman" w:hAnsi="Times New Roman" w:cs="Times New Roman"/>
          <w:lang w:val="bg-BG"/>
        </w:rPr>
        <w:t xml:space="preserve">му </w:t>
      </w:r>
      <w:r w:rsidR="00670B21" w:rsidRPr="00F22E69">
        <w:rPr>
          <w:rFonts w:ascii="Times New Roman" w:hAnsi="Times New Roman" w:cs="Times New Roman"/>
          <w:lang w:val="bg-BG"/>
        </w:rPr>
        <w:t xml:space="preserve">от длъжност </w:t>
      </w:r>
      <w:r w:rsidR="00ED7412" w:rsidRPr="00F22E69">
        <w:rPr>
          <w:rFonts w:ascii="Times New Roman" w:hAnsi="Times New Roman" w:cs="Times New Roman"/>
          <w:lang w:val="bg-BG"/>
        </w:rPr>
        <w:t xml:space="preserve">са причинили значителен стрес на него и </w:t>
      </w:r>
      <w:r w:rsidR="00670B21" w:rsidRPr="00F22E69">
        <w:rPr>
          <w:rFonts w:ascii="Times New Roman" w:hAnsi="Times New Roman" w:cs="Times New Roman"/>
          <w:lang w:val="bg-BG"/>
        </w:rPr>
        <w:t xml:space="preserve">на </w:t>
      </w:r>
      <w:r w:rsidR="00ED7412" w:rsidRPr="00F22E69">
        <w:rPr>
          <w:rFonts w:ascii="Times New Roman" w:hAnsi="Times New Roman" w:cs="Times New Roman"/>
          <w:lang w:val="bg-BG"/>
        </w:rPr>
        <w:t xml:space="preserve">близките му. Що се отнася до мотивите за мярката, жалбоподателят </w:t>
      </w:r>
      <w:r w:rsidR="00670B21" w:rsidRPr="00F22E69">
        <w:rPr>
          <w:rFonts w:ascii="Times New Roman" w:hAnsi="Times New Roman" w:cs="Times New Roman"/>
          <w:lang w:val="bg-BG"/>
        </w:rPr>
        <w:t>изтъква</w:t>
      </w:r>
      <w:r w:rsidR="00ED7412" w:rsidRPr="00F22E69">
        <w:rPr>
          <w:rFonts w:ascii="Times New Roman" w:hAnsi="Times New Roman" w:cs="Times New Roman"/>
          <w:lang w:val="bg-BG"/>
        </w:rPr>
        <w:t xml:space="preserve">, че </w:t>
      </w:r>
      <w:r w:rsidR="00670B21" w:rsidRPr="00F22E69">
        <w:rPr>
          <w:rFonts w:ascii="Times New Roman" w:hAnsi="Times New Roman" w:cs="Times New Roman"/>
          <w:lang w:val="bg-BG"/>
        </w:rPr>
        <w:t xml:space="preserve">временното му </w:t>
      </w:r>
      <w:r w:rsidR="00ED7412" w:rsidRPr="00F22E69">
        <w:rPr>
          <w:rFonts w:ascii="Times New Roman" w:hAnsi="Times New Roman" w:cs="Times New Roman"/>
          <w:lang w:val="bg-BG"/>
        </w:rPr>
        <w:t xml:space="preserve">отстраняване е било поискано от главния прокурор и </w:t>
      </w:r>
      <w:proofErr w:type="spellStart"/>
      <w:r w:rsidR="00ED7412" w:rsidRPr="00F22E69">
        <w:rPr>
          <w:rFonts w:ascii="Times New Roman" w:hAnsi="Times New Roman" w:cs="Times New Roman"/>
          <w:lang w:val="bg-BG"/>
        </w:rPr>
        <w:t>разпоредено</w:t>
      </w:r>
      <w:proofErr w:type="spellEnd"/>
      <w:r w:rsidR="00ED7412" w:rsidRPr="00F22E69">
        <w:rPr>
          <w:rFonts w:ascii="Times New Roman" w:hAnsi="Times New Roman" w:cs="Times New Roman"/>
          <w:lang w:val="bg-BG"/>
        </w:rPr>
        <w:t xml:space="preserve"> от ВСС точно </w:t>
      </w:r>
      <w:r w:rsidR="00670B21" w:rsidRPr="00F22E69">
        <w:rPr>
          <w:rFonts w:ascii="Times New Roman" w:hAnsi="Times New Roman" w:cs="Times New Roman"/>
          <w:lang w:val="bg-BG"/>
        </w:rPr>
        <w:t>в момента</w:t>
      </w:r>
      <w:r w:rsidR="00ED7412" w:rsidRPr="00F22E69">
        <w:rPr>
          <w:rFonts w:ascii="Times New Roman" w:hAnsi="Times New Roman" w:cs="Times New Roman"/>
          <w:lang w:val="bg-BG"/>
        </w:rPr>
        <w:t xml:space="preserve">, когато е трябвало </w:t>
      </w:r>
      <w:r w:rsidR="00ED7412" w:rsidRPr="00F22E69">
        <w:rPr>
          <w:rFonts w:ascii="Times New Roman" w:hAnsi="Times New Roman" w:cs="Times New Roman"/>
          <w:lang w:val="bg-BG"/>
        </w:rPr>
        <w:lastRenderedPageBreak/>
        <w:t xml:space="preserve">да стане </w:t>
      </w:r>
      <w:r w:rsidR="00670B21" w:rsidRPr="00F22E69">
        <w:rPr>
          <w:rFonts w:ascii="Times New Roman" w:hAnsi="Times New Roman" w:cs="Times New Roman"/>
          <w:lang w:val="bg-BG"/>
        </w:rPr>
        <w:t xml:space="preserve">изборът му </w:t>
      </w:r>
      <w:r w:rsidR="00ED7412" w:rsidRPr="00F22E69">
        <w:rPr>
          <w:rFonts w:ascii="Times New Roman" w:hAnsi="Times New Roman" w:cs="Times New Roman"/>
          <w:lang w:val="bg-BG"/>
        </w:rPr>
        <w:t>за председател на апелативния съд, което разкрива според него</w:t>
      </w:r>
      <w:r w:rsidR="00670B21" w:rsidRPr="00F22E69">
        <w:rPr>
          <w:rFonts w:ascii="Times New Roman" w:hAnsi="Times New Roman" w:cs="Times New Roman"/>
          <w:lang w:val="bg-BG"/>
        </w:rPr>
        <w:t>,</w:t>
      </w:r>
      <w:r w:rsidR="00ED7412" w:rsidRPr="00F22E69">
        <w:rPr>
          <w:rFonts w:ascii="Times New Roman" w:hAnsi="Times New Roman" w:cs="Times New Roman"/>
          <w:lang w:val="bg-BG"/>
        </w:rPr>
        <w:t xml:space="preserve"> че в действителност цел</w:t>
      </w:r>
      <w:r w:rsidR="00670B21" w:rsidRPr="00F22E69">
        <w:rPr>
          <w:rFonts w:ascii="Times New Roman" w:hAnsi="Times New Roman" w:cs="Times New Roman"/>
          <w:lang w:val="bg-BG"/>
        </w:rPr>
        <w:t>та</w:t>
      </w:r>
      <w:r w:rsidR="00ED7412" w:rsidRPr="00F22E69">
        <w:rPr>
          <w:rFonts w:ascii="Times New Roman" w:hAnsi="Times New Roman" w:cs="Times New Roman"/>
          <w:lang w:val="bg-BG"/>
        </w:rPr>
        <w:t xml:space="preserve"> </w:t>
      </w:r>
      <w:r w:rsidR="00670B21" w:rsidRPr="00F22E69">
        <w:rPr>
          <w:rFonts w:ascii="Times New Roman" w:hAnsi="Times New Roman" w:cs="Times New Roman"/>
          <w:lang w:val="bg-BG"/>
        </w:rPr>
        <w:t xml:space="preserve">е била </w:t>
      </w:r>
      <w:r w:rsidR="00ED7412" w:rsidRPr="00F22E69">
        <w:rPr>
          <w:rFonts w:ascii="Times New Roman" w:hAnsi="Times New Roman" w:cs="Times New Roman"/>
          <w:lang w:val="bg-BG"/>
        </w:rPr>
        <w:t xml:space="preserve">да не бъде </w:t>
      </w:r>
      <w:r w:rsidR="00670B21" w:rsidRPr="00F22E69">
        <w:rPr>
          <w:rFonts w:ascii="Times New Roman" w:hAnsi="Times New Roman" w:cs="Times New Roman"/>
          <w:lang w:val="bg-BG"/>
        </w:rPr>
        <w:t>избран за нов мандат на този пост</w:t>
      </w:r>
      <w:r w:rsidR="00ED7412" w:rsidRPr="00F22E69">
        <w:rPr>
          <w:rFonts w:ascii="Times New Roman" w:hAnsi="Times New Roman" w:cs="Times New Roman"/>
          <w:lang w:val="bg-BG"/>
        </w:rPr>
        <w:t>.</w:t>
      </w:r>
    </w:p>
    <w:p w:rsidR="00670B21" w:rsidRPr="00F22E69" w:rsidRDefault="00FC7536" w:rsidP="00D60E51">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65</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670B21" w:rsidRPr="00F22E69">
        <w:rPr>
          <w:rFonts w:ascii="Times New Roman" w:hAnsi="Times New Roman" w:cs="Times New Roman"/>
          <w:lang w:val="bg-BG"/>
        </w:rPr>
        <w:t>Що се отнася до възможността да потърси обезщетение п</w:t>
      </w:r>
      <w:r w:rsidR="00E11A51" w:rsidRPr="00F22E69">
        <w:rPr>
          <w:rFonts w:ascii="Times New Roman" w:hAnsi="Times New Roman" w:cs="Times New Roman"/>
          <w:lang w:val="bg-BG"/>
        </w:rPr>
        <w:t>о</w:t>
      </w:r>
      <w:r w:rsidR="00670B21" w:rsidRPr="00F22E69">
        <w:rPr>
          <w:rFonts w:ascii="Times New Roman" w:hAnsi="Times New Roman" w:cs="Times New Roman"/>
          <w:lang w:val="bg-BG"/>
        </w:rPr>
        <w:t xml:space="preserve"> чл</w:t>
      </w:r>
      <w:r w:rsidR="00E11A51" w:rsidRPr="00F22E69">
        <w:rPr>
          <w:rFonts w:ascii="Times New Roman" w:hAnsi="Times New Roman" w:cs="Times New Roman"/>
          <w:lang w:val="bg-BG"/>
        </w:rPr>
        <w:t>.</w:t>
      </w:r>
      <w:r w:rsidR="00670B21" w:rsidRPr="00F22E69">
        <w:rPr>
          <w:rFonts w:ascii="Times New Roman" w:hAnsi="Times New Roman" w:cs="Times New Roman"/>
          <w:lang w:val="bg-BG"/>
        </w:rPr>
        <w:t xml:space="preserve"> 2, </w:t>
      </w:r>
      <w:r w:rsidR="00E11A51" w:rsidRPr="00F22E69">
        <w:rPr>
          <w:rFonts w:ascii="Times New Roman" w:hAnsi="Times New Roman" w:cs="Times New Roman"/>
          <w:lang w:val="bg-BG"/>
        </w:rPr>
        <w:t xml:space="preserve">ал. </w:t>
      </w:r>
      <w:r w:rsidR="00670B21" w:rsidRPr="00F22E69">
        <w:rPr>
          <w:rFonts w:ascii="Times New Roman" w:hAnsi="Times New Roman" w:cs="Times New Roman"/>
          <w:lang w:val="bg-BG"/>
        </w:rPr>
        <w:t>1, т</w:t>
      </w:r>
      <w:r w:rsidR="00E11A51" w:rsidRPr="00F22E69">
        <w:rPr>
          <w:rFonts w:ascii="Times New Roman" w:hAnsi="Times New Roman" w:cs="Times New Roman"/>
          <w:lang w:val="bg-BG"/>
        </w:rPr>
        <w:t>.</w:t>
      </w:r>
      <w:r w:rsidR="00670B21" w:rsidRPr="00F22E69">
        <w:rPr>
          <w:rFonts w:ascii="Times New Roman" w:hAnsi="Times New Roman" w:cs="Times New Roman"/>
          <w:lang w:val="bg-BG"/>
        </w:rPr>
        <w:t xml:space="preserve"> 3 от Закона за отговорността на държавата след оправдаването му, </w:t>
      </w:r>
      <w:r w:rsidR="00E11A51" w:rsidRPr="00F22E69">
        <w:rPr>
          <w:rFonts w:ascii="Times New Roman" w:hAnsi="Times New Roman" w:cs="Times New Roman"/>
          <w:lang w:val="bg-BG"/>
        </w:rPr>
        <w:t xml:space="preserve">макар и да </w:t>
      </w:r>
      <w:r w:rsidR="00670B21" w:rsidRPr="00F22E69">
        <w:rPr>
          <w:rFonts w:ascii="Times New Roman" w:hAnsi="Times New Roman" w:cs="Times New Roman"/>
          <w:lang w:val="bg-BG"/>
        </w:rPr>
        <w:t>признава ефективност</w:t>
      </w:r>
      <w:r w:rsidR="00E11A51" w:rsidRPr="00F22E69">
        <w:rPr>
          <w:rFonts w:ascii="Times New Roman" w:hAnsi="Times New Roman" w:cs="Times New Roman"/>
          <w:lang w:val="bg-BG"/>
        </w:rPr>
        <w:t>та по принцип</w:t>
      </w:r>
      <w:r w:rsidR="00670B21" w:rsidRPr="00F22E69">
        <w:rPr>
          <w:rFonts w:ascii="Times New Roman" w:hAnsi="Times New Roman" w:cs="Times New Roman"/>
          <w:lang w:val="bg-BG"/>
        </w:rPr>
        <w:t xml:space="preserve"> на то</w:t>
      </w:r>
      <w:r w:rsidR="00E11A51" w:rsidRPr="00F22E69">
        <w:rPr>
          <w:rFonts w:ascii="Times New Roman" w:hAnsi="Times New Roman" w:cs="Times New Roman"/>
          <w:lang w:val="bg-BG"/>
        </w:rPr>
        <w:t>ва правно средство</w:t>
      </w:r>
      <w:r w:rsidR="00670B21" w:rsidRPr="00F22E69">
        <w:rPr>
          <w:rFonts w:ascii="Times New Roman" w:hAnsi="Times New Roman" w:cs="Times New Roman"/>
          <w:lang w:val="bg-BG"/>
        </w:rPr>
        <w:t xml:space="preserve">, жалбоподателят поддържа, че прилагането му не може да доведе до проверка </w:t>
      </w:r>
      <w:r w:rsidR="00D60E51" w:rsidRPr="00F22E69">
        <w:rPr>
          <w:rFonts w:ascii="Times New Roman" w:hAnsi="Times New Roman" w:cs="Times New Roman"/>
          <w:lang w:val="bg-BG"/>
        </w:rPr>
        <w:t>дали</w:t>
      </w:r>
      <w:r w:rsidR="00670B21" w:rsidRPr="00F22E69">
        <w:rPr>
          <w:rFonts w:ascii="Times New Roman" w:hAnsi="Times New Roman" w:cs="Times New Roman"/>
          <w:lang w:val="bg-BG"/>
        </w:rPr>
        <w:t xml:space="preserve"> </w:t>
      </w:r>
      <w:r w:rsidR="00E11A51" w:rsidRPr="00F22E69">
        <w:rPr>
          <w:rFonts w:ascii="Times New Roman" w:hAnsi="Times New Roman" w:cs="Times New Roman"/>
          <w:lang w:val="bg-BG"/>
        </w:rPr>
        <w:t xml:space="preserve">временното му отстраняване от длъжност </w:t>
      </w:r>
      <w:r w:rsidR="00D60E51" w:rsidRPr="00F22E69">
        <w:rPr>
          <w:rFonts w:ascii="Times New Roman" w:hAnsi="Times New Roman" w:cs="Times New Roman"/>
          <w:lang w:val="bg-BG"/>
        </w:rPr>
        <w:t xml:space="preserve">съответства </w:t>
      </w:r>
      <w:r w:rsidR="00E11A51" w:rsidRPr="00F22E69">
        <w:rPr>
          <w:rFonts w:ascii="Times New Roman" w:hAnsi="Times New Roman" w:cs="Times New Roman"/>
          <w:lang w:val="bg-BG"/>
        </w:rPr>
        <w:t>на</w:t>
      </w:r>
      <w:r w:rsidR="00670B21" w:rsidRPr="00F22E69">
        <w:rPr>
          <w:rFonts w:ascii="Times New Roman" w:hAnsi="Times New Roman" w:cs="Times New Roman"/>
          <w:lang w:val="bg-BG"/>
        </w:rPr>
        <w:t xml:space="preserve"> член 8 от Конвенцията и следователно не може да доведе до признаване на </w:t>
      </w:r>
      <w:r w:rsidR="00E11A51" w:rsidRPr="00F22E69">
        <w:rPr>
          <w:rFonts w:ascii="Times New Roman" w:hAnsi="Times New Roman" w:cs="Times New Roman"/>
          <w:lang w:val="bg-BG"/>
        </w:rPr>
        <w:t xml:space="preserve">твърдяното от него </w:t>
      </w:r>
      <w:r w:rsidR="00670B21" w:rsidRPr="00F22E69">
        <w:rPr>
          <w:rFonts w:ascii="Times New Roman" w:hAnsi="Times New Roman" w:cs="Times New Roman"/>
          <w:lang w:val="bg-BG"/>
        </w:rPr>
        <w:t>нарушение пред Съда.</w:t>
      </w:r>
    </w:p>
    <w:p w:rsidR="00D60E51" w:rsidRPr="00F22E69" w:rsidRDefault="00D60E51" w:rsidP="00D60E51">
      <w:pPr>
        <w:pStyle w:val="JuPara"/>
        <w:ind w:firstLine="720"/>
        <w:rPr>
          <w:rFonts w:ascii="Times New Roman" w:hAnsi="Times New Roman" w:cs="Times New Roman"/>
          <w:lang w:val="bg-BG"/>
        </w:rPr>
      </w:pPr>
    </w:p>
    <w:p w:rsidR="009C3FC2" w:rsidRPr="00F22E69" w:rsidRDefault="00D60E51" w:rsidP="00D60E51">
      <w:pPr>
        <w:pStyle w:val="JuHa0"/>
        <w:keepNext w:val="0"/>
        <w:keepLines w:val="0"/>
        <w:numPr>
          <w:ilvl w:val="0"/>
          <w:numId w:val="0"/>
        </w:numPr>
        <w:spacing w:before="0" w:beforeAutospacing="0" w:after="0"/>
        <w:ind w:left="851" w:hanging="341"/>
        <w:rPr>
          <w:rFonts w:ascii="Times New Roman" w:hAnsi="Times New Roman" w:cs="Times New Roman"/>
          <w:lang w:val="bg-BG"/>
        </w:rPr>
      </w:pPr>
      <w:r w:rsidRPr="00F22E69">
        <w:rPr>
          <w:rFonts w:ascii="Times New Roman" w:hAnsi="Times New Roman" w:cs="Times New Roman"/>
          <w:lang w:val="bg-BG"/>
        </w:rPr>
        <w:t xml:space="preserve">б) </w:t>
      </w:r>
      <w:r w:rsidR="00542AA5" w:rsidRPr="00F22E69">
        <w:rPr>
          <w:rFonts w:ascii="Times New Roman" w:hAnsi="Times New Roman" w:cs="Times New Roman"/>
          <w:lang w:val="bg-BG"/>
        </w:rPr>
        <w:t>Преценка на Съда</w:t>
      </w:r>
    </w:p>
    <w:p w:rsidR="00D60E51" w:rsidRPr="00F22E69" w:rsidRDefault="00D60E51" w:rsidP="00D60E51">
      <w:pPr>
        <w:pStyle w:val="JuPara"/>
        <w:rPr>
          <w:lang w:val="bg-BG"/>
        </w:rPr>
      </w:pPr>
    </w:p>
    <w:p w:rsidR="009C3FC2" w:rsidRPr="00F22E69" w:rsidRDefault="00E11A51" w:rsidP="00EB4724">
      <w:pPr>
        <w:pStyle w:val="JuHi"/>
        <w:keepNext w:val="0"/>
        <w:keepLines w:val="0"/>
        <w:tabs>
          <w:tab w:val="clear" w:pos="1077"/>
          <w:tab w:val="clear" w:pos="1134"/>
          <w:tab w:val="clear" w:pos="1191"/>
          <w:tab w:val="clear" w:pos="1247"/>
        </w:tabs>
        <w:spacing w:before="0" w:beforeAutospacing="0" w:after="0" w:line="240" w:lineRule="auto"/>
        <w:rPr>
          <w:rFonts w:ascii="Times New Roman" w:hAnsi="Times New Roman" w:cs="Times New Roman"/>
          <w:lang w:val="bg-BG"/>
        </w:rPr>
      </w:pPr>
      <w:r w:rsidRPr="00F22E69">
        <w:rPr>
          <w:rFonts w:ascii="Times New Roman" w:hAnsi="Times New Roman" w:cs="Times New Roman"/>
          <w:lang w:val="bg-BG"/>
        </w:rPr>
        <w:t>Относно приложимостта</w:t>
      </w:r>
      <w:r w:rsidR="00FC7536" w:rsidRPr="00F22E69">
        <w:rPr>
          <w:rFonts w:ascii="Times New Roman" w:hAnsi="Times New Roman" w:cs="Times New Roman"/>
          <w:lang w:val="bg-BG"/>
        </w:rPr>
        <w:t xml:space="preserve"> </w:t>
      </w:r>
      <w:r w:rsidR="0032355D" w:rsidRPr="00F22E69">
        <w:rPr>
          <w:rFonts w:ascii="Times New Roman" w:hAnsi="Times New Roman" w:cs="Times New Roman"/>
          <w:lang w:val="bg-BG"/>
        </w:rPr>
        <w:t>на член</w:t>
      </w:r>
      <w:r w:rsidR="00FC7536" w:rsidRPr="00F22E69">
        <w:rPr>
          <w:rFonts w:ascii="Times New Roman" w:hAnsi="Times New Roman" w:cs="Times New Roman"/>
          <w:lang w:val="bg-BG"/>
        </w:rPr>
        <w:t xml:space="preserve"> 8 </w:t>
      </w:r>
      <w:r w:rsidR="00355C02" w:rsidRPr="00F22E69">
        <w:rPr>
          <w:rFonts w:ascii="Times New Roman" w:hAnsi="Times New Roman" w:cs="Times New Roman"/>
          <w:lang w:val="bg-BG"/>
        </w:rPr>
        <w:t>от Конвенцията</w:t>
      </w:r>
    </w:p>
    <w:p w:rsidR="00D60E51" w:rsidRPr="00F22E69" w:rsidRDefault="00D60E51" w:rsidP="00EB4724">
      <w:pPr>
        <w:pStyle w:val="JuPara"/>
        <w:rPr>
          <w:rFonts w:ascii="Times New Roman" w:hAnsi="Times New Roman" w:cs="Times New Roman"/>
          <w:lang w:val="bg-BG"/>
        </w:rPr>
      </w:pPr>
    </w:p>
    <w:p w:rsidR="00E11A51" w:rsidRPr="00F22E69" w:rsidRDefault="00FC7536" w:rsidP="00D60E51">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66</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11A51" w:rsidRPr="00F22E69">
        <w:rPr>
          <w:rFonts w:ascii="Times New Roman" w:hAnsi="Times New Roman" w:cs="Times New Roman"/>
          <w:lang w:val="bg-BG"/>
        </w:rPr>
        <w:t xml:space="preserve">Съдът припомня, че критериите, които трябва да се вземат предвид, за да се определи дали член 8 от Конвенцията е приложим към трудов спор, са установени в решението по делото </w:t>
      </w:r>
      <w:proofErr w:type="spellStart"/>
      <w:r w:rsidR="00E11A51" w:rsidRPr="00F22E69">
        <w:rPr>
          <w:rFonts w:ascii="Times New Roman" w:hAnsi="Times New Roman" w:cs="Times New Roman"/>
          <w:i/>
          <w:lang w:val="bg-BG"/>
        </w:rPr>
        <w:t>Денисов</w:t>
      </w:r>
      <w:proofErr w:type="spellEnd"/>
      <w:r w:rsidR="00E11A51" w:rsidRPr="00F22E69">
        <w:rPr>
          <w:rFonts w:ascii="Times New Roman" w:hAnsi="Times New Roman" w:cs="Times New Roman"/>
          <w:i/>
          <w:lang w:val="bg-BG"/>
        </w:rPr>
        <w:t xml:space="preserve"> </w:t>
      </w:r>
      <w:r w:rsidR="00E11A51" w:rsidRPr="00F22E69">
        <w:rPr>
          <w:rFonts w:ascii="Times New Roman" w:hAnsi="Times New Roman" w:cs="Times New Roman"/>
          <w:lang w:val="bg-BG"/>
        </w:rPr>
        <w:t>(горецитирано, §§ 92</w:t>
      </w:r>
      <w:r w:rsidR="00FD1CC1" w:rsidRPr="00F22E69">
        <w:rPr>
          <w:rFonts w:ascii="Times New Roman" w:hAnsi="Times New Roman" w:cs="Times New Roman"/>
          <w:lang w:val="bg-BG"/>
        </w:rPr>
        <w:t>–</w:t>
      </w:r>
      <w:r w:rsidR="00E11A51" w:rsidRPr="00F22E69">
        <w:rPr>
          <w:rFonts w:ascii="Times New Roman" w:hAnsi="Times New Roman" w:cs="Times New Roman"/>
          <w:lang w:val="bg-BG"/>
        </w:rPr>
        <w:t>117), към което препраща. Принципите, определящи приложимостта на член 8, са обобщени там по следния начин:</w:t>
      </w:r>
    </w:p>
    <w:p w:rsidR="0016770A" w:rsidRPr="00F22E69" w:rsidRDefault="0016770A" w:rsidP="00D60E51">
      <w:pPr>
        <w:pStyle w:val="JuPara"/>
        <w:ind w:firstLine="709"/>
        <w:rPr>
          <w:rFonts w:ascii="Times New Roman" w:hAnsi="Times New Roman" w:cs="Times New Roman"/>
          <w:lang w:val="bg-BG"/>
        </w:rPr>
      </w:pPr>
    </w:p>
    <w:p w:rsidR="0062174D" w:rsidRPr="00F22E69" w:rsidRDefault="00E11A51" w:rsidP="00D60E51">
      <w:pPr>
        <w:pStyle w:val="JuQuot"/>
        <w:spacing w:before="0" w:after="0"/>
        <w:ind w:left="567" w:firstLine="295"/>
        <w:rPr>
          <w:rFonts w:ascii="Times New Roman" w:hAnsi="Times New Roman" w:cs="Times New Roman"/>
          <w:lang w:val="bg-BG"/>
        </w:rPr>
      </w:pPr>
      <w:r w:rsidRPr="00F22E69">
        <w:rPr>
          <w:rFonts w:ascii="Times New Roman" w:hAnsi="Times New Roman" w:cs="Times New Roman"/>
          <w:lang w:val="bg-BG"/>
        </w:rPr>
        <w:t>„</w:t>
      </w:r>
      <w:r w:rsidR="00FC7536" w:rsidRPr="00F22E69">
        <w:rPr>
          <w:rFonts w:ascii="Times New Roman" w:hAnsi="Times New Roman" w:cs="Times New Roman"/>
          <w:lang w:val="bg-BG"/>
        </w:rPr>
        <w:t>115.  </w:t>
      </w:r>
      <w:r w:rsidR="0062174D" w:rsidRPr="00F22E69">
        <w:rPr>
          <w:rFonts w:ascii="Times New Roman" w:hAnsi="Times New Roman" w:cs="Times New Roman"/>
          <w:lang w:val="bg-BG"/>
        </w:rPr>
        <w:t>Съдът заключава от съдебната практика по-горе, че трудовите спорове по естеството си не са изключени от обхвата на понятието „лич</w:t>
      </w:r>
      <w:r w:rsidR="00D60E51" w:rsidRPr="00F22E69">
        <w:rPr>
          <w:rFonts w:ascii="Times New Roman" w:hAnsi="Times New Roman" w:cs="Times New Roman"/>
          <w:lang w:val="bg-BG"/>
        </w:rPr>
        <w:t>ен</w:t>
      </w:r>
      <w:r w:rsidR="0062174D" w:rsidRPr="00F22E69">
        <w:rPr>
          <w:rFonts w:ascii="Times New Roman" w:hAnsi="Times New Roman" w:cs="Times New Roman"/>
          <w:lang w:val="bg-BG"/>
        </w:rPr>
        <w:t xml:space="preserve"> живот“ по смисъла на член 8 от Конвенцията. При такива спорове уволнение, понижение, отказ за достъп до професия или други също толкова неблагоприятни мерки могат да се отразят на някои типични аспекти на личния живот. Тези аспекти включват i) „близкия кръг“ на жалб</w:t>
      </w:r>
      <w:r w:rsidR="00836978" w:rsidRPr="00F22E69">
        <w:rPr>
          <w:rFonts w:ascii="Times New Roman" w:hAnsi="Times New Roman" w:cs="Times New Roman"/>
          <w:lang w:val="bg-BG"/>
        </w:rPr>
        <w:t>о</w:t>
      </w:r>
      <w:r w:rsidR="0062174D" w:rsidRPr="00F22E69">
        <w:rPr>
          <w:rFonts w:ascii="Times New Roman" w:hAnsi="Times New Roman" w:cs="Times New Roman"/>
          <w:lang w:val="bg-BG"/>
        </w:rPr>
        <w:t xml:space="preserve">подателя, ii) възможността той да </w:t>
      </w:r>
      <w:r w:rsidR="00AD7D70" w:rsidRPr="00F22E69">
        <w:rPr>
          <w:rFonts w:ascii="Times New Roman" w:hAnsi="Times New Roman" w:cs="Times New Roman"/>
          <w:lang w:val="bg-BG"/>
        </w:rPr>
        <w:t>създава</w:t>
      </w:r>
      <w:r w:rsidR="0062174D" w:rsidRPr="00F22E69">
        <w:rPr>
          <w:rFonts w:ascii="Times New Roman" w:hAnsi="Times New Roman" w:cs="Times New Roman"/>
          <w:lang w:val="bg-BG"/>
        </w:rPr>
        <w:t xml:space="preserve"> и развива </w:t>
      </w:r>
      <w:r w:rsidR="00AD7D70" w:rsidRPr="00F22E69">
        <w:rPr>
          <w:rFonts w:ascii="Times New Roman" w:hAnsi="Times New Roman" w:cs="Times New Roman"/>
          <w:lang w:val="bg-BG"/>
        </w:rPr>
        <w:t>отно</w:t>
      </w:r>
      <w:r w:rsidR="00D60E51" w:rsidRPr="00F22E69">
        <w:rPr>
          <w:rFonts w:ascii="Times New Roman" w:hAnsi="Times New Roman" w:cs="Times New Roman"/>
          <w:lang w:val="bg-BG"/>
        </w:rPr>
        <w:t>ш</w:t>
      </w:r>
      <w:r w:rsidR="00AD7D70" w:rsidRPr="00F22E69">
        <w:rPr>
          <w:rFonts w:ascii="Times New Roman" w:hAnsi="Times New Roman" w:cs="Times New Roman"/>
          <w:lang w:val="bg-BG"/>
        </w:rPr>
        <w:t>ения</w:t>
      </w:r>
      <w:r w:rsidR="0062174D" w:rsidRPr="00F22E69">
        <w:rPr>
          <w:rFonts w:ascii="Times New Roman" w:hAnsi="Times New Roman" w:cs="Times New Roman"/>
          <w:lang w:val="bg-BG"/>
        </w:rPr>
        <w:t xml:space="preserve"> с други хора и iii) неговата социална и професионална репутация. Проблем </w:t>
      </w:r>
      <w:r w:rsidR="00AD7D70" w:rsidRPr="00F22E69">
        <w:rPr>
          <w:rFonts w:ascii="Times New Roman" w:hAnsi="Times New Roman" w:cs="Times New Roman"/>
          <w:lang w:val="bg-BG"/>
        </w:rPr>
        <w:t xml:space="preserve">по отношение на личния живот </w:t>
      </w:r>
      <w:r w:rsidR="0062174D" w:rsidRPr="00F22E69">
        <w:rPr>
          <w:rFonts w:ascii="Times New Roman" w:hAnsi="Times New Roman" w:cs="Times New Roman"/>
          <w:lang w:val="bg-BG"/>
        </w:rPr>
        <w:t xml:space="preserve">обикновено възниква по два начина </w:t>
      </w:r>
      <w:r w:rsidR="00AD7D70" w:rsidRPr="00F22E69">
        <w:rPr>
          <w:rFonts w:ascii="Times New Roman" w:hAnsi="Times New Roman" w:cs="Times New Roman"/>
          <w:lang w:val="bg-BG"/>
        </w:rPr>
        <w:t>при</w:t>
      </w:r>
      <w:r w:rsidR="0062174D" w:rsidRPr="00F22E69">
        <w:rPr>
          <w:rFonts w:ascii="Times New Roman" w:hAnsi="Times New Roman" w:cs="Times New Roman"/>
          <w:lang w:val="bg-BG"/>
        </w:rPr>
        <w:t xml:space="preserve"> спорове от този тип: или поради причините, които стоят в основата на въпросната мярка (в който случай Съдът възприема подход, основан на причините), или – в определени случаи – поради последиците върху личния живот (в който случай Съдът възприема подход, основан на последиците).</w:t>
      </w:r>
    </w:p>
    <w:p w:rsidR="0016770A" w:rsidRPr="00F22E69" w:rsidRDefault="00FC7536" w:rsidP="0016770A">
      <w:pPr>
        <w:pStyle w:val="JuQuot"/>
        <w:spacing w:before="0" w:after="0"/>
        <w:ind w:left="567" w:firstLine="295"/>
        <w:rPr>
          <w:rFonts w:ascii="Times New Roman" w:hAnsi="Times New Roman" w:cs="Times New Roman"/>
          <w:lang w:val="bg-BG"/>
        </w:rPr>
      </w:pPr>
      <w:r w:rsidRPr="00F22E69">
        <w:rPr>
          <w:rFonts w:ascii="Times New Roman" w:hAnsi="Times New Roman" w:cs="Times New Roman"/>
          <w:lang w:val="bg-BG"/>
        </w:rPr>
        <w:t>116.  </w:t>
      </w:r>
      <w:r w:rsidR="00AD7D70" w:rsidRPr="00F22E69">
        <w:rPr>
          <w:rFonts w:ascii="Times New Roman" w:hAnsi="Times New Roman" w:cs="Times New Roman"/>
          <w:lang w:val="bg-BG"/>
        </w:rPr>
        <w:t xml:space="preserve">Ако се следва подходът, основан на </w:t>
      </w:r>
      <w:r w:rsidR="00D60E51" w:rsidRPr="00F22E69">
        <w:rPr>
          <w:rFonts w:ascii="Times New Roman" w:hAnsi="Times New Roman" w:cs="Times New Roman"/>
          <w:lang w:val="bg-BG"/>
        </w:rPr>
        <w:t>последиците</w:t>
      </w:r>
      <w:r w:rsidR="00AD7D70" w:rsidRPr="00F22E69">
        <w:rPr>
          <w:rFonts w:ascii="Times New Roman" w:hAnsi="Times New Roman" w:cs="Times New Roman"/>
          <w:lang w:val="bg-BG"/>
        </w:rPr>
        <w:t xml:space="preserve">, прагът на </w:t>
      </w:r>
      <w:r w:rsidR="00DD47DB" w:rsidRPr="00F22E69">
        <w:rPr>
          <w:rFonts w:ascii="Times New Roman" w:hAnsi="Times New Roman" w:cs="Times New Roman"/>
          <w:lang w:val="bg-BG"/>
        </w:rPr>
        <w:t>тежест</w:t>
      </w:r>
      <w:r w:rsidR="00AD7D70" w:rsidRPr="00F22E69">
        <w:rPr>
          <w:rFonts w:ascii="Times New Roman" w:hAnsi="Times New Roman" w:cs="Times New Roman"/>
          <w:lang w:val="bg-BG"/>
        </w:rPr>
        <w:t xml:space="preserve">, който трябва да бъде достигнат за всеки от горните аспекти, е от решаващо значение. </w:t>
      </w:r>
      <w:r w:rsidR="00DD47DB" w:rsidRPr="00F22E69">
        <w:rPr>
          <w:rFonts w:ascii="Times New Roman" w:hAnsi="Times New Roman" w:cs="Times New Roman"/>
          <w:lang w:val="bg-BG"/>
        </w:rPr>
        <w:t>Именно жалбоподателят</w:t>
      </w:r>
      <w:r w:rsidR="00AD7D70" w:rsidRPr="00F22E69">
        <w:rPr>
          <w:rFonts w:ascii="Times New Roman" w:hAnsi="Times New Roman" w:cs="Times New Roman"/>
          <w:lang w:val="bg-BG"/>
        </w:rPr>
        <w:t xml:space="preserve"> трябва да докаже убедително, че </w:t>
      </w:r>
      <w:r w:rsidR="00DD47DB" w:rsidRPr="00F22E69">
        <w:rPr>
          <w:rFonts w:ascii="Times New Roman" w:hAnsi="Times New Roman" w:cs="Times New Roman"/>
          <w:lang w:val="bg-BG"/>
        </w:rPr>
        <w:t>въпросният</w:t>
      </w:r>
      <w:r w:rsidR="00AD7D70" w:rsidRPr="00F22E69">
        <w:rPr>
          <w:rFonts w:ascii="Times New Roman" w:hAnsi="Times New Roman" w:cs="Times New Roman"/>
          <w:lang w:val="bg-BG"/>
        </w:rPr>
        <w:t xml:space="preserve"> праг в неговия случай</w:t>
      </w:r>
      <w:r w:rsidR="00DD47DB" w:rsidRPr="00F22E69">
        <w:rPr>
          <w:rFonts w:ascii="Times New Roman" w:hAnsi="Times New Roman" w:cs="Times New Roman"/>
          <w:lang w:val="bg-BG"/>
        </w:rPr>
        <w:t xml:space="preserve"> е бил достигнат</w:t>
      </w:r>
      <w:r w:rsidR="00AD7D70" w:rsidRPr="00F22E69">
        <w:rPr>
          <w:rFonts w:ascii="Times New Roman" w:hAnsi="Times New Roman" w:cs="Times New Roman"/>
          <w:lang w:val="bg-BG"/>
        </w:rPr>
        <w:t xml:space="preserve">. Той трябва да представи доказателства, </w:t>
      </w:r>
      <w:r w:rsidR="00DD47DB" w:rsidRPr="00F22E69">
        <w:rPr>
          <w:rFonts w:ascii="Times New Roman" w:hAnsi="Times New Roman" w:cs="Times New Roman"/>
          <w:lang w:val="bg-BG"/>
        </w:rPr>
        <w:t>потвържда</w:t>
      </w:r>
      <w:r w:rsidR="00AD7D70" w:rsidRPr="00F22E69">
        <w:rPr>
          <w:rFonts w:ascii="Times New Roman" w:hAnsi="Times New Roman" w:cs="Times New Roman"/>
          <w:lang w:val="bg-BG"/>
        </w:rPr>
        <w:t xml:space="preserve">ващи </w:t>
      </w:r>
      <w:r w:rsidR="00D60E51" w:rsidRPr="00F22E69">
        <w:rPr>
          <w:rFonts w:ascii="Times New Roman" w:hAnsi="Times New Roman" w:cs="Times New Roman"/>
          <w:lang w:val="bg-BG"/>
        </w:rPr>
        <w:t>последиците</w:t>
      </w:r>
      <w:r w:rsidR="00AD7D70" w:rsidRPr="00F22E69">
        <w:rPr>
          <w:rFonts w:ascii="Times New Roman" w:hAnsi="Times New Roman" w:cs="Times New Roman"/>
          <w:lang w:val="bg-BG"/>
        </w:rPr>
        <w:t xml:space="preserve"> от въпросната мярка. Съдът ще признае приложимостта на </w:t>
      </w:r>
      <w:r w:rsidR="00DD47DB" w:rsidRPr="00F22E69">
        <w:rPr>
          <w:rFonts w:ascii="Times New Roman" w:hAnsi="Times New Roman" w:cs="Times New Roman"/>
          <w:lang w:val="bg-BG"/>
        </w:rPr>
        <w:t xml:space="preserve">член </w:t>
      </w:r>
      <w:r w:rsidR="00AD7D70" w:rsidRPr="00F22E69">
        <w:rPr>
          <w:rFonts w:ascii="Times New Roman" w:hAnsi="Times New Roman" w:cs="Times New Roman"/>
          <w:lang w:val="bg-BG"/>
        </w:rPr>
        <w:t xml:space="preserve">8 само ако тези последици са много сериозни и засягат личния му живот по особено </w:t>
      </w:r>
      <w:r w:rsidR="00DD47DB" w:rsidRPr="00F22E69">
        <w:rPr>
          <w:rFonts w:ascii="Times New Roman" w:hAnsi="Times New Roman" w:cs="Times New Roman"/>
          <w:lang w:val="bg-BG"/>
        </w:rPr>
        <w:t>съществен</w:t>
      </w:r>
      <w:r w:rsidR="00AD7D70" w:rsidRPr="00F22E69">
        <w:rPr>
          <w:rFonts w:ascii="Times New Roman" w:hAnsi="Times New Roman" w:cs="Times New Roman"/>
          <w:lang w:val="bg-BG"/>
        </w:rPr>
        <w:t xml:space="preserve"> начин.</w:t>
      </w:r>
    </w:p>
    <w:p w:rsidR="00DD47DB" w:rsidRPr="00F22E69" w:rsidRDefault="00FC7536" w:rsidP="0016770A">
      <w:pPr>
        <w:pStyle w:val="JuQuot"/>
        <w:spacing w:before="0" w:after="0"/>
        <w:ind w:left="567" w:firstLine="295"/>
        <w:rPr>
          <w:rFonts w:ascii="Times New Roman" w:hAnsi="Times New Roman" w:cs="Times New Roman"/>
          <w:lang w:val="bg-BG"/>
        </w:rPr>
      </w:pPr>
      <w:r w:rsidRPr="00F22E69">
        <w:rPr>
          <w:rFonts w:ascii="Times New Roman" w:hAnsi="Times New Roman" w:cs="Times New Roman"/>
          <w:lang w:val="bg-BG"/>
        </w:rPr>
        <w:t>117.  </w:t>
      </w:r>
      <w:r w:rsidR="00DD47DB" w:rsidRPr="00F22E69">
        <w:rPr>
          <w:rFonts w:ascii="Times New Roman" w:hAnsi="Times New Roman" w:cs="Times New Roman"/>
          <w:lang w:val="bg-BG"/>
        </w:rPr>
        <w:t xml:space="preserve">Съдът </w:t>
      </w:r>
      <w:r w:rsidR="0016770A" w:rsidRPr="00F22E69">
        <w:rPr>
          <w:rFonts w:ascii="Times New Roman" w:hAnsi="Times New Roman" w:cs="Times New Roman"/>
          <w:lang w:val="bg-BG"/>
        </w:rPr>
        <w:t xml:space="preserve">е </w:t>
      </w:r>
      <w:r w:rsidR="00DD47DB" w:rsidRPr="00F22E69">
        <w:rPr>
          <w:rFonts w:ascii="Times New Roman" w:hAnsi="Times New Roman" w:cs="Times New Roman"/>
          <w:lang w:val="bg-BG"/>
        </w:rPr>
        <w:t>определи</w:t>
      </w:r>
      <w:r w:rsidR="0016770A" w:rsidRPr="00F22E69">
        <w:rPr>
          <w:rFonts w:ascii="Times New Roman" w:hAnsi="Times New Roman" w:cs="Times New Roman"/>
          <w:lang w:val="bg-BG"/>
        </w:rPr>
        <w:t>л</w:t>
      </w:r>
      <w:r w:rsidR="00DD47DB" w:rsidRPr="00F22E69">
        <w:rPr>
          <w:rFonts w:ascii="Times New Roman" w:hAnsi="Times New Roman" w:cs="Times New Roman"/>
          <w:lang w:val="bg-BG"/>
        </w:rPr>
        <w:t xml:space="preserve"> критерии за оценка на сериозността или тежестта на </w:t>
      </w:r>
      <w:r w:rsidR="0072776A" w:rsidRPr="00F22E69">
        <w:rPr>
          <w:rFonts w:ascii="Times New Roman" w:hAnsi="Times New Roman" w:cs="Times New Roman"/>
          <w:lang w:val="bg-BG"/>
        </w:rPr>
        <w:t>твърдените</w:t>
      </w:r>
      <w:r w:rsidR="00DD47DB" w:rsidRPr="00F22E69">
        <w:rPr>
          <w:rFonts w:ascii="Times New Roman" w:hAnsi="Times New Roman" w:cs="Times New Roman"/>
          <w:lang w:val="bg-BG"/>
        </w:rPr>
        <w:t xml:space="preserve"> нарушения </w:t>
      </w:r>
      <w:r w:rsidR="00F404C8" w:rsidRPr="00F22E69">
        <w:rPr>
          <w:rFonts w:ascii="Times New Roman" w:hAnsi="Times New Roman" w:cs="Times New Roman"/>
          <w:lang w:val="bg-BG"/>
        </w:rPr>
        <w:t>в рамките на</w:t>
      </w:r>
      <w:r w:rsidR="00DD47DB" w:rsidRPr="00F22E69">
        <w:rPr>
          <w:rFonts w:ascii="Times New Roman" w:hAnsi="Times New Roman" w:cs="Times New Roman"/>
          <w:lang w:val="bg-BG"/>
        </w:rPr>
        <w:t xml:space="preserve"> различни режими. Щетите, претърпени от жалбоподателя, се оценяват </w:t>
      </w:r>
      <w:r w:rsidR="00F404C8" w:rsidRPr="00F22E69">
        <w:rPr>
          <w:rFonts w:ascii="Times New Roman" w:hAnsi="Times New Roman" w:cs="Times New Roman"/>
          <w:lang w:val="bg-BG"/>
        </w:rPr>
        <w:t>по отношение на</w:t>
      </w:r>
      <w:r w:rsidR="00DD47DB" w:rsidRPr="00F22E69">
        <w:rPr>
          <w:rFonts w:ascii="Times New Roman" w:hAnsi="Times New Roman" w:cs="Times New Roman"/>
          <w:lang w:val="bg-BG"/>
        </w:rPr>
        <w:t xml:space="preserve"> живота му преди и след въпросната мярка. Освен това Съдът счита, че за </w:t>
      </w:r>
      <w:r w:rsidR="00F404C8" w:rsidRPr="00F22E69">
        <w:rPr>
          <w:rFonts w:ascii="Times New Roman" w:hAnsi="Times New Roman" w:cs="Times New Roman"/>
          <w:lang w:val="bg-BG"/>
        </w:rPr>
        <w:t xml:space="preserve">да се </w:t>
      </w:r>
      <w:r w:rsidR="00DD47DB" w:rsidRPr="00F22E69">
        <w:rPr>
          <w:rFonts w:ascii="Times New Roman" w:hAnsi="Times New Roman" w:cs="Times New Roman"/>
          <w:lang w:val="bg-BG"/>
        </w:rPr>
        <w:t>определ</w:t>
      </w:r>
      <w:r w:rsidR="00F404C8" w:rsidRPr="00F22E69">
        <w:rPr>
          <w:rFonts w:ascii="Times New Roman" w:hAnsi="Times New Roman" w:cs="Times New Roman"/>
          <w:lang w:val="bg-BG"/>
        </w:rPr>
        <w:t>и</w:t>
      </w:r>
      <w:r w:rsidR="00DD47DB" w:rsidRPr="00F22E69">
        <w:rPr>
          <w:rFonts w:ascii="Times New Roman" w:hAnsi="Times New Roman" w:cs="Times New Roman"/>
          <w:lang w:val="bg-BG"/>
        </w:rPr>
        <w:t xml:space="preserve"> тежестта на </w:t>
      </w:r>
      <w:r w:rsidR="00D60E51" w:rsidRPr="00F22E69">
        <w:rPr>
          <w:rFonts w:ascii="Times New Roman" w:hAnsi="Times New Roman" w:cs="Times New Roman"/>
          <w:lang w:val="bg-BG"/>
        </w:rPr>
        <w:t>последиците</w:t>
      </w:r>
      <w:r w:rsidR="00DD47DB" w:rsidRPr="00F22E69">
        <w:rPr>
          <w:rFonts w:ascii="Times New Roman" w:hAnsi="Times New Roman" w:cs="Times New Roman"/>
          <w:lang w:val="bg-BG"/>
        </w:rPr>
        <w:t xml:space="preserve"> </w:t>
      </w:r>
      <w:r w:rsidR="00F404C8" w:rsidRPr="00F22E69">
        <w:rPr>
          <w:rFonts w:ascii="Times New Roman" w:hAnsi="Times New Roman" w:cs="Times New Roman"/>
          <w:lang w:val="bg-BG"/>
        </w:rPr>
        <w:t>при трудов</w:t>
      </w:r>
      <w:r w:rsidR="00DD47DB" w:rsidRPr="00F22E69">
        <w:rPr>
          <w:rFonts w:ascii="Times New Roman" w:hAnsi="Times New Roman" w:cs="Times New Roman"/>
          <w:lang w:val="bg-BG"/>
        </w:rPr>
        <w:t xml:space="preserve"> спор</w:t>
      </w:r>
      <w:r w:rsidR="00F404C8" w:rsidRPr="00F22E69">
        <w:rPr>
          <w:rFonts w:ascii="Times New Roman" w:hAnsi="Times New Roman" w:cs="Times New Roman"/>
          <w:lang w:val="bg-BG"/>
        </w:rPr>
        <w:t>,</w:t>
      </w:r>
      <w:r w:rsidR="00DD47DB" w:rsidRPr="00F22E69">
        <w:rPr>
          <w:rFonts w:ascii="Times New Roman" w:hAnsi="Times New Roman" w:cs="Times New Roman"/>
          <w:lang w:val="bg-BG"/>
        </w:rPr>
        <w:t xml:space="preserve"> </w:t>
      </w:r>
      <w:r w:rsidR="00F404C8" w:rsidRPr="00F22E69">
        <w:rPr>
          <w:rFonts w:ascii="Times New Roman" w:hAnsi="Times New Roman" w:cs="Times New Roman"/>
          <w:lang w:val="bg-BG"/>
        </w:rPr>
        <w:t>следва</w:t>
      </w:r>
      <w:r w:rsidR="00DD47DB" w:rsidRPr="00F22E69">
        <w:rPr>
          <w:rFonts w:ascii="Times New Roman" w:hAnsi="Times New Roman" w:cs="Times New Roman"/>
          <w:lang w:val="bg-BG"/>
        </w:rPr>
        <w:t xml:space="preserve"> да се анализира</w:t>
      </w:r>
      <w:r w:rsidR="00F404C8" w:rsidRPr="00F22E69">
        <w:rPr>
          <w:rFonts w:ascii="Times New Roman" w:hAnsi="Times New Roman" w:cs="Times New Roman"/>
          <w:lang w:val="bg-BG"/>
        </w:rPr>
        <w:t>т</w:t>
      </w:r>
      <w:r w:rsidR="00DD47DB" w:rsidRPr="00F22E69">
        <w:rPr>
          <w:rFonts w:ascii="Times New Roman" w:hAnsi="Times New Roman" w:cs="Times New Roman"/>
          <w:lang w:val="bg-BG"/>
        </w:rPr>
        <w:t xml:space="preserve"> в светлината на обективните обстоятелства по делото субективн</w:t>
      </w:r>
      <w:r w:rsidR="00F404C8" w:rsidRPr="00F22E69">
        <w:rPr>
          <w:rFonts w:ascii="Times New Roman" w:hAnsi="Times New Roman" w:cs="Times New Roman"/>
          <w:lang w:val="bg-BG"/>
        </w:rPr>
        <w:t>ите</w:t>
      </w:r>
      <w:r w:rsidR="00DD47DB" w:rsidRPr="00F22E69">
        <w:rPr>
          <w:rFonts w:ascii="Times New Roman" w:hAnsi="Times New Roman" w:cs="Times New Roman"/>
          <w:lang w:val="bg-BG"/>
        </w:rPr>
        <w:t xml:space="preserve"> възприяти</w:t>
      </w:r>
      <w:r w:rsidR="00F404C8" w:rsidRPr="00F22E69">
        <w:rPr>
          <w:rFonts w:ascii="Times New Roman" w:hAnsi="Times New Roman" w:cs="Times New Roman"/>
          <w:lang w:val="bg-BG"/>
        </w:rPr>
        <w:t>я</w:t>
      </w:r>
      <w:r w:rsidR="00DD47DB" w:rsidRPr="00F22E69">
        <w:rPr>
          <w:rFonts w:ascii="Times New Roman" w:hAnsi="Times New Roman" w:cs="Times New Roman"/>
          <w:lang w:val="bg-BG"/>
        </w:rPr>
        <w:t>, ко</w:t>
      </w:r>
      <w:r w:rsidR="00F404C8" w:rsidRPr="00F22E69">
        <w:rPr>
          <w:rFonts w:ascii="Times New Roman" w:hAnsi="Times New Roman" w:cs="Times New Roman"/>
          <w:lang w:val="bg-BG"/>
        </w:rPr>
        <w:t>и</w:t>
      </w:r>
      <w:r w:rsidR="00DD47DB" w:rsidRPr="00F22E69">
        <w:rPr>
          <w:rFonts w:ascii="Times New Roman" w:hAnsi="Times New Roman" w:cs="Times New Roman"/>
          <w:lang w:val="bg-BG"/>
        </w:rPr>
        <w:t xml:space="preserve">то </w:t>
      </w:r>
      <w:r w:rsidR="00490B6F" w:rsidRPr="00F22E69">
        <w:rPr>
          <w:rFonts w:ascii="Times New Roman" w:hAnsi="Times New Roman" w:cs="Times New Roman"/>
          <w:lang w:val="bg-BG"/>
        </w:rPr>
        <w:t>жалбо</w:t>
      </w:r>
      <w:r w:rsidR="00DD47DB" w:rsidRPr="00F22E69">
        <w:rPr>
          <w:rFonts w:ascii="Times New Roman" w:hAnsi="Times New Roman" w:cs="Times New Roman"/>
          <w:lang w:val="bg-BG"/>
        </w:rPr>
        <w:t xml:space="preserve">подателят </w:t>
      </w:r>
      <w:r w:rsidR="00F404C8" w:rsidRPr="00F22E69">
        <w:rPr>
          <w:rFonts w:ascii="Times New Roman" w:hAnsi="Times New Roman" w:cs="Times New Roman"/>
          <w:lang w:val="bg-BG"/>
        </w:rPr>
        <w:t>заявява</w:t>
      </w:r>
      <w:r w:rsidR="00DD47DB" w:rsidRPr="00F22E69">
        <w:rPr>
          <w:rFonts w:ascii="Times New Roman" w:hAnsi="Times New Roman" w:cs="Times New Roman"/>
          <w:lang w:val="bg-BG"/>
        </w:rPr>
        <w:t xml:space="preserve">, че е </w:t>
      </w:r>
      <w:r w:rsidR="00F404C8" w:rsidRPr="00F22E69">
        <w:rPr>
          <w:rFonts w:ascii="Times New Roman" w:hAnsi="Times New Roman" w:cs="Times New Roman"/>
          <w:lang w:val="bg-BG"/>
        </w:rPr>
        <w:t>изпитал</w:t>
      </w:r>
      <w:r w:rsidR="00DD47DB" w:rsidRPr="00F22E69">
        <w:rPr>
          <w:rFonts w:ascii="Times New Roman" w:hAnsi="Times New Roman" w:cs="Times New Roman"/>
          <w:lang w:val="bg-BG"/>
        </w:rPr>
        <w:t xml:space="preserve">. </w:t>
      </w:r>
      <w:r w:rsidR="00D74EC3" w:rsidRPr="00F22E69">
        <w:rPr>
          <w:rFonts w:ascii="Times New Roman" w:hAnsi="Times New Roman" w:cs="Times New Roman"/>
          <w:lang w:val="bg-BG"/>
        </w:rPr>
        <w:t>Подобен</w:t>
      </w:r>
      <w:r w:rsidR="00DD47DB" w:rsidRPr="00F22E69">
        <w:rPr>
          <w:rFonts w:ascii="Times New Roman" w:hAnsi="Times New Roman" w:cs="Times New Roman"/>
          <w:lang w:val="bg-BG"/>
        </w:rPr>
        <w:t xml:space="preserve"> анализ обхваща както </w:t>
      </w:r>
      <w:r w:rsidR="0016770A" w:rsidRPr="00F22E69">
        <w:rPr>
          <w:rFonts w:ascii="Times New Roman" w:hAnsi="Times New Roman" w:cs="Times New Roman"/>
          <w:lang w:val="bg-BG"/>
        </w:rPr>
        <w:t>имуществените</w:t>
      </w:r>
      <w:r w:rsidR="00DD47DB" w:rsidRPr="00F22E69">
        <w:rPr>
          <w:rFonts w:ascii="Times New Roman" w:hAnsi="Times New Roman" w:cs="Times New Roman"/>
          <w:lang w:val="bg-BG"/>
        </w:rPr>
        <w:t>, така и не</w:t>
      </w:r>
      <w:r w:rsidR="0016770A" w:rsidRPr="00F22E69">
        <w:rPr>
          <w:rFonts w:ascii="Times New Roman" w:hAnsi="Times New Roman" w:cs="Times New Roman"/>
          <w:lang w:val="bg-BG"/>
        </w:rPr>
        <w:t xml:space="preserve">имуществените </w:t>
      </w:r>
      <w:r w:rsidR="00DD47DB" w:rsidRPr="00F22E69">
        <w:rPr>
          <w:rFonts w:ascii="Times New Roman" w:hAnsi="Times New Roman" w:cs="Times New Roman"/>
          <w:lang w:val="bg-BG"/>
        </w:rPr>
        <w:t xml:space="preserve">последици от въпросната мярка. </w:t>
      </w:r>
      <w:r w:rsidR="00D74EC3" w:rsidRPr="00F22E69">
        <w:rPr>
          <w:rFonts w:ascii="Times New Roman" w:hAnsi="Times New Roman" w:cs="Times New Roman"/>
          <w:lang w:val="bg-BG"/>
        </w:rPr>
        <w:t xml:space="preserve">Но именно </w:t>
      </w:r>
      <w:r w:rsidR="00DD47DB" w:rsidRPr="00F22E69">
        <w:rPr>
          <w:rFonts w:ascii="Times New Roman" w:hAnsi="Times New Roman" w:cs="Times New Roman"/>
          <w:lang w:val="bg-BG"/>
        </w:rPr>
        <w:t xml:space="preserve">жалбоподателят трябва да определи и уточни естеството и </w:t>
      </w:r>
      <w:r w:rsidR="00D74EC3" w:rsidRPr="00F22E69">
        <w:rPr>
          <w:rFonts w:ascii="Times New Roman" w:hAnsi="Times New Roman" w:cs="Times New Roman"/>
          <w:lang w:val="bg-BG"/>
        </w:rPr>
        <w:t>мащаба</w:t>
      </w:r>
      <w:r w:rsidR="00DD47DB" w:rsidRPr="00F22E69">
        <w:rPr>
          <w:rFonts w:ascii="Times New Roman" w:hAnsi="Times New Roman" w:cs="Times New Roman"/>
          <w:lang w:val="bg-BG"/>
        </w:rPr>
        <w:t xml:space="preserve"> на </w:t>
      </w:r>
      <w:r w:rsidR="00D74EC3" w:rsidRPr="00F22E69">
        <w:rPr>
          <w:rFonts w:ascii="Times New Roman" w:hAnsi="Times New Roman" w:cs="Times New Roman"/>
          <w:lang w:val="bg-BG"/>
        </w:rPr>
        <w:t>понесената</w:t>
      </w:r>
      <w:r w:rsidR="00DD47DB" w:rsidRPr="00F22E69">
        <w:rPr>
          <w:rFonts w:ascii="Times New Roman" w:hAnsi="Times New Roman" w:cs="Times New Roman"/>
          <w:lang w:val="bg-BG"/>
        </w:rPr>
        <w:t xml:space="preserve"> вреда, която трябва да има причинно-следствена връзка с въпросната мярка. Правилото за изчерпване на вътрешноправните средства за защита изисква </w:t>
      </w:r>
      <w:r w:rsidR="005D6611" w:rsidRPr="00F22E69">
        <w:rPr>
          <w:rFonts w:ascii="Times New Roman" w:hAnsi="Times New Roman" w:cs="Times New Roman"/>
          <w:lang w:val="bg-BG"/>
        </w:rPr>
        <w:t xml:space="preserve">този тип </w:t>
      </w:r>
      <w:r w:rsidR="00DD47DB" w:rsidRPr="00F22E69">
        <w:rPr>
          <w:rFonts w:ascii="Times New Roman" w:hAnsi="Times New Roman" w:cs="Times New Roman"/>
          <w:lang w:val="bg-BG"/>
        </w:rPr>
        <w:t xml:space="preserve">съществени елементи </w:t>
      </w:r>
      <w:r w:rsidR="0016770A" w:rsidRPr="00F22E69">
        <w:rPr>
          <w:rFonts w:ascii="Times New Roman" w:hAnsi="Times New Roman" w:cs="Times New Roman"/>
          <w:lang w:val="bg-BG"/>
        </w:rPr>
        <w:t>от</w:t>
      </w:r>
      <w:r w:rsidR="00DD47DB" w:rsidRPr="00F22E69">
        <w:rPr>
          <w:rFonts w:ascii="Times New Roman" w:hAnsi="Times New Roman" w:cs="Times New Roman"/>
          <w:lang w:val="bg-BG"/>
        </w:rPr>
        <w:t xml:space="preserve"> твърденията да са били представени в достатъчна степен пред </w:t>
      </w:r>
      <w:r w:rsidR="00D74EC3" w:rsidRPr="00F22E69">
        <w:rPr>
          <w:rFonts w:ascii="Times New Roman" w:hAnsi="Times New Roman" w:cs="Times New Roman"/>
          <w:lang w:val="bg-BG"/>
        </w:rPr>
        <w:t>националните органи, сезирани със спора.“</w:t>
      </w:r>
    </w:p>
    <w:p w:rsidR="0016770A" w:rsidRPr="00F22E69" w:rsidRDefault="0016770A" w:rsidP="0016770A">
      <w:pPr>
        <w:pStyle w:val="JuPara"/>
        <w:ind w:firstLine="720"/>
        <w:rPr>
          <w:rFonts w:ascii="Times New Roman" w:hAnsi="Times New Roman" w:cs="Times New Roman"/>
          <w:lang w:val="bg-BG"/>
        </w:rPr>
      </w:pPr>
    </w:p>
    <w:p w:rsidR="0016770A" w:rsidRPr="00F22E69" w:rsidRDefault="00FC7536" w:rsidP="0016770A">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67</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073D2D" w:rsidRPr="00F22E69">
        <w:rPr>
          <w:rFonts w:ascii="Times New Roman" w:hAnsi="Times New Roman" w:cs="Times New Roman"/>
          <w:lang w:val="bg-BG"/>
        </w:rPr>
        <w:t>По отношение на настоящ</w:t>
      </w:r>
      <w:r w:rsidR="00D80BEB" w:rsidRPr="00F22E69">
        <w:rPr>
          <w:rFonts w:ascii="Times New Roman" w:hAnsi="Times New Roman" w:cs="Times New Roman"/>
          <w:lang w:val="bg-BG"/>
        </w:rPr>
        <w:t>ото дело</w:t>
      </w:r>
      <w:r w:rsidR="00073D2D" w:rsidRPr="00F22E69">
        <w:rPr>
          <w:rFonts w:ascii="Times New Roman" w:hAnsi="Times New Roman" w:cs="Times New Roman"/>
          <w:lang w:val="bg-BG"/>
        </w:rPr>
        <w:t xml:space="preserve"> Съдът припомня, че жалбоподателят е </w:t>
      </w:r>
      <w:r w:rsidR="00D80BEB" w:rsidRPr="00F22E69">
        <w:rPr>
          <w:rFonts w:ascii="Times New Roman" w:hAnsi="Times New Roman" w:cs="Times New Roman"/>
          <w:lang w:val="bg-BG"/>
        </w:rPr>
        <w:t xml:space="preserve">бил </w:t>
      </w:r>
      <w:r w:rsidR="00073D2D" w:rsidRPr="00F22E69">
        <w:rPr>
          <w:rFonts w:ascii="Times New Roman" w:hAnsi="Times New Roman" w:cs="Times New Roman"/>
          <w:lang w:val="bg-BG"/>
        </w:rPr>
        <w:t xml:space="preserve">отстранен от </w:t>
      </w:r>
      <w:r w:rsidR="00D80BEB" w:rsidRPr="00F22E69">
        <w:rPr>
          <w:rFonts w:ascii="Times New Roman" w:hAnsi="Times New Roman" w:cs="Times New Roman"/>
          <w:lang w:val="bg-BG"/>
        </w:rPr>
        <w:t>длъжността</w:t>
      </w:r>
      <w:r w:rsidR="00073D2D" w:rsidRPr="00F22E69">
        <w:rPr>
          <w:rFonts w:ascii="Times New Roman" w:hAnsi="Times New Roman" w:cs="Times New Roman"/>
          <w:lang w:val="bg-BG"/>
        </w:rPr>
        <w:t xml:space="preserve"> си на съдия за период от около две години и половина поради </w:t>
      </w:r>
      <w:r w:rsidR="0016770A" w:rsidRPr="00F22E69">
        <w:rPr>
          <w:rFonts w:ascii="Times New Roman" w:hAnsi="Times New Roman" w:cs="Times New Roman"/>
          <w:lang w:val="bg-BG"/>
        </w:rPr>
        <w:t xml:space="preserve">образуваното срещу него </w:t>
      </w:r>
      <w:r w:rsidR="00073D2D" w:rsidRPr="00F22E69">
        <w:rPr>
          <w:rFonts w:ascii="Times New Roman" w:hAnsi="Times New Roman" w:cs="Times New Roman"/>
          <w:lang w:val="bg-BG"/>
        </w:rPr>
        <w:t>наказателно пр</w:t>
      </w:r>
      <w:r w:rsidR="0016770A" w:rsidRPr="00F22E69">
        <w:rPr>
          <w:rFonts w:ascii="Times New Roman" w:hAnsi="Times New Roman" w:cs="Times New Roman"/>
          <w:lang w:val="bg-BG"/>
        </w:rPr>
        <w:t>еследване</w:t>
      </w:r>
      <w:r w:rsidR="00073D2D" w:rsidRPr="00F22E69">
        <w:rPr>
          <w:rFonts w:ascii="Times New Roman" w:hAnsi="Times New Roman" w:cs="Times New Roman"/>
          <w:lang w:val="bg-BG"/>
        </w:rPr>
        <w:t>. Той отбелязва, че мярка</w:t>
      </w:r>
      <w:r w:rsidR="00D80BEB" w:rsidRPr="00F22E69">
        <w:rPr>
          <w:rFonts w:ascii="Times New Roman" w:hAnsi="Times New Roman" w:cs="Times New Roman"/>
          <w:lang w:val="bg-BG"/>
        </w:rPr>
        <w:t>та</w:t>
      </w:r>
      <w:r w:rsidR="00073D2D" w:rsidRPr="00F22E69">
        <w:rPr>
          <w:rFonts w:ascii="Times New Roman" w:hAnsi="Times New Roman" w:cs="Times New Roman"/>
          <w:lang w:val="bg-BG"/>
        </w:rPr>
        <w:t xml:space="preserve"> не е </w:t>
      </w:r>
      <w:r w:rsidR="00D80BEB" w:rsidRPr="00F22E69">
        <w:rPr>
          <w:rFonts w:ascii="Times New Roman" w:hAnsi="Times New Roman" w:cs="Times New Roman"/>
          <w:lang w:val="bg-BG"/>
        </w:rPr>
        <w:t xml:space="preserve">била </w:t>
      </w:r>
      <w:r w:rsidR="00073D2D" w:rsidRPr="00F22E69">
        <w:rPr>
          <w:rFonts w:ascii="Times New Roman" w:hAnsi="Times New Roman" w:cs="Times New Roman"/>
          <w:lang w:val="bg-BG"/>
        </w:rPr>
        <w:t xml:space="preserve">мотивирана </w:t>
      </w:r>
      <w:r w:rsidR="00D80BEB" w:rsidRPr="00F22E69">
        <w:rPr>
          <w:rFonts w:ascii="Times New Roman" w:hAnsi="Times New Roman" w:cs="Times New Roman"/>
          <w:lang w:val="bg-BG"/>
        </w:rPr>
        <w:t>от</w:t>
      </w:r>
      <w:r w:rsidR="00073D2D" w:rsidRPr="00F22E69">
        <w:rPr>
          <w:rFonts w:ascii="Times New Roman" w:hAnsi="Times New Roman" w:cs="Times New Roman"/>
          <w:lang w:val="bg-BG"/>
        </w:rPr>
        <w:t xml:space="preserve"> съображения, свързани с личния живот на лице</w:t>
      </w:r>
      <w:r w:rsidR="00836978" w:rsidRPr="00F22E69">
        <w:rPr>
          <w:rFonts w:ascii="Times New Roman" w:hAnsi="Times New Roman" w:cs="Times New Roman"/>
          <w:lang w:val="bg-BG"/>
        </w:rPr>
        <w:t>то</w:t>
      </w:r>
      <w:r w:rsidR="00073D2D" w:rsidRPr="00F22E69">
        <w:rPr>
          <w:rFonts w:ascii="Times New Roman" w:hAnsi="Times New Roman" w:cs="Times New Roman"/>
          <w:lang w:val="bg-BG"/>
        </w:rPr>
        <w:t xml:space="preserve">, а </w:t>
      </w:r>
      <w:r w:rsidR="00D80BEB" w:rsidRPr="00F22E69">
        <w:rPr>
          <w:rFonts w:ascii="Times New Roman" w:hAnsi="Times New Roman" w:cs="Times New Roman"/>
          <w:lang w:val="bg-BG"/>
        </w:rPr>
        <w:t xml:space="preserve">от факта, </w:t>
      </w:r>
      <w:r w:rsidR="00073D2D" w:rsidRPr="00F22E69">
        <w:rPr>
          <w:rFonts w:ascii="Times New Roman" w:hAnsi="Times New Roman" w:cs="Times New Roman"/>
          <w:lang w:val="bg-BG"/>
        </w:rPr>
        <w:t xml:space="preserve">че по мнението на компетентните национални органи, </w:t>
      </w:r>
      <w:r w:rsidR="00D80BEB" w:rsidRPr="00F22E69">
        <w:rPr>
          <w:rFonts w:ascii="Times New Roman" w:hAnsi="Times New Roman" w:cs="Times New Roman"/>
          <w:lang w:val="bg-BG"/>
        </w:rPr>
        <w:t>оставането му на длъжност в момент, когато му е било повдигнато обвинение</w:t>
      </w:r>
      <w:r w:rsidR="00073D2D" w:rsidRPr="00F22E69">
        <w:rPr>
          <w:rFonts w:ascii="Times New Roman" w:hAnsi="Times New Roman" w:cs="Times New Roman"/>
          <w:lang w:val="bg-BG"/>
        </w:rPr>
        <w:t xml:space="preserve">, е </w:t>
      </w:r>
      <w:r w:rsidR="00D80BEB" w:rsidRPr="00F22E69">
        <w:rPr>
          <w:rFonts w:ascii="Times New Roman" w:hAnsi="Times New Roman" w:cs="Times New Roman"/>
          <w:lang w:val="bg-BG"/>
        </w:rPr>
        <w:t xml:space="preserve">можело </w:t>
      </w:r>
      <w:r w:rsidR="00073D2D" w:rsidRPr="00F22E69">
        <w:rPr>
          <w:rFonts w:ascii="Times New Roman" w:hAnsi="Times New Roman" w:cs="Times New Roman"/>
          <w:lang w:val="bg-BG"/>
        </w:rPr>
        <w:t xml:space="preserve">да компрометира </w:t>
      </w:r>
      <w:r w:rsidR="00D80BEB" w:rsidRPr="00F22E69">
        <w:rPr>
          <w:rFonts w:ascii="Times New Roman" w:hAnsi="Times New Roman" w:cs="Times New Roman"/>
          <w:lang w:val="bg-BG"/>
        </w:rPr>
        <w:t xml:space="preserve">авторитета на </w:t>
      </w:r>
      <w:r w:rsidR="00D80BEB" w:rsidRPr="00F22E69">
        <w:rPr>
          <w:rFonts w:ascii="Times New Roman" w:hAnsi="Times New Roman" w:cs="Times New Roman"/>
          <w:lang w:val="bg-BG"/>
        </w:rPr>
        <w:lastRenderedPageBreak/>
        <w:t>съдебната система</w:t>
      </w:r>
      <w:r w:rsidR="00073D2D" w:rsidRPr="00F22E69">
        <w:rPr>
          <w:rFonts w:ascii="Times New Roman" w:hAnsi="Times New Roman" w:cs="Times New Roman"/>
          <w:lang w:val="bg-BG"/>
        </w:rPr>
        <w:t xml:space="preserve">. В съответствие със своята съдебна практика, посочена по-горе, Съдът ще провери </w:t>
      </w:r>
      <w:r w:rsidR="00D80BEB" w:rsidRPr="00F22E69">
        <w:rPr>
          <w:rFonts w:ascii="Times New Roman" w:hAnsi="Times New Roman" w:cs="Times New Roman"/>
          <w:lang w:val="bg-BG"/>
        </w:rPr>
        <w:t xml:space="preserve">следователно </w:t>
      </w:r>
      <w:r w:rsidR="00073D2D" w:rsidRPr="00F22E69">
        <w:rPr>
          <w:rFonts w:ascii="Times New Roman" w:hAnsi="Times New Roman" w:cs="Times New Roman"/>
          <w:lang w:val="bg-BG"/>
        </w:rPr>
        <w:t xml:space="preserve">дали въпросната мярка е имала сериозни последици върху </w:t>
      </w:r>
      <w:r w:rsidR="0016770A" w:rsidRPr="00F22E69">
        <w:rPr>
          <w:rFonts w:ascii="Times New Roman" w:hAnsi="Times New Roman" w:cs="Times New Roman"/>
          <w:lang w:val="bg-BG"/>
        </w:rPr>
        <w:t>основни аспекти</w:t>
      </w:r>
      <w:r w:rsidR="00D80BEB" w:rsidRPr="00F22E69">
        <w:rPr>
          <w:rFonts w:ascii="Times New Roman" w:hAnsi="Times New Roman" w:cs="Times New Roman"/>
          <w:lang w:val="bg-BG"/>
        </w:rPr>
        <w:t xml:space="preserve"> от </w:t>
      </w:r>
      <w:r w:rsidR="00073D2D" w:rsidRPr="00F22E69">
        <w:rPr>
          <w:rFonts w:ascii="Times New Roman" w:hAnsi="Times New Roman" w:cs="Times New Roman"/>
          <w:lang w:val="bg-BG"/>
        </w:rPr>
        <w:t xml:space="preserve">личния живот на жалбоподателя, </w:t>
      </w:r>
      <w:r w:rsidR="00D80BEB" w:rsidRPr="00F22E69">
        <w:rPr>
          <w:rFonts w:ascii="Times New Roman" w:hAnsi="Times New Roman" w:cs="Times New Roman"/>
          <w:lang w:val="bg-BG"/>
        </w:rPr>
        <w:t>способни да доведат</w:t>
      </w:r>
      <w:r w:rsidR="00073D2D" w:rsidRPr="00F22E69">
        <w:rPr>
          <w:rFonts w:ascii="Times New Roman" w:hAnsi="Times New Roman" w:cs="Times New Roman"/>
          <w:lang w:val="bg-BG"/>
        </w:rPr>
        <w:t xml:space="preserve"> до прилагането на </w:t>
      </w:r>
      <w:r w:rsidR="00D80BEB" w:rsidRPr="00F22E69">
        <w:rPr>
          <w:rFonts w:ascii="Times New Roman" w:hAnsi="Times New Roman" w:cs="Times New Roman"/>
          <w:lang w:val="bg-BG"/>
        </w:rPr>
        <w:t xml:space="preserve">член </w:t>
      </w:r>
      <w:r w:rsidR="00073D2D" w:rsidRPr="00F22E69">
        <w:rPr>
          <w:rFonts w:ascii="Times New Roman" w:hAnsi="Times New Roman" w:cs="Times New Roman"/>
          <w:lang w:val="bg-BG"/>
        </w:rPr>
        <w:t>8 от Конвенцията.</w:t>
      </w:r>
      <w:bookmarkStart w:id="30" w:name="applicabilité_début_csq"/>
    </w:p>
    <w:p w:rsidR="000511BC" w:rsidRPr="00F22E69" w:rsidRDefault="00FC7536" w:rsidP="000511BC">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68</w:t>
      </w:r>
      <w:r w:rsidRPr="00F22E69">
        <w:rPr>
          <w:rFonts w:ascii="Times New Roman" w:hAnsi="Times New Roman" w:cs="Times New Roman"/>
          <w:lang w:val="bg-BG"/>
        </w:rPr>
        <w:fldChar w:fldCharType="end"/>
      </w:r>
      <w:bookmarkEnd w:id="30"/>
      <w:r w:rsidRPr="00F22E69">
        <w:rPr>
          <w:rFonts w:ascii="Times New Roman" w:hAnsi="Times New Roman" w:cs="Times New Roman"/>
          <w:lang w:val="bg-BG"/>
        </w:rPr>
        <w:t>.  </w:t>
      </w:r>
      <w:r w:rsidR="006361D1" w:rsidRPr="00F22E69">
        <w:rPr>
          <w:rFonts w:ascii="Times New Roman" w:hAnsi="Times New Roman" w:cs="Times New Roman"/>
          <w:lang w:val="bg-BG"/>
        </w:rPr>
        <w:t xml:space="preserve">На първо място, по отношение на </w:t>
      </w:r>
      <w:r w:rsidR="00D60E51" w:rsidRPr="00F22E69">
        <w:rPr>
          <w:rFonts w:ascii="Times New Roman" w:hAnsi="Times New Roman" w:cs="Times New Roman"/>
          <w:lang w:val="bg-BG"/>
        </w:rPr>
        <w:t>последиците</w:t>
      </w:r>
      <w:r w:rsidR="006361D1" w:rsidRPr="00F22E69">
        <w:rPr>
          <w:rFonts w:ascii="Times New Roman" w:hAnsi="Times New Roman" w:cs="Times New Roman"/>
          <w:lang w:val="bg-BG"/>
        </w:rPr>
        <w:t xml:space="preserve"> от мярката за временно отстраняване върху „близкия кръг“ на жалбоподателя, Съдът отбелязва, че тя </w:t>
      </w:r>
      <w:r w:rsidR="0016770A" w:rsidRPr="00F22E69">
        <w:rPr>
          <w:rFonts w:ascii="Times New Roman" w:hAnsi="Times New Roman" w:cs="Times New Roman"/>
          <w:lang w:val="bg-BG"/>
        </w:rPr>
        <w:t xml:space="preserve">е </w:t>
      </w:r>
      <w:r w:rsidR="006361D1" w:rsidRPr="00F22E69">
        <w:rPr>
          <w:rFonts w:ascii="Times New Roman" w:hAnsi="Times New Roman" w:cs="Times New Roman"/>
          <w:lang w:val="bg-BG"/>
        </w:rPr>
        <w:t xml:space="preserve">имала за резултат лишаване на съответното лице от възнаграждение за срока на отстраняването му от длъжност, т.е. около две години и половина. Дори </w:t>
      </w:r>
      <w:r w:rsidR="0016770A" w:rsidRPr="00F22E69">
        <w:rPr>
          <w:rFonts w:ascii="Times New Roman" w:hAnsi="Times New Roman" w:cs="Times New Roman"/>
          <w:lang w:val="bg-BG"/>
        </w:rPr>
        <w:t xml:space="preserve">и </w:t>
      </w:r>
      <w:r w:rsidR="006361D1" w:rsidRPr="00F22E69">
        <w:rPr>
          <w:rFonts w:ascii="Times New Roman" w:hAnsi="Times New Roman" w:cs="Times New Roman"/>
          <w:lang w:val="bg-BG"/>
        </w:rPr>
        <w:t>ако имущественият елемент на спора не прави член 8 от Конвенцията автоматично приложим (</w:t>
      </w:r>
      <w:proofErr w:type="spellStart"/>
      <w:r w:rsidR="006361D1" w:rsidRPr="00F22E69">
        <w:rPr>
          <w:rFonts w:ascii="Times New Roman" w:hAnsi="Times New Roman" w:cs="Times New Roman"/>
          <w:lang w:val="bg-BG"/>
        </w:rPr>
        <w:t>Denisov</w:t>
      </w:r>
      <w:proofErr w:type="spellEnd"/>
      <w:r w:rsidR="006361D1" w:rsidRPr="00F22E69">
        <w:rPr>
          <w:rFonts w:ascii="Times New Roman" w:hAnsi="Times New Roman" w:cs="Times New Roman"/>
          <w:lang w:val="bg-BG"/>
        </w:rPr>
        <w:t xml:space="preserve">, горецитирано, § 122, и </w:t>
      </w:r>
      <w:proofErr w:type="spellStart"/>
      <w:r w:rsidR="006361D1" w:rsidRPr="00F22E69">
        <w:rPr>
          <w:rFonts w:ascii="Times New Roman" w:hAnsi="Times New Roman" w:cs="Times New Roman"/>
          <w:lang w:val="bg-BG"/>
        </w:rPr>
        <w:t>Camelia</w:t>
      </w:r>
      <w:proofErr w:type="spellEnd"/>
      <w:r w:rsidR="006361D1" w:rsidRPr="00F22E69">
        <w:rPr>
          <w:rFonts w:ascii="Times New Roman" w:hAnsi="Times New Roman" w:cs="Times New Roman"/>
          <w:lang w:val="bg-BG"/>
        </w:rPr>
        <w:t xml:space="preserve"> </w:t>
      </w:r>
      <w:proofErr w:type="spellStart"/>
      <w:r w:rsidR="006361D1" w:rsidRPr="00F22E69">
        <w:rPr>
          <w:rFonts w:ascii="Times New Roman" w:hAnsi="Times New Roman" w:cs="Times New Roman"/>
          <w:lang w:val="bg-BG"/>
        </w:rPr>
        <w:t>Bogdan</w:t>
      </w:r>
      <w:proofErr w:type="spellEnd"/>
      <w:r w:rsidR="006361D1" w:rsidRPr="00F22E69">
        <w:rPr>
          <w:rFonts w:ascii="Times New Roman" w:hAnsi="Times New Roman" w:cs="Times New Roman"/>
          <w:lang w:val="bg-BG"/>
        </w:rPr>
        <w:t xml:space="preserve">, горецитирано, § 86), Съдът счита, че предвид продължителността му във времето, лишаването на жалбоподателя от </w:t>
      </w:r>
      <w:r w:rsidR="0016770A" w:rsidRPr="00F22E69">
        <w:rPr>
          <w:rFonts w:ascii="Times New Roman" w:hAnsi="Times New Roman" w:cs="Times New Roman"/>
          <w:lang w:val="bg-BG"/>
        </w:rPr>
        <w:t>възнаграждение</w:t>
      </w:r>
      <w:r w:rsidR="006361D1" w:rsidRPr="00F22E69">
        <w:rPr>
          <w:rFonts w:ascii="Times New Roman" w:hAnsi="Times New Roman" w:cs="Times New Roman"/>
          <w:lang w:val="bg-BG"/>
        </w:rPr>
        <w:t xml:space="preserve"> неизбежно е оказало </w:t>
      </w:r>
      <w:r w:rsidR="0016770A" w:rsidRPr="00F22E69">
        <w:rPr>
          <w:rFonts w:ascii="Times New Roman" w:hAnsi="Times New Roman" w:cs="Times New Roman"/>
          <w:lang w:val="bg-BG"/>
        </w:rPr>
        <w:t>въздействие</w:t>
      </w:r>
      <w:r w:rsidR="006361D1" w:rsidRPr="00F22E69">
        <w:rPr>
          <w:rFonts w:ascii="Times New Roman" w:hAnsi="Times New Roman" w:cs="Times New Roman"/>
          <w:lang w:val="bg-BG"/>
        </w:rPr>
        <w:t xml:space="preserve"> върху личния му живот. Освен това, </w:t>
      </w:r>
      <w:r w:rsidR="0016770A" w:rsidRPr="00F22E69">
        <w:rPr>
          <w:rFonts w:ascii="Times New Roman" w:hAnsi="Times New Roman" w:cs="Times New Roman"/>
          <w:lang w:val="bg-BG"/>
        </w:rPr>
        <w:t xml:space="preserve">тъй като </w:t>
      </w:r>
      <w:r w:rsidR="006361D1" w:rsidRPr="00F22E69">
        <w:rPr>
          <w:rFonts w:ascii="Times New Roman" w:hAnsi="Times New Roman" w:cs="Times New Roman"/>
          <w:lang w:val="bg-BG"/>
        </w:rPr>
        <w:t>докато е бил отстранен, жалбоподателят е запазвал статута си на магистрат</w:t>
      </w:r>
      <w:r w:rsidR="0016770A" w:rsidRPr="00F22E69">
        <w:rPr>
          <w:rFonts w:ascii="Times New Roman" w:hAnsi="Times New Roman" w:cs="Times New Roman"/>
          <w:lang w:val="bg-BG"/>
        </w:rPr>
        <w:t xml:space="preserve">, той </w:t>
      </w:r>
      <w:r w:rsidR="006361D1" w:rsidRPr="00F22E69">
        <w:rPr>
          <w:rFonts w:ascii="Times New Roman" w:hAnsi="Times New Roman" w:cs="Times New Roman"/>
          <w:lang w:val="bg-BG"/>
        </w:rPr>
        <w:t>не е може</w:t>
      </w:r>
      <w:r w:rsidR="0016770A" w:rsidRPr="00F22E69">
        <w:rPr>
          <w:rFonts w:ascii="Times New Roman" w:hAnsi="Times New Roman" w:cs="Times New Roman"/>
          <w:lang w:val="bg-BG"/>
        </w:rPr>
        <w:t>л</w:t>
      </w:r>
      <w:r w:rsidR="006361D1" w:rsidRPr="00F22E69">
        <w:rPr>
          <w:rFonts w:ascii="Times New Roman" w:hAnsi="Times New Roman" w:cs="Times New Roman"/>
          <w:lang w:val="bg-BG"/>
        </w:rPr>
        <w:t xml:space="preserve"> да упражнява почти никаква </w:t>
      </w:r>
      <w:r w:rsidR="0016770A" w:rsidRPr="00F22E69">
        <w:rPr>
          <w:rFonts w:ascii="Times New Roman" w:hAnsi="Times New Roman" w:cs="Times New Roman"/>
          <w:lang w:val="bg-BG"/>
        </w:rPr>
        <w:t xml:space="preserve">друга </w:t>
      </w:r>
      <w:r w:rsidR="006361D1" w:rsidRPr="00F22E69">
        <w:rPr>
          <w:rFonts w:ascii="Times New Roman" w:hAnsi="Times New Roman" w:cs="Times New Roman"/>
          <w:lang w:val="bg-BG"/>
        </w:rPr>
        <w:t>платена дейност в публичния или частния сектор поради несъвместимостите, свързани с длъжност</w:t>
      </w:r>
      <w:r w:rsidR="0016770A" w:rsidRPr="00F22E69">
        <w:rPr>
          <w:rFonts w:ascii="Times New Roman" w:hAnsi="Times New Roman" w:cs="Times New Roman"/>
          <w:lang w:val="bg-BG"/>
        </w:rPr>
        <w:t>та</w:t>
      </w:r>
      <w:r w:rsidRPr="00F22E69">
        <w:rPr>
          <w:rFonts w:ascii="Times New Roman" w:hAnsi="Times New Roman" w:cs="Times New Roman"/>
          <w:lang w:val="bg-BG"/>
        </w:rPr>
        <w:t xml:space="preserve"> (</w:t>
      </w:r>
      <w:r w:rsidR="006361D1" w:rsidRPr="00F22E69">
        <w:rPr>
          <w:rFonts w:ascii="Times New Roman" w:hAnsi="Times New Roman" w:cs="Times New Roman"/>
          <w:lang w:val="bg-BG"/>
        </w:rPr>
        <w:t xml:space="preserve">сравни </w:t>
      </w:r>
      <w:proofErr w:type="spellStart"/>
      <w:r w:rsidRPr="00F22E69">
        <w:rPr>
          <w:rFonts w:ascii="Times New Roman" w:hAnsi="Times New Roman" w:cs="Times New Roman"/>
          <w:i/>
          <w:iCs/>
          <w:lang w:val="bg-BG"/>
        </w:rPr>
        <w:t>Sidabras</w:t>
      </w:r>
      <w:proofErr w:type="spellEnd"/>
      <w:r w:rsidRPr="00F22E69">
        <w:rPr>
          <w:rFonts w:ascii="Times New Roman" w:hAnsi="Times New Roman" w:cs="Times New Roman"/>
          <w:i/>
          <w:iCs/>
          <w:lang w:val="bg-BG"/>
        </w:rPr>
        <w:t xml:space="preserve"> </w:t>
      </w:r>
      <w:r w:rsidR="0072776A" w:rsidRPr="00F22E69">
        <w:rPr>
          <w:rFonts w:ascii="Times New Roman" w:hAnsi="Times New Roman" w:cs="Times New Roman"/>
          <w:i/>
          <w:iCs/>
          <w:lang w:val="bg-BG"/>
        </w:rPr>
        <w:t>и</w:t>
      </w:r>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Džiautas</w:t>
      </w:r>
      <w:proofErr w:type="spellEnd"/>
      <w:r w:rsidRPr="00F22E69">
        <w:rPr>
          <w:rFonts w:ascii="Times New Roman" w:hAnsi="Times New Roman" w:cs="Times New Roman"/>
          <w:i/>
          <w:iCs/>
          <w:lang w:val="bg-BG"/>
        </w:rPr>
        <w:t xml:space="preserve"> </w:t>
      </w:r>
      <w:r w:rsidR="00FD1CC1" w:rsidRPr="00F22E69">
        <w:rPr>
          <w:rFonts w:ascii="Times New Roman" w:hAnsi="Times New Roman" w:cs="Times New Roman"/>
          <w:i/>
          <w:iCs/>
          <w:lang w:val="bg-BG"/>
        </w:rPr>
        <w:t>срещу Литва</w:t>
      </w:r>
      <w:r w:rsidRPr="00F22E69">
        <w:rPr>
          <w:rFonts w:ascii="Times New Roman" w:hAnsi="Times New Roman" w:cs="Times New Roman"/>
          <w:lang w:val="bg-BG"/>
        </w:rPr>
        <w:t xml:space="preserve">, </w:t>
      </w:r>
      <w:r w:rsidR="006361D1" w:rsidRPr="00F22E69">
        <w:rPr>
          <w:rFonts w:ascii="Times New Roman" w:hAnsi="Times New Roman" w:cs="Times New Roman"/>
          <w:lang w:val="bg-BG"/>
        </w:rPr>
        <w:t>№</w:t>
      </w:r>
      <w:r w:rsidRPr="00F22E69">
        <w:rPr>
          <w:rFonts w:ascii="Times New Roman" w:hAnsi="Times New Roman" w:cs="Times New Roman"/>
          <w:lang w:val="bg-BG"/>
        </w:rPr>
        <w:t xml:space="preserve"> 55480/00 </w:t>
      </w:r>
      <w:r w:rsidR="006361D1" w:rsidRPr="00F22E69">
        <w:rPr>
          <w:rFonts w:ascii="Times New Roman" w:hAnsi="Times New Roman" w:cs="Times New Roman"/>
          <w:lang w:val="bg-BG"/>
        </w:rPr>
        <w:t>и</w:t>
      </w:r>
      <w:r w:rsidRPr="00F22E69">
        <w:rPr>
          <w:rFonts w:ascii="Times New Roman" w:hAnsi="Times New Roman" w:cs="Times New Roman"/>
          <w:lang w:val="bg-BG"/>
        </w:rPr>
        <w:t xml:space="preserve"> </w:t>
      </w:r>
      <w:r w:rsidR="0016770A" w:rsidRPr="00F22E69">
        <w:rPr>
          <w:rFonts w:ascii="Times New Roman" w:hAnsi="Times New Roman" w:cs="Times New Roman"/>
          <w:lang w:val="bg-BG"/>
        </w:rPr>
        <w:t xml:space="preserve">№ </w:t>
      </w:r>
      <w:r w:rsidRPr="00F22E69">
        <w:rPr>
          <w:rFonts w:ascii="Times New Roman" w:hAnsi="Times New Roman" w:cs="Times New Roman"/>
          <w:lang w:val="bg-BG"/>
        </w:rPr>
        <w:t>59330/00, § 47, CEDH 2004</w:t>
      </w:r>
      <w:r w:rsidRPr="00F22E69">
        <w:rPr>
          <w:rFonts w:ascii="Times New Roman" w:hAnsi="Times New Roman" w:cs="Times New Roman"/>
          <w:lang w:val="bg-BG"/>
        </w:rPr>
        <w:noBreakHyphen/>
        <w:t xml:space="preserve">VIII, </w:t>
      </w:r>
      <w:r w:rsidR="006361D1" w:rsidRPr="00F22E69">
        <w:rPr>
          <w:rFonts w:ascii="Times New Roman" w:hAnsi="Times New Roman" w:cs="Times New Roman"/>
          <w:i/>
          <w:iCs/>
          <w:lang w:val="bg-BG"/>
        </w:rPr>
        <w:t>Д.М.Т.</w:t>
      </w:r>
      <w:r w:rsidRPr="00F22E69">
        <w:rPr>
          <w:rFonts w:ascii="Times New Roman" w:hAnsi="Times New Roman" w:cs="Times New Roman"/>
          <w:i/>
          <w:iCs/>
          <w:lang w:val="bg-BG"/>
        </w:rPr>
        <w:t xml:space="preserve"> </w:t>
      </w:r>
      <w:r w:rsidR="006361D1" w:rsidRPr="00F22E69">
        <w:rPr>
          <w:rFonts w:ascii="Times New Roman" w:hAnsi="Times New Roman" w:cs="Times New Roman"/>
          <w:i/>
          <w:iCs/>
          <w:lang w:val="bg-BG"/>
        </w:rPr>
        <w:t>и Д.К.И.</w:t>
      </w:r>
      <w:r w:rsidRPr="00F22E69">
        <w:rPr>
          <w:rFonts w:ascii="Times New Roman" w:hAnsi="Times New Roman" w:cs="Times New Roman"/>
          <w:i/>
          <w:iCs/>
          <w:lang w:val="bg-BG"/>
        </w:rPr>
        <w:t xml:space="preserve"> </w:t>
      </w:r>
      <w:r w:rsidR="006361D1" w:rsidRPr="00F22E69">
        <w:rPr>
          <w:rFonts w:ascii="Times New Roman" w:hAnsi="Times New Roman" w:cs="Times New Roman"/>
          <w:i/>
          <w:iCs/>
          <w:lang w:val="bg-BG"/>
        </w:rPr>
        <w:t>срещу България</w:t>
      </w:r>
      <w:r w:rsidRPr="00F22E69">
        <w:rPr>
          <w:rFonts w:ascii="Times New Roman" w:hAnsi="Times New Roman" w:cs="Times New Roman"/>
          <w:lang w:val="bg-BG"/>
        </w:rPr>
        <w:t xml:space="preserve">, </w:t>
      </w:r>
      <w:r w:rsidR="006361D1" w:rsidRPr="00F22E69">
        <w:rPr>
          <w:rFonts w:ascii="Times New Roman" w:hAnsi="Times New Roman" w:cs="Times New Roman"/>
          <w:lang w:val="bg-BG"/>
        </w:rPr>
        <w:t>№</w:t>
      </w:r>
      <w:r w:rsidR="005B2D36" w:rsidRPr="00F22E69">
        <w:rPr>
          <w:rFonts w:ascii="Times New Roman" w:hAnsi="Times New Roman" w:cs="Times New Roman"/>
          <w:lang w:val="bg-BG"/>
        </w:rPr>
        <w:t xml:space="preserve"> </w:t>
      </w:r>
      <w:r w:rsidRPr="00F22E69">
        <w:rPr>
          <w:rFonts w:ascii="Times New Roman" w:hAnsi="Times New Roman" w:cs="Times New Roman"/>
          <w:lang w:val="bg-BG"/>
        </w:rPr>
        <w:t xml:space="preserve">29476/06, § 103, 24 </w:t>
      </w:r>
      <w:r w:rsidR="006361D1" w:rsidRPr="00F22E69">
        <w:rPr>
          <w:rFonts w:ascii="Times New Roman" w:hAnsi="Times New Roman" w:cs="Times New Roman"/>
          <w:lang w:val="bg-BG"/>
        </w:rPr>
        <w:t>юли</w:t>
      </w:r>
      <w:r w:rsidRPr="00F22E69">
        <w:rPr>
          <w:rFonts w:ascii="Times New Roman" w:hAnsi="Times New Roman" w:cs="Times New Roman"/>
          <w:lang w:val="bg-BG"/>
        </w:rPr>
        <w:t xml:space="preserve"> 2012</w:t>
      </w:r>
      <w:r w:rsidR="000511BC" w:rsidRPr="00F22E69">
        <w:rPr>
          <w:rFonts w:ascii="Times New Roman" w:hAnsi="Times New Roman" w:cs="Times New Roman"/>
          <w:lang w:val="bg-BG"/>
        </w:rPr>
        <w:t xml:space="preserve"> г.</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Platini</w:t>
      </w:r>
      <w:proofErr w:type="spellEnd"/>
      <w:r w:rsidRPr="00F22E69">
        <w:rPr>
          <w:rFonts w:ascii="Times New Roman" w:hAnsi="Times New Roman" w:cs="Times New Roman"/>
          <w:i/>
          <w:iCs/>
          <w:lang w:val="bg-BG"/>
        </w:rPr>
        <w:t xml:space="preserve"> </w:t>
      </w:r>
      <w:r w:rsidR="00FD1CC1" w:rsidRPr="00F22E69">
        <w:rPr>
          <w:rFonts w:ascii="Times New Roman" w:hAnsi="Times New Roman" w:cs="Times New Roman"/>
          <w:i/>
          <w:iCs/>
          <w:lang w:val="bg-BG"/>
        </w:rPr>
        <w:t>срещу Швейцария</w:t>
      </w:r>
      <w:r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déc</w:t>
      </w:r>
      <w:proofErr w:type="spellEnd"/>
      <w:r w:rsidRPr="00F22E69">
        <w:rPr>
          <w:rFonts w:ascii="Times New Roman" w:hAnsi="Times New Roman" w:cs="Times New Roman"/>
          <w:lang w:val="bg-BG"/>
        </w:rPr>
        <w:t xml:space="preserve">.), </w:t>
      </w:r>
      <w:r w:rsidR="006361D1" w:rsidRPr="00F22E69">
        <w:rPr>
          <w:rFonts w:ascii="Times New Roman" w:hAnsi="Times New Roman" w:cs="Times New Roman"/>
          <w:lang w:val="bg-BG"/>
        </w:rPr>
        <w:t>№</w:t>
      </w:r>
      <w:r w:rsidR="005B2D36" w:rsidRPr="00F22E69">
        <w:rPr>
          <w:rFonts w:ascii="Times New Roman" w:hAnsi="Times New Roman" w:cs="Times New Roman"/>
          <w:lang w:val="bg-BG"/>
        </w:rPr>
        <w:t xml:space="preserve"> </w:t>
      </w:r>
      <w:r w:rsidRPr="00F22E69">
        <w:rPr>
          <w:rFonts w:ascii="Times New Roman" w:hAnsi="Times New Roman" w:cs="Times New Roman"/>
          <w:lang w:val="bg-BG"/>
        </w:rPr>
        <w:t>526/18, § 57, 11 </w:t>
      </w:r>
      <w:r w:rsidR="006361D1" w:rsidRPr="00F22E69">
        <w:rPr>
          <w:rFonts w:ascii="Times New Roman" w:hAnsi="Times New Roman" w:cs="Times New Roman"/>
          <w:lang w:val="bg-BG"/>
        </w:rPr>
        <w:t>февруари</w:t>
      </w:r>
      <w:r w:rsidRPr="00F22E69">
        <w:rPr>
          <w:rFonts w:ascii="Times New Roman" w:hAnsi="Times New Roman" w:cs="Times New Roman"/>
          <w:lang w:val="bg-BG"/>
        </w:rPr>
        <w:t xml:space="preserve"> 2020</w:t>
      </w:r>
      <w:r w:rsidR="006361D1" w:rsidRPr="00F22E69">
        <w:rPr>
          <w:rFonts w:ascii="Times New Roman" w:hAnsi="Times New Roman" w:cs="Times New Roman"/>
          <w:lang w:val="bg-BG"/>
        </w:rPr>
        <w:t xml:space="preserve"> г.</w:t>
      </w:r>
      <w:r w:rsidRPr="00F22E69">
        <w:rPr>
          <w:rFonts w:ascii="Times New Roman" w:hAnsi="Times New Roman" w:cs="Times New Roman"/>
          <w:lang w:val="bg-BG"/>
        </w:rPr>
        <w:t xml:space="preserve">, </w:t>
      </w:r>
      <w:r w:rsidR="006361D1" w:rsidRPr="00F22E69">
        <w:rPr>
          <w:rFonts w:ascii="Times New Roman" w:hAnsi="Times New Roman" w:cs="Times New Roman"/>
          <w:lang w:val="bg-BG"/>
        </w:rPr>
        <w:t>и</w:t>
      </w:r>
      <w:r w:rsidRPr="00F22E69">
        <w:rPr>
          <w:rFonts w:ascii="Times New Roman" w:hAnsi="Times New Roman" w:cs="Times New Roman"/>
          <w:lang w:val="bg-BG"/>
        </w:rPr>
        <w:t xml:space="preserve"> </w:t>
      </w:r>
      <w:r w:rsidR="006361D1" w:rsidRPr="00F22E69">
        <w:rPr>
          <w:rFonts w:ascii="Times New Roman" w:hAnsi="Times New Roman" w:cs="Times New Roman"/>
          <w:i/>
          <w:lang w:val="bg-BG"/>
        </w:rPr>
        <w:t>Мирослава Тодорова</w:t>
      </w:r>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 140).</w:t>
      </w:r>
    </w:p>
    <w:p w:rsidR="000511BC" w:rsidRPr="00F22E69" w:rsidRDefault="00FC7536" w:rsidP="000511BC">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69</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6361D1" w:rsidRPr="00F22E69">
        <w:rPr>
          <w:rFonts w:ascii="Times New Roman" w:hAnsi="Times New Roman" w:cs="Times New Roman"/>
          <w:lang w:val="bg-BG"/>
        </w:rPr>
        <w:t xml:space="preserve">Разбира се, вътрешното законодателство </w:t>
      </w:r>
      <w:r w:rsidR="000511BC" w:rsidRPr="00F22E69">
        <w:rPr>
          <w:rFonts w:ascii="Times New Roman" w:hAnsi="Times New Roman" w:cs="Times New Roman"/>
          <w:lang w:val="bg-BG"/>
        </w:rPr>
        <w:t xml:space="preserve">е </w:t>
      </w:r>
      <w:r w:rsidR="006361D1" w:rsidRPr="00F22E69">
        <w:rPr>
          <w:rFonts w:ascii="Times New Roman" w:hAnsi="Times New Roman" w:cs="Times New Roman"/>
          <w:lang w:val="bg-BG"/>
        </w:rPr>
        <w:t>предвижда</w:t>
      </w:r>
      <w:r w:rsidR="000511BC" w:rsidRPr="00F22E69">
        <w:rPr>
          <w:rFonts w:ascii="Times New Roman" w:hAnsi="Times New Roman" w:cs="Times New Roman"/>
          <w:lang w:val="bg-BG"/>
        </w:rPr>
        <w:t>ло</w:t>
      </w:r>
      <w:r w:rsidR="006361D1" w:rsidRPr="00F22E69">
        <w:rPr>
          <w:rFonts w:ascii="Times New Roman" w:hAnsi="Times New Roman" w:cs="Times New Roman"/>
          <w:lang w:val="bg-BG"/>
        </w:rPr>
        <w:t xml:space="preserve">, че в случай на оправдателна присъда </w:t>
      </w:r>
      <w:r w:rsidR="00D5612A" w:rsidRPr="00F22E69">
        <w:rPr>
          <w:rFonts w:ascii="Times New Roman" w:hAnsi="Times New Roman" w:cs="Times New Roman"/>
          <w:lang w:val="bg-BG"/>
        </w:rPr>
        <w:t xml:space="preserve">временно </w:t>
      </w:r>
      <w:r w:rsidR="006361D1" w:rsidRPr="00F22E69">
        <w:rPr>
          <w:rFonts w:ascii="Times New Roman" w:hAnsi="Times New Roman" w:cs="Times New Roman"/>
          <w:lang w:val="bg-BG"/>
        </w:rPr>
        <w:t xml:space="preserve">отстраненият магистрат може да получи изплащане на </w:t>
      </w:r>
      <w:r w:rsidR="00D5612A" w:rsidRPr="00F22E69">
        <w:rPr>
          <w:rFonts w:ascii="Times New Roman" w:hAnsi="Times New Roman" w:cs="Times New Roman"/>
          <w:lang w:val="bg-BG"/>
        </w:rPr>
        <w:t xml:space="preserve">неизплатените </w:t>
      </w:r>
      <w:r w:rsidR="006361D1" w:rsidRPr="00F22E69">
        <w:rPr>
          <w:rFonts w:ascii="Times New Roman" w:hAnsi="Times New Roman" w:cs="Times New Roman"/>
          <w:lang w:val="bg-BG"/>
        </w:rPr>
        <w:t xml:space="preserve">заплати </w:t>
      </w:r>
      <w:r w:rsidR="00D5612A" w:rsidRPr="00F22E69">
        <w:rPr>
          <w:rFonts w:ascii="Times New Roman" w:hAnsi="Times New Roman" w:cs="Times New Roman"/>
          <w:lang w:val="bg-BG"/>
        </w:rPr>
        <w:t>за</w:t>
      </w:r>
      <w:r w:rsidR="006361D1" w:rsidRPr="00F22E69">
        <w:rPr>
          <w:rFonts w:ascii="Times New Roman" w:hAnsi="Times New Roman" w:cs="Times New Roman"/>
          <w:lang w:val="bg-BG"/>
        </w:rPr>
        <w:t xml:space="preserve"> периода на отстраняването </w:t>
      </w:r>
      <w:r w:rsidR="000511BC" w:rsidRPr="00F22E69">
        <w:rPr>
          <w:rFonts w:ascii="Times New Roman" w:hAnsi="Times New Roman" w:cs="Times New Roman"/>
          <w:lang w:val="bg-BG"/>
        </w:rPr>
        <w:t xml:space="preserve">си </w:t>
      </w:r>
      <w:r w:rsidR="006361D1" w:rsidRPr="00F22E69">
        <w:rPr>
          <w:rFonts w:ascii="Times New Roman" w:hAnsi="Times New Roman" w:cs="Times New Roman"/>
          <w:lang w:val="bg-BG"/>
        </w:rPr>
        <w:t>от длъжност</w:t>
      </w:r>
      <w:r w:rsidR="00D5612A" w:rsidRPr="00F22E69">
        <w:rPr>
          <w:rFonts w:ascii="Times New Roman" w:hAnsi="Times New Roman" w:cs="Times New Roman"/>
          <w:lang w:val="bg-BG"/>
        </w:rPr>
        <w:t xml:space="preserve"> и</w:t>
      </w:r>
      <w:r w:rsidR="006361D1" w:rsidRPr="00F22E69">
        <w:rPr>
          <w:rFonts w:ascii="Times New Roman" w:hAnsi="Times New Roman" w:cs="Times New Roman"/>
          <w:lang w:val="bg-BG"/>
        </w:rPr>
        <w:t xml:space="preserve"> жалбоподателят </w:t>
      </w:r>
      <w:r w:rsidR="00D5612A" w:rsidRPr="00F22E69">
        <w:rPr>
          <w:rFonts w:ascii="Times New Roman" w:hAnsi="Times New Roman" w:cs="Times New Roman"/>
          <w:lang w:val="bg-BG"/>
        </w:rPr>
        <w:t>действително</w:t>
      </w:r>
      <w:r w:rsidR="006361D1" w:rsidRPr="00F22E69">
        <w:rPr>
          <w:rFonts w:ascii="Times New Roman" w:hAnsi="Times New Roman" w:cs="Times New Roman"/>
          <w:lang w:val="bg-BG"/>
        </w:rPr>
        <w:t xml:space="preserve"> е получил просрочените си заплати през 2021 г. (параграфи 20</w:t>
      </w:r>
      <w:r w:rsidR="00FD1CC1" w:rsidRPr="00F22E69">
        <w:rPr>
          <w:rFonts w:ascii="Times New Roman" w:hAnsi="Times New Roman" w:cs="Times New Roman"/>
          <w:lang w:val="bg-BG"/>
        </w:rPr>
        <w:t>–</w:t>
      </w:r>
      <w:r w:rsidR="006361D1" w:rsidRPr="00F22E69">
        <w:rPr>
          <w:rFonts w:ascii="Times New Roman" w:hAnsi="Times New Roman" w:cs="Times New Roman"/>
          <w:lang w:val="bg-BG"/>
        </w:rPr>
        <w:t xml:space="preserve">22 и 27 по-горе). Съдът </w:t>
      </w:r>
      <w:r w:rsidR="00D5612A" w:rsidRPr="00F22E69">
        <w:rPr>
          <w:rFonts w:ascii="Times New Roman" w:hAnsi="Times New Roman" w:cs="Times New Roman"/>
          <w:lang w:val="bg-BG"/>
        </w:rPr>
        <w:t xml:space="preserve">все пак </w:t>
      </w:r>
      <w:r w:rsidR="006361D1" w:rsidRPr="00F22E69">
        <w:rPr>
          <w:rFonts w:ascii="Times New Roman" w:hAnsi="Times New Roman" w:cs="Times New Roman"/>
          <w:lang w:val="bg-BG"/>
        </w:rPr>
        <w:t xml:space="preserve">отбелязва, че </w:t>
      </w:r>
      <w:r w:rsidR="00D5612A" w:rsidRPr="00F22E69">
        <w:rPr>
          <w:rFonts w:ascii="Times New Roman" w:hAnsi="Times New Roman" w:cs="Times New Roman"/>
          <w:lang w:val="bg-BG"/>
        </w:rPr>
        <w:t>въпросната</w:t>
      </w:r>
      <w:r w:rsidR="006361D1" w:rsidRPr="00F22E69">
        <w:rPr>
          <w:rFonts w:ascii="Times New Roman" w:hAnsi="Times New Roman" w:cs="Times New Roman"/>
          <w:lang w:val="bg-BG"/>
        </w:rPr>
        <w:t xml:space="preserve"> възможност </w:t>
      </w:r>
      <w:r w:rsidR="00D5612A" w:rsidRPr="00F22E69">
        <w:rPr>
          <w:rFonts w:ascii="Times New Roman" w:hAnsi="Times New Roman" w:cs="Times New Roman"/>
          <w:lang w:val="bg-BG"/>
        </w:rPr>
        <w:t xml:space="preserve">е </w:t>
      </w:r>
      <w:r w:rsidR="0072776A" w:rsidRPr="00F22E69">
        <w:rPr>
          <w:rFonts w:ascii="Times New Roman" w:hAnsi="Times New Roman" w:cs="Times New Roman"/>
          <w:lang w:val="bg-BG"/>
        </w:rPr>
        <w:t>зависела</w:t>
      </w:r>
      <w:r w:rsidR="00D5612A" w:rsidRPr="00F22E69">
        <w:rPr>
          <w:rFonts w:ascii="Times New Roman" w:hAnsi="Times New Roman" w:cs="Times New Roman"/>
          <w:lang w:val="bg-BG"/>
        </w:rPr>
        <w:t xml:space="preserve"> </w:t>
      </w:r>
      <w:r w:rsidR="006361D1" w:rsidRPr="00F22E69">
        <w:rPr>
          <w:rFonts w:ascii="Times New Roman" w:hAnsi="Times New Roman" w:cs="Times New Roman"/>
          <w:lang w:val="bg-BG"/>
        </w:rPr>
        <w:t xml:space="preserve">от изхода и продължителността на наказателното производство. В настоящия случай, като се има предвид продължителността на наказателното производство, тази възможност се </w:t>
      </w:r>
      <w:r w:rsidR="00D5612A" w:rsidRPr="00F22E69">
        <w:rPr>
          <w:rFonts w:ascii="Times New Roman" w:hAnsi="Times New Roman" w:cs="Times New Roman"/>
          <w:lang w:val="bg-BG"/>
        </w:rPr>
        <w:t xml:space="preserve">е </w:t>
      </w:r>
      <w:r w:rsidR="006361D1" w:rsidRPr="00F22E69">
        <w:rPr>
          <w:rFonts w:ascii="Times New Roman" w:hAnsi="Times New Roman" w:cs="Times New Roman"/>
          <w:lang w:val="bg-BG"/>
        </w:rPr>
        <w:t>появ</w:t>
      </w:r>
      <w:r w:rsidR="00D5612A" w:rsidRPr="00F22E69">
        <w:rPr>
          <w:rFonts w:ascii="Times New Roman" w:hAnsi="Times New Roman" w:cs="Times New Roman"/>
          <w:lang w:val="bg-BG"/>
        </w:rPr>
        <w:t>ила</w:t>
      </w:r>
      <w:r w:rsidR="006361D1" w:rsidRPr="00F22E69">
        <w:rPr>
          <w:rFonts w:ascii="Times New Roman" w:hAnsi="Times New Roman" w:cs="Times New Roman"/>
          <w:lang w:val="bg-BG"/>
        </w:rPr>
        <w:t xml:space="preserve"> </w:t>
      </w:r>
      <w:r w:rsidR="00D5612A" w:rsidRPr="00F22E69">
        <w:rPr>
          <w:rFonts w:ascii="Times New Roman" w:hAnsi="Times New Roman" w:cs="Times New Roman"/>
          <w:lang w:val="bg-BG"/>
        </w:rPr>
        <w:t>едва близо</w:t>
      </w:r>
      <w:r w:rsidR="006361D1" w:rsidRPr="00F22E69">
        <w:rPr>
          <w:rFonts w:ascii="Times New Roman" w:hAnsi="Times New Roman" w:cs="Times New Roman"/>
          <w:lang w:val="bg-BG"/>
        </w:rPr>
        <w:t xml:space="preserve"> седем години след </w:t>
      </w:r>
      <w:r w:rsidR="00D5612A" w:rsidRPr="00F22E69">
        <w:rPr>
          <w:rFonts w:ascii="Times New Roman" w:hAnsi="Times New Roman" w:cs="Times New Roman"/>
          <w:lang w:val="bg-BG"/>
        </w:rPr>
        <w:t>отстраняването от длъжност</w:t>
      </w:r>
      <w:r w:rsidR="006361D1" w:rsidRPr="00F22E69">
        <w:rPr>
          <w:rFonts w:ascii="Times New Roman" w:hAnsi="Times New Roman" w:cs="Times New Roman"/>
          <w:lang w:val="bg-BG"/>
        </w:rPr>
        <w:t xml:space="preserve"> на жалбоподателя</w:t>
      </w:r>
      <w:r w:rsidR="00D5612A" w:rsidRPr="00F22E69">
        <w:rPr>
          <w:rFonts w:ascii="Times New Roman" w:hAnsi="Times New Roman" w:cs="Times New Roman"/>
          <w:lang w:val="bg-BG"/>
        </w:rPr>
        <w:t xml:space="preserve"> </w:t>
      </w:r>
      <w:r w:rsidRPr="00F22E69">
        <w:rPr>
          <w:rFonts w:ascii="Times New Roman" w:hAnsi="Times New Roman" w:cs="Times New Roman"/>
          <w:lang w:val="bg-BG"/>
        </w:rPr>
        <w:t>(</w:t>
      </w:r>
      <w:r w:rsidR="007D7ED6" w:rsidRPr="00F22E69">
        <w:rPr>
          <w:rFonts w:ascii="Times New Roman" w:hAnsi="Times New Roman" w:cs="Times New Roman"/>
          <w:lang w:val="bg-BG"/>
        </w:rPr>
        <w:t>параграф</w:t>
      </w:r>
      <w:r w:rsidR="00D5612A" w:rsidRPr="00F22E69">
        <w:rPr>
          <w:rFonts w:ascii="Times New Roman" w:hAnsi="Times New Roman" w:cs="Times New Roman"/>
          <w:lang w:val="bg-BG"/>
        </w:rPr>
        <w:t>и</w:t>
      </w:r>
      <w:r w:rsidRPr="00F22E69">
        <w:rPr>
          <w:rFonts w:ascii="Times New Roman" w:hAnsi="Times New Roman" w:cs="Times New Roman"/>
          <w:lang w:val="bg-BG"/>
        </w:rPr>
        <w:t xml:space="preserve"> </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relaxe_dec_2020 \h </w:instrText>
      </w:r>
      <w:r w:rsidR="00EB4724" w:rsidRPr="00F22E69">
        <w:rPr>
          <w:rFonts w:ascii="Times New Roman" w:hAnsi="Times New Roman" w:cs="Times New Roman"/>
          <w:lang w:val="bg-BG"/>
        </w:rPr>
        <w:instrText xml:space="preserve">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Pr="00F22E69">
        <w:rPr>
          <w:rFonts w:ascii="Times New Roman" w:hAnsi="Times New Roman" w:cs="Times New Roman"/>
          <w:lang w:val="bg-BG"/>
        </w:rPr>
        <w:t>20</w:t>
      </w:r>
      <w:r w:rsidRPr="00F22E69">
        <w:rPr>
          <w:rFonts w:ascii="Times New Roman" w:hAnsi="Times New Roman" w:cs="Times New Roman"/>
          <w:lang w:val="bg-BG"/>
        </w:rPr>
        <w:fldChar w:fldCharType="end"/>
      </w:r>
      <w:r w:rsidR="00FD1CC1" w:rsidRPr="00F22E69">
        <w:rPr>
          <w:rFonts w:ascii="Times New Roman" w:hAnsi="Times New Roman" w:cs="Times New Roman"/>
          <w:lang w:val="bg-BG"/>
        </w:rPr>
        <w:t>–</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remboursement_salaires \h </w:instrText>
      </w:r>
      <w:r w:rsidR="00EB4724" w:rsidRPr="00F22E69">
        <w:rPr>
          <w:rFonts w:ascii="Times New Roman" w:hAnsi="Times New Roman" w:cs="Times New Roman"/>
          <w:lang w:val="bg-BG"/>
        </w:rPr>
        <w:instrText xml:space="preserve">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Pr="00F22E69">
        <w:rPr>
          <w:rFonts w:ascii="Times New Roman" w:hAnsi="Times New Roman" w:cs="Times New Roman"/>
          <w:lang w:val="bg-BG"/>
        </w:rPr>
        <w:t>22</w:t>
      </w:r>
      <w:r w:rsidRPr="00F22E69">
        <w:rPr>
          <w:rFonts w:ascii="Times New Roman" w:hAnsi="Times New Roman" w:cs="Times New Roman"/>
          <w:lang w:val="bg-BG"/>
        </w:rPr>
        <w:fldChar w:fldCharType="end"/>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по-горе</w:t>
      </w:r>
      <w:r w:rsidRPr="00F22E69">
        <w:rPr>
          <w:rFonts w:ascii="Times New Roman" w:hAnsi="Times New Roman" w:cs="Times New Roman"/>
          <w:lang w:val="bg-BG"/>
        </w:rPr>
        <w:t xml:space="preserve">; </w:t>
      </w:r>
      <w:r w:rsidR="00D5612A" w:rsidRPr="00F22E69">
        <w:rPr>
          <w:rFonts w:ascii="Times New Roman" w:hAnsi="Times New Roman" w:cs="Times New Roman"/>
          <w:lang w:val="bg-BG"/>
        </w:rPr>
        <w:t>сравни</w:t>
      </w:r>
      <w:r w:rsidRPr="00F22E69">
        <w:rPr>
          <w:rFonts w:ascii="Times New Roman" w:hAnsi="Times New Roman" w:cs="Times New Roman"/>
          <w:color w:val="000000"/>
          <w:lang w:val="bg-BG"/>
        </w:rPr>
        <w:t xml:space="preserve"> </w:t>
      </w:r>
      <w:proofErr w:type="spellStart"/>
      <w:r w:rsidRPr="00F22E69">
        <w:rPr>
          <w:rFonts w:ascii="Times New Roman" w:hAnsi="Times New Roman" w:cs="Times New Roman"/>
          <w:i/>
          <w:iCs/>
          <w:lang w:val="bg-BG"/>
        </w:rPr>
        <w:t>Camelia</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Bogdan</w:t>
      </w:r>
      <w:proofErr w:type="spellEnd"/>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w:t>
      </w:r>
      <w:r w:rsidR="005B2D36" w:rsidRPr="00F22E69">
        <w:rPr>
          <w:rFonts w:ascii="Times New Roman" w:hAnsi="Times New Roman" w:cs="Times New Roman"/>
          <w:lang w:val="bg-BG"/>
        </w:rPr>
        <w:t xml:space="preserve"> </w:t>
      </w:r>
      <w:r w:rsidRPr="00F22E69">
        <w:rPr>
          <w:rFonts w:ascii="Times New Roman" w:hAnsi="Times New Roman" w:cs="Times New Roman"/>
          <w:lang w:val="bg-BG"/>
        </w:rPr>
        <w:t xml:space="preserve">87, </w:t>
      </w:r>
      <w:r w:rsidR="00D5612A" w:rsidRPr="00F22E69">
        <w:rPr>
          <w:rFonts w:ascii="Times New Roman" w:hAnsi="Times New Roman" w:cs="Times New Roman"/>
          <w:lang w:val="bg-BG"/>
        </w:rPr>
        <w:t>и</w:t>
      </w:r>
      <w:r w:rsidRPr="00F22E69">
        <w:rPr>
          <w:rFonts w:ascii="Times New Roman" w:hAnsi="Times New Roman" w:cs="Times New Roman"/>
          <w:lang w:val="bg-BG"/>
        </w:rPr>
        <w:t xml:space="preserve"> </w:t>
      </w:r>
      <w:r w:rsidR="006361D1" w:rsidRPr="00F22E69">
        <w:rPr>
          <w:rFonts w:ascii="Times New Roman" w:hAnsi="Times New Roman" w:cs="Times New Roman"/>
          <w:i/>
          <w:lang w:val="bg-BG"/>
        </w:rPr>
        <w:t>Мирослава Тодорова</w:t>
      </w:r>
      <w:r w:rsidRPr="00F22E69">
        <w:rPr>
          <w:rFonts w:ascii="Times New Roman" w:hAnsi="Times New Roman" w:cs="Times New Roman"/>
          <w:iCs/>
          <w:lang w:val="bg-BG"/>
        </w:rPr>
        <w:t xml:space="preserve">, </w:t>
      </w:r>
      <w:r w:rsidR="000A3AA8" w:rsidRPr="00F22E69">
        <w:rPr>
          <w:rFonts w:ascii="Times New Roman" w:hAnsi="Times New Roman" w:cs="Times New Roman"/>
          <w:iCs/>
          <w:lang w:val="bg-BG"/>
        </w:rPr>
        <w:t>горецитирано</w:t>
      </w:r>
      <w:r w:rsidRPr="00F22E69">
        <w:rPr>
          <w:rFonts w:ascii="Times New Roman" w:hAnsi="Times New Roman" w:cs="Times New Roman"/>
          <w:iCs/>
          <w:lang w:val="bg-BG"/>
        </w:rPr>
        <w:t xml:space="preserve">, § 139, </w:t>
      </w:r>
      <w:r w:rsidR="00D5612A" w:rsidRPr="00F22E69">
        <w:rPr>
          <w:rFonts w:ascii="Times New Roman" w:hAnsi="Times New Roman" w:cs="Times New Roman"/>
          <w:iCs/>
          <w:lang w:val="bg-BG"/>
        </w:rPr>
        <w:t>отнасящи се до по-кратки срокове</w:t>
      </w:r>
      <w:r w:rsidRPr="00F22E69">
        <w:rPr>
          <w:rFonts w:ascii="Times New Roman" w:hAnsi="Times New Roman" w:cs="Times New Roman"/>
          <w:iCs/>
          <w:lang w:val="bg-BG"/>
        </w:rPr>
        <w:t xml:space="preserve">, </w:t>
      </w:r>
      <w:r w:rsidR="00D5612A" w:rsidRPr="00F22E69">
        <w:rPr>
          <w:rFonts w:ascii="Times New Roman" w:hAnsi="Times New Roman" w:cs="Times New Roman"/>
          <w:iCs/>
          <w:lang w:val="bg-BG"/>
        </w:rPr>
        <w:t>и</w:t>
      </w:r>
      <w:r w:rsidRPr="00F22E69">
        <w:rPr>
          <w:rFonts w:ascii="Times New Roman" w:hAnsi="Times New Roman" w:cs="Times New Roman"/>
          <w:lang w:val="bg-BG"/>
        </w:rPr>
        <w:t xml:space="preserve"> </w:t>
      </w:r>
      <w:r w:rsidR="006361D1" w:rsidRPr="00F22E69">
        <w:rPr>
          <w:rFonts w:ascii="Times New Roman" w:hAnsi="Times New Roman" w:cs="Times New Roman"/>
          <w:i/>
          <w:iCs/>
          <w:lang w:val="bg-BG"/>
        </w:rPr>
        <w:t>Д.М.Т.</w:t>
      </w:r>
      <w:r w:rsidRPr="00F22E69">
        <w:rPr>
          <w:rFonts w:ascii="Times New Roman" w:hAnsi="Times New Roman" w:cs="Times New Roman"/>
          <w:i/>
          <w:iCs/>
          <w:lang w:val="bg-BG"/>
        </w:rPr>
        <w:t xml:space="preserve"> </w:t>
      </w:r>
      <w:r w:rsidR="006361D1" w:rsidRPr="00F22E69">
        <w:rPr>
          <w:rFonts w:ascii="Times New Roman" w:hAnsi="Times New Roman" w:cs="Times New Roman"/>
          <w:i/>
          <w:iCs/>
          <w:lang w:val="bg-BG"/>
        </w:rPr>
        <w:t>и Д.К.И.</w:t>
      </w:r>
      <w:r w:rsidRPr="00F22E69">
        <w:rPr>
          <w:rFonts w:ascii="Times New Roman" w:hAnsi="Times New Roman" w:cs="Times New Roman"/>
          <w:i/>
          <w:iCs/>
          <w:lang w:val="bg-BG"/>
        </w:rPr>
        <w:t xml:space="preserve"> </w:t>
      </w:r>
      <w:r w:rsidR="006361D1" w:rsidRPr="00F22E69">
        <w:rPr>
          <w:rFonts w:ascii="Times New Roman" w:hAnsi="Times New Roman" w:cs="Times New Roman"/>
          <w:i/>
          <w:iCs/>
          <w:lang w:val="bg-BG"/>
        </w:rPr>
        <w:t>срещу България</w:t>
      </w:r>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 103).</w:t>
      </w:r>
    </w:p>
    <w:p w:rsidR="004C0C1D" w:rsidRPr="00F22E69" w:rsidRDefault="00FC7536" w:rsidP="004C0C1D">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70</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1C71C1" w:rsidRPr="00F22E69">
        <w:rPr>
          <w:rFonts w:ascii="Times New Roman" w:hAnsi="Times New Roman" w:cs="Times New Roman"/>
          <w:lang w:val="bg-BG"/>
        </w:rPr>
        <w:t xml:space="preserve">Що се отнася до възможностите за установяване и поддържане на отношения с други хора, Съдът отбелязва, че отстраняването от длъжност на жалбоподателя му е попречило за доста дълъг период от време да упражнява </w:t>
      </w:r>
      <w:r w:rsidR="004C0C1D" w:rsidRPr="00F22E69">
        <w:rPr>
          <w:rFonts w:ascii="Times New Roman" w:hAnsi="Times New Roman" w:cs="Times New Roman"/>
          <w:lang w:val="bg-BG"/>
        </w:rPr>
        <w:t>професията си</w:t>
      </w:r>
      <w:r w:rsidR="001C71C1" w:rsidRPr="00F22E69">
        <w:rPr>
          <w:rFonts w:ascii="Times New Roman" w:hAnsi="Times New Roman" w:cs="Times New Roman"/>
          <w:lang w:val="bg-BG"/>
        </w:rPr>
        <w:t xml:space="preserve"> на съдия, да се развива в професионалната си среда и да осъществява амбициите си за професионално и личностно развитие (вж. </w:t>
      </w:r>
      <w:proofErr w:type="spellStart"/>
      <w:r w:rsidR="001C71C1" w:rsidRPr="00F22E69">
        <w:rPr>
          <w:rFonts w:ascii="Times New Roman" w:hAnsi="Times New Roman" w:cs="Times New Roman"/>
          <w:i/>
          <w:lang w:val="bg-BG"/>
        </w:rPr>
        <w:t>Juszczyszyn</w:t>
      </w:r>
      <w:proofErr w:type="spellEnd"/>
      <w:r w:rsidR="001C71C1" w:rsidRPr="00F22E69">
        <w:rPr>
          <w:rFonts w:ascii="Times New Roman" w:hAnsi="Times New Roman" w:cs="Times New Roman"/>
          <w:lang w:val="bg-BG"/>
        </w:rPr>
        <w:t xml:space="preserve">, горецитирано, § 235, и </w:t>
      </w:r>
      <w:proofErr w:type="spellStart"/>
      <w:r w:rsidR="007E1044" w:rsidRPr="00F22E69">
        <w:rPr>
          <w:rFonts w:ascii="Times New Roman" w:hAnsi="Times New Roman" w:cs="Times New Roman"/>
          <w:i/>
          <w:lang w:val="bg-BG"/>
        </w:rPr>
        <w:t>mutatis</w:t>
      </w:r>
      <w:proofErr w:type="spellEnd"/>
      <w:r w:rsidR="007E1044" w:rsidRPr="00F22E69">
        <w:rPr>
          <w:rFonts w:ascii="Times New Roman" w:hAnsi="Times New Roman" w:cs="Times New Roman"/>
          <w:i/>
          <w:lang w:val="bg-BG"/>
        </w:rPr>
        <w:t xml:space="preserve"> </w:t>
      </w:r>
      <w:proofErr w:type="spellStart"/>
      <w:r w:rsidR="007E1044" w:rsidRPr="00F22E69">
        <w:rPr>
          <w:rFonts w:ascii="Times New Roman" w:hAnsi="Times New Roman" w:cs="Times New Roman"/>
          <w:i/>
          <w:lang w:val="bg-BG"/>
        </w:rPr>
        <w:t>mutandis</w:t>
      </w:r>
      <w:proofErr w:type="spellEnd"/>
      <w:r w:rsidR="007E1044" w:rsidRPr="00F22E69">
        <w:rPr>
          <w:rFonts w:ascii="Times New Roman" w:hAnsi="Times New Roman" w:cs="Times New Roman"/>
          <w:i/>
          <w:lang w:val="bg-BG"/>
        </w:rPr>
        <w:t>,</w:t>
      </w:r>
      <w:r w:rsidR="001C71C1" w:rsidRPr="00F22E69">
        <w:rPr>
          <w:rFonts w:ascii="Times New Roman" w:hAnsi="Times New Roman" w:cs="Times New Roman"/>
          <w:lang w:val="bg-BG"/>
        </w:rPr>
        <w:t xml:space="preserve"> </w:t>
      </w:r>
      <w:proofErr w:type="spellStart"/>
      <w:r w:rsidR="001C71C1" w:rsidRPr="00F22E69">
        <w:rPr>
          <w:rFonts w:ascii="Times New Roman" w:hAnsi="Times New Roman" w:cs="Times New Roman"/>
          <w:i/>
          <w:iCs/>
          <w:lang w:val="bg-BG"/>
        </w:rPr>
        <w:t>Gumenyuk</w:t>
      </w:r>
      <w:proofErr w:type="spellEnd"/>
      <w:r w:rsidR="001C71C1" w:rsidRPr="00F22E69">
        <w:rPr>
          <w:rFonts w:ascii="Times New Roman" w:hAnsi="Times New Roman" w:cs="Times New Roman"/>
          <w:i/>
          <w:iCs/>
          <w:lang w:val="bg-BG"/>
        </w:rPr>
        <w:t xml:space="preserve"> </w:t>
      </w:r>
      <w:r w:rsidR="00FD1CC1" w:rsidRPr="00F22E69">
        <w:rPr>
          <w:rFonts w:ascii="Times New Roman" w:hAnsi="Times New Roman" w:cs="Times New Roman"/>
          <w:i/>
          <w:iCs/>
          <w:lang w:val="bg-BG"/>
        </w:rPr>
        <w:t>и други</w:t>
      </w:r>
      <w:r w:rsidR="001C71C1" w:rsidRPr="00F22E69">
        <w:rPr>
          <w:rFonts w:ascii="Times New Roman" w:hAnsi="Times New Roman" w:cs="Times New Roman"/>
          <w:lang w:val="bg-BG"/>
        </w:rPr>
        <w:t>, горецитирано, § 88). По-специално, като се има предвид съвпадането на мярката за временно отстраняване с края на мандата му като председател на Софийския апелативен съд, той не е могъл да иска подновяване на този мандат</w:t>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параграф</w:t>
      </w:r>
      <w:r w:rsidR="001C71C1" w:rsidRPr="00F22E69">
        <w:rPr>
          <w:rFonts w:ascii="Times New Roman" w:hAnsi="Times New Roman" w:cs="Times New Roman"/>
          <w:lang w:val="bg-BG"/>
        </w:rPr>
        <w:t>и</w:t>
      </w:r>
      <w:r w:rsidRPr="00F22E69">
        <w:rPr>
          <w:rFonts w:ascii="Times New Roman" w:hAnsi="Times New Roman" w:cs="Times New Roman"/>
          <w:lang w:val="bg-BG"/>
        </w:rPr>
        <w:t xml:space="preserve"> </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candidature_président \h </w:instrText>
      </w:r>
      <w:r w:rsidR="00EB4724" w:rsidRPr="00F22E69">
        <w:rPr>
          <w:rFonts w:ascii="Times New Roman" w:hAnsi="Times New Roman" w:cs="Times New Roman"/>
          <w:lang w:val="bg-BG"/>
        </w:rPr>
        <w:instrText xml:space="preserve">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Pr="00F22E69">
        <w:rPr>
          <w:rFonts w:ascii="Times New Roman" w:hAnsi="Times New Roman" w:cs="Times New Roman"/>
          <w:lang w:val="bg-BG"/>
        </w:rPr>
        <w:t>6</w:t>
      </w:r>
      <w:r w:rsidRPr="00F22E69">
        <w:rPr>
          <w:rFonts w:ascii="Times New Roman" w:hAnsi="Times New Roman" w:cs="Times New Roman"/>
          <w:lang w:val="bg-BG"/>
        </w:rPr>
        <w:fldChar w:fldCharType="end"/>
      </w:r>
      <w:r w:rsidRPr="00F22E69">
        <w:rPr>
          <w:rFonts w:ascii="Times New Roman" w:hAnsi="Times New Roman" w:cs="Times New Roman"/>
          <w:lang w:val="bg-BG"/>
        </w:rPr>
        <w:t xml:space="preserve"> </w:t>
      </w:r>
      <w:r w:rsidR="001C71C1" w:rsidRPr="00F22E69">
        <w:rPr>
          <w:rFonts w:ascii="Times New Roman" w:hAnsi="Times New Roman" w:cs="Times New Roman"/>
          <w:lang w:val="bg-BG"/>
        </w:rPr>
        <w:t>и</w:t>
      </w:r>
      <w:r w:rsidRPr="00F22E69">
        <w:rPr>
          <w:rFonts w:ascii="Times New Roman" w:hAnsi="Times New Roman" w:cs="Times New Roman"/>
          <w:lang w:val="bg-BG"/>
        </w:rPr>
        <w:t xml:space="preserve"> </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rejet_candidature_président \h </w:instrText>
      </w:r>
      <w:r w:rsidR="00EB4724" w:rsidRPr="00F22E69">
        <w:rPr>
          <w:rFonts w:ascii="Times New Roman" w:hAnsi="Times New Roman" w:cs="Times New Roman"/>
          <w:lang w:val="bg-BG"/>
        </w:rPr>
        <w:instrText xml:space="preserve">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Pr="00F22E69">
        <w:rPr>
          <w:rFonts w:ascii="Times New Roman" w:hAnsi="Times New Roman" w:cs="Times New Roman"/>
          <w:lang w:val="bg-BG"/>
        </w:rPr>
        <w:t>14</w:t>
      </w:r>
      <w:r w:rsidRPr="00F22E69">
        <w:rPr>
          <w:rFonts w:ascii="Times New Roman" w:hAnsi="Times New Roman" w:cs="Times New Roman"/>
          <w:lang w:val="bg-BG"/>
        </w:rPr>
        <w:fldChar w:fldCharType="end"/>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по-горе</w:t>
      </w:r>
      <w:r w:rsidRPr="00F22E69">
        <w:rPr>
          <w:rFonts w:ascii="Times New Roman" w:hAnsi="Times New Roman" w:cs="Times New Roman"/>
          <w:lang w:val="bg-BG"/>
        </w:rPr>
        <w:t>).</w:t>
      </w:r>
    </w:p>
    <w:p w:rsidR="00AE1878" w:rsidRPr="00F22E69" w:rsidRDefault="00FC7536" w:rsidP="00AE1878">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71</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1C71C1" w:rsidRPr="00F22E69">
        <w:rPr>
          <w:rFonts w:ascii="Times New Roman" w:hAnsi="Times New Roman" w:cs="Times New Roman"/>
          <w:lang w:val="bg-BG"/>
        </w:rPr>
        <w:t xml:space="preserve">Що се отнася до професионалната репутация на жалбоподателя, Съдът отбелязва, че публичността, от която той се оплаква, се отнася главно до наказателните обвинения, </w:t>
      </w:r>
      <w:r w:rsidR="00AE1878" w:rsidRPr="00F22E69">
        <w:rPr>
          <w:rFonts w:ascii="Times New Roman" w:hAnsi="Times New Roman" w:cs="Times New Roman"/>
          <w:lang w:val="bg-BG"/>
        </w:rPr>
        <w:t>които са му били повдигнати</w:t>
      </w:r>
      <w:r w:rsidR="001C71C1" w:rsidRPr="00F22E69">
        <w:rPr>
          <w:rFonts w:ascii="Times New Roman" w:hAnsi="Times New Roman" w:cs="Times New Roman"/>
          <w:lang w:val="bg-BG"/>
        </w:rPr>
        <w:t>, а не до мярката за временно отстраняване, разглеждана в настоящата жалба. Въпреки това решението на ВСС да го отстрани на основание, че поради повдигнатите срещу него обвинения оставането му на поста е можело да се отрази на почтеност</w:t>
      </w:r>
      <w:r w:rsidR="00AE1878" w:rsidRPr="00F22E69">
        <w:rPr>
          <w:rFonts w:ascii="Times New Roman" w:hAnsi="Times New Roman" w:cs="Times New Roman"/>
          <w:lang w:val="bg-BG"/>
        </w:rPr>
        <w:t>та</w:t>
      </w:r>
      <w:r w:rsidR="001C71C1" w:rsidRPr="00F22E69">
        <w:rPr>
          <w:rFonts w:ascii="Times New Roman" w:hAnsi="Times New Roman" w:cs="Times New Roman"/>
          <w:lang w:val="bg-BG"/>
        </w:rPr>
        <w:t xml:space="preserve"> на съдебната система, предполага, че мярката е била в с</w:t>
      </w:r>
      <w:r w:rsidR="00AE1878" w:rsidRPr="00F22E69">
        <w:rPr>
          <w:rFonts w:ascii="Times New Roman" w:hAnsi="Times New Roman" w:cs="Times New Roman"/>
          <w:lang w:val="bg-BG"/>
        </w:rPr>
        <w:t>ъ</w:t>
      </w:r>
      <w:r w:rsidR="001C71C1" w:rsidRPr="00F22E69">
        <w:rPr>
          <w:rFonts w:ascii="Times New Roman" w:hAnsi="Times New Roman" w:cs="Times New Roman"/>
          <w:lang w:val="bg-BG"/>
        </w:rPr>
        <w:t xml:space="preserve">стояние да накърни и професионалната му репутация </w:t>
      </w:r>
      <w:r w:rsidRPr="00F22E69">
        <w:rPr>
          <w:rFonts w:ascii="Times New Roman" w:hAnsi="Times New Roman" w:cs="Times New Roman"/>
          <w:lang w:val="bg-BG"/>
        </w:rPr>
        <w:t>(</w:t>
      </w:r>
      <w:r w:rsidR="001C71C1" w:rsidRPr="00F22E69">
        <w:rPr>
          <w:rFonts w:ascii="Times New Roman" w:hAnsi="Times New Roman" w:cs="Times New Roman"/>
          <w:lang w:val="bg-BG"/>
        </w:rPr>
        <w:t>сравни</w:t>
      </w:r>
      <w:r w:rsidRPr="00F22E69">
        <w:rPr>
          <w:rFonts w:ascii="Times New Roman" w:hAnsi="Times New Roman" w:cs="Times New Roman"/>
          <w:lang w:val="bg-BG"/>
        </w:rPr>
        <w:t xml:space="preserve"> </w:t>
      </w:r>
      <w:proofErr w:type="spellStart"/>
      <w:r w:rsidRPr="00F22E69">
        <w:rPr>
          <w:rFonts w:ascii="Times New Roman" w:hAnsi="Times New Roman" w:cs="Times New Roman"/>
          <w:i/>
          <w:lang w:val="bg-BG"/>
        </w:rPr>
        <w:t>Oleksandr</w:t>
      </w:r>
      <w:proofErr w:type="spellEnd"/>
      <w:r w:rsidRPr="00F22E69">
        <w:rPr>
          <w:rFonts w:ascii="Times New Roman" w:hAnsi="Times New Roman" w:cs="Times New Roman"/>
          <w:i/>
          <w:lang w:val="bg-BG"/>
        </w:rPr>
        <w:t xml:space="preserve"> </w:t>
      </w:r>
      <w:proofErr w:type="spellStart"/>
      <w:r w:rsidRPr="00F22E69">
        <w:rPr>
          <w:rFonts w:ascii="Times New Roman" w:hAnsi="Times New Roman" w:cs="Times New Roman"/>
          <w:i/>
          <w:lang w:val="bg-BG"/>
        </w:rPr>
        <w:t>Volkov</w:t>
      </w:r>
      <w:proofErr w:type="spellEnd"/>
      <w:r w:rsidRPr="00F22E69">
        <w:rPr>
          <w:rFonts w:ascii="Times New Roman" w:hAnsi="Times New Roman" w:cs="Times New Roman"/>
          <w:i/>
          <w:lang w:val="bg-BG"/>
        </w:rPr>
        <w:t xml:space="preserve"> </w:t>
      </w:r>
      <w:r w:rsidR="00FD1CC1" w:rsidRPr="00F22E69">
        <w:rPr>
          <w:rFonts w:ascii="Times New Roman" w:hAnsi="Times New Roman" w:cs="Times New Roman"/>
          <w:i/>
          <w:lang w:val="bg-BG"/>
        </w:rPr>
        <w:t>срещу Украйна</w:t>
      </w:r>
      <w:r w:rsidRPr="00F22E69">
        <w:rPr>
          <w:rFonts w:ascii="Times New Roman" w:hAnsi="Times New Roman" w:cs="Times New Roman"/>
          <w:lang w:val="bg-BG"/>
        </w:rPr>
        <w:t xml:space="preserve">, </w:t>
      </w:r>
      <w:r w:rsidR="001C71C1" w:rsidRPr="00F22E69">
        <w:rPr>
          <w:rFonts w:ascii="Times New Roman" w:hAnsi="Times New Roman" w:cs="Times New Roman"/>
          <w:lang w:val="bg-BG"/>
        </w:rPr>
        <w:t>№</w:t>
      </w:r>
      <w:r w:rsidRPr="00F22E69">
        <w:rPr>
          <w:rFonts w:ascii="Times New Roman" w:hAnsi="Times New Roman" w:cs="Times New Roman"/>
          <w:lang w:val="bg-BG"/>
        </w:rPr>
        <w:t> 21722/11</w:t>
      </w:r>
      <w:r w:rsidRPr="00F22E69">
        <w:rPr>
          <w:rFonts w:ascii="Times New Roman" w:hAnsi="Times New Roman" w:cs="Times New Roman"/>
          <w:snapToGrid w:val="0"/>
          <w:lang w:val="bg-BG"/>
        </w:rPr>
        <w:t xml:space="preserve">, § 166 </w:t>
      </w:r>
      <w:proofErr w:type="spellStart"/>
      <w:r w:rsidRPr="00F22E69">
        <w:rPr>
          <w:rFonts w:ascii="Times New Roman" w:hAnsi="Times New Roman" w:cs="Times New Roman"/>
          <w:i/>
          <w:iCs/>
          <w:snapToGrid w:val="0"/>
          <w:lang w:val="bg-BG"/>
        </w:rPr>
        <w:t>in</w:t>
      </w:r>
      <w:proofErr w:type="spellEnd"/>
      <w:r w:rsidRPr="00F22E69">
        <w:rPr>
          <w:rFonts w:ascii="Times New Roman" w:hAnsi="Times New Roman" w:cs="Times New Roman"/>
          <w:i/>
          <w:iCs/>
          <w:snapToGrid w:val="0"/>
          <w:lang w:val="bg-BG"/>
        </w:rPr>
        <w:t xml:space="preserve"> </w:t>
      </w:r>
      <w:proofErr w:type="spellStart"/>
      <w:r w:rsidRPr="00F22E69">
        <w:rPr>
          <w:rFonts w:ascii="Times New Roman" w:hAnsi="Times New Roman" w:cs="Times New Roman"/>
          <w:i/>
          <w:iCs/>
          <w:snapToGrid w:val="0"/>
          <w:lang w:val="bg-BG"/>
        </w:rPr>
        <w:t>fine</w:t>
      </w:r>
      <w:proofErr w:type="spellEnd"/>
      <w:r w:rsidRPr="00F22E69">
        <w:rPr>
          <w:rFonts w:ascii="Times New Roman" w:hAnsi="Times New Roman" w:cs="Times New Roman"/>
          <w:snapToGrid w:val="0"/>
          <w:lang w:val="bg-BG"/>
        </w:rPr>
        <w:t xml:space="preserve">, </w:t>
      </w:r>
      <w:r w:rsidRPr="00F22E69">
        <w:rPr>
          <w:rFonts w:ascii="Times New Roman" w:hAnsi="Times New Roman" w:cs="Times New Roman"/>
          <w:lang w:val="bg-BG"/>
        </w:rPr>
        <w:t xml:space="preserve">CEDH 2013, </w:t>
      </w:r>
      <w:r w:rsidR="001C71C1" w:rsidRPr="00F22E69">
        <w:rPr>
          <w:rFonts w:ascii="Times New Roman" w:hAnsi="Times New Roman" w:cs="Times New Roman"/>
          <w:lang w:val="bg-BG"/>
        </w:rPr>
        <w:t>и</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Denisov</w:t>
      </w:r>
      <w:proofErr w:type="spellEnd"/>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 125</w:t>
      </w:r>
      <w:r w:rsidR="00FD1CC1" w:rsidRPr="00F22E69">
        <w:rPr>
          <w:rFonts w:ascii="Times New Roman" w:hAnsi="Times New Roman" w:cs="Times New Roman"/>
          <w:lang w:val="bg-BG"/>
        </w:rPr>
        <w:t>–</w:t>
      </w:r>
      <w:r w:rsidRPr="00F22E69">
        <w:rPr>
          <w:rFonts w:ascii="Times New Roman" w:hAnsi="Times New Roman" w:cs="Times New Roman"/>
          <w:lang w:val="bg-BG"/>
        </w:rPr>
        <w:t>126).</w:t>
      </w:r>
      <w:bookmarkStart w:id="31" w:name="applicabilité_conclusion"/>
    </w:p>
    <w:p w:rsidR="001C71C1" w:rsidRPr="00F22E69" w:rsidRDefault="00FC7536" w:rsidP="00AE1878">
      <w:pPr>
        <w:pStyle w:val="JuPara"/>
        <w:ind w:firstLine="720"/>
        <w:rPr>
          <w:rFonts w:ascii="Times New Roman" w:hAnsi="Times New Roman" w:cs="Times New Roman"/>
          <w:lang w:val="bg-BG"/>
        </w:rPr>
      </w:pPr>
      <w:r w:rsidRPr="00F22E69">
        <w:rPr>
          <w:rFonts w:ascii="Times New Roman" w:hAnsi="Times New Roman" w:cs="Times New Roman"/>
          <w:lang w:val="bg-BG"/>
        </w:rPr>
        <w:lastRenderedPageBreak/>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72</w:t>
      </w:r>
      <w:r w:rsidRPr="00F22E69">
        <w:rPr>
          <w:rFonts w:ascii="Times New Roman" w:hAnsi="Times New Roman" w:cs="Times New Roman"/>
          <w:lang w:val="bg-BG"/>
        </w:rPr>
        <w:fldChar w:fldCharType="end"/>
      </w:r>
      <w:bookmarkEnd w:id="31"/>
      <w:r w:rsidRPr="00F22E69">
        <w:rPr>
          <w:rFonts w:ascii="Times New Roman" w:hAnsi="Times New Roman" w:cs="Times New Roman"/>
          <w:lang w:val="bg-BG"/>
        </w:rPr>
        <w:t>.  </w:t>
      </w:r>
      <w:r w:rsidR="001C71C1" w:rsidRPr="00F22E69">
        <w:rPr>
          <w:rFonts w:ascii="Times New Roman" w:hAnsi="Times New Roman" w:cs="Times New Roman"/>
          <w:lang w:val="bg-BG"/>
        </w:rPr>
        <w:t xml:space="preserve">В заключение, като </w:t>
      </w:r>
      <w:r w:rsidR="00986880" w:rsidRPr="00F22E69">
        <w:rPr>
          <w:rFonts w:ascii="Times New Roman" w:hAnsi="Times New Roman" w:cs="Times New Roman"/>
          <w:lang w:val="bg-BG"/>
        </w:rPr>
        <w:t>има</w:t>
      </w:r>
      <w:r w:rsidR="001C71C1" w:rsidRPr="00F22E69">
        <w:rPr>
          <w:rFonts w:ascii="Times New Roman" w:hAnsi="Times New Roman" w:cs="Times New Roman"/>
          <w:lang w:val="bg-BG"/>
        </w:rPr>
        <w:t xml:space="preserve"> предвид естеството и продължителността на мярката за </w:t>
      </w:r>
      <w:r w:rsidR="00986880" w:rsidRPr="00F22E69">
        <w:rPr>
          <w:rFonts w:ascii="Times New Roman" w:hAnsi="Times New Roman" w:cs="Times New Roman"/>
          <w:lang w:val="bg-BG"/>
        </w:rPr>
        <w:t xml:space="preserve">временно </w:t>
      </w:r>
      <w:r w:rsidR="001C71C1" w:rsidRPr="00F22E69">
        <w:rPr>
          <w:rFonts w:ascii="Times New Roman" w:hAnsi="Times New Roman" w:cs="Times New Roman"/>
          <w:lang w:val="bg-BG"/>
        </w:rPr>
        <w:t xml:space="preserve">отстраняване, наложена на жалбоподателя, и отрицателните последици върху различни аспекти от личния му живот, споменати по-горе, Съдът счита, че прагът на тежест, </w:t>
      </w:r>
      <w:r w:rsidR="00986880" w:rsidRPr="00F22E69">
        <w:rPr>
          <w:rFonts w:ascii="Times New Roman" w:hAnsi="Times New Roman" w:cs="Times New Roman"/>
          <w:lang w:val="bg-BG"/>
        </w:rPr>
        <w:t>изискван</w:t>
      </w:r>
      <w:r w:rsidR="001C71C1" w:rsidRPr="00F22E69">
        <w:rPr>
          <w:rFonts w:ascii="Times New Roman" w:hAnsi="Times New Roman" w:cs="Times New Roman"/>
          <w:lang w:val="bg-BG"/>
        </w:rPr>
        <w:t xml:space="preserve"> за прилагане</w:t>
      </w:r>
      <w:r w:rsidR="00986880" w:rsidRPr="00F22E69">
        <w:rPr>
          <w:rFonts w:ascii="Times New Roman" w:hAnsi="Times New Roman" w:cs="Times New Roman"/>
          <w:lang w:val="bg-BG"/>
        </w:rPr>
        <w:t>то</w:t>
      </w:r>
      <w:r w:rsidR="001C71C1" w:rsidRPr="00F22E69">
        <w:rPr>
          <w:rFonts w:ascii="Times New Roman" w:hAnsi="Times New Roman" w:cs="Times New Roman"/>
          <w:lang w:val="bg-BG"/>
        </w:rPr>
        <w:t xml:space="preserve"> на член 8 от Конвенцията</w:t>
      </w:r>
      <w:r w:rsidR="00986880" w:rsidRPr="00F22E69">
        <w:rPr>
          <w:rFonts w:ascii="Times New Roman" w:hAnsi="Times New Roman" w:cs="Times New Roman"/>
          <w:lang w:val="bg-BG"/>
        </w:rPr>
        <w:t>,</w:t>
      </w:r>
      <w:r w:rsidR="001C71C1" w:rsidRPr="00F22E69">
        <w:rPr>
          <w:rFonts w:ascii="Times New Roman" w:hAnsi="Times New Roman" w:cs="Times New Roman"/>
          <w:lang w:val="bg-BG"/>
        </w:rPr>
        <w:t xml:space="preserve"> е </w:t>
      </w:r>
      <w:r w:rsidR="00AE1878" w:rsidRPr="00F22E69">
        <w:rPr>
          <w:rFonts w:ascii="Times New Roman" w:hAnsi="Times New Roman" w:cs="Times New Roman"/>
          <w:lang w:val="bg-BG"/>
        </w:rPr>
        <w:t xml:space="preserve">бил </w:t>
      </w:r>
      <w:r w:rsidR="001C71C1" w:rsidRPr="00F22E69">
        <w:rPr>
          <w:rFonts w:ascii="Times New Roman" w:hAnsi="Times New Roman" w:cs="Times New Roman"/>
          <w:lang w:val="bg-BG"/>
        </w:rPr>
        <w:t xml:space="preserve">достигнат. От </w:t>
      </w:r>
      <w:r w:rsidR="00986880" w:rsidRPr="00F22E69">
        <w:rPr>
          <w:rFonts w:ascii="Times New Roman" w:hAnsi="Times New Roman" w:cs="Times New Roman"/>
          <w:lang w:val="bg-BG"/>
        </w:rPr>
        <w:t>което</w:t>
      </w:r>
      <w:r w:rsidR="001C71C1" w:rsidRPr="00F22E69">
        <w:rPr>
          <w:rFonts w:ascii="Times New Roman" w:hAnsi="Times New Roman" w:cs="Times New Roman"/>
          <w:lang w:val="bg-BG"/>
        </w:rPr>
        <w:t xml:space="preserve"> следва, че член 8 е прил</w:t>
      </w:r>
      <w:r w:rsidR="00986880" w:rsidRPr="00F22E69">
        <w:rPr>
          <w:rFonts w:ascii="Times New Roman" w:hAnsi="Times New Roman" w:cs="Times New Roman"/>
          <w:lang w:val="bg-BG"/>
        </w:rPr>
        <w:t>ожим</w:t>
      </w:r>
      <w:r w:rsidR="001C71C1" w:rsidRPr="00F22E69">
        <w:rPr>
          <w:rFonts w:ascii="Times New Roman" w:hAnsi="Times New Roman" w:cs="Times New Roman"/>
          <w:lang w:val="bg-BG"/>
        </w:rPr>
        <w:t xml:space="preserve"> </w:t>
      </w:r>
      <w:r w:rsidR="00986880" w:rsidRPr="00F22E69">
        <w:rPr>
          <w:rFonts w:ascii="Times New Roman" w:hAnsi="Times New Roman" w:cs="Times New Roman"/>
          <w:lang w:val="bg-BG"/>
        </w:rPr>
        <w:t>по настоящото дело</w:t>
      </w:r>
      <w:r w:rsidR="001C71C1" w:rsidRPr="00F22E69">
        <w:rPr>
          <w:rFonts w:ascii="Times New Roman" w:hAnsi="Times New Roman" w:cs="Times New Roman"/>
          <w:lang w:val="bg-BG"/>
        </w:rPr>
        <w:t xml:space="preserve"> и че повдигнатото от </w:t>
      </w:r>
      <w:r w:rsidR="007E1044" w:rsidRPr="00F22E69">
        <w:rPr>
          <w:rFonts w:ascii="Times New Roman" w:hAnsi="Times New Roman" w:cs="Times New Roman"/>
          <w:lang w:val="bg-BG"/>
        </w:rPr>
        <w:t>П</w:t>
      </w:r>
      <w:r w:rsidR="001C71C1" w:rsidRPr="00F22E69">
        <w:rPr>
          <w:rFonts w:ascii="Times New Roman" w:hAnsi="Times New Roman" w:cs="Times New Roman"/>
          <w:lang w:val="bg-BG"/>
        </w:rPr>
        <w:t>равителството възражение в това отношение трябва да бъде отхвърлено.</w:t>
      </w:r>
    </w:p>
    <w:p w:rsidR="00AE1878" w:rsidRPr="00F22E69" w:rsidRDefault="00AE1878" w:rsidP="00AE1878">
      <w:pPr>
        <w:pStyle w:val="JuPara"/>
        <w:ind w:firstLine="720"/>
        <w:rPr>
          <w:rFonts w:ascii="Times New Roman" w:hAnsi="Times New Roman" w:cs="Times New Roman"/>
          <w:lang w:val="bg-BG"/>
        </w:rPr>
      </w:pPr>
    </w:p>
    <w:p w:rsidR="009C3FC2" w:rsidRPr="00F22E69" w:rsidRDefault="00986880" w:rsidP="00EB4724">
      <w:pPr>
        <w:pStyle w:val="JuHi"/>
        <w:keepNext w:val="0"/>
        <w:keepLines w:val="0"/>
        <w:tabs>
          <w:tab w:val="clear" w:pos="1077"/>
          <w:tab w:val="clear" w:pos="1134"/>
          <w:tab w:val="clear" w:pos="1191"/>
          <w:tab w:val="clear" w:pos="1247"/>
        </w:tabs>
        <w:spacing w:before="0" w:beforeAutospacing="0" w:after="0" w:line="240" w:lineRule="auto"/>
        <w:rPr>
          <w:rFonts w:ascii="Times New Roman" w:hAnsi="Times New Roman" w:cs="Times New Roman"/>
          <w:lang w:val="bg-BG"/>
        </w:rPr>
      </w:pPr>
      <w:r w:rsidRPr="00F22E69">
        <w:rPr>
          <w:rFonts w:ascii="Times New Roman" w:hAnsi="Times New Roman" w:cs="Times New Roman"/>
          <w:lang w:val="bg-BG"/>
        </w:rPr>
        <w:t>Относно изчерпването на вътрешноправните средства за защита</w:t>
      </w:r>
    </w:p>
    <w:p w:rsidR="00AE1878" w:rsidRPr="00F22E69" w:rsidRDefault="00AE1878" w:rsidP="00EB4724">
      <w:pPr>
        <w:pStyle w:val="JuPara"/>
        <w:rPr>
          <w:rFonts w:ascii="Times New Roman" w:hAnsi="Times New Roman" w:cs="Times New Roman"/>
          <w:lang w:val="bg-BG"/>
        </w:rPr>
      </w:pPr>
    </w:p>
    <w:p w:rsidR="00AE1878" w:rsidRPr="00F22E69" w:rsidRDefault="00FC7536" w:rsidP="00AE1878">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73</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986880" w:rsidRPr="00F22E69">
        <w:rPr>
          <w:rFonts w:ascii="Times New Roman" w:hAnsi="Times New Roman" w:cs="Times New Roman"/>
          <w:lang w:val="bg-BG"/>
        </w:rPr>
        <w:t>Съдът се позовава на принципите, припомнени в решението</w:t>
      </w:r>
      <w:r w:rsidRPr="00F22E69">
        <w:rPr>
          <w:rFonts w:ascii="Times New Roman" w:hAnsi="Times New Roman" w:cs="Times New Roman"/>
          <w:i/>
          <w:iCs/>
          <w:color w:val="000000"/>
          <w:lang w:val="bg-BG"/>
        </w:rPr>
        <w:t xml:space="preserve"> </w:t>
      </w:r>
      <w:proofErr w:type="spellStart"/>
      <w:r w:rsidRPr="00F22E69">
        <w:rPr>
          <w:rFonts w:ascii="Times New Roman" w:hAnsi="Times New Roman" w:cs="Times New Roman"/>
          <w:i/>
          <w:iCs/>
          <w:lang w:val="bg-BG"/>
        </w:rPr>
        <w:t>Vučković</w:t>
      </w:r>
      <w:proofErr w:type="spellEnd"/>
      <w:r w:rsidRPr="00F22E69">
        <w:rPr>
          <w:rFonts w:ascii="Times New Roman" w:hAnsi="Times New Roman" w:cs="Times New Roman"/>
          <w:i/>
          <w:iCs/>
          <w:lang w:val="bg-BG"/>
        </w:rPr>
        <w:t xml:space="preserve"> </w:t>
      </w:r>
      <w:r w:rsidR="0072776A" w:rsidRPr="00F22E69">
        <w:rPr>
          <w:rFonts w:ascii="Times New Roman" w:hAnsi="Times New Roman" w:cs="Times New Roman"/>
          <w:i/>
          <w:iCs/>
          <w:lang w:val="bg-BG"/>
        </w:rPr>
        <w:t>и други срещу Сърбия</w:t>
      </w:r>
      <w:r w:rsidR="005B2D36" w:rsidRPr="00F22E69">
        <w:rPr>
          <w:rFonts w:ascii="Times New Roman" w:hAnsi="Times New Roman" w:cs="Times New Roman"/>
          <w:i/>
          <w:iCs/>
          <w:lang w:val="bg-BG"/>
        </w:rPr>
        <w:t xml:space="preserve"> </w:t>
      </w:r>
      <w:r w:rsidR="00523040" w:rsidRPr="00F22E69">
        <w:rPr>
          <w:rFonts w:ascii="Times New Roman" w:hAnsi="Times New Roman" w:cs="Times New Roman"/>
          <w:lang w:val="bg-BG"/>
        </w:rPr>
        <w:t>(</w:t>
      </w:r>
      <w:r w:rsidR="00986880" w:rsidRPr="00F22E69">
        <w:rPr>
          <w:rFonts w:ascii="Times New Roman" w:hAnsi="Times New Roman" w:cs="Times New Roman"/>
          <w:lang w:val="bg-BG"/>
        </w:rPr>
        <w:t>предварително възражение</w:t>
      </w:r>
      <w:r w:rsidRPr="00F22E69">
        <w:rPr>
          <w:rFonts w:ascii="Times New Roman" w:hAnsi="Times New Roman" w:cs="Times New Roman"/>
          <w:lang w:val="bg-BG"/>
        </w:rPr>
        <w:t xml:space="preserve">) [GC], </w:t>
      </w:r>
      <w:r w:rsidR="00986880" w:rsidRPr="00F22E69">
        <w:rPr>
          <w:rFonts w:ascii="Times New Roman" w:hAnsi="Times New Roman" w:cs="Times New Roman"/>
          <w:lang w:val="bg-BG"/>
        </w:rPr>
        <w:t>№</w:t>
      </w:r>
      <w:r w:rsidR="005B2D36" w:rsidRPr="00F22E69">
        <w:rPr>
          <w:rFonts w:ascii="Times New Roman" w:hAnsi="Times New Roman" w:cs="Times New Roman"/>
          <w:lang w:val="bg-BG"/>
        </w:rPr>
        <w:t xml:space="preserve"> </w:t>
      </w:r>
      <w:r w:rsidRPr="00F22E69">
        <w:rPr>
          <w:rFonts w:ascii="Times New Roman" w:hAnsi="Times New Roman" w:cs="Times New Roman"/>
          <w:lang w:val="bg-BG"/>
        </w:rPr>
        <w:t>17153/11</w:t>
      </w:r>
      <w:r w:rsidR="005B2D36" w:rsidRPr="00F22E69">
        <w:rPr>
          <w:rFonts w:ascii="Times New Roman" w:hAnsi="Times New Roman" w:cs="Times New Roman"/>
          <w:lang w:val="bg-BG"/>
        </w:rPr>
        <w:t xml:space="preserve"> </w:t>
      </w:r>
      <w:r w:rsidR="00986880" w:rsidRPr="00F22E69">
        <w:rPr>
          <w:rFonts w:ascii="Times New Roman" w:hAnsi="Times New Roman" w:cs="Times New Roman"/>
          <w:lang w:val="bg-BG"/>
        </w:rPr>
        <w:t>и</w:t>
      </w:r>
      <w:r w:rsidRPr="00F22E69">
        <w:rPr>
          <w:rFonts w:ascii="Times New Roman" w:hAnsi="Times New Roman" w:cs="Times New Roman"/>
          <w:lang w:val="bg-BG"/>
        </w:rPr>
        <w:t xml:space="preserve"> 29 </w:t>
      </w:r>
      <w:r w:rsidR="00986880" w:rsidRPr="00F22E69">
        <w:rPr>
          <w:rFonts w:ascii="Times New Roman" w:hAnsi="Times New Roman" w:cs="Times New Roman"/>
          <w:lang w:val="bg-BG"/>
        </w:rPr>
        <w:t>други</w:t>
      </w:r>
      <w:r w:rsidRPr="00F22E69">
        <w:rPr>
          <w:rFonts w:ascii="Times New Roman" w:hAnsi="Times New Roman" w:cs="Times New Roman"/>
          <w:lang w:val="bg-BG"/>
        </w:rPr>
        <w:t>, §§ 69</w:t>
      </w:r>
      <w:r w:rsidR="00523040" w:rsidRPr="00F22E69">
        <w:rPr>
          <w:rFonts w:ascii="Times New Roman" w:hAnsi="Times New Roman" w:cs="Times New Roman"/>
          <w:lang w:val="bg-BG"/>
        </w:rPr>
        <w:t>–</w:t>
      </w:r>
      <w:r w:rsidRPr="00F22E69">
        <w:rPr>
          <w:rFonts w:ascii="Times New Roman" w:hAnsi="Times New Roman" w:cs="Times New Roman"/>
          <w:lang w:val="bg-BG"/>
        </w:rPr>
        <w:t xml:space="preserve">77, 25 </w:t>
      </w:r>
      <w:r w:rsidR="00986880" w:rsidRPr="00F22E69">
        <w:rPr>
          <w:rFonts w:ascii="Times New Roman" w:hAnsi="Times New Roman" w:cs="Times New Roman"/>
          <w:lang w:val="bg-BG"/>
        </w:rPr>
        <w:t>март</w:t>
      </w:r>
      <w:r w:rsidRPr="00F22E69">
        <w:rPr>
          <w:rFonts w:ascii="Times New Roman" w:hAnsi="Times New Roman" w:cs="Times New Roman"/>
          <w:lang w:val="bg-BG"/>
        </w:rPr>
        <w:t xml:space="preserve"> 2014</w:t>
      </w:r>
      <w:r w:rsidR="00523040" w:rsidRPr="00F22E69">
        <w:rPr>
          <w:rFonts w:ascii="Times New Roman" w:hAnsi="Times New Roman" w:cs="Times New Roman"/>
          <w:lang w:val="bg-BG"/>
        </w:rPr>
        <w:t> г.</w:t>
      </w:r>
      <w:r w:rsidRPr="00F22E69">
        <w:rPr>
          <w:rFonts w:ascii="Times New Roman" w:hAnsi="Times New Roman" w:cs="Times New Roman"/>
          <w:lang w:val="bg-BG"/>
        </w:rPr>
        <w:t>)</w:t>
      </w:r>
      <w:r w:rsidR="00AE1878" w:rsidRPr="00F22E69">
        <w:rPr>
          <w:rFonts w:ascii="Times New Roman" w:hAnsi="Times New Roman" w:cs="Times New Roman"/>
          <w:lang w:val="bg-BG"/>
        </w:rPr>
        <w:t>,</w:t>
      </w:r>
      <w:r w:rsidR="00986880" w:rsidRPr="00F22E69">
        <w:rPr>
          <w:rFonts w:ascii="Times New Roman" w:hAnsi="Times New Roman" w:cs="Times New Roman"/>
          <w:lang w:val="bg-BG"/>
        </w:rPr>
        <w:t xml:space="preserve"> що се отнася до правилото за изчерпване на вътрешноправните средства за защита</w:t>
      </w:r>
      <w:r w:rsidRPr="00F22E69">
        <w:rPr>
          <w:rFonts w:ascii="Times New Roman" w:hAnsi="Times New Roman" w:cs="Times New Roman"/>
          <w:lang w:val="bg-BG"/>
        </w:rPr>
        <w:t>.</w:t>
      </w:r>
    </w:p>
    <w:p w:rsidR="00AE1878" w:rsidRPr="00F22E69" w:rsidRDefault="00FC7536" w:rsidP="00AE1878">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74</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986880" w:rsidRPr="00F22E69">
        <w:rPr>
          <w:rFonts w:ascii="Times New Roman" w:hAnsi="Times New Roman" w:cs="Times New Roman"/>
          <w:lang w:val="bg-BG"/>
        </w:rPr>
        <w:t xml:space="preserve">В настоящото дело правителството прави възражение за неизчерпване на вътрешноправните средства за защита </w:t>
      </w:r>
      <w:r w:rsidR="00AE1878" w:rsidRPr="00F22E69">
        <w:rPr>
          <w:rFonts w:ascii="Times New Roman" w:hAnsi="Times New Roman" w:cs="Times New Roman"/>
          <w:lang w:val="bg-BG"/>
        </w:rPr>
        <w:t>в</w:t>
      </w:r>
      <w:r w:rsidR="00986880" w:rsidRPr="00F22E69">
        <w:rPr>
          <w:rFonts w:ascii="Times New Roman" w:hAnsi="Times New Roman" w:cs="Times New Roman"/>
          <w:lang w:val="bg-BG"/>
        </w:rPr>
        <w:t xml:space="preserve"> две </w:t>
      </w:r>
      <w:r w:rsidR="00AE1878" w:rsidRPr="00F22E69">
        <w:rPr>
          <w:rFonts w:ascii="Times New Roman" w:hAnsi="Times New Roman" w:cs="Times New Roman"/>
          <w:lang w:val="bg-BG"/>
        </w:rPr>
        <w:t>части</w:t>
      </w:r>
      <w:r w:rsidR="00986880" w:rsidRPr="00F22E69">
        <w:rPr>
          <w:rFonts w:ascii="Times New Roman" w:hAnsi="Times New Roman" w:cs="Times New Roman"/>
          <w:lang w:val="bg-BG"/>
        </w:rPr>
        <w:t xml:space="preserve">. Доколкото правителството поддържа, на първо място, че жалбоподателят не е повдигнал в рамките на вътрешните производства твърденията си за накърняване на личния му живот, Съдът отбелязва, че засегнатото лице е изтъкнало в жалбата си за отмяна на решението на ВСС и в искането си за спиране на изпълнението на това решение, няколко елемента, които касаят понятието личен живот, </w:t>
      </w:r>
      <w:r w:rsidR="003A372B" w:rsidRPr="00F22E69">
        <w:rPr>
          <w:rFonts w:ascii="Times New Roman" w:hAnsi="Times New Roman" w:cs="Times New Roman"/>
          <w:lang w:val="bg-BG"/>
        </w:rPr>
        <w:t>в</w:t>
      </w:r>
      <w:r w:rsidR="00986880" w:rsidRPr="00F22E69">
        <w:rPr>
          <w:rFonts w:ascii="Times New Roman" w:hAnsi="Times New Roman" w:cs="Times New Roman"/>
          <w:lang w:val="bg-BG"/>
        </w:rPr>
        <w:t xml:space="preserve"> смисъла на съдебна</w:t>
      </w:r>
      <w:r w:rsidR="00AE1878" w:rsidRPr="00F22E69">
        <w:rPr>
          <w:rFonts w:ascii="Times New Roman" w:hAnsi="Times New Roman" w:cs="Times New Roman"/>
          <w:lang w:val="bg-BG"/>
        </w:rPr>
        <w:t>та</w:t>
      </w:r>
      <w:r w:rsidR="00986880" w:rsidRPr="00F22E69">
        <w:rPr>
          <w:rFonts w:ascii="Times New Roman" w:hAnsi="Times New Roman" w:cs="Times New Roman"/>
          <w:lang w:val="bg-BG"/>
        </w:rPr>
        <w:t xml:space="preserve"> практика</w:t>
      </w:r>
      <w:r w:rsidR="00AE1878" w:rsidRPr="00F22E69">
        <w:rPr>
          <w:rFonts w:ascii="Times New Roman" w:hAnsi="Times New Roman" w:cs="Times New Roman"/>
          <w:lang w:val="bg-BG"/>
        </w:rPr>
        <w:t xml:space="preserve"> на Съда</w:t>
      </w:r>
      <w:r w:rsidR="00986880" w:rsidRPr="00F22E69">
        <w:rPr>
          <w:rFonts w:ascii="Times New Roman" w:hAnsi="Times New Roman" w:cs="Times New Roman"/>
          <w:lang w:val="bg-BG"/>
        </w:rPr>
        <w:t xml:space="preserve"> (параграфи 10 и 11 по-горе). Той счита при тези обстоятелства, че жалбоподателят е </w:t>
      </w:r>
      <w:r w:rsidR="003A372B" w:rsidRPr="00F22E69">
        <w:rPr>
          <w:rFonts w:ascii="Times New Roman" w:hAnsi="Times New Roman" w:cs="Times New Roman"/>
          <w:lang w:val="bg-BG"/>
        </w:rPr>
        <w:t>излож</w:t>
      </w:r>
      <w:r w:rsidR="00986880" w:rsidRPr="00F22E69">
        <w:rPr>
          <w:rFonts w:ascii="Times New Roman" w:hAnsi="Times New Roman" w:cs="Times New Roman"/>
          <w:lang w:val="bg-BG"/>
        </w:rPr>
        <w:t xml:space="preserve">ил </w:t>
      </w:r>
      <w:r w:rsidR="00AE1878" w:rsidRPr="00F22E69">
        <w:rPr>
          <w:rFonts w:ascii="Times New Roman" w:hAnsi="Times New Roman" w:cs="Times New Roman"/>
          <w:lang w:val="bg-BG"/>
        </w:rPr>
        <w:t xml:space="preserve">в </w:t>
      </w:r>
      <w:r w:rsidR="00986880" w:rsidRPr="00F22E69">
        <w:rPr>
          <w:rFonts w:ascii="Times New Roman" w:hAnsi="Times New Roman" w:cs="Times New Roman"/>
          <w:lang w:val="bg-BG"/>
        </w:rPr>
        <w:t>достатъчн</w:t>
      </w:r>
      <w:r w:rsidR="00AE1878" w:rsidRPr="00F22E69">
        <w:rPr>
          <w:rFonts w:ascii="Times New Roman" w:hAnsi="Times New Roman" w:cs="Times New Roman"/>
          <w:lang w:val="bg-BG"/>
        </w:rPr>
        <w:t>а степен</w:t>
      </w:r>
      <w:r w:rsidR="00986880" w:rsidRPr="00F22E69">
        <w:rPr>
          <w:rFonts w:ascii="Times New Roman" w:hAnsi="Times New Roman" w:cs="Times New Roman"/>
          <w:lang w:val="bg-BG"/>
        </w:rPr>
        <w:t xml:space="preserve"> твърденията си за нарушение на член 8 от Конвенцията пред националните съдилища</w:t>
      </w:r>
      <w:r w:rsidR="003A372B" w:rsidRPr="00F22E69">
        <w:rPr>
          <w:rFonts w:ascii="Times New Roman" w:hAnsi="Times New Roman" w:cs="Times New Roman"/>
          <w:lang w:val="bg-BG"/>
        </w:rPr>
        <w:t xml:space="preserve"> </w:t>
      </w:r>
      <w:r w:rsidRPr="00F22E69">
        <w:rPr>
          <w:rFonts w:ascii="Times New Roman" w:hAnsi="Times New Roman" w:cs="Times New Roman"/>
          <w:lang w:val="bg-BG"/>
        </w:rPr>
        <w:t>(</w:t>
      </w:r>
      <w:proofErr w:type="spellStart"/>
      <w:r w:rsidRPr="00F22E69">
        <w:rPr>
          <w:rFonts w:ascii="Times New Roman" w:hAnsi="Times New Roman" w:cs="Times New Roman"/>
          <w:i/>
          <w:iCs/>
          <w:lang w:val="bg-BG"/>
        </w:rPr>
        <w:t>Denisov</w:t>
      </w:r>
      <w:proofErr w:type="spellEnd"/>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xml:space="preserve">, § 117). </w:t>
      </w:r>
      <w:r w:rsidR="003A372B" w:rsidRPr="00F22E69">
        <w:rPr>
          <w:rFonts w:ascii="Times New Roman" w:hAnsi="Times New Roman" w:cs="Times New Roman"/>
          <w:lang w:val="bg-BG"/>
        </w:rPr>
        <w:t>Следователно Съдът отхвърля първ</w:t>
      </w:r>
      <w:r w:rsidR="00AE1878" w:rsidRPr="00F22E69">
        <w:rPr>
          <w:rFonts w:ascii="Times New Roman" w:hAnsi="Times New Roman" w:cs="Times New Roman"/>
          <w:lang w:val="bg-BG"/>
        </w:rPr>
        <w:t xml:space="preserve">ата част </w:t>
      </w:r>
      <w:r w:rsidR="00523040" w:rsidRPr="00F22E69">
        <w:rPr>
          <w:rFonts w:ascii="Times New Roman" w:hAnsi="Times New Roman" w:cs="Times New Roman"/>
          <w:lang w:val="bg-BG"/>
        </w:rPr>
        <w:t>от възражението на п</w:t>
      </w:r>
      <w:r w:rsidR="003A372B" w:rsidRPr="00F22E69">
        <w:rPr>
          <w:rFonts w:ascii="Times New Roman" w:hAnsi="Times New Roman" w:cs="Times New Roman"/>
          <w:lang w:val="bg-BG"/>
        </w:rPr>
        <w:t>равителството</w:t>
      </w:r>
      <w:r w:rsidRPr="00F22E69">
        <w:rPr>
          <w:rFonts w:ascii="Times New Roman" w:hAnsi="Times New Roman" w:cs="Times New Roman"/>
          <w:lang w:val="bg-BG"/>
        </w:rPr>
        <w:t>.</w:t>
      </w:r>
    </w:p>
    <w:p w:rsidR="00AE1878" w:rsidRPr="00F22E69" w:rsidRDefault="00FC7536" w:rsidP="00AE1878">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75</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A372B" w:rsidRPr="00F22E69">
        <w:rPr>
          <w:rFonts w:ascii="Times New Roman" w:hAnsi="Times New Roman" w:cs="Times New Roman"/>
          <w:lang w:val="bg-BG"/>
        </w:rPr>
        <w:t>Що се отнася по-нататък до възможността жалбоподателят да получи обезщетение по чл. 2, ал. 1, т. 3 от Закона за отговорността на държавата, Съдът отбелязва, че след произнасянето на оправдателна присъда по неговото наказателно дело през декември 2020</w:t>
      </w:r>
      <w:r w:rsidR="00523040" w:rsidRPr="00F22E69">
        <w:rPr>
          <w:rFonts w:ascii="Times New Roman" w:hAnsi="Times New Roman" w:cs="Times New Roman"/>
          <w:lang w:val="bg-BG"/>
        </w:rPr>
        <w:t> </w:t>
      </w:r>
      <w:r w:rsidR="003A372B" w:rsidRPr="00F22E69">
        <w:rPr>
          <w:rFonts w:ascii="Times New Roman" w:hAnsi="Times New Roman" w:cs="Times New Roman"/>
          <w:lang w:val="bg-BG"/>
        </w:rPr>
        <w:t xml:space="preserve">г. жалбоподателят е имал възможността да потърси обезщетение за претърпените вреди в резултат на заведеното срещу него </w:t>
      </w:r>
      <w:r w:rsidR="00DA6CEE" w:rsidRPr="00F22E69">
        <w:rPr>
          <w:rFonts w:ascii="Times New Roman" w:hAnsi="Times New Roman" w:cs="Times New Roman"/>
          <w:lang w:val="bg-BG"/>
        </w:rPr>
        <w:t>наказателно преследване</w:t>
      </w:r>
      <w:r w:rsidR="003A372B" w:rsidRPr="00F22E69">
        <w:rPr>
          <w:rFonts w:ascii="Times New Roman" w:hAnsi="Times New Roman" w:cs="Times New Roman"/>
          <w:lang w:val="bg-BG"/>
        </w:rPr>
        <w:t xml:space="preserve"> и че той действително е завел такова дело през 2022 г., което в момента е висящо пред националните съдилища</w:t>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параграф</w:t>
      </w:r>
      <w:r w:rsidRPr="00F22E69">
        <w:rPr>
          <w:rFonts w:ascii="Times New Roman" w:hAnsi="Times New Roman" w:cs="Times New Roman"/>
          <w:lang w:val="bg-BG"/>
        </w:rPr>
        <w:t xml:space="preserve"> </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action_ZODOV_2022 \h </w:instrText>
      </w:r>
      <w:r w:rsidR="00EB4724" w:rsidRPr="00F22E69">
        <w:rPr>
          <w:rFonts w:ascii="Times New Roman" w:hAnsi="Times New Roman" w:cs="Times New Roman"/>
          <w:lang w:val="bg-BG"/>
        </w:rPr>
        <w:instrText xml:space="preserve">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Pr="00F22E69">
        <w:rPr>
          <w:rFonts w:ascii="Times New Roman" w:hAnsi="Times New Roman" w:cs="Times New Roman"/>
          <w:lang w:val="bg-BG"/>
        </w:rPr>
        <w:t>23</w:t>
      </w:r>
      <w:r w:rsidRPr="00F22E69">
        <w:rPr>
          <w:rFonts w:ascii="Times New Roman" w:hAnsi="Times New Roman" w:cs="Times New Roman"/>
          <w:lang w:val="bg-BG"/>
        </w:rPr>
        <w:fldChar w:fldCharType="end"/>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по-горе</w:t>
      </w:r>
      <w:r w:rsidRPr="00F22E69">
        <w:rPr>
          <w:rFonts w:ascii="Times New Roman" w:hAnsi="Times New Roman" w:cs="Times New Roman"/>
          <w:lang w:val="bg-BG"/>
        </w:rPr>
        <w:t>).</w:t>
      </w:r>
    </w:p>
    <w:p w:rsidR="00A9567D" w:rsidRPr="00F22E69" w:rsidRDefault="00FC7536" w:rsidP="00A9567D">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76</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490B6F" w:rsidRPr="00F22E69">
        <w:rPr>
          <w:rFonts w:ascii="Times New Roman" w:hAnsi="Times New Roman" w:cs="Times New Roman"/>
          <w:lang w:val="bg-BG"/>
        </w:rPr>
        <w:t>Жалбо</w:t>
      </w:r>
      <w:r w:rsidR="003A372B" w:rsidRPr="00F22E69">
        <w:rPr>
          <w:rFonts w:ascii="Times New Roman" w:hAnsi="Times New Roman" w:cs="Times New Roman"/>
          <w:lang w:val="bg-BG"/>
        </w:rPr>
        <w:t xml:space="preserve">подателят не оспорва достъпността и принципната ефективност на подобно обжалване. По въпроса дали това средство за защита е адекватно в настоящия случай, т.е. дали то е в състояние да предостави подходящо удовлетворение за оплакването на жалбоподателя, основано на член 8 от Конвенцията, Съдът припомня, че когато твърдяното нарушение на Конвенцията приключи, такова удовлетворение по принцип предполага признаване на твърдяното нарушение и предоставянето на обезщетение </w:t>
      </w:r>
      <w:r w:rsidRPr="00F22E69">
        <w:rPr>
          <w:rFonts w:ascii="Times New Roman" w:hAnsi="Times New Roman" w:cs="Times New Roman"/>
          <w:lang w:val="bg-BG"/>
        </w:rPr>
        <w:t>(</w:t>
      </w:r>
      <w:r w:rsidR="003A372B" w:rsidRPr="00F22E69">
        <w:rPr>
          <w:rFonts w:ascii="Times New Roman" w:hAnsi="Times New Roman" w:cs="Times New Roman"/>
          <w:lang w:val="bg-BG"/>
        </w:rPr>
        <w:t>вж</w:t>
      </w:r>
      <w:r w:rsidR="00523040" w:rsidRPr="00F22E69">
        <w:rPr>
          <w:rFonts w:ascii="Times New Roman" w:hAnsi="Times New Roman" w:cs="Times New Roman"/>
          <w:lang w:val="bg-BG"/>
        </w:rPr>
        <w:t>.</w:t>
      </w:r>
      <w:r w:rsidRPr="00F22E69">
        <w:rPr>
          <w:rFonts w:ascii="Times New Roman" w:hAnsi="Times New Roman" w:cs="Times New Roman"/>
          <w:lang w:val="bg-BG"/>
        </w:rPr>
        <w:t xml:space="preserve"> </w:t>
      </w:r>
      <w:proofErr w:type="spellStart"/>
      <w:r w:rsidR="007E1044" w:rsidRPr="00F22E69">
        <w:rPr>
          <w:rFonts w:ascii="Times New Roman" w:hAnsi="Times New Roman" w:cs="Times New Roman"/>
          <w:i/>
          <w:iCs/>
          <w:lang w:val="bg-BG"/>
        </w:rPr>
        <w:t>mutatis</w:t>
      </w:r>
      <w:proofErr w:type="spellEnd"/>
      <w:r w:rsidR="007E1044" w:rsidRPr="00F22E69">
        <w:rPr>
          <w:rFonts w:ascii="Times New Roman" w:hAnsi="Times New Roman" w:cs="Times New Roman"/>
          <w:i/>
          <w:iCs/>
          <w:lang w:val="bg-BG"/>
        </w:rPr>
        <w:t xml:space="preserve"> </w:t>
      </w:r>
      <w:proofErr w:type="spellStart"/>
      <w:r w:rsidR="007E1044" w:rsidRPr="00F22E69">
        <w:rPr>
          <w:rFonts w:ascii="Times New Roman" w:hAnsi="Times New Roman" w:cs="Times New Roman"/>
          <w:i/>
          <w:iCs/>
          <w:lang w:val="bg-BG"/>
        </w:rPr>
        <w:t>mutandis</w:t>
      </w:r>
      <w:proofErr w:type="spellEnd"/>
      <w:r w:rsidR="007E1044" w:rsidRPr="00F22E69">
        <w:rPr>
          <w:rFonts w:ascii="Times New Roman" w:hAnsi="Times New Roman" w:cs="Times New Roman"/>
          <w:i/>
          <w:iCs/>
          <w:lang w:val="bg-BG"/>
        </w:rPr>
        <w:t>,</w:t>
      </w:r>
      <w:r w:rsidRPr="00F22E69">
        <w:rPr>
          <w:rFonts w:ascii="Times New Roman" w:hAnsi="Times New Roman" w:cs="Times New Roman"/>
          <w:lang w:val="bg-BG"/>
        </w:rPr>
        <w:t xml:space="preserve"> </w:t>
      </w:r>
      <w:r w:rsidR="003A372B" w:rsidRPr="00F22E69">
        <w:rPr>
          <w:rFonts w:ascii="Times New Roman" w:hAnsi="Times New Roman" w:cs="Times New Roman"/>
          <w:i/>
          <w:iCs/>
          <w:lang w:val="bg-BG"/>
        </w:rPr>
        <w:t>Колев</w:t>
      </w:r>
      <w:r w:rsidR="0031747A" w:rsidRPr="00F22E69">
        <w:rPr>
          <w:rFonts w:ascii="Times New Roman" w:hAnsi="Times New Roman" w:cs="Times New Roman"/>
          <w:i/>
          <w:iCs/>
          <w:lang w:val="bg-BG"/>
        </w:rPr>
        <w:t xml:space="preserve"> </w:t>
      </w:r>
      <w:r w:rsidR="006361D1" w:rsidRPr="00F22E69">
        <w:rPr>
          <w:rFonts w:ascii="Times New Roman" w:hAnsi="Times New Roman" w:cs="Times New Roman"/>
          <w:i/>
          <w:iCs/>
          <w:lang w:val="bg-BG"/>
        </w:rPr>
        <w:t>срещу България</w:t>
      </w:r>
      <w:r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déc</w:t>
      </w:r>
      <w:proofErr w:type="spellEnd"/>
      <w:r w:rsidRPr="00F22E69">
        <w:rPr>
          <w:rFonts w:ascii="Times New Roman" w:hAnsi="Times New Roman" w:cs="Times New Roman"/>
          <w:lang w:val="bg-BG"/>
        </w:rPr>
        <w:t xml:space="preserve">.), </w:t>
      </w:r>
      <w:r w:rsidR="0086025F" w:rsidRPr="00F22E69">
        <w:rPr>
          <w:rFonts w:ascii="Times New Roman" w:hAnsi="Times New Roman" w:cs="Times New Roman"/>
          <w:lang w:val="bg-BG"/>
        </w:rPr>
        <w:t>№</w:t>
      </w:r>
      <w:r w:rsidR="005B2D36" w:rsidRPr="00F22E69">
        <w:rPr>
          <w:rFonts w:ascii="Times New Roman" w:hAnsi="Times New Roman" w:cs="Times New Roman"/>
          <w:lang w:val="bg-BG"/>
        </w:rPr>
        <w:t xml:space="preserve"> </w:t>
      </w:r>
      <w:r w:rsidRPr="00F22E69">
        <w:rPr>
          <w:rFonts w:ascii="Times New Roman" w:hAnsi="Times New Roman" w:cs="Times New Roman"/>
          <w:lang w:val="bg-BG"/>
        </w:rPr>
        <w:t xml:space="preserve">69591/14, § 35, 30 </w:t>
      </w:r>
      <w:r w:rsidR="0086025F" w:rsidRPr="00F22E69">
        <w:rPr>
          <w:rFonts w:ascii="Times New Roman" w:hAnsi="Times New Roman" w:cs="Times New Roman"/>
          <w:lang w:val="bg-BG"/>
        </w:rPr>
        <w:t>май</w:t>
      </w:r>
      <w:r w:rsidRPr="00F22E69">
        <w:rPr>
          <w:rFonts w:ascii="Times New Roman" w:hAnsi="Times New Roman" w:cs="Times New Roman"/>
          <w:lang w:val="bg-BG"/>
        </w:rPr>
        <w:t xml:space="preserve"> 2017</w:t>
      </w:r>
      <w:r w:rsidR="00523040" w:rsidRPr="00F22E69">
        <w:rPr>
          <w:rFonts w:ascii="Times New Roman" w:hAnsi="Times New Roman" w:cs="Times New Roman"/>
          <w:lang w:val="bg-BG"/>
        </w:rPr>
        <w:t> </w:t>
      </w:r>
      <w:r w:rsidR="0086025F" w:rsidRPr="00F22E69">
        <w:rPr>
          <w:rFonts w:ascii="Times New Roman" w:hAnsi="Times New Roman" w:cs="Times New Roman"/>
          <w:lang w:val="bg-BG"/>
        </w:rPr>
        <w:t>г.</w:t>
      </w:r>
      <w:r w:rsidRPr="00F22E69">
        <w:rPr>
          <w:rFonts w:ascii="Times New Roman" w:hAnsi="Times New Roman" w:cs="Times New Roman"/>
          <w:lang w:val="bg-BG"/>
        </w:rPr>
        <w:t xml:space="preserve">). </w:t>
      </w:r>
      <w:r w:rsidR="0086025F" w:rsidRPr="00F22E69">
        <w:rPr>
          <w:rFonts w:ascii="Times New Roman" w:hAnsi="Times New Roman" w:cs="Times New Roman"/>
          <w:lang w:val="bg-BG"/>
        </w:rPr>
        <w:t xml:space="preserve">От разпоредбите на националното право, с които разполага Съдът, е видно, че при иск на основание на чл. 2, ал. 1, т. 3 от Закона за отговорността на държавата, отговорността е ангажирана дори при липса на </w:t>
      </w:r>
      <w:r w:rsidR="00A9567D" w:rsidRPr="00F22E69">
        <w:rPr>
          <w:rFonts w:ascii="Times New Roman" w:hAnsi="Times New Roman" w:cs="Times New Roman"/>
          <w:lang w:val="bg-BG"/>
        </w:rPr>
        <w:t>виновно причиняване</w:t>
      </w:r>
      <w:r w:rsidR="0086025F" w:rsidRPr="00F22E69">
        <w:rPr>
          <w:rFonts w:ascii="Times New Roman" w:hAnsi="Times New Roman" w:cs="Times New Roman"/>
          <w:lang w:val="bg-BG"/>
        </w:rPr>
        <w:t xml:space="preserve"> и че присъденото обезщетение може да покрие всички имуществени и неимуществени вреди, причинени в резултат на </w:t>
      </w:r>
      <w:r w:rsidR="00DA6CEE" w:rsidRPr="00F22E69">
        <w:rPr>
          <w:rFonts w:ascii="Times New Roman" w:hAnsi="Times New Roman" w:cs="Times New Roman"/>
          <w:lang w:val="bg-BG"/>
        </w:rPr>
        <w:t>наказателно</w:t>
      </w:r>
      <w:r w:rsidR="00A9567D" w:rsidRPr="00F22E69">
        <w:rPr>
          <w:rFonts w:ascii="Times New Roman" w:hAnsi="Times New Roman" w:cs="Times New Roman"/>
          <w:lang w:val="bg-BG"/>
        </w:rPr>
        <w:t>то</w:t>
      </w:r>
      <w:r w:rsidR="00DA6CEE" w:rsidRPr="00F22E69">
        <w:rPr>
          <w:rFonts w:ascii="Times New Roman" w:hAnsi="Times New Roman" w:cs="Times New Roman"/>
          <w:lang w:val="bg-BG"/>
        </w:rPr>
        <w:t xml:space="preserve"> преследване</w:t>
      </w:r>
      <w:r w:rsidR="0086025F" w:rsidRPr="00F22E69">
        <w:rPr>
          <w:rFonts w:ascii="Times New Roman" w:hAnsi="Times New Roman" w:cs="Times New Roman"/>
          <w:lang w:val="bg-BG"/>
        </w:rPr>
        <w:t>, по-специално морални страдания, свързани с образуваното пр</w:t>
      </w:r>
      <w:r w:rsidR="00A9567D" w:rsidRPr="00F22E69">
        <w:rPr>
          <w:rFonts w:ascii="Times New Roman" w:hAnsi="Times New Roman" w:cs="Times New Roman"/>
          <w:lang w:val="bg-BG"/>
        </w:rPr>
        <w:t>еследване</w:t>
      </w:r>
      <w:r w:rsidR="0086025F" w:rsidRPr="00F22E69">
        <w:rPr>
          <w:rFonts w:ascii="Times New Roman" w:hAnsi="Times New Roman" w:cs="Times New Roman"/>
          <w:lang w:val="bg-BG"/>
        </w:rPr>
        <w:t xml:space="preserve"> или с накърняването на репутацията </w:t>
      </w:r>
      <w:r w:rsidRPr="00F22E69">
        <w:rPr>
          <w:rFonts w:ascii="Times New Roman" w:hAnsi="Times New Roman" w:cs="Times New Roman"/>
          <w:lang w:val="bg-BG"/>
        </w:rPr>
        <w:t>(</w:t>
      </w:r>
      <w:r w:rsidR="007D7ED6" w:rsidRPr="00F22E69">
        <w:rPr>
          <w:rFonts w:ascii="Times New Roman" w:hAnsi="Times New Roman" w:cs="Times New Roman"/>
          <w:lang w:val="bg-BG"/>
        </w:rPr>
        <w:t>параграф</w:t>
      </w:r>
      <w:r w:rsidRPr="00F22E69">
        <w:rPr>
          <w:rFonts w:ascii="Times New Roman" w:hAnsi="Times New Roman" w:cs="Times New Roman"/>
          <w:lang w:val="bg-BG"/>
        </w:rPr>
        <w:t> </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jurisprudence_art2_ZODOV \h </w:instrText>
      </w:r>
      <w:r w:rsidR="00EB4724" w:rsidRPr="00F22E69">
        <w:rPr>
          <w:rFonts w:ascii="Times New Roman" w:hAnsi="Times New Roman" w:cs="Times New Roman"/>
          <w:lang w:val="bg-BG"/>
        </w:rPr>
        <w:instrText xml:space="preserve">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Pr="00F22E69">
        <w:rPr>
          <w:rFonts w:ascii="Times New Roman" w:hAnsi="Times New Roman" w:cs="Times New Roman"/>
          <w:lang w:val="bg-BG"/>
        </w:rPr>
        <w:t>34</w:t>
      </w:r>
      <w:r w:rsidRPr="00F22E69">
        <w:rPr>
          <w:rFonts w:ascii="Times New Roman" w:hAnsi="Times New Roman" w:cs="Times New Roman"/>
          <w:lang w:val="bg-BG"/>
        </w:rPr>
        <w:fldChar w:fldCharType="end"/>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по-горе</w:t>
      </w:r>
      <w:r w:rsidRPr="00F22E69">
        <w:rPr>
          <w:rFonts w:ascii="Times New Roman" w:hAnsi="Times New Roman" w:cs="Times New Roman"/>
          <w:lang w:val="bg-BG"/>
        </w:rPr>
        <w:t>).</w:t>
      </w:r>
    </w:p>
    <w:p w:rsidR="00A9567D" w:rsidRPr="00F22E69" w:rsidRDefault="00FC7536" w:rsidP="00A9567D">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77</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86025F" w:rsidRPr="00F22E69">
        <w:rPr>
          <w:rFonts w:ascii="Times New Roman" w:hAnsi="Times New Roman" w:cs="Times New Roman"/>
          <w:lang w:val="bg-BG"/>
        </w:rPr>
        <w:t>Съдът отбелязва</w:t>
      </w:r>
      <w:r w:rsidR="00D76391" w:rsidRPr="00F22E69">
        <w:rPr>
          <w:rFonts w:ascii="Times New Roman" w:hAnsi="Times New Roman" w:cs="Times New Roman"/>
          <w:lang w:val="bg-BG"/>
        </w:rPr>
        <w:t xml:space="preserve"> обаче</w:t>
      </w:r>
      <w:r w:rsidR="0086025F" w:rsidRPr="00F22E69">
        <w:rPr>
          <w:rFonts w:ascii="Times New Roman" w:hAnsi="Times New Roman" w:cs="Times New Roman"/>
          <w:lang w:val="bg-BG"/>
        </w:rPr>
        <w:t xml:space="preserve">, че </w:t>
      </w:r>
      <w:r w:rsidR="00D76391" w:rsidRPr="00F22E69">
        <w:rPr>
          <w:rFonts w:ascii="Times New Roman" w:hAnsi="Times New Roman" w:cs="Times New Roman"/>
          <w:lang w:val="bg-BG"/>
        </w:rPr>
        <w:t>въпросното</w:t>
      </w:r>
      <w:r w:rsidR="0086025F" w:rsidRPr="00F22E69">
        <w:rPr>
          <w:rFonts w:ascii="Times New Roman" w:hAnsi="Times New Roman" w:cs="Times New Roman"/>
          <w:lang w:val="bg-BG"/>
        </w:rPr>
        <w:t xml:space="preserve"> средство за защита има за цел да предостави обезщетение на лице, което след повдигане на обвинение е </w:t>
      </w:r>
      <w:r w:rsidR="00D76391" w:rsidRPr="00F22E69">
        <w:rPr>
          <w:rFonts w:ascii="Times New Roman" w:hAnsi="Times New Roman" w:cs="Times New Roman"/>
          <w:lang w:val="bg-BG"/>
        </w:rPr>
        <w:t>било</w:t>
      </w:r>
      <w:r w:rsidR="0086025F" w:rsidRPr="00F22E69">
        <w:rPr>
          <w:rFonts w:ascii="Times New Roman" w:hAnsi="Times New Roman" w:cs="Times New Roman"/>
          <w:lang w:val="bg-BG"/>
        </w:rPr>
        <w:t xml:space="preserve"> оправда</w:t>
      </w:r>
      <w:r w:rsidR="00D76391" w:rsidRPr="00F22E69">
        <w:rPr>
          <w:rFonts w:ascii="Times New Roman" w:hAnsi="Times New Roman" w:cs="Times New Roman"/>
          <w:lang w:val="bg-BG"/>
        </w:rPr>
        <w:t>но</w:t>
      </w:r>
      <w:r w:rsidR="0086025F" w:rsidRPr="00F22E69">
        <w:rPr>
          <w:rFonts w:ascii="Times New Roman" w:hAnsi="Times New Roman" w:cs="Times New Roman"/>
          <w:lang w:val="bg-BG"/>
        </w:rPr>
        <w:t xml:space="preserve"> или наказателното производство</w:t>
      </w:r>
      <w:r w:rsidR="00D76391" w:rsidRPr="00F22E69">
        <w:rPr>
          <w:rFonts w:ascii="Times New Roman" w:hAnsi="Times New Roman" w:cs="Times New Roman"/>
          <w:lang w:val="bg-BG"/>
        </w:rPr>
        <w:t xml:space="preserve"> е било прекратено</w:t>
      </w:r>
      <w:r w:rsidR="0086025F" w:rsidRPr="00F22E69">
        <w:rPr>
          <w:rFonts w:ascii="Times New Roman" w:hAnsi="Times New Roman" w:cs="Times New Roman"/>
          <w:lang w:val="bg-BG"/>
        </w:rPr>
        <w:t xml:space="preserve">, докато оплакването </w:t>
      </w:r>
      <w:r w:rsidR="00D76391" w:rsidRPr="00F22E69">
        <w:rPr>
          <w:rFonts w:ascii="Times New Roman" w:hAnsi="Times New Roman" w:cs="Times New Roman"/>
          <w:lang w:val="bg-BG"/>
        </w:rPr>
        <w:t>на</w:t>
      </w:r>
      <w:r w:rsidR="0086025F" w:rsidRPr="00F22E69">
        <w:rPr>
          <w:rFonts w:ascii="Times New Roman" w:hAnsi="Times New Roman" w:cs="Times New Roman"/>
          <w:lang w:val="bg-BG"/>
        </w:rPr>
        <w:t xml:space="preserve"> ж</w:t>
      </w:r>
      <w:r w:rsidR="00D76391" w:rsidRPr="00F22E69">
        <w:rPr>
          <w:rFonts w:ascii="Times New Roman" w:hAnsi="Times New Roman" w:cs="Times New Roman"/>
          <w:lang w:val="bg-BG"/>
        </w:rPr>
        <w:t>а</w:t>
      </w:r>
      <w:r w:rsidR="0086025F" w:rsidRPr="00F22E69">
        <w:rPr>
          <w:rFonts w:ascii="Times New Roman" w:hAnsi="Times New Roman" w:cs="Times New Roman"/>
          <w:lang w:val="bg-BG"/>
        </w:rPr>
        <w:t>лбоподателя</w:t>
      </w:r>
      <w:r w:rsidR="00D76391" w:rsidRPr="00F22E69">
        <w:rPr>
          <w:rFonts w:ascii="Times New Roman" w:hAnsi="Times New Roman" w:cs="Times New Roman"/>
          <w:lang w:val="bg-BG"/>
        </w:rPr>
        <w:t xml:space="preserve">, основано в настоящия </w:t>
      </w:r>
      <w:r w:rsidR="0086025F" w:rsidRPr="00F22E69">
        <w:rPr>
          <w:rFonts w:ascii="Times New Roman" w:hAnsi="Times New Roman" w:cs="Times New Roman"/>
          <w:lang w:val="bg-BG"/>
        </w:rPr>
        <w:t xml:space="preserve">случай на член 8 от Конвенцията, се отнася до </w:t>
      </w:r>
      <w:r w:rsidR="00D76391" w:rsidRPr="00F22E69">
        <w:rPr>
          <w:rFonts w:ascii="Times New Roman" w:hAnsi="Times New Roman" w:cs="Times New Roman"/>
          <w:lang w:val="bg-BG"/>
        </w:rPr>
        <w:lastRenderedPageBreak/>
        <w:t>накърняване на</w:t>
      </w:r>
      <w:r w:rsidR="0086025F" w:rsidRPr="00F22E69">
        <w:rPr>
          <w:rFonts w:ascii="Times New Roman" w:hAnsi="Times New Roman" w:cs="Times New Roman"/>
          <w:lang w:val="bg-BG"/>
        </w:rPr>
        <w:t xml:space="preserve"> личния му живот </w:t>
      </w:r>
      <w:r w:rsidR="00D76391" w:rsidRPr="00F22E69">
        <w:rPr>
          <w:rFonts w:ascii="Times New Roman" w:hAnsi="Times New Roman" w:cs="Times New Roman"/>
          <w:lang w:val="bg-BG"/>
        </w:rPr>
        <w:t xml:space="preserve">в резултат на </w:t>
      </w:r>
      <w:r w:rsidR="0086025F" w:rsidRPr="00F22E69">
        <w:rPr>
          <w:rFonts w:ascii="Times New Roman" w:hAnsi="Times New Roman" w:cs="Times New Roman"/>
          <w:lang w:val="bg-BG"/>
        </w:rPr>
        <w:t>мярка</w:t>
      </w:r>
      <w:r w:rsidR="00D76391" w:rsidRPr="00F22E69">
        <w:rPr>
          <w:rFonts w:ascii="Times New Roman" w:hAnsi="Times New Roman" w:cs="Times New Roman"/>
          <w:lang w:val="bg-BG"/>
        </w:rPr>
        <w:t>та</w:t>
      </w:r>
      <w:r w:rsidR="0086025F" w:rsidRPr="00F22E69">
        <w:rPr>
          <w:rFonts w:ascii="Times New Roman" w:hAnsi="Times New Roman" w:cs="Times New Roman"/>
          <w:lang w:val="bg-BG"/>
        </w:rPr>
        <w:t xml:space="preserve"> за отстраняване</w:t>
      </w:r>
      <w:r w:rsidR="00D76391" w:rsidRPr="00F22E69">
        <w:rPr>
          <w:rFonts w:ascii="Times New Roman" w:hAnsi="Times New Roman" w:cs="Times New Roman"/>
          <w:lang w:val="bg-BG"/>
        </w:rPr>
        <w:t>то му</w:t>
      </w:r>
      <w:r w:rsidR="0086025F" w:rsidRPr="00F22E69">
        <w:rPr>
          <w:rFonts w:ascii="Times New Roman" w:hAnsi="Times New Roman" w:cs="Times New Roman"/>
          <w:lang w:val="bg-BG"/>
        </w:rPr>
        <w:t xml:space="preserve"> </w:t>
      </w:r>
      <w:r w:rsidR="00D76391" w:rsidRPr="00F22E69">
        <w:rPr>
          <w:rFonts w:ascii="Times New Roman" w:hAnsi="Times New Roman" w:cs="Times New Roman"/>
          <w:lang w:val="bg-BG"/>
        </w:rPr>
        <w:t>от длъжност</w:t>
      </w:r>
      <w:r w:rsidR="0086025F" w:rsidRPr="00F22E69">
        <w:rPr>
          <w:rFonts w:ascii="Times New Roman" w:hAnsi="Times New Roman" w:cs="Times New Roman"/>
          <w:lang w:val="bg-BG"/>
        </w:rPr>
        <w:t xml:space="preserve">, </w:t>
      </w:r>
      <w:proofErr w:type="spellStart"/>
      <w:r w:rsidR="00A9567D" w:rsidRPr="00F22E69">
        <w:rPr>
          <w:rFonts w:ascii="Times New Roman" w:hAnsi="Times New Roman" w:cs="Times New Roman"/>
          <w:lang w:val="bg-BG"/>
        </w:rPr>
        <w:t>разпоредена</w:t>
      </w:r>
      <w:proofErr w:type="spellEnd"/>
      <w:r w:rsidR="00D76391" w:rsidRPr="00F22E69">
        <w:rPr>
          <w:rFonts w:ascii="Times New Roman" w:hAnsi="Times New Roman" w:cs="Times New Roman"/>
          <w:lang w:val="bg-BG"/>
        </w:rPr>
        <w:t xml:space="preserve"> от ВСС, </w:t>
      </w:r>
      <w:r w:rsidR="0086025F" w:rsidRPr="00F22E69">
        <w:rPr>
          <w:rFonts w:ascii="Times New Roman" w:hAnsi="Times New Roman" w:cs="Times New Roman"/>
          <w:lang w:val="bg-BG"/>
        </w:rPr>
        <w:t xml:space="preserve">както и </w:t>
      </w:r>
      <w:r w:rsidR="00D76391" w:rsidRPr="00F22E69">
        <w:rPr>
          <w:rFonts w:ascii="Times New Roman" w:hAnsi="Times New Roman" w:cs="Times New Roman"/>
          <w:lang w:val="bg-BG"/>
        </w:rPr>
        <w:t xml:space="preserve">до </w:t>
      </w:r>
      <w:r w:rsidR="0086025F" w:rsidRPr="00F22E69">
        <w:rPr>
          <w:rFonts w:ascii="Times New Roman" w:hAnsi="Times New Roman" w:cs="Times New Roman"/>
          <w:lang w:val="bg-BG"/>
        </w:rPr>
        <w:t xml:space="preserve">липсата на достатъчно процесуални гаранции в закона. Следователно дори и да не може да се изключи, че </w:t>
      </w:r>
      <w:r w:rsidR="00BB7301" w:rsidRPr="00F22E69">
        <w:rPr>
          <w:rFonts w:ascii="Times New Roman" w:hAnsi="Times New Roman" w:cs="Times New Roman"/>
          <w:lang w:val="bg-BG"/>
        </w:rPr>
        <w:t>завеждането на подобен иск</w:t>
      </w:r>
      <w:r w:rsidR="0086025F" w:rsidRPr="00F22E69">
        <w:rPr>
          <w:rFonts w:ascii="Times New Roman" w:hAnsi="Times New Roman" w:cs="Times New Roman"/>
          <w:lang w:val="bg-BG"/>
        </w:rPr>
        <w:t xml:space="preserve"> би могло да </w:t>
      </w:r>
      <w:r w:rsidR="00BB7301" w:rsidRPr="00F22E69">
        <w:rPr>
          <w:rFonts w:ascii="Times New Roman" w:hAnsi="Times New Roman" w:cs="Times New Roman"/>
          <w:lang w:val="bg-BG"/>
        </w:rPr>
        <w:t>доведе до присъждането на обезщетение</w:t>
      </w:r>
      <w:r w:rsidR="0086025F" w:rsidRPr="00F22E69">
        <w:rPr>
          <w:rFonts w:ascii="Times New Roman" w:hAnsi="Times New Roman" w:cs="Times New Roman"/>
          <w:lang w:val="bg-BG"/>
        </w:rPr>
        <w:t xml:space="preserve"> </w:t>
      </w:r>
      <w:r w:rsidR="00BB7301" w:rsidRPr="00F22E69">
        <w:rPr>
          <w:rFonts w:ascii="Times New Roman" w:hAnsi="Times New Roman" w:cs="Times New Roman"/>
          <w:lang w:val="bg-BG"/>
        </w:rPr>
        <w:t>във връзка с временното отстраняване от длъжност на</w:t>
      </w:r>
      <w:r w:rsidR="0086025F" w:rsidRPr="00F22E69">
        <w:rPr>
          <w:rFonts w:ascii="Times New Roman" w:hAnsi="Times New Roman" w:cs="Times New Roman"/>
          <w:lang w:val="bg-BG"/>
        </w:rPr>
        <w:t xml:space="preserve"> жалбоподателя, трябва да се отбележи, че </w:t>
      </w:r>
      <w:r w:rsidR="00BB7301" w:rsidRPr="00F22E69">
        <w:rPr>
          <w:rFonts w:ascii="Times New Roman" w:hAnsi="Times New Roman" w:cs="Times New Roman"/>
          <w:lang w:val="bg-BG"/>
        </w:rPr>
        <w:t>въпросното</w:t>
      </w:r>
      <w:r w:rsidR="00A9567D" w:rsidRPr="00F22E69">
        <w:rPr>
          <w:rFonts w:ascii="Times New Roman" w:hAnsi="Times New Roman" w:cs="Times New Roman"/>
          <w:lang w:val="bg-BG"/>
        </w:rPr>
        <w:t xml:space="preserve"> средство за защита не е </w:t>
      </w:r>
      <w:r w:rsidR="00BB7301" w:rsidRPr="00F22E69">
        <w:rPr>
          <w:rFonts w:ascii="Times New Roman" w:hAnsi="Times New Roman" w:cs="Times New Roman"/>
          <w:lang w:val="bg-BG"/>
        </w:rPr>
        <w:t>създадено</w:t>
      </w:r>
      <w:r w:rsidR="0086025F" w:rsidRPr="00F22E69">
        <w:rPr>
          <w:rFonts w:ascii="Times New Roman" w:hAnsi="Times New Roman" w:cs="Times New Roman"/>
          <w:lang w:val="bg-BG"/>
        </w:rPr>
        <w:t xml:space="preserve"> с такава цел и че следователно съдилищата не са дл</w:t>
      </w:r>
      <w:r w:rsidR="00BB7301" w:rsidRPr="00F22E69">
        <w:rPr>
          <w:rFonts w:ascii="Times New Roman" w:hAnsi="Times New Roman" w:cs="Times New Roman"/>
          <w:lang w:val="bg-BG"/>
        </w:rPr>
        <w:t>ъ</w:t>
      </w:r>
      <w:r w:rsidR="0086025F" w:rsidRPr="00F22E69">
        <w:rPr>
          <w:rFonts w:ascii="Times New Roman" w:hAnsi="Times New Roman" w:cs="Times New Roman"/>
          <w:lang w:val="bg-BG"/>
        </w:rPr>
        <w:t>жни да разглежда</w:t>
      </w:r>
      <w:r w:rsidR="00BB7301" w:rsidRPr="00F22E69">
        <w:rPr>
          <w:rFonts w:ascii="Times New Roman" w:hAnsi="Times New Roman" w:cs="Times New Roman"/>
          <w:lang w:val="bg-BG"/>
        </w:rPr>
        <w:t>т</w:t>
      </w:r>
      <w:r w:rsidR="0086025F" w:rsidRPr="00F22E69">
        <w:rPr>
          <w:rFonts w:ascii="Times New Roman" w:hAnsi="Times New Roman" w:cs="Times New Roman"/>
          <w:lang w:val="bg-BG"/>
        </w:rPr>
        <w:t xml:space="preserve"> и да се произнася</w:t>
      </w:r>
      <w:r w:rsidR="00BB7301" w:rsidRPr="00F22E69">
        <w:rPr>
          <w:rFonts w:ascii="Times New Roman" w:hAnsi="Times New Roman" w:cs="Times New Roman"/>
          <w:lang w:val="bg-BG"/>
        </w:rPr>
        <w:t>т</w:t>
      </w:r>
      <w:r w:rsidR="0086025F" w:rsidRPr="00F22E69">
        <w:rPr>
          <w:rFonts w:ascii="Times New Roman" w:hAnsi="Times New Roman" w:cs="Times New Roman"/>
          <w:lang w:val="bg-BG"/>
        </w:rPr>
        <w:t xml:space="preserve"> по спазването на правата, защитени от чл</w:t>
      </w:r>
      <w:r w:rsidR="00BB7301" w:rsidRPr="00F22E69">
        <w:rPr>
          <w:rFonts w:ascii="Times New Roman" w:hAnsi="Times New Roman" w:cs="Times New Roman"/>
          <w:lang w:val="bg-BG"/>
        </w:rPr>
        <w:t>ен</w:t>
      </w:r>
      <w:r w:rsidR="0086025F" w:rsidRPr="00F22E69">
        <w:rPr>
          <w:rFonts w:ascii="Times New Roman" w:hAnsi="Times New Roman" w:cs="Times New Roman"/>
          <w:lang w:val="bg-BG"/>
        </w:rPr>
        <w:t xml:space="preserve"> 8 </w:t>
      </w:r>
      <w:r w:rsidR="00BB7301" w:rsidRPr="00F22E69">
        <w:rPr>
          <w:rFonts w:ascii="Times New Roman" w:hAnsi="Times New Roman" w:cs="Times New Roman"/>
          <w:lang w:val="bg-BG"/>
        </w:rPr>
        <w:t xml:space="preserve">на </w:t>
      </w:r>
      <w:r w:rsidR="0086025F" w:rsidRPr="00F22E69">
        <w:rPr>
          <w:rFonts w:ascii="Times New Roman" w:hAnsi="Times New Roman" w:cs="Times New Roman"/>
          <w:lang w:val="bg-BG"/>
        </w:rPr>
        <w:t xml:space="preserve">Конвенцията </w:t>
      </w:r>
      <w:r w:rsidRPr="00F22E69">
        <w:rPr>
          <w:rFonts w:ascii="Times New Roman" w:hAnsi="Times New Roman" w:cs="Times New Roman"/>
          <w:lang w:val="bg-BG"/>
        </w:rPr>
        <w:t>(</w:t>
      </w:r>
      <w:r w:rsidR="00BB7301" w:rsidRPr="00F22E69">
        <w:rPr>
          <w:rFonts w:ascii="Times New Roman" w:hAnsi="Times New Roman" w:cs="Times New Roman"/>
          <w:lang w:val="bg-BG"/>
        </w:rPr>
        <w:t>виж</w:t>
      </w:r>
      <w:r w:rsidRPr="00F22E69">
        <w:rPr>
          <w:rFonts w:ascii="Times New Roman" w:hAnsi="Times New Roman" w:cs="Times New Roman"/>
          <w:lang w:val="bg-BG"/>
        </w:rPr>
        <w:t xml:space="preserve"> </w:t>
      </w:r>
      <w:proofErr w:type="spellStart"/>
      <w:r w:rsidR="007E1044" w:rsidRPr="00F22E69">
        <w:rPr>
          <w:rFonts w:ascii="Times New Roman" w:hAnsi="Times New Roman" w:cs="Times New Roman"/>
          <w:i/>
          <w:iCs/>
          <w:lang w:val="bg-BG"/>
        </w:rPr>
        <w:t>mutatis</w:t>
      </w:r>
      <w:proofErr w:type="spellEnd"/>
      <w:r w:rsidR="007E1044" w:rsidRPr="00F22E69">
        <w:rPr>
          <w:rFonts w:ascii="Times New Roman" w:hAnsi="Times New Roman" w:cs="Times New Roman"/>
          <w:i/>
          <w:iCs/>
          <w:lang w:val="bg-BG"/>
        </w:rPr>
        <w:t xml:space="preserve"> </w:t>
      </w:r>
      <w:proofErr w:type="spellStart"/>
      <w:r w:rsidR="007E1044" w:rsidRPr="00F22E69">
        <w:rPr>
          <w:rFonts w:ascii="Times New Roman" w:hAnsi="Times New Roman" w:cs="Times New Roman"/>
          <w:i/>
          <w:iCs/>
          <w:lang w:val="bg-BG"/>
        </w:rPr>
        <w:t>mutandis</w:t>
      </w:r>
      <w:proofErr w:type="spellEnd"/>
      <w:r w:rsidR="007E1044" w:rsidRPr="00F22E69">
        <w:rPr>
          <w:rFonts w:ascii="Times New Roman" w:hAnsi="Times New Roman" w:cs="Times New Roman"/>
          <w:i/>
          <w:iCs/>
          <w:lang w:val="bg-BG"/>
        </w:rPr>
        <w:t>,</w:t>
      </w:r>
      <w:bookmarkStart w:id="32" w:name="_cl12896"/>
      <w:r w:rsidRPr="00F22E69">
        <w:rPr>
          <w:rFonts w:ascii="Times New Roman" w:hAnsi="Times New Roman" w:cs="Times New Roman"/>
          <w:i/>
          <w:iCs/>
          <w:lang w:val="bg-BG"/>
        </w:rPr>
        <w:t xml:space="preserve"> </w:t>
      </w:r>
      <w:r w:rsidR="00BB7301" w:rsidRPr="00F22E69">
        <w:rPr>
          <w:rFonts w:ascii="Times New Roman" w:hAnsi="Times New Roman" w:cs="Times New Roman"/>
          <w:i/>
          <w:iCs/>
          <w:lang w:val="bg-BG"/>
        </w:rPr>
        <w:t xml:space="preserve">Николова и </w:t>
      </w:r>
      <w:proofErr w:type="spellStart"/>
      <w:r w:rsidR="00BB7301" w:rsidRPr="00F22E69">
        <w:rPr>
          <w:rFonts w:ascii="Times New Roman" w:hAnsi="Times New Roman" w:cs="Times New Roman"/>
          <w:i/>
          <w:iCs/>
          <w:lang w:val="bg-BG"/>
        </w:rPr>
        <w:t>Вандова</w:t>
      </w:r>
      <w:proofErr w:type="spellEnd"/>
      <w:r w:rsidRPr="00F22E69">
        <w:rPr>
          <w:rFonts w:ascii="Times New Roman" w:hAnsi="Times New Roman" w:cs="Times New Roman"/>
          <w:i/>
          <w:iCs/>
          <w:lang w:val="bg-BG"/>
        </w:rPr>
        <w:t xml:space="preserve"> </w:t>
      </w:r>
      <w:bookmarkEnd w:id="32"/>
      <w:r w:rsidR="006361D1" w:rsidRPr="00F22E69">
        <w:rPr>
          <w:rFonts w:ascii="Times New Roman" w:hAnsi="Times New Roman" w:cs="Times New Roman"/>
          <w:i/>
          <w:iCs/>
          <w:lang w:val="bg-BG"/>
        </w:rPr>
        <w:t>срещу България</w:t>
      </w:r>
      <w:r w:rsidRPr="00F22E69">
        <w:rPr>
          <w:rFonts w:ascii="Times New Roman" w:hAnsi="Times New Roman" w:cs="Times New Roman"/>
          <w:lang w:val="bg-BG"/>
        </w:rPr>
        <w:t xml:space="preserve">, </w:t>
      </w:r>
      <w:r w:rsidR="00BB7301" w:rsidRPr="00F22E69">
        <w:rPr>
          <w:rFonts w:ascii="Times New Roman" w:hAnsi="Times New Roman" w:cs="Times New Roman"/>
          <w:lang w:val="bg-BG"/>
        </w:rPr>
        <w:t>№</w:t>
      </w:r>
      <w:r w:rsidRPr="00F22E69">
        <w:rPr>
          <w:rFonts w:ascii="Times New Roman" w:hAnsi="Times New Roman" w:cs="Times New Roman"/>
          <w:lang w:val="bg-BG"/>
        </w:rPr>
        <w:t xml:space="preserve"> 20688/04, § 57, 17 </w:t>
      </w:r>
      <w:r w:rsidR="00AB7303" w:rsidRPr="00F22E69">
        <w:rPr>
          <w:rFonts w:ascii="Times New Roman" w:hAnsi="Times New Roman" w:cs="Times New Roman"/>
          <w:lang w:val="bg-BG"/>
        </w:rPr>
        <w:t>декември</w:t>
      </w:r>
      <w:r w:rsidRPr="00F22E69">
        <w:rPr>
          <w:rFonts w:ascii="Times New Roman" w:hAnsi="Times New Roman" w:cs="Times New Roman"/>
          <w:lang w:val="bg-BG"/>
        </w:rPr>
        <w:t xml:space="preserve"> 2013</w:t>
      </w:r>
      <w:r w:rsidR="00A9567D" w:rsidRPr="00F22E69">
        <w:rPr>
          <w:rFonts w:ascii="Times New Roman" w:hAnsi="Times New Roman" w:cs="Times New Roman"/>
          <w:lang w:val="bg-BG"/>
        </w:rPr>
        <w:t xml:space="preserve"> г.</w:t>
      </w:r>
      <w:r w:rsidRPr="00F22E69">
        <w:rPr>
          <w:rFonts w:ascii="Times New Roman" w:hAnsi="Times New Roman" w:cs="Times New Roman"/>
          <w:lang w:val="bg-BG"/>
        </w:rPr>
        <w:t>,</w:t>
      </w:r>
      <w:r w:rsidRPr="00F22E69">
        <w:rPr>
          <w:rFonts w:ascii="Times New Roman" w:hAnsi="Times New Roman" w:cs="Times New Roman"/>
          <w:i/>
          <w:iCs/>
          <w:lang w:val="bg-BG"/>
        </w:rPr>
        <w:t xml:space="preserve"> </w:t>
      </w:r>
      <w:r w:rsidR="00BB7301" w:rsidRPr="00F22E69">
        <w:rPr>
          <w:rFonts w:ascii="Times New Roman" w:hAnsi="Times New Roman" w:cs="Times New Roman"/>
          <w:i/>
          <w:iCs/>
          <w:lang w:val="bg-BG"/>
        </w:rPr>
        <w:t>Колев</w:t>
      </w:r>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00BB7301" w:rsidRPr="00F22E69">
        <w:rPr>
          <w:rFonts w:ascii="Times New Roman" w:hAnsi="Times New Roman" w:cs="Times New Roman"/>
          <w:lang w:val="bg-BG"/>
        </w:rPr>
        <w:t>то решение</w:t>
      </w:r>
      <w:r w:rsidRPr="00F22E69">
        <w:rPr>
          <w:rFonts w:ascii="Times New Roman" w:hAnsi="Times New Roman" w:cs="Times New Roman"/>
          <w:lang w:val="bg-BG"/>
        </w:rPr>
        <w:t>, §§</w:t>
      </w:r>
      <w:r w:rsidRPr="00F22E69">
        <w:rPr>
          <w:rFonts w:ascii="Times New Roman" w:hAnsi="Times New Roman" w:cs="Times New Roman"/>
          <w:i/>
          <w:iCs/>
          <w:lang w:val="bg-BG"/>
        </w:rPr>
        <w:t xml:space="preserve">, </w:t>
      </w:r>
      <w:r w:rsidRPr="00F22E69">
        <w:rPr>
          <w:rFonts w:ascii="Times New Roman" w:hAnsi="Times New Roman" w:cs="Times New Roman"/>
          <w:lang w:val="bg-BG"/>
        </w:rPr>
        <w:t>46</w:t>
      </w:r>
      <w:r w:rsidR="00523040" w:rsidRPr="00F22E69">
        <w:rPr>
          <w:rFonts w:ascii="Times New Roman" w:hAnsi="Times New Roman" w:cs="Times New Roman"/>
          <w:lang w:val="bg-BG"/>
        </w:rPr>
        <w:t>–</w:t>
      </w:r>
      <w:r w:rsidRPr="00F22E69">
        <w:rPr>
          <w:rFonts w:ascii="Times New Roman" w:hAnsi="Times New Roman" w:cs="Times New Roman"/>
          <w:lang w:val="bg-BG"/>
        </w:rPr>
        <w:t xml:space="preserve">47, </w:t>
      </w:r>
      <w:r w:rsidR="00BB7301" w:rsidRPr="00F22E69">
        <w:rPr>
          <w:rFonts w:ascii="Times New Roman" w:hAnsi="Times New Roman" w:cs="Times New Roman"/>
          <w:lang w:val="bg-BG"/>
        </w:rPr>
        <w:t>и</w:t>
      </w:r>
      <w:r w:rsidR="005B2D36" w:rsidRPr="00F22E69">
        <w:rPr>
          <w:rFonts w:ascii="Times New Roman" w:hAnsi="Times New Roman" w:cs="Times New Roman"/>
          <w:lang w:val="bg-BG"/>
        </w:rPr>
        <w:t xml:space="preserve"> </w:t>
      </w:r>
      <w:r w:rsidR="00BB7301" w:rsidRPr="00F22E69">
        <w:rPr>
          <w:rFonts w:ascii="Times New Roman" w:hAnsi="Times New Roman" w:cs="Times New Roman"/>
          <w:i/>
          <w:iCs/>
          <w:lang w:val="bg-BG"/>
        </w:rPr>
        <w:t>С.З.</w:t>
      </w:r>
      <w:r w:rsidR="005B2D36" w:rsidRPr="00F22E69">
        <w:rPr>
          <w:rFonts w:ascii="Times New Roman" w:hAnsi="Times New Roman" w:cs="Times New Roman"/>
          <w:lang w:val="bg-BG"/>
        </w:rPr>
        <w:t xml:space="preserve"> </w:t>
      </w:r>
      <w:r w:rsidR="006361D1" w:rsidRPr="00F22E69">
        <w:rPr>
          <w:rFonts w:ascii="Times New Roman" w:hAnsi="Times New Roman" w:cs="Times New Roman"/>
          <w:i/>
          <w:iCs/>
          <w:lang w:val="bg-BG"/>
        </w:rPr>
        <w:t>срещу България</w:t>
      </w:r>
      <w:r w:rsidRPr="00F22E69">
        <w:rPr>
          <w:rFonts w:ascii="Times New Roman" w:hAnsi="Times New Roman" w:cs="Times New Roman"/>
          <w:lang w:val="bg-BG"/>
        </w:rPr>
        <w:t xml:space="preserve">, </w:t>
      </w:r>
      <w:r w:rsidR="00BB7301" w:rsidRPr="00F22E69">
        <w:rPr>
          <w:rFonts w:ascii="Times New Roman" w:hAnsi="Times New Roman" w:cs="Times New Roman"/>
          <w:lang w:val="bg-BG"/>
        </w:rPr>
        <w:t>№</w:t>
      </w:r>
      <w:r w:rsidR="005B2D36" w:rsidRPr="00F22E69">
        <w:rPr>
          <w:rFonts w:ascii="Times New Roman" w:hAnsi="Times New Roman" w:cs="Times New Roman"/>
          <w:lang w:val="bg-BG"/>
        </w:rPr>
        <w:t xml:space="preserve"> </w:t>
      </w:r>
      <w:r w:rsidRPr="00F22E69">
        <w:rPr>
          <w:rFonts w:ascii="Times New Roman" w:hAnsi="Times New Roman" w:cs="Times New Roman"/>
          <w:lang w:val="bg-BG"/>
        </w:rPr>
        <w:t>29263/12, §</w:t>
      </w:r>
      <w:r w:rsidR="005B2D36" w:rsidRPr="00F22E69">
        <w:rPr>
          <w:rFonts w:ascii="Times New Roman" w:hAnsi="Times New Roman" w:cs="Times New Roman"/>
          <w:lang w:val="bg-BG"/>
        </w:rPr>
        <w:t xml:space="preserve"> </w:t>
      </w:r>
      <w:r w:rsidRPr="00F22E69">
        <w:rPr>
          <w:rFonts w:ascii="Times New Roman" w:hAnsi="Times New Roman" w:cs="Times New Roman"/>
          <w:lang w:val="bg-BG"/>
        </w:rPr>
        <w:t xml:space="preserve">34, 3 </w:t>
      </w:r>
      <w:r w:rsidR="00BB7301" w:rsidRPr="00F22E69">
        <w:rPr>
          <w:rFonts w:ascii="Times New Roman" w:hAnsi="Times New Roman" w:cs="Times New Roman"/>
          <w:lang w:val="bg-BG"/>
        </w:rPr>
        <w:t>март</w:t>
      </w:r>
      <w:r w:rsidRPr="00F22E69">
        <w:rPr>
          <w:rFonts w:ascii="Times New Roman" w:hAnsi="Times New Roman" w:cs="Times New Roman"/>
          <w:lang w:val="bg-BG"/>
        </w:rPr>
        <w:t xml:space="preserve"> 2015</w:t>
      </w:r>
      <w:r w:rsidR="00BB7301" w:rsidRPr="00F22E69">
        <w:rPr>
          <w:rFonts w:ascii="Times New Roman" w:hAnsi="Times New Roman" w:cs="Times New Roman"/>
          <w:lang w:val="bg-BG"/>
        </w:rPr>
        <w:t xml:space="preserve"> г.</w:t>
      </w:r>
      <w:r w:rsidRPr="00F22E69">
        <w:rPr>
          <w:rFonts w:ascii="Times New Roman" w:hAnsi="Times New Roman" w:cs="Times New Roman"/>
          <w:lang w:val="bg-BG"/>
        </w:rPr>
        <w:t>).</w:t>
      </w:r>
    </w:p>
    <w:p w:rsidR="00F472C6" w:rsidRPr="00F22E69" w:rsidRDefault="00FC7536" w:rsidP="00A9567D">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78</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F472C6" w:rsidRPr="00F22E69">
        <w:rPr>
          <w:rFonts w:ascii="Times New Roman" w:hAnsi="Times New Roman" w:cs="Times New Roman"/>
          <w:lang w:val="bg-BG"/>
        </w:rPr>
        <w:t xml:space="preserve">  С оглед на горните </w:t>
      </w:r>
      <w:r w:rsidR="007E1044" w:rsidRPr="00F22E69">
        <w:rPr>
          <w:rFonts w:ascii="Times New Roman" w:hAnsi="Times New Roman" w:cs="Times New Roman"/>
          <w:lang w:val="bg-BG"/>
        </w:rPr>
        <w:t>съображения</w:t>
      </w:r>
      <w:r w:rsidR="00F472C6" w:rsidRPr="00F22E69">
        <w:rPr>
          <w:rFonts w:ascii="Times New Roman" w:hAnsi="Times New Roman" w:cs="Times New Roman"/>
          <w:lang w:val="bg-BG"/>
        </w:rPr>
        <w:t>, Съдът не е убеден, че при обстоятелствата по настоящото дело искът за обезщетение, споменат от правителството, изглежда ефективно средство за защита, способно да предостави подходящо удовлетворение за конкретното оплакване, направено от жалбоподателя на основание член 8 от Конвенцията, и чието изчерпване се изисква съгласно член 35 § 1 от Конвенцията. Ето защо следва да се отхвърли и втор</w:t>
      </w:r>
      <w:r w:rsidR="00A9567D" w:rsidRPr="00F22E69">
        <w:rPr>
          <w:rFonts w:ascii="Times New Roman" w:hAnsi="Times New Roman" w:cs="Times New Roman"/>
          <w:lang w:val="bg-BG"/>
        </w:rPr>
        <w:t>ата част от</w:t>
      </w:r>
      <w:r w:rsidR="00F472C6" w:rsidRPr="00F22E69">
        <w:rPr>
          <w:rFonts w:ascii="Times New Roman" w:hAnsi="Times New Roman" w:cs="Times New Roman"/>
          <w:lang w:val="bg-BG"/>
        </w:rPr>
        <w:t xml:space="preserve"> повдигнатото от </w:t>
      </w:r>
      <w:r w:rsidR="007E1044" w:rsidRPr="00F22E69">
        <w:rPr>
          <w:rFonts w:ascii="Times New Roman" w:hAnsi="Times New Roman" w:cs="Times New Roman"/>
          <w:lang w:val="bg-BG"/>
        </w:rPr>
        <w:t>П</w:t>
      </w:r>
      <w:r w:rsidR="00F472C6" w:rsidRPr="00F22E69">
        <w:rPr>
          <w:rFonts w:ascii="Times New Roman" w:hAnsi="Times New Roman" w:cs="Times New Roman"/>
          <w:lang w:val="bg-BG"/>
        </w:rPr>
        <w:t>равителството възражение.</w:t>
      </w:r>
    </w:p>
    <w:p w:rsidR="00A9567D" w:rsidRPr="00F22E69" w:rsidRDefault="00A9567D" w:rsidP="00A9567D">
      <w:pPr>
        <w:pStyle w:val="JuPara"/>
        <w:ind w:firstLine="720"/>
        <w:rPr>
          <w:rFonts w:ascii="Times New Roman" w:hAnsi="Times New Roman" w:cs="Times New Roman"/>
          <w:lang w:val="bg-BG"/>
        </w:rPr>
      </w:pPr>
    </w:p>
    <w:p w:rsidR="009C3FC2" w:rsidRPr="00F22E69" w:rsidRDefault="00A9567D" w:rsidP="00EB4724">
      <w:pPr>
        <w:pStyle w:val="JuHi"/>
        <w:keepNext w:val="0"/>
        <w:keepLines w:val="0"/>
        <w:tabs>
          <w:tab w:val="clear" w:pos="1077"/>
          <w:tab w:val="clear" w:pos="1134"/>
          <w:tab w:val="clear" w:pos="1191"/>
          <w:tab w:val="clear" w:pos="1247"/>
        </w:tabs>
        <w:spacing w:before="0" w:beforeAutospacing="0" w:after="0" w:line="240" w:lineRule="auto"/>
        <w:rPr>
          <w:rFonts w:ascii="Times New Roman" w:hAnsi="Times New Roman" w:cs="Times New Roman"/>
          <w:lang w:val="bg-BG"/>
        </w:rPr>
      </w:pPr>
      <w:r w:rsidRPr="00F22E69">
        <w:rPr>
          <w:rFonts w:ascii="Times New Roman" w:hAnsi="Times New Roman" w:cs="Times New Roman"/>
          <w:lang w:val="bg-BG"/>
        </w:rPr>
        <w:t xml:space="preserve">Заключение относно </w:t>
      </w:r>
      <w:r w:rsidR="000E6ADD" w:rsidRPr="00F22E69">
        <w:rPr>
          <w:rFonts w:ascii="Times New Roman" w:hAnsi="Times New Roman" w:cs="Times New Roman"/>
          <w:lang w:val="bg-BG"/>
        </w:rPr>
        <w:t>допустимост</w:t>
      </w:r>
      <w:r w:rsidRPr="00F22E69">
        <w:rPr>
          <w:rFonts w:ascii="Times New Roman" w:hAnsi="Times New Roman" w:cs="Times New Roman"/>
          <w:lang w:val="bg-BG"/>
        </w:rPr>
        <w:t>та</w:t>
      </w:r>
    </w:p>
    <w:p w:rsidR="00A9567D" w:rsidRPr="00F22E69" w:rsidRDefault="00A9567D" w:rsidP="00A9567D">
      <w:pPr>
        <w:pStyle w:val="JuPara"/>
        <w:rPr>
          <w:lang w:val="bg-BG" w:bidi="en-US"/>
        </w:rPr>
      </w:pPr>
    </w:p>
    <w:p w:rsidR="000817E4" w:rsidRPr="00F22E69" w:rsidRDefault="00FC7536" w:rsidP="00A9567D">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79</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0817E4" w:rsidRPr="00F22E69">
        <w:rPr>
          <w:rFonts w:ascii="Times New Roman" w:hAnsi="Times New Roman" w:cs="Times New Roman"/>
          <w:lang w:val="bg-BG"/>
        </w:rPr>
        <w:t xml:space="preserve">Като отбелязва от друга страна, че оплакването, основано на член 8, не е </w:t>
      </w:r>
      <w:r w:rsidR="00697DC5" w:rsidRPr="00F22E69">
        <w:rPr>
          <w:rFonts w:ascii="Times New Roman" w:hAnsi="Times New Roman" w:cs="Times New Roman"/>
          <w:lang w:val="bg-BG"/>
        </w:rPr>
        <w:t>явно неоснователно</w:t>
      </w:r>
      <w:r w:rsidR="00841B69" w:rsidRPr="00F22E69">
        <w:rPr>
          <w:rFonts w:ascii="Times New Roman" w:hAnsi="Times New Roman" w:cs="Times New Roman"/>
          <w:lang w:val="bg-BG"/>
        </w:rPr>
        <w:t>, нито</w:t>
      </w:r>
      <w:r w:rsidR="000817E4" w:rsidRPr="00F22E69">
        <w:rPr>
          <w:rFonts w:ascii="Times New Roman" w:hAnsi="Times New Roman" w:cs="Times New Roman"/>
          <w:lang w:val="bg-BG"/>
        </w:rPr>
        <w:t xml:space="preserve"> </w:t>
      </w:r>
      <w:r w:rsidR="00841B69" w:rsidRPr="00F22E69">
        <w:rPr>
          <w:rFonts w:ascii="Times New Roman" w:hAnsi="Times New Roman" w:cs="Times New Roman"/>
          <w:lang w:val="bg-BG"/>
        </w:rPr>
        <w:t>н</w:t>
      </w:r>
      <w:r w:rsidR="000817E4" w:rsidRPr="00F22E69">
        <w:rPr>
          <w:rFonts w:ascii="Times New Roman" w:hAnsi="Times New Roman" w:cs="Times New Roman"/>
          <w:lang w:val="bg-BG"/>
        </w:rPr>
        <w:t xml:space="preserve">едопустимо </w:t>
      </w:r>
      <w:r w:rsidR="00841B69" w:rsidRPr="00F22E69">
        <w:rPr>
          <w:rFonts w:ascii="Times New Roman" w:hAnsi="Times New Roman" w:cs="Times New Roman"/>
          <w:lang w:val="bg-BG"/>
        </w:rPr>
        <w:t xml:space="preserve">на друго основание, посочено в </w:t>
      </w:r>
      <w:r w:rsidR="000817E4" w:rsidRPr="00F22E69">
        <w:rPr>
          <w:rFonts w:ascii="Times New Roman" w:hAnsi="Times New Roman" w:cs="Times New Roman"/>
          <w:lang w:val="bg-BG"/>
        </w:rPr>
        <w:t>член 35 от Конвенцията, Съдът го обявява за допустимо.</w:t>
      </w:r>
    </w:p>
    <w:p w:rsidR="00841B69" w:rsidRPr="00F22E69" w:rsidRDefault="00841B69" w:rsidP="00A9567D">
      <w:pPr>
        <w:pStyle w:val="JuPara"/>
        <w:ind w:firstLine="709"/>
        <w:rPr>
          <w:rFonts w:ascii="Times New Roman" w:hAnsi="Times New Roman" w:cs="Times New Roman"/>
          <w:lang w:val="bg-BG"/>
        </w:rPr>
      </w:pPr>
    </w:p>
    <w:p w:rsidR="009C3FC2" w:rsidRPr="00F22E69" w:rsidRDefault="00841B69" w:rsidP="00841B69">
      <w:pPr>
        <w:pStyle w:val="JuHA"/>
        <w:keepNext w:val="0"/>
        <w:keepLines w:val="0"/>
        <w:numPr>
          <w:ilvl w:val="0"/>
          <w:numId w:val="0"/>
        </w:numPr>
        <w:spacing w:before="0" w:beforeAutospacing="0" w:after="0"/>
        <w:ind w:left="510" w:hanging="340"/>
        <w:rPr>
          <w:rFonts w:ascii="Times New Roman" w:hAnsi="Times New Roman" w:cs="Times New Roman"/>
          <w:lang w:val="bg-BG"/>
        </w:rPr>
      </w:pPr>
      <w:r w:rsidRPr="00F22E69">
        <w:rPr>
          <w:rFonts w:ascii="Times New Roman" w:hAnsi="Times New Roman" w:cs="Times New Roman"/>
          <w:lang w:val="bg-BG"/>
        </w:rPr>
        <w:t xml:space="preserve">Б. </w:t>
      </w:r>
      <w:r w:rsidR="00697DC5" w:rsidRPr="00F22E69">
        <w:rPr>
          <w:rFonts w:ascii="Times New Roman" w:hAnsi="Times New Roman" w:cs="Times New Roman"/>
          <w:lang w:val="bg-BG"/>
        </w:rPr>
        <w:t>По същество</w:t>
      </w:r>
    </w:p>
    <w:p w:rsidR="00841B69" w:rsidRPr="00F22E69" w:rsidRDefault="00841B69" w:rsidP="00841B69">
      <w:pPr>
        <w:pStyle w:val="JuPara"/>
        <w:rPr>
          <w:lang w:val="bg-BG"/>
        </w:rPr>
      </w:pPr>
    </w:p>
    <w:p w:rsidR="009C3FC2" w:rsidRPr="00F22E69" w:rsidRDefault="00841B69" w:rsidP="00841B69">
      <w:pPr>
        <w:pStyle w:val="JuH1"/>
        <w:keepNext w:val="0"/>
        <w:keepLines w:val="0"/>
        <w:numPr>
          <w:ilvl w:val="0"/>
          <w:numId w:val="0"/>
        </w:numPr>
        <w:spacing w:before="0" w:beforeAutospacing="0" w:after="0"/>
        <w:ind w:left="680" w:hanging="340"/>
        <w:rPr>
          <w:rFonts w:ascii="Times New Roman" w:hAnsi="Times New Roman" w:cs="Times New Roman"/>
          <w:lang w:val="bg-BG"/>
        </w:rPr>
      </w:pPr>
      <w:r w:rsidRPr="00F22E69">
        <w:rPr>
          <w:rFonts w:ascii="Times New Roman" w:hAnsi="Times New Roman" w:cs="Times New Roman"/>
          <w:lang w:val="bg-BG"/>
        </w:rPr>
        <w:t xml:space="preserve">1. </w:t>
      </w:r>
      <w:r w:rsidR="006C5FE1" w:rsidRPr="00F22E69">
        <w:rPr>
          <w:rFonts w:ascii="Times New Roman" w:hAnsi="Times New Roman" w:cs="Times New Roman"/>
          <w:lang w:val="bg-BG"/>
        </w:rPr>
        <w:t>Становища на страните</w:t>
      </w:r>
    </w:p>
    <w:p w:rsidR="00841B69" w:rsidRPr="00F22E69" w:rsidRDefault="00841B69" w:rsidP="00EB4724">
      <w:pPr>
        <w:pStyle w:val="JuPara"/>
        <w:rPr>
          <w:rFonts w:ascii="Times New Roman" w:hAnsi="Times New Roman" w:cs="Times New Roman"/>
          <w:lang w:val="bg-BG"/>
        </w:rPr>
      </w:pPr>
    </w:p>
    <w:p w:rsidR="0088432F" w:rsidRPr="00F22E69" w:rsidRDefault="00FC7536" w:rsidP="0088432F">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80</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E53DB" w:rsidRPr="00F22E69">
        <w:rPr>
          <w:rFonts w:ascii="Times New Roman" w:hAnsi="Times New Roman" w:cs="Times New Roman"/>
          <w:lang w:val="bg-BG"/>
        </w:rPr>
        <w:t>Жалбоподателят</w:t>
      </w:r>
      <w:r w:rsidRPr="00F22E69">
        <w:rPr>
          <w:rFonts w:ascii="Times New Roman" w:hAnsi="Times New Roman" w:cs="Times New Roman"/>
          <w:lang w:val="bg-BG"/>
        </w:rPr>
        <w:t xml:space="preserve"> </w:t>
      </w:r>
      <w:r w:rsidR="000817E4" w:rsidRPr="00F22E69">
        <w:rPr>
          <w:rFonts w:ascii="Times New Roman" w:hAnsi="Times New Roman" w:cs="Times New Roman"/>
          <w:lang w:val="bg-BG"/>
        </w:rPr>
        <w:t>твърди, че временното му отстраняване от длъжност е накърнило сериозно личния му живот, репутация и професионална кариера. Той счита, че вътрешното законодателство не е отговаряло на критериите за качество на закона, тъй като не е съдържало достатъчно гаранции срещу произвол, като се има предвид по-специално липсата на времево ограничение за подобни мерки и недостатъчния съдебен контрол, който е бил извършен. Освен това, според жалбоподателя, мярката за отстраняване не е преследвала ясна легитимна цел и във всеки случай е била непропорционална.</w:t>
      </w:r>
    </w:p>
    <w:p w:rsidR="000817E4" w:rsidRPr="00F22E69" w:rsidRDefault="00FC7536" w:rsidP="0088432F">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81</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0817E4" w:rsidRPr="00F22E69">
        <w:rPr>
          <w:rFonts w:ascii="Times New Roman" w:hAnsi="Times New Roman" w:cs="Times New Roman"/>
          <w:lang w:val="bg-BG"/>
        </w:rPr>
        <w:t xml:space="preserve">Правителството поддържа, че за въпросното отстраняване е имало достатъчно ясно и предвидимо правно основание във вътрешното законодателство и че то е преследвало легитимната цел да гарантира почтеността на съдебната система и да запази общественото доверие в </w:t>
      </w:r>
      <w:r w:rsidR="00301EDC" w:rsidRPr="00F22E69">
        <w:rPr>
          <w:rFonts w:ascii="Times New Roman" w:hAnsi="Times New Roman" w:cs="Times New Roman"/>
          <w:lang w:val="bg-BG"/>
        </w:rPr>
        <w:t>правосъдието</w:t>
      </w:r>
      <w:r w:rsidR="000817E4" w:rsidRPr="00F22E69">
        <w:rPr>
          <w:rFonts w:ascii="Times New Roman" w:hAnsi="Times New Roman" w:cs="Times New Roman"/>
          <w:lang w:val="bg-BG"/>
        </w:rPr>
        <w:t>. То счита, че за целта е необходимо временно отстраняване от длъжност на магистрати</w:t>
      </w:r>
      <w:r w:rsidR="007C0A6A" w:rsidRPr="00F22E69">
        <w:rPr>
          <w:rFonts w:ascii="Times New Roman" w:hAnsi="Times New Roman" w:cs="Times New Roman"/>
          <w:lang w:val="bg-BG"/>
        </w:rPr>
        <w:t>те</w:t>
      </w:r>
      <w:r w:rsidR="000817E4" w:rsidRPr="00F22E69">
        <w:rPr>
          <w:rFonts w:ascii="Times New Roman" w:hAnsi="Times New Roman" w:cs="Times New Roman"/>
          <w:lang w:val="bg-BG"/>
        </w:rPr>
        <w:t xml:space="preserve">, заподозрени в извършване на престъпни деяния, и че налагането на тази мярка в конкретния случай е било обезпечено с процесуални гаранции и е подлежало на съдебен контрол. </w:t>
      </w:r>
      <w:r w:rsidR="00345CFE" w:rsidRPr="00F22E69">
        <w:rPr>
          <w:rFonts w:ascii="Times New Roman" w:hAnsi="Times New Roman" w:cs="Times New Roman"/>
          <w:lang w:val="bg-BG"/>
        </w:rPr>
        <w:t>То</w:t>
      </w:r>
      <w:r w:rsidR="000817E4" w:rsidRPr="00F22E69">
        <w:rPr>
          <w:rFonts w:ascii="Times New Roman" w:hAnsi="Times New Roman" w:cs="Times New Roman"/>
          <w:lang w:val="bg-BG"/>
        </w:rPr>
        <w:t xml:space="preserve"> заключава</w:t>
      </w:r>
      <w:r w:rsidR="00345CFE" w:rsidRPr="00F22E69">
        <w:rPr>
          <w:rFonts w:ascii="Times New Roman" w:hAnsi="Times New Roman" w:cs="Times New Roman"/>
          <w:lang w:val="bg-BG"/>
        </w:rPr>
        <w:t xml:space="preserve"> от това</w:t>
      </w:r>
      <w:r w:rsidR="000817E4" w:rsidRPr="00F22E69">
        <w:rPr>
          <w:rFonts w:ascii="Times New Roman" w:hAnsi="Times New Roman" w:cs="Times New Roman"/>
          <w:lang w:val="bg-BG"/>
        </w:rPr>
        <w:t xml:space="preserve">, че </w:t>
      </w:r>
      <w:r w:rsidR="00345CFE" w:rsidRPr="00F22E69">
        <w:rPr>
          <w:rFonts w:ascii="Times New Roman" w:hAnsi="Times New Roman" w:cs="Times New Roman"/>
          <w:lang w:val="bg-BG"/>
        </w:rPr>
        <w:t xml:space="preserve">временното </w:t>
      </w:r>
      <w:r w:rsidR="000817E4" w:rsidRPr="00F22E69">
        <w:rPr>
          <w:rFonts w:ascii="Times New Roman" w:hAnsi="Times New Roman" w:cs="Times New Roman"/>
          <w:lang w:val="bg-BG"/>
        </w:rPr>
        <w:t xml:space="preserve">отстраняване на жалбоподателя е </w:t>
      </w:r>
      <w:r w:rsidR="00345CFE" w:rsidRPr="00F22E69">
        <w:rPr>
          <w:rFonts w:ascii="Times New Roman" w:hAnsi="Times New Roman" w:cs="Times New Roman"/>
          <w:lang w:val="bg-BG"/>
        </w:rPr>
        <w:t xml:space="preserve">било </w:t>
      </w:r>
      <w:r w:rsidR="000817E4" w:rsidRPr="00F22E69">
        <w:rPr>
          <w:rFonts w:ascii="Times New Roman" w:hAnsi="Times New Roman" w:cs="Times New Roman"/>
          <w:lang w:val="bg-BG"/>
        </w:rPr>
        <w:t>пропорционално на преследваната цел.</w:t>
      </w:r>
    </w:p>
    <w:p w:rsidR="007C0A6A" w:rsidRPr="00F22E69" w:rsidRDefault="007C0A6A" w:rsidP="0088432F">
      <w:pPr>
        <w:pStyle w:val="JuPara"/>
        <w:ind w:firstLine="709"/>
        <w:rPr>
          <w:rFonts w:ascii="Times New Roman" w:hAnsi="Times New Roman" w:cs="Times New Roman"/>
          <w:lang w:val="bg-BG"/>
        </w:rPr>
      </w:pPr>
    </w:p>
    <w:p w:rsidR="009C3FC2" w:rsidRPr="00F22E69" w:rsidRDefault="00542AA5" w:rsidP="00EB4724">
      <w:pPr>
        <w:pStyle w:val="JuH1"/>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Преценка на Съда</w:t>
      </w:r>
    </w:p>
    <w:p w:rsidR="007C0A6A" w:rsidRPr="00F22E69" w:rsidRDefault="007C0A6A" w:rsidP="00EB4724">
      <w:pPr>
        <w:pStyle w:val="JuPara"/>
        <w:rPr>
          <w:rFonts w:ascii="Times New Roman" w:hAnsi="Times New Roman" w:cs="Times New Roman"/>
          <w:lang w:val="bg-BG"/>
        </w:rPr>
      </w:pPr>
    </w:p>
    <w:p w:rsidR="00AB5EA2" w:rsidRPr="00F22E69" w:rsidRDefault="00FC7536" w:rsidP="00AB5EA2">
      <w:pPr>
        <w:pStyle w:val="JuPara"/>
        <w:ind w:firstLine="709"/>
        <w:rPr>
          <w:rFonts w:ascii="Times New Roman" w:hAnsi="Times New Roman" w:cs="Times New Roman"/>
          <w:lang w:val="bg-BG"/>
        </w:rPr>
      </w:pPr>
      <w:r w:rsidRPr="00F22E69">
        <w:rPr>
          <w:rFonts w:ascii="Times New Roman" w:hAnsi="Times New Roman" w:cs="Times New Roman"/>
          <w:lang w:val="bg-BG"/>
        </w:rPr>
        <w:lastRenderedPageBreak/>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82</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45CFE" w:rsidRPr="00F22E69">
        <w:rPr>
          <w:rFonts w:ascii="Times New Roman" w:hAnsi="Times New Roman" w:cs="Times New Roman"/>
          <w:lang w:val="bg-BG"/>
        </w:rPr>
        <w:t xml:space="preserve">Като има предвид </w:t>
      </w:r>
      <w:r w:rsidR="00AB5EA2" w:rsidRPr="00F22E69">
        <w:rPr>
          <w:rFonts w:ascii="Times New Roman" w:hAnsi="Times New Roman" w:cs="Times New Roman"/>
          <w:lang w:val="bg-BG"/>
        </w:rPr>
        <w:t>становищата</w:t>
      </w:r>
      <w:r w:rsidR="00345CFE" w:rsidRPr="00F22E69">
        <w:rPr>
          <w:rFonts w:ascii="Times New Roman" w:hAnsi="Times New Roman" w:cs="Times New Roman"/>
          <w:lang w:val="bg-BG"/>
        </w:rPr>
        <w:t xml:space="preserve"> по-горе относно последиците от мярката за временно отстраняване от длъжност на жалбоподателя върху неговия личен живот (параграфи 68</w:t>
      </w:r>
      <w:r w:rsidR="00D20C08" w:rsidRPr="00F22E69">
        <w:rPr>
          <w:rFonts w:ascii="Times New Roman" w:hAnsi="Times New Roman" w:cs="Times New Roman"/>
          <w:lang w:val="bg-BG"/>
        </w:rPr>
        <w:t>–</w:t>
      </w:r>
      <w:r w:rsidR="00345CFE" w:rsidRPr="00F22E69">
        <w:rPr>
          <w:rFonts w:ascii="Times New Roman" w:hAnsi="Times New Roman" w:cs="Times New Roman"/>
          <w:lang w:val="bg-BG"/>
        </w:rPr>
        <w:t xml:space="preserve">72 по-горе), Съдът счита, че мярката е довела до намеса в правото на </w:t>
      </w:r>
      <w:r w:rsidR="00301EDC" w:rsidRPr="00F22E69">
        <w:rPr>
          <w:rFonts w:ascii="Times New Roman" w:hAnsi="Times New Roman" w:cs="Times New Roman"/>
          <w:lang w:val="bg-BG"/>
        </w:rPr>
        <w:t>лицето</w:t>
      </w:r>
      <w:r w:rsidR="00345CFE" w:rsidRPr="00F22E69">
        <w:rPr>
          <w:rFonts w:ascii="Times New Roman" w:hAnsi="Times New Roman" w:cs="Times New Roman"/>
          <w:lang w:val="bg-BG"/>
        </w:rPr>
        <w:t xml:space="preserve"> на зачитане на неговия личен живот. Подобна намеса може да бъде оправдана от гледна точка на член 8 § 2 от Конвенцията само ако е предвидена в закона, има за цел една или повече от </w:t>
      </w:r>
      <w:r w:rsidR="00301EDC" w:rsidRPr="00F22E69">
        <w:rPr>
          <w:rFonts w:ascii="Times New Roman" w:hAnsi="Times New Roman" w:cs="Times New Roman"/>
          <w:lang w:val="bg-BG"/>
        </w:rPr>
        <w:t>легитимни</w:t>
      </w:r>
      <w:r w:rsidR="00345CFE" w:rsidRPr="00F22E69">
        <w:rPr>
          <w:rFonts w:ascii="Times New Roman" w:hAnsi="Times New Roman" w:cs="Times New Roman"/>
          <w:lang w:val="bg-BG"/>
        </w:rPr>
        <w:t>те цели, изброени в т</w:t>
      </w:r>
      <w:r w:rsidR="00AB5EA2" w:rsidRPr="00F22E69">
        <w:rPr>
          <w:rFonts w:ascii="Times New Roman" w:hAnsi="Times New Roman" w:cs="Times New Roman"/>
          <w:lang w:val="bg-BG"/>
        </w:rPr>
        <w:t>о</w:t>
      </w:r>
      <w:r w:rsidR="00345CFE" w:rsidRPr="00F22E69">
        <w:rPr>
          <w:rFonts w:ascii="Times New Roman" w:hAnsi="Times New Roman" w:cs="Times New Roman"/>
          <w:lang w:val="bg-BG"/>
        </w:rPr>
        <w:t xml:space="preserve">зи </w:t>
      </w:r>
      <w:r w:rsidR="00AB5EA2" w:rsidRPr="00F22E69">
        <w:rPr>
          <w:rFonts w:ascii="Times New Roman" w:hAnsi="Times New Roman" w:cs="Times New Roman"/>
          <w:lang w:val="bg-BG"/>
        </w:rPr>
        <w:t>параграф</w:t>
      </w:r>
      <w:r w:rsidR="00345CFE" w:rsidRPr="00F22E69">
        <w:rPr>
          <w:rFonts w:ascii="Times New Roman" w:hAnsi="Times New Roman" w:cs="Times New Roman"/>
          <w:lang w:val="bg-BG"/>
        </w:rPr>
        <w:t xml:space="preserve">, и е необходима в едно демократично общество за </w:t>
      </w:r>
      <w:r w:rsidR="00AB5EA2" w:rsidRPr="00F22E69">
        <w:rPr>
          <w:rFonts w:ascii="Times New Roman" w:hAnsi="Times New Roman" w:cs="Times New Roman"/>
          <w:lang w:val="bg-BG"/>
        </w:rPr>
        <w:t>постигане на тази или тези цели</w:t>
      </w:r>
      <w:r w:rsidR="00345CFE" w:rsidRPr="00F22E69">
        <w:rPr>
          <w:rFonts w:ascii="Times New Roman" w:hAnsi="Times New Roman" w:cs="Times New Roman"/>
          <w:lang w:val="bg-BG"/>
        </w:rPr>
        <w:t>.</w:t>
      </w:r>
    </w:p>
    <w:p w:rsidR="00DF3276" w:rsidRPr="00F22E69" w:rsidRDefault="00FC7536" w:rsidP="00DF3276">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83</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45CFE" w:rsidRPr="00F22E69">
        <w:rPr>
          <w:rFonts w:ascii="Times New Roman" w:hAnsi="Times New Roman" w:cs="Times New Roman"/>
          <w:lang w:val="bg-BG"/>
        </w:rPr>
        <w:t xml:space="preserve">Съдът припомня, че думите „предвидени в закона“ по смисъла на член 8 § 2 от Конвенцията означават не само, че въпросната мярка трябва да </w:t>
      </w:r>
      <w:r w:rsidR="00157E68" w:rsidRPr="00F22E69">
        <w:rPr>
          <w:rFonts w:ascii="Times New Roman" w:hAnsi="Times New Roman" w:cs="Times New Roman"/>
          <w:lang w:val="bg-BG"/>
        </w:rPr>
        <w:t>е основана</w:t>
      </w:r>
      <w:r w:rsidR="00345CFE" w:rsidRPr="00F22E69">
        <w:rPr>
          <w:rFonts w:ascii="Times New Roman" w:hAnsi="Times New Roman" w:cs="Times New Roman"/>
          <w:lang w:val="bg-BG"/>
        </w:rPr>
        <w:t xml:space="preserve"> на вътрешното законодателство, но също така се отнасят </w:t>
      </w:r>
      <w:r w:rsidR="00157E68" w:rsidRPr="00F22E69">
        <w:rPr>
          <w:rFonts w:ascii="Times New Roman" w:hAnsi="Times New Roman" w:cs="Times New Roman"/>
          <w:lang w:val="bg-BG"/>
        </w:rPr>
        <w:t xml:space="preserve">и </w:t>
      </w:r>
      <w:r w:rsidR="00345CFE" w:rsidRPr="00F22E69">
        <w:rPr>
          <w:rFonts w:ascii="Times New Roman" w:hAnsi="Times New Roman" w:cs="Times New Roman"/>
          <w:lang w:val="bg-BG"/>
        </w:rPr>
        <w:t>д</w:t>
      </w:r>
      <w:r w:rsidR="00157E68" w:rsidRPr="00F22E69">
        <w:rPr>
          <w:rFonts w:ascii="Times New Roman" w:hAnsi="Times New Roman" w:cs="Times New Roman"/>
          <w:lang w:val="bg-BG"/>
        </w:rPr>
        <w:t>о качеството на въпросния закон</w:t>
      </w:r>
      <w:r w:rsidR="00345CFE" w:rsidRPr="00F22E69">
        <w:rPr>
          <w:rFonts w:ascii="Times New Roman" w:hAnsi="Times New Roman" w:cs="Times New Roman"/>
          <w:lang w:val="bg-BG"/>
        </w:rPr>
        <w:t xml:space="preserve">: те изискват </w:t>
      </w:r>
      <w:r w:rsidR="00157E68" w:rsidRPr="00F22E69">
        <w:rPr>
          <w:rFonts w:ascii="Times New Roman" w:hAnsi="Times New Roman" w:cs="Times New Roman"/>
          <w:lang w:val="bg-BG"/>
        </w:rPr>
        <w:t xml:space="preserve">той да е </w:t>
      </w:r>
      <w:r w:rsidR="00345CFE" w:rsidRPr="00F22E69">
        <w:rPr>
          <w:rFonts w:ascii="Times New Roman" w:hAnsi="Times New Roman" w:cs="Times New Roman"/>
          <w:lang w:val="bg-BG"/>
        </w:rPr>
        <w:t>дост</w:t>
      </w:r>
      <w:r w:rsidR="00157E68" w:rsidRPr="00F22E69">
        <w:rPr>
          <w:rFonts w:ascii="Times New Roman" w:hAnsi="Times New Roman" w:cs="Times New Roman"/>
          <w:lang w:val="bg-BG"/>
        </w:rPr>
        <w:t xml:space="preserve">ъпен </w:t>
      </w:r>
      <w:r w:rsidR="00345CFE" w:rsidRPr="00F22E69">
        <w:rPr>
          <w:rFonts w:ascii="Times New Roman" w:hAnsi="Times New Roman" w:cs="Times New Roman"/>
          <w:lang w:val="bg-BG"/>
        </w:rPr>
        <w:t xml:space="preserve">за </w:t>
      </w:r>
      <w:r w:rsidR="00301EDC" w:rsidRPr="00F22E69">
        <w:rPr>
          <w:rFonts w:ascii="Times New Roman" w:hAnsi="Times New Roman" w:cs="Times New Roman"/>
          <w:lang w:val="bg-BG"/>
        </w:rPr>
        <w:t xml:space="preserve">съответното </w:t>
      </w:r>
      <w:r w:rsidR="00345CFE" w:rsidRPr="00F22E69">
        <w:rPr>
          <w:rFonts w:ascii="Times New Roman" w:hAnsi="Times New Roman" w:cs="Times New Roman"/>
          <w:lang w:val="bg-BG"/>
        </w:rPr>
        <w:t>лице</w:t>
      </w:r>
      <w:r w:rsidR="00157E68" w:rsidRPr="00F22E69">
        <w:rPr>
          <w:rFonts w:ascii="Times New Roman" w:hAnsi="Times New Roman" w:cs="Times New Roman"/>
          <w:lang w:val="bg-BG"/>
        </w:rPr>
        <w:t xml:space="preserve">, което трябва да може да </w:t>
      </w:r>
      <w:r w:rsidR="00345CFE" w:rsidRPr="00F22E69">
        <w:rPr>
          <w:rFonts w:ascii="Times New Roman" w:hAnsi="Times New Roman" w:cs="Times New Roman"/>
          <w:lang w:val="bg-BG"/>
        </w:rPr>
        <w:t>предв</w:t>
      </w:r>
      <w:r w:rsidR="00157E68" w:rsidRPr="00F22E69">
        <w:rPr>
          <w:rFonts w:ascii="Times New Roman" w:hAnsi="Times New Roman" w:cs="Times New Roman"/>
          <w:lang w:val="bg-BG"/>
        </w:rPr>
        <w:t>иди</w:t>
      </w:r>
      <w:r w:rsidR="00345CFE" w:rsidRPr="00F22E69">
        <w:rPr>
          <w:rFonts w:ascii="Times New Roman" w:hAnsi="Times New Roman" w:cs="Times New Roman"/>
          <w:lang w:val="bg-BG"/>
        </w:rPr>
        <w:t xml:space="preserve"> последиците за </w:t>
      </w:r>
      <w:r w:rsidR="00157E68" w:rsidRPr="00F22E69">
        <w:rPr>
          <w:rFonts w:ascii="Times New Roman" w:hAnsi="Times New Roman" w:cs="Times New Roman"/>
          <w:lang w:val="bg-BG"/>
        </w:rPr>
        <w:t>себе си,</w:t>
      </w:r>
      <w:r w:rsidR="00345CFE" w:rsidRPr="00F22E69">
        <w:rPr>
          <w:rFonts w:ascii="Times New Roman" w:hAnsi="Times New Roman" w:cs="Times New Roman"/>
          <w:lang w:val="bg-BG"/>
        </w:rPr>
        <w:t xml:space="preserve"> </w:t>
      </w:r>
      <w:r w:rsidR="00157E68" w:rsidRPr="00F22E69">
        <w:rPr>
          <w:rFonts w:ascii="Times New Roman" w:hAnsi="Times New Roman" w:cs="Times New Roman"/>
          <w:lang w:val="bg-BG"/>
        </w:rPr>
        <w:t xml:space="preserve">както </w:t>
      </w:r>
      <w:r w:rsidR="00345CFE" w:rsidRPr="00F22E69">
        <w:rPr>
          <w:rFonts w:ascii="Times New Roman" w:hAnsi="Times New Roman" w:cs="Times New Roman"/>
          <w:lang w:val="bg-BG"/>
        </w:rPr>
        <w:t xml:space="preserve">и </w:t>
      </w:r>
      <w:r w:rsidR="00157E68" w:rsidRPr="00F22E69">
        <w:rPr>
          <w:rFonts w:ascii="Times New Roman" w:hAnsi="Times New Roman" w:cs="Times New Roman"/>
          <w:lang w:val="bg-BG"/>
        </w:rPr>
        <w:t xml:space="preserve">да е </w:t>
      </w:r>
      <w:r w:rsidR="00345CFE" w:rsidRPr="00F22E69">
        <w:rPr>
          <w:rFonts w:ascii="Times New Roman" w:hAnsi="Times New Roman" w:cs="Times New Roman"/>
          <w:lang w:val="bg-BG"/>
        </w:rPr>
        <w:t>съвместим</w:t>
      </w:r>
      <w:r w:rsidR="00157E68" w:rsidRPr="00F22E69">
        <w:rPr>
          <w:rFonts w:ascii="Times New Roman" w:hAnsi="Times New Roman" w:cs="Times New Roman"/>
          <w:lang w:val="bg-BG"/>
        </w:rPr>
        <w:t xml:space="preserve"> </w:t>
      </w:r>
      <w:r w:rsidR="00345CFE" w:rsidRPr="00F22E69">
        <w:rPr>
          <w:rFonts w:ascii="Times New Roman" w:hAnsi="Times New Roman" w:cs="Times New Roman"/>
          <w:lang w:val="bg-BG"/>
        </w:rPr>
        <w:t xml:space="preserve">с върховенството на </w:t>
      </w:r>
      <w:r w:rsidR="00157E68" w:rsidRPr="00F22E69">
        <w:rPr>
          <w:rFonts w:ascii="Times New Roman" w:hAnsi="Times New Roman" w:cs="Times New Roman"/>
          <w:lang w:val="bg-BG"/>
        </w:rPr>
        <w:t>правото</w:t>
      </w:r>
      <w:r w:rsidR="00D20C08" w:rsidRPr="00F22E69">
        <w:rPr>
          <w:rFonts w:ascii="Times New Roman" w:hAnsi="Times New Roman" w:cs="Times New Roman"/>
          <w:lang w:val="bg-BG"/>
        </w:rPr>
        <w:t xml:space="preserve"> (в</w:t>
      </w:r>
      <w:r w:rsidR="00345CFE" w:rsidRPr="00F22E69">
        <w:rPr>
          <w:rFonts w:ascii="Times New Roman" w:hAnsi="Times New Roman" w:cs="Times New Roman"/>
          <w:lang w:val="bg-BG"/>
        </w:rPr>
        <w:t>ж</w:t>
      </w:r>
      <w:r w:rsidR="00D20C08" w:rsidRPr="00F22E69">
        <w:rPr>
          <w:rFonts w:ascii="Times New Roman" w:hAnsi="Times New Roman" w:cs="Times New Roman"/>
          <w:lang w:val="bg-BG"/>
        </w:rPr>
        <w:t>.</w:t>
      </w:r>
      <w:r w:rsidR="00345CFE" w:rsidRPr="00F22E69">
        <w:rPr>
          <w:rFonts w:ascii="Times New Roman" w:hAnsi="Times New Roman" w:cs="Times New Roman"/>
          <w:lang w:val="bg-BG"/>
        </w:rPr>
        <w:t xml:space="preserve"> наред с друго </w:t>
      </w:r>
      <w:proofErr w:type="spellStart"/>
      <w:r w:rsidR="00345CFE" w:rsidRPr="00F22E69">
        <w:rPr>
          <w:rFonts w:ascii="Times New Roman" w:hAnsi="Times New Roman" w:cs="Times New Roman"/>
          <w:i/>
          <w:lang w:val="bg-BG"/>
        </w:rPr>
        <w:t>Pişkin</w:t>
      </w:r>
      <w:proofErr w:type="spellEnd"/>
      <w:r w:rsidR="00345CFE" w:rsidRPr="00F22E69">
        <w:rPr>
          <w:rFonts w:ascii="Times New Roman" w:hAnsi="Times New Roman" w:cs="Times New Roman"/>
          <w:lang w:val="bg-BG"/>
        </w:rPr>
        <w:t>, горецитирано, § 206). В настоящ</w:t>
      </w:r>
      <w:r w:rsidR="00FD6CEE" w:rsidRPr="00F22E69">
        <w:rPr>
          <w:rFonts w:ascii="Times New Roman" w:hAnsi="Times New Roman" w:cs="Times New Roman"/>
          <w:lang w:val="bg-BG"/>
        </w:rPr>
        <w:t>ото дело</w:t>
      </w:r>
      <w:r w:rsidR="00345CFE" w:rsidRPr="00F22E69">
        <w:rPr>
          <w:rFonts w:ascii="Times New Roman" w:hAnsi="Times New Roman" w:cs="Times New Roman"/>
          <w:lang w:val="bg-BG"/>
        </w:rPr>
        <w:t xml:space="preserve"> </w:t>
      </w:r>
      <w:r w:rsidR="00FD6CEE" w:rsidRPr="00F22E69">
        <w:rPr>
          <w:rFonts w:ascii="Times New Roman" w:hAnsi="Times New Roman" w:cs="Times New Roman"/>
          <w:lang w:val="bg-BG"/>
        </w:rPr>
        <w:t xml:space="preserve">за </w:t>
      </w:r>
      <w:r w:rsidR="00345CFE" w:rsidRPr="00F22E69">
        <w:rPr>
          <w:rFonts w:ascii="Times New Roman" w:hAnsi="Times New Roman" w:cs="Times New Roman"/>
          <w:lang w:val="bg-BG"/>
        </w:rPr>
        <w:t xml:space="preserve">отстраняването на жалбоподателя </w:t>
      </w:r>
      <w:r w:rsidR="00157E68" w:rsidRPr="00F22E69">
        <w:rPr>
          <w:rFonts w:ascii="Times New Roman" w:hAnsi="Times New Roman" w:cs="Times New Roman"/>
          <w:lang w:val="bg-BG"/>
        </w:rPr>
        <w:t xml:space="preserve">е </w:t>
      </w:r>
      <w:r w:rsidR="00345CFE" w:rsidRPr="00F22E69">
        <w:rPr>
          <w:rFonts w:ascii="Times New Roman" w:hAnsi="Times New Roman" w:cs="Times New Roman"/>
          <w:lang w:val="bg-BG"/>
        </w:rPr>
        <w:t>има</w:t>
      </w:r>
      <w:r w:rsidR="00157E68" w:rsidRPr="00F22E69">
        <w:rPr>
          <w:rFonts w:ascii="Times New Roman" w:hAnsi="Times New Roman" w:cs="Times New Roman"/>
          <w:lang w:val="bg-BG"/>
        </w:rPr>
        <w:t>ло</w:t>
      </w:r>
      <w:r w:rsidR="00345CFE" w:rsidRPr="00F22E69">
        <w:rPr>
          <w:rFonts w:ascii="Times New Roman" w:hAnsi="Times New Roman" w:cs="Times New Roman"/>
          <w:lang w:val="bg-BG"/>
        </w:rPr>
        <w:t xml:space="preserve"> правно основание, а именно чл.</w:t>
      </w:r>
      <w:r w:rsidR="00FD6CEE" w:rsidRPr="00F22E69">
        <w:rPr>
          <w:rFonts w:ascii="Times New Roman" w:hAnsi="Times New Roman" w:cs="Times New Roman"/>
          <w:lang w:val="bg-BG"/>
        </w:rPr>
        <w:t xml:space="preserve"> </w:t>
      </w:r>
      <w:r w:rsidR="00345CFE" w:rsidRPr="00F22E69">
        <w:rPr>
          <w:rFonts w:ascii="Times New Roman" w:hAnsi="Times New Roman" w:cs="Times New Roman"/>
          <w:lang w:val="bg-BG"/>
        </w:rPr>
        <w:t xml:space="preserve">230 от Закона за съдебната власт. </w:t>
      </w:r>
      <w:r w:rsidR="00490B6F" w:rsidRPr="00F22E69">
        <w:rPr>
          <w:rFonts w:ascii="Times New Roman" w:hAnsi="Times New Roman" w:cs="Times New Roman"/>
          <w:lang w:val="bg-BG"/>
        </w:rPr>
        <w:t>Жалбо</w:t>
      </w:r>
      <w:r w:rsidR="00345CFE" w:rsidRPr="00F22E69">
        <w:rPr>
          <w:rFonts w:ascii="Times New Roman" w:hAnsi="Times New Roman" w:cs="Times New Roman"/>
          <w:lang w:val="bg-BG"/>
        </w:rPr>
        <w:t>подателят е имал достъп до правно средство за защита, за да оспори законосъобразност</w:t>
      </w:r>
      <w:r w:rsidR="00DF3276" w:rsidRPr="00F22E69">
        <w:rPr>
          <w:rFonts w:ascii="Times New Roman" w:hAnsi="Times New Roman" w:cs="Times New Roman"/>
          <w:lang w:val="bg-BG"/>
        </w:rPr>
        <w:t>та на мярката</w:t>
      </w:r>
      <w:r w:rsidR="00FD6CEE" w:rsidRPr="00F22E69">
        <w:rPr>
          <w:rFonts w:ascii="Times New Roman" w:hAnsi="Times New Roman" w:cs="Times New Roman"/>
          <w:lang w:val="bg-BG"/>
        </w:rPr>
        <w:t>,</w:t>
      </w:r>
      <w:r w:rsidR="00345CFE" w:rsidRPr="00F22E69">
        <w:rPr>
          <w:rFonts w:ascii="Times New Roman" w:hAnsi="Times New Roman" w:cs="Times New Roman"/>
          <w:lang w:val="bg-BG"/>
        </w:rPr>
        <w:t xml:space="preserve"> и националните съдилища са счели, че </w:t>
      </w:r>
      <w:r w:rsidR="00FD6CEE" w:rsidRPr="00F22E69">
        <w:rPr>
          <w:rFonts w:ascii="Times New Roman" w:hAnsi="Times New Roman" w:cs="Times New Roman"/>
          <w:lang w:val="bg-BG"/>
        </w:rPr>
        <w:t>временното му отстраняване о</w:t>
      </w:r>
      <w:r w:rsidR="00345CFE" w:rsidRPr="00F22E69">
        <w:rPr>
          <w:rFonts w:ascii="Times New Roman" w:hAnsi="Times New Roman" w:cs="Times New Roman"/>
          <w:lang w:val="bg-BG"/>
        </w:rPr>
        <w:t xml:space="preserve">тговаря на условията, предвидени </w:t>
      </w:r>
      <w:r w:rsidR="00FD6CEE" w:rsidRPr="00F22E69">
        <w:rPr>
          <w:rFonts w:ascii="Times New Roman" w:hAnsi="Times New Roman" w:cs="Times New Roman"/>
          <w:lang w:val="bg-BG"/>
        </w:rPr>
        <w:t>във</w:t>
      </w:r>
      <w:r w:rsidR="00345CFE" w:rsidRPr="00F22E69">
        <w:rPr>
          <w:rFonts w:ascii="Times New Roman" w:hAnsi="Times New Roman" w:cs="Times New Roman"/>
          <w:lang w:val="bg-BG"/>
        </w:rPr>
        <w:t xml:space="preserve"> вътрешното законодателство. Следователно Съдът приема, че въпросната намеса може да се счита за „предвидена </w:t>
      </w:r>
      <w:r w:rsidR="00FD6CEE" w:rsidRPr="00F22E69">
        <w:rPr>
          <w:rFonts w:ascii="Times New Roman" w:hAnsi="Times New Roman" w:cs="Times New Roman"/>
          <w:lang w:val="bg-BG"/>
        </w:rPr>
        <w:t>в</w:t>
      </w:r>
      <w:r w:rsidR="00345CFE" w:rsidRPr="00F22E69">
        <w:rPr>
          <w:rFonts w:ascii="Times New Roman" w:hAnsi="Times New Roman" w:cs="Times New Roman"/>
          <w:lang w:val="bg-BG"/>
        </w:rPr>
        <w:t xml:space="preserve"> закона“ по смисъла на член 8 § 2 от Конвенцията. Доколкото </w:t>
      </w:r>
      <w:r w:rsidR="00490B6F" w:rsidRPr="00F22E69">
        <w:rPr>
          <w:rFonts w:ascii="Times New Roman" w:hAnsi="Times New Roman" w:cs="Times New Roman"/>
          <w:lang w:val="bg-BG"/>
        </w:rPr>
        <w:t>жалбо</w:t>
      </w:r>
      <w:r w:rsidR="00345CFE" w:rsidRPr="00F22E69">
        <w:rPr>
          <w:rFonts w:ascii="Times New Roman" w:hAnsi="Times New Roman" w:cs="Times New Roman"/>
          <w:lang w:val="bg-BG"/>
        </w:rPr>
        <w:t xml:space="preserve">подателят се оплаква в това отношение, че мярката за отстраняване не е била ограничена във времето и че обхватът на съдебния контрол е бил недостатъчен, тези </w:t>
      </w:r>
      <w:r w:rsidR="00FD6CEE" w:rsidRPr="00F22E69">
        <w:rPr>
          <w:rFonts w:ascii="Times New Roman" w:hAnsi="Times New Roman" w:cs="Times New Roman"/>
          <w:lang w:val="bg-BG"/>
        </w:rPr>
        <w:t>въпроси</w:t>
      </w:r>
      <w:r w:rsidR="00345CFE" w:rsidRPr="00F22E69">
        <w:rPr>
          <w:rFonts w:ascii="Times New Roman" w:hAnsi="Times New Roman" w:cs="Times New Roman"/>
          <w:lang w:val="bg-BG"/>
        </w:rPr>
        <w:t xml:space="preserve"> могат да бъдат разгледани </w:t>
      </w:r>
      <w:r w:rsidR="00DF3276" w:rsidRPr="00F22E69">
        <w:rPr>
          <w:rFonts w:ascii="Times New Roman" w:hAnsi="Times New Roman" w:cs="Times New Roman"/>
          <w:lang w:val="bg-BG"/>
        </w:rPr>
        <w:t>от гледна точка</w:t>
      </w:r>
      <w:r w:rsidR="00345CFE" w:rsidRPr="00F22E69">
        <w:rPr>
          <w:rFonts w:ascii="Times New Roman" w:hAnsi="Times New Roman" w:cs="Times New Roman"/>
          <w:lang w:val="bg-BG"/>
        </w:rPr>
        <w:t xml:space="preserve"> на пропорционалността на намесата.</w:t>
      </w:r>
    </w:p>
    <w:p w:rsidR="006227B4" w:rsidRPr="00F22E69" w:rsidRDefault="00FC7536" w:rsidP="006227B4">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84</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6D7F24" w:rsidRPr="00F22E69">
        <w:rPr>
          <w:rFonts w:ascii="Times New Roman" w:hAnsi="Times New Roman" w:cs="Times New Roman"/>
          <w:lang w:val="bg-BG"/>
        </w:rPr>
        <w:t xml:space="preserve">Съдът приема от друга страна, че мярката за отстраняване е имала за цел, както твърди правителството, да гарантира почтеността на съдебната система и да запази общественото доверие в съдебната власт. Съдът приема, че това е важна легитимна цел, която би могла да представлява силен аргумент за оправдаване на временното отстраняване от длъжност на съдия. Следователно </w:t>
      </w:r>
      <w:r w:rsidR="006227B4" w:rsidRPr="00F22E69">
        <w:rPr>
          <w:rFonts w:ascii="Times New Roman" w:hAnsi="Times New Roman" w:cs="Times New Roman"/>
          <w:lang w:val="bg-BG"/>
        </w:rPr>
        <w:t>процес</w:t>
      </w:r>
      <w:r w:rsidR="006D7F24" w:rsidRPr="00F22E69">
        <w:rPr>
          <w:rFonts w:ascii="Times New Roman" w:hAnsi="Times New Roman" w:cs="Times New Roman"/>
          <w:lang w:val="bg-BG"/>
        </w:rPr>
        <w:t>ната мярка може да се счита за преследваща легитимните цели, предвидени в член 8 § 2, които са защита на реда и защита на правата и свободите на другите.</w:t>
      </w:r>
      <w:bookmarkStart w:id="33" w:name="principes_Gaux_nécessité"/>
    </w:p>
    <w:p w:rsidR="006227B4" w:rsidRPr="00F22E69" w:rsidRDefault="00FC7536" w:rsidP="006227B4">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85</w:t>
      </w:r>
      <w:r w:rsidRPr="00F22E69">
        <w:rPr>
          <w:rFonts w:ascii="Times New Roman" w:hAnsi="Times New Roman" w:cs="Times New Roman"/>
          <w:lang w:val="bg-BG"/>
        </w:rPr>
        <w:fldChar w:fldCharType="end"/>
      </w:r>
      <w:bookmarkEnd w:id="33"/>
      <w:r w:rsidRPr="00F22E69">
        <w:rPr>
          <w:rFonts w:ascii="Times New Roman" w:hAnsi="Times New Roman" w:cs="Times New Roman"/>
          <w:lang w:val="bg-BG"/>
        </w:rPr>
        <w:t>.  </w:t>
      </w:r>
      <w:r w:rsidR="00ED3836" w:rsidRPr="00F22E69">
        <w:rPr>
          <w:rFonts w:ascii="Times New Roman" w:hAnsi="Times New Roman" w:cs="Times New Roman"/>
          <w:lang w:val="bg-BG"/>
        </w:rPr>
        <w:t xml:space="preserve">За да се определи дали </w:t>
      </w:r>
      <w:r w:rsidR="006227B4" w:rsidRPr="00F22E69">
        <w:rPr>
          <w:rFonts w:ascii="Times New Roman" w:hAnsi="Times New Roman" w:cs="Times New Roman"/>
          <w:lang w:val="bg-BG"/>
        </w:rPr>
        <w:t>процес</w:t>
      </w:r>
      <w:r w:rsidR="00ED3836" w:rsidRPr="00F22E69">
        <w:rPr>
          <w:rFonts w:ascii="Times New Roman" w:hAnsi="Times New Roman" w:cs="Times New Roman"/>
          <w:lang w:val="bg-BG"/>
        </w:rPr>
        <w:t xml:space="preserve">ната мярка е била „необходима в едно демократично общество“, е необходимо да се разгледа делото като цяло и да се провери </w:t>
      </w:r>
      <w:r w:rsidR="00D20C08" w:rsidRPr="00F22E69">
        <w:rPr>
          <w:rFonts w:ascii="Times New Roman" w:hAnsi="Times New Roman" w:cs="Times New Roman"/>
          <w:lang w:val="bg-BG"/>
        </w:rPr>
        <w:t>дали мотивите за оправдаването ѝ</w:t>
      </w:r>
      <w:r w:rsidR="00ED3836" w:rsidRPr="00F22E69">
        <w:rPr>
          <w:rFonts w:ascii="Times New Roman" w:hAnsi="Times New Roman" w:cs="Times New Roman"/>
          <w:lang w:val="bg-BG"/>
        </w:rPr>
        <w:t xml:space="preserve"> са били уместни и достатъчни, както и дали въпросната мярка е била пропорционална на преследваните легитимни цели. В тази връзка Съдът припомня, че националните власти са първите, които следва да преценят необходимостта от намесата и че </w:t>
      </w:r>
      <w:r w:rsidR="00C43BFD" w:rsidRPr="00F22E69">
        <w:rPr>
          <w:rFonts w:ascii="Times New Roman" w:hAnsi="Times New Roman" w:cs="Times New Roman"/>
          <w:lang w:val="bg-BG"/>
        </w:rPr>
        <w:t xml:space="preserve">в рамките на тази оценка </w:t>
      </w:r>
      <w:r w:rsidR="006227B4" w:rsidRPr="00F22E69">
        <w:rPr>
          <w:rFonts w:ascii="Times New Roman" w:hAnsi="Times New Roman" w:cs="Times New Roman"/>
          <w:lang w:val="bg-BG"/>
        </w:rPr>
        <w:t>Д</w:t>
      </w:r>
      <w:r w:rsidR="00ED3836" w:rsidRPr="00F22E69">
        <w:rPr>
          <w:rFonts w:ascii="Times New Roman" w:hAnsi="Times New Roman" w:cs="Times New Roman"/>
          <w:lang w:val="bg-BG"/>
        </w:rPr>
        <w:t xml:space="preserve">оговарящите държави си запазват свобода на преценка, която зависи от естеството на </w:t>
      </w:r>
      <w:r w:rsidR="00C43BFD" w:rsidRPr="00F22E69">
        <w:rPr>
          <w:rFonts w:ascii="Times New Roman" w:hAnsi="Times New Roman" w:cs="Times New Roman"/>
          <w:lang w:val="bg-BG"/>
        </w:rPr>
        <w:t xml:space="preserve">разглежданите </w:t>
      </w:r>
      <w:r w:rsidR="00ED3836" w:rsidRPr="00F22E69">
        <w:rPr>
          <w:rFonts w:ascii="Times New Roman" w:hAnsi="Times New Roman" w:cs="Times New Roman"/>
          <w:lang w:val="bg-BG"/>
        </w:rPr>
        <w:t xml:space="preserve">дейности и </w:t>
      </w:r>
      <w:r w:rsidR="00C43BFD" w:rsidRPr="00F22E69">
        <w:rPr>
          <w:rFonts w:ascii="Times New Roman" w:hAnsi="Times New Roman" w:cs="Times New Roman"/>
          <w:lang w:val="bg-BG"/>
        </w:rPr>
        <w:t xml:space="preserve">от </w:t>
      </w:r>
      <w:r w:rsidR="00ED3836" w:rsidRPr="00F22E69">
        <w:rPr>
          <w:rFonts w:ascii="Times New Roman" w:hAnsi="Times New Roman" w:cs="Times New Roman"/>
          <w:lang w:val="bg-BG"/>
        </w:rPr>
        <w:t>преследвана</w:t>
      </w:r>
      <w:r w:rsidR="00C43BFD" w:rsidRPr="00F22E69">
        <w:rPr>
          <w:rFonts w:ascii="Times New Roman" w:hAnsi="Times New Roman" w:cs="Times New Roman"/>
          <w:lang w:val="bg-BG"/>
        </w:rPr>
        <w:t>та</w:t>
      </w:r>
      <w:r w:rsidR="00ED3836" w:rsidRPr="00F22E69">
        <w:rPr>
          <w:rFonts w:ascii="Times New Roman" w:hAnsi="Times New Roman" w:cs="Times New Roman"/>
          <w:lang w:val="bg-BG"/>
        </w:rPr>
        <w:t xml:space="preserve"> от ограниченията</w:t>
      </w:r>
      <w:r w:rsidR="00C43BFD" w:rsidRPr="00F22E69">
        <w:rPr>
          <w:rFonts w:ascii="Times New Roman" w:hAnsi="Times New Roman" w:cs="Times New Roman"/>
          <w:lang w:val="bg-BG"/>
        </w:rPr>
        <w:t xml:space="preserve"> цел</w:t>
      </w:r>
      <w:r w:rsidR="00ED3836" w:rsidRPr="00F22E69">
        <w:rPr>
          <w:rFonts w:ascii="Times New Roman" w:hAnsi="Times New Roman" w:cs="Times New Roman"/>
          <w:lang w:val="bg-BG"/>
        </w:rPr>
        <w:t xml:space="preserve">. Независимо от това, Съдът </w:t>
      </w:r>
      <w:r w:rsidR="00C43BFD" w:rsidRPr="00F22E69">
        <w:rPr>
          <w:rFonts w:ascii="Times New Roman" w:hAnsi="Times New Roman" w:cs="Times New Roman"/>
          <w:lang w:val="bg-BG"/>
        </w:rPr>
        <w:t>е длъжен</w:t>
      </w:r>
      <w:r w:rsidR="00ED3836" w:rsidRPr="00F22E69">
        <w:rPr>
          <w:rFonts w:ascii="Times New Roman" w:hAnsi="Times New Roman" w:cs="Times New Roman"/>
          <w:lang w:val="bg-BG"/>
        </w:rPr>
        <w:t xml:space="preserve"> да провери дали техните решения съответств</w:t>
      </w:r>
      <w:r w:rsidR="00C43BFD" w:rsidRPr="00F22E69">
        <w:rPr>
          <w:rFonts w:ascii="Times New Roman" w:hAnsi="Times New Roman" w:cs="Times New Roman"/>
          <w:lang w:val="bg-BG"/>
        </w:rPr>
        <w:t>ат на</w:t>
      </w:r>
      <w:r w:rsidR="00ED3836" w:rsidRPr="00F22E69">
        <w:rPr>
          <w:rFonts w:ascii="Times New Roman" w:hAnsi="Times New Roman" w:cs="Times New Roman"/>
          <w:lang w:val="bg-BG"/>
        </w:rPr>
        <w:t xml:space="preserve"> разпоредбите на Конвенцията</w:t>
      </w:r>
      <w:r w:rsidR="00C43BFD" w:rsidRPr="00F22E69">
        <w:rPr>
          <w:rFonts w:ascii="Times New Roman" w:hAnsi="Times New Roman" w:cs="Times New Roman"/>
          <w:lang w:val="bg-BG"/>
        </w:rPr>
        <w:t xml:space="preserve"> </w:t>
      </w:r>
      <w:r w:rsidRPr="00F22E69">
        <w:rPr>
          <w:rFonts w:ascii="Times New Roman" w:hAnsi="Times New Roman" w:cs="Times New Roman"/>
          <w:lang w:val="bg-BG"/>
        </w:rPr>
        <w:t>(</w:t>
      </w:r>
      <w:proofErr w:type="spellStart"/>
      <w:r w:rsidRPr="00F22E69">
        <w:rPr>
          <w:rFonts w:ascii="Times New Roman" w:hAnsi="Times New Roman" w:cs="Times New Roman"/>
          <w:i/>
          <w:iCs/>
          <w:lang w:val="bg-BG"/>
        </w:rPr>
        <w:t>Özpınar</w:t>
      </w:r>
      <w:proofErr w:type="spellEnd"/>
      <w:r w:rsidRPr="00F22E69">
        <w:rPr>
          <w:rFonts w:ascii="Times New Roman" w:hAnsi="Times New Roman" w:cs="Times New Roman"/>
          <w:i/>
          <w:iCs/>
          <w:lang w:val="bg-BG"/>
        </w:rPr>
        <w:t xml:space="preserve"> </w:t>
      </w:r>
      <w:r w:rsidR="00D20C08" w:rsidRPr="00F22E69">
        <w:rPr>
          <w:rFonts w:ascii="Times New Roman" w:hAnsi="Times New Roman" w:cs="Times New Roman"/>
          <w:i/>
          <w:iCs/>
          <w:lang w:val="bg-BG"/>
        </w:rPr>
        <w:t>срещу Турция</w:t>
      </w:r>
      <w:r w:rsidRPr="00F22E69">
        <w:rPr>
          <w:rFonts w:ascii="Times New Roman" w:hAnsi="Times New Roman" w:cs="Times New Roman"/>
          <w:lang w:val="bg-BG"/>
        </w:rPr>
        <w:t xml:space="preserve">, </w:t>
      </w:r>
      <w:r w:rsidR="00C43BFD" w:rsidRPr="00F22E69">
        <w:rPr>
          <w:rFonts w:ascii="Times New Roman" w:hAnsi="Times New Roman" w:cs="Times New Roman"/>
          <w:lang w:val="bg-BG"/>
        </w:rPr>
        <w:t>№</w:t>
      </w:r>
      <w:r w:rsidR="005B2D36" w:rsidRPr="00F22E69">
        <w:rPr>
          <w:rFonts w:ascii="Times New Roman" w:hAnsi="Times New Roman" w:cs="Times New Roman"/>
          <w:lang w:val="bg-BG"/>
        </w:rPr>
        <w:t xml:space="preserve"> </w:t>
      </w:r>
      <w:r w:rsidRPr="00F22E69">
        <w:rPr>
          <w:rFonts w:ascii="Times New Roman" w:hAnsi="Times New Roman" w:cs="Times New Roman"/>
          <w:lang w:val="bg-BG"/>
        </w:rPr>
        <w:t xml:space="preserve">20999/04, § 68, 19 </w:t>
      </w:r>
      <w:r w:rsidR="00C43BFD" w:rsidRPr="00F22E69">
        <w:rPr>
          <w:rFonts w:ascii="Times New Roman" w:hAnsi="Times New Roman" w:cs="Times New Roman"/>
          <w:lang w:val="bg-BG"/>
        </w:rPr>
        <w:t>октомври</w:t>
      </w:r>
      <w:r w:rsidRPr="00F22E69">
        <w:rPr>
          <w:rFonts w:ascii="Times New Roman" w:hAnsi="Times New Roman" w:cs="Times New Roman"/>
          <w:lang w:val="bg-BG"/>
        </w:rPr>
        <w:t xml:space="preserve"> 2010</w:t>
      </w:r>
      <w:r w:rsidR="00D20C08" w:rsidRPr="00F22E69">
        <w:rPr>
          <w:rFonts w:ascii="Times New Roman" w:hAnsi="Times New Roman" w:cs="Times New Roman"/>
          <w:lang w:val="bg-BG"/>
        </w:rPr>
        <w:t> </w:t>
      </w:r>
      <w:r w:rsidR="00C43BFD" w:rsidRPr="00F22E69">
        <w:rPr>
          <w:rFonts w:ascii="Times New Roman" w:hAnsi="Times New Roman" w:cs="Times New Roman"/>
          <w:lang w:val="bg-BG"/>
        </w:rPr>
        <w:t>г.</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Pişkin</w:t>
      </w:r>
      <w:proofErr w:type="spellEnd"/>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xml:space="preserve">, § 215, </w:t>
      </w:r>
      <w:bookmarkStart w:id="34" w:name="_cl40464"/>
      <w:r w:rsidR="00C43BFD" w:rsidRPr="00F22E69">
        <w:rPr>
          <w:rFonts w:ascii="Times New Roman" w:hAnsi="Times New Roman" w:cs="Times New Roman"/>
          <w:lang w:val="bg-BG"/>
        </w:rPr>
        <w:t>и</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Xhoxhaj</w:t>
      </w:r>
      <w:proofErr w:type="spellEnd"/>
      <w:r w:rsidRPr="00F22E69">
        <w:rPr>
          <w:rFonts w:ascii="Times New Roman" w:hAnsi="Times New Roman" w:cs="Times New Roman"/>
          <w:i/>
          <w:iCs/>
          <w:lang w:val="bg-BG"/>
        </w:rPr>
        <w:t xml:space="preserve"> </w:t>
      </w:r>
      <w:bookmarkEnd w:id="34"/>
      <w:r w:rsidR="00D20C08" w:rsidRPr="00F22E69">
        <w:rPr>
          <w:rFonts w:ascii="Times New Roman" w:hAnsi="Times New Roman" w:cs="Times New Roman"/>
          <w:i/>
          <w:iCs/>
          <w:lang w:val="bg-BG"/>
        </w:rPr>
        <w:t>срещу Албания</w:t>
      </w:r>
      <w:r w:rsidRPr="00F22E69">
        <w:rPr>
          <w:rFonts w:ascii="Times New Roman" w:hAnsi="Times New Roman" w:cs="Times New Roman"/>
          <w:lang w:val="bg-BG"/>
        </w:rPr>
        <w:t xml:space="preserve">, </w:t>
      </w:r>
      <w:r w:rsidR="00C43BFD" w:rsidRPr="00F22E69">
        <w:rPr>
          <w:rFonts w:ascii="Times New Roman" w:hAnsi="Times New Roman" w:cs="Times New Roman"/>
          <w:lang w:val="bg-BG"/>
        </w:rPr>
        <w:t>№</w:t>
      </w:r>
      <w:r w:rsidR="005B2D36" w:rsidRPr="00F22E69">
        <w:rPr>
          <w:rFonts w:ascii="Times New Roman" w:hAnsi="Times New Roman" w:cs="Times New Roman"/>
          <w:lang w:val="bg-BG"/>
        </w:rPr>
        <w:t> </w:t>
      </w:r>
      <w:r w:rsidRPr="00F22E69">
        <w:rPr>
          <w:rFonts w:ascii="Times New Roman" w:hAnsi="Times New Roman" w:cs="Times New Roman"/>
          <w:lang w:val="bg-BG"/>
        </w:rPr>
        <w:t xml:space="preserve">15227/19, § 402, 9 </w:t>
      </w:r>
      <w:r w:rsidR="006361D1" w:rsidRPr="00F22E69">
        <w:rPr>
          <w:rFonts w:ascii="Times New Roman" w:hAnsi="Times New Roman" w:cs="Times New Roman"/>
          <w:lang w:val="bg-BG"/>
        </w:rPr>
        <w:t>февруари</w:t>
      </w:r>
      <w:r w:rsidRPr="00F22E69">
        <w:rPr>
          <w:rFonts w:ascii="Times New Roman" w:hAnsi="Times New Roman" w:cs="Times New Roman"/>
          <w:lang w:val="bg-BG"/>
        </w:rPr>
        <w:t xml:space="preserve"> 2021</w:t>
      </w:r>
      <w:r w:rsidR="00D20C08" w:rsidRPr="00F22E69">
        <w:rPr>
          <w:rFonts w:ascii="Times New Roman" w:hAnsi="Times New Roman" w:cs="Times New Roman"/>
          <w:lang w:val="bg-BG"/>
        </w:rPr>
        <w:t> </w:t>
      </w:r>
      <w:r w:rsidR="00C43BFD" w:rsidRPr="00F22E69">
        <w:rPr>
          <w:rFonts w:ascii="Times New Roman" w:hAnsi="Times New Roman" w:cs="Times New Roman"/>
          <w:lang w:val="bg-BG"/>
        </w:rPr>
        <w:t>г.</w:t>
      </w:r>
      <w:r w:rsidRPr="00F22E69">
        <w:rPr>
          <w:rFonts w:ascii="Times New Roman" w:hAnsi="Times New Roman" w:cs="Times New Roman"/>
          <w:lang w:val="bg-BG"/>
        </w:rPr>
        <w:t xml:space="preserve">). </w:t>
      </w:r>
      <w:r w:rsidR="00AB4CE1" w:rsidRPr="00F22E69">
        <w:rPr>
          <w:rFonts w:ascii="Times New Roman" w:hAnsi="Times New Roman" w:cs="Times New Roman"/>
          <w:lang w:val="bg-BG"/>
        </w:rPr>
        <w:t>Процесуалните гаранции, с които разполага лицето, са особено важни за определяне дали държавата ответник е останала в границите на своята свобода на преценка. По-специално Съдът трябва да провери дали процесът на вземане на решение, довел до мерките за намеса, е бил справедлив и зачитащ интересите, гарантирани на лицето от член 8, и дали съответното лице е получило адекват</w:t>
      </w:r>
      <w:r w:rsidR="006227B4" w:rsidRPr="00F22E69">
        <w:rPr>
          <w:rFonts w:ascii="Times New Roman" w:hAnsi="Times New Roman" w:cs="Times New Roman"/>
          <w:lang w:val="bg-BG"/>
        </w:rPr>
        <w:t>ен</w:t>
      </w:r>
      <w:r w:rsidR="00AB4CE1" w:rsidRPr="00F22E69">
        <w:rPr>
          <w:rFonts w:ascii="Times New Roman" w:hAnsi="Times New Roman" w:cs="Times New Roman"/>
          <w:lang w:val="bg-BG"/>
        </w:rPr>
        <w:t xml:space="preserve"> съдеб</w:t>
      </w:r>
      <w:r w:rsidR="006227B4" w:rsidRPr="00F22E69">
        <w:rPr>
          <w:rFonts w:ascii="Times New Roman" w:hAnsi="Times New Roman" w:cs="Times New Roman"/>
          <w:lang w:val="bg-BG"/>
        </w:rPr>
        <w:t>е</w:t>
      </w:r>
      <w:r w:rsidR="00AB4CE1" w:rsidRPr="00F22E69">
        <w:rPr>
          <w:rFonts w:ascii="Times New Roman" w:hAnsi="Times New Roman" w:cs="Times New Roman"/>
          <w:lang w:val="bg-BG"/>
        </w:rPr>
        <w:t xml:space="preserve">н </w:t>
      </w:r>
      <w:r w:rsidR="006227B4" w:rsidRPr="00F22E69">
        <w:rPr>
          <w:rFonts w:ascii="Times New Roman" w:hAnsi="Times New Roman" w:cs="Times New Roman"/>
          <w:lang w:val="bg-BG"/>
        </w:rPr>
        <w:t>контрол</w:t>
      </w:r>
      <w:r w:rsidR="00AB4CE1" w:rsidRPr="00F22E69">
        <w:rPr>
          <w:rFonts w:ascii="Times New Roman" w:hAnsi="Times New Roman" w:cs="Times New Roman"/>
          <w:lang w:val="bg-BG"/>
        </w:rPr>
        <w:t xml:space="preserve"> </w:t>
      </w:r>
      <w:r w:rsidRPr="00F22E69">
        <w:rPr>
          <w:rFonts w:ascii="Times New Roman" w:hAnsi="Times New Roman" w:cs="Times New Roman"/>
          <w:lang w:val="bg-BG"/>
        </w:rPr>
        <w:t>(</w:t>
      </w:r>
      <w:proofErr w:type="spellStart"/>
      <w:r w:rsidRPr="00F22E69">
        <w:rPr>
          <w:rFonts w:ascii="Times New Roman" w:hAnsi="Times New Roman" w:cs="Times New Roman"/>
          <w:i/>
          <w:iCs/>
          <w:lang w:val="bg-BG"/>
        </w:rPr>
        <w:t>Pişkin</w:t>
      </w:r>
      <w:proofErr w:type="spellEnd"/>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xml:space="preserve">, §§ 214 </w:t>
      </w:r>
      <w:r w:rsidR="00AB4CE1" w:rsidRPr="00F22E69">
        <w:rPr>
          <w:rFonts w:ascii="Times New Roman" w:hAnsi="Times New Roman" w:cs="Times New Roman"/>
          <w:lang w:val="bg-BG"/>
        </w:rPr>
        <w:t>и</w:t>
      </w:r>
      <w:r w:rsidR="005B2D36" w:rsidRPr="00F22E69">
        <w:rPr>
          <w:rFonts w:ascii="Times New Roman" w:hAnsi="Times New Roman" w:cs="Times New Roman"/>
          <w:lang w:val="bg-BG"/>
        </w:rPr>
        <w:t xml:space="preserve"> </w:t>
      </w:r>
      <w:r w:rsidRPr="00F22E69">
        <w:rPr>
          <w:rFonts w:ascii="Times New Roman" w:hAnsi="Times New Roman" w:cs="Times New Roman"/>
          <w:lang w:val="bg-BG"/>
        </w:rPr>
        <w:t xml:space="preserve">216). </w:t>
      </w:r>
      <w:r w:rsidR="002C6208" w:rsidRPr="002C6208">
        <w:rPr>
          <w:rFonts w:ascii="Times New Roman" w:hAnsi="Times New Roman" w:cs="Times New Roman"/>
          <w:lang w:val="bg-BG"/>
        </w:rPr>
        <w:t xml:space="preserve">При извършване на преценката си той трябва да има предвид функциите, изпълнявани от жалбоподателя </w:t>
      </w:r>
      <w:r w:rsidR="00AB4CE1" w:rsidRPr="00F22E69">
        <w:rPr>
          <w:rFonts w:ascii="Times New Roman" w:hAnsi="Times New Roman" w:cs="Times New Roman"/>
          <w:lang w:val="bg-BG"/>
        </w:rPr>
        <w:t>(</w:t>
      </w:r>
      <w:r w:rsidR="00AB4CE1" w:rsidRPr="00F22E69">
        <w:rPr>
          <w:rFonts w:ascii="Times New Roman" w:hAnsi="Times New Roman" w:cs="Times New Roman"/>
          <w:i/>
          <w:lang w:val="bg-BG"/>
        </w:rPr>
        <w:t>Донев,</w:t>
      </w:r>
      <w:r w:rsidR="00AB4CE1" w:rsidRPr="00F22E69">
        <w:rPr>
          <w:rFonts w:ascii="Times New Roman" w:hAnsi="Times New Roman" w:cs="Times New Roman"/>
          <w:lang w:val="bg-BG"/>
        </w:rPr>
        <w:t xml:space="preserve"> горецитирано, § 119), и необходимостта да се защитят членовете на съдебната власт срещу мерки, които могат да застрашат тяхната независимост и </w:t>
      </w:r>
      <w:r w:rsidR="00AB4CE1" w:rsidRPr="00F22E69">
        <w:rPr>
          <w:rFonts w:ascii="Times New Roman" w:hAnsi="Times New Roman" w:cs="Times New Roman"/>
          <w:lang w:val="bg-BG"/>
        </w:rPr>
        <w:lastRenderedPageBreak/>
        <w:t>самостоятелност (параграф 48 по-горе и препратки към цитираната там съдебна практика).</w:t>
      </w:r>
    </w:p>
    <w:p w:rsidR="000F2F04" w:rsidRPr="00F22E69" w:rsidRDefault="00FC7536" w:rsidP="000F2F04">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86</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7E3613" w:rsidRPr="007E3613">
        <w:rPr>
          <w:rFonts w:ascii="Times New Roman" w:hAnsi="Times New Roman" w:cs="Times New Roman"/>
          <w:lang w:val="bg-BG"/>
        </w:rPr>
        <w:t>По отношение на ефективността</w:t>
      </w:r>
      <w:r w:rsidR="007E3613">
        <w:rPr>
          <w:rFonts w:ascii="Times New Roman" w:hAnsi="Times New Roman" w:cs="Times New Roman"/>
          <w:lang w:val="bg-BG"/>
        </w:rPr>
        <w:t xml:space="preserve"> </w:t>
      </w:r>
      <w:r w:rsidR="00AB4CE1" w:rsidRPr="00F22E69">
        <w:rPr>
          <w:rFonts w:ascii="Times New Roman" w:hAnsi="Times New Roman" w:cs="Times New Roman"/>
          <w:lang w:val="bg-BG"/>
        </w:rPr>
        <w:t>на процеса на вземане на решение</w:t>
      </w:r>
      <w:r w:rsidR="006227B4" w:rsidRPr="00F22E69">
        <w:rPr>
          <w:rFonts w:ascii="Times New Roman" w:hAnsi="Times New Roman" w:cs="Times New Roman"/>
          <w:lang w:val="bg-BG"/>
        </w:rPr>
        <w:t>то</w:t>
      </w:r>
      <w:r w:rsidR="00AB4CE1" w:rsidRPr="00F22E69">
        <w:rPr>
          <w:rFonts w:ascii="Times New Roman" w:hAnsi="Times New Roman" w:cs="Times New Roman"/>
          <w:lang w:val="bg-BG"/>
        </w:rPr>
        <w:t xml:space="preserve"> по настоящото дело, Съдът вече установи от гледна точка на </w:t>
      </w:r>
      <w:r w:rsidR="006227B4" w:rsidRPr="00F22E69">
        <w:rPr>
          <w:rFonts w:ascii="Times New Roman" w:hAnsi="Times New Roman" w:cs="Times New Roman"/>
          <w:lang w:val="bg-BG"/>
        </w:rPr>
        <w:t xml:space="preserve">член </w:t>
      </w:r>
      <w:r w:rsidR="00AB4CE1" w:rsidRPr="00F22E69">
        <w:rPr>
          <w:rFonts w:ascii="Times New Roman" w:hAnsi="Times New Roman" w:cs="Times New Roman"/>
          <w:lang w:val="bg-BG"/>
        </w:rPr>
        <w:t xml:space="preserve">6 от Конвенцията, че жалбоподателят не е </w:t>
      </w:r>
      <w:r w:rsidR="006227B4" w:rsidRPr="00F22E69">
        <w:rPr>
          <w:rFonts w:ascii="Times New Roman" w:hAnsi="Times New Roman" w:cs="Times New Roman"/>
          <w:lang w:val="bg-BG"/>
        </w:rPr>
        <w:t>имал</w:t>
      </w:r>
      <w:r w:rsidR="00AB4CE1" w:rsidRPr="00F22E69">
        <w:rPr>
          <w:rFonts w:ascii="Times New Roman" w:hAnsi="Times New Roman" w:cs="Times New Roman"/>
          <w:lang w:val="bg-BG"/>
        </w:rPr>
        <w:t xml:space="preserve"> процесуални гаранции на етапа на вземане на решението от ВСС, доколкото той не е могъл да се яви или да представи аргументи пред този орган</w:t>
      </w:r>
      <w:r w:rsidR="00A74C0D" w:rsidRPr="00F22E69">
        <w:rPr>
          <w:rFonts w:ascii="Times New Roman" w:hAnsi="Times New Roman" w:cs="Times New Roman"/>
          <w:lang w:val="bg-BG"/>
        </w:rPr>
        <w:t>,</w:t>
      </w:r>
      <w:r w:rsidR="00AB4CE1" w:rsidRPr="00F22E69">
        <w:rPr>
          <w:rFonts w:ascii="Times New Roman" w:hAnsi="Times New Roman" w:cs="Times New Roman"/>
          <w:lang w:val="bg-BG"/>
        </w:rPr>
        <w:t xml:space="preserve"> </w:t>
      </w:r>
      <w:r w:rsidR="006227B4" w:rsidRPr="00F22E69">
        <w:rPr>
          <w:rFonts w:ascii="Times New Roman" w:hAnsi="Times New Roman" w:cs="Times New Roman"/>
          <w:lang w:val="bg-BG"/>
        </w:rPr>
        <w:t xml:space="preserve">и </w:t>
      </w:r>
      <w:r w:rsidR="00AB4CE1" w:rsidRPr="00F22E69">
        <w:rPr>
          <w:rFonts w:ascii="Times New Roman" w:hAnsi="Times New Roman" w:cs="Times New Roman"/>
          <w:lang w:val="bg-BG"/>
        </w:rPr>
        <w:t xml:space="preserve">постановеното решение </w:t>
      </w:r>
      <w:r w:rsidR="00A74C0D" w:rsidRPr="00F22E69">
        <w:rPr>
          <w:rFonts w:ascii="Times New Roman" w:hAnsi="Times New Roman" w:cs="Times New Roman"/>
          <w:lang w:val="bg-BG"/>
        </w:rPr>
        <w:t xml:space="preserve">е </w:t>
      </w:r>
      <w:r w:rsidR="00AB4CE1" w:rsidRPr="00F22E69">
        <w:rPr>
          <w:rFonts w:ascii="Times New Roman" w:hAnsi="Times New Roman" w:cs="Times New Roman"/>
          <w:lang w:val="bg-BG"/>
        </w:rPr>
        <w:t>съдържа</w:t>
      </w:r>
      <w:r w:rsidR="00A74C0D" w:rsidRPr="00F22E69">
        <w:rPr>
          <w:rFonts w:ascii="Times New Roman" w:hAnsi="Times New Roman" w:cs="Times New Roman"/>
          <w:lang w:val="bg-BG"/>
        </w:rPr>
        <w:t>ло</w:t>
      </w:r>
      <w:r w:rsidR="00AB4CE1" w:rsidRPr="00F22E69">
        <w:rPr>
          <w:rFonts w:ascii="Times New Roman" w:hAnsi="Times New Roman" w:cs="Times New Roman"/>
          <w:lang w:val="bg-BG"/>
        </w:rPr>
        <w:t xml:space="preserve"> непълни мотиви (параграф 49 по-горе). </w:t>
      </w:r>
      <w:r w:rsidR="00A74C0D" w:rsidRPr="00F22E69">
        <w:rPr>
          <w:rFonts w:ascii="Times New Roman" w:hAnsi="Times New Roman" w:cs="Times New Roman"/>
          <w:lang w:val="bg-BG"/>
        </w:rPr>
        <w:t>Разбира се,</w:t>
      </w:r>
      <w:r w:rsidR="00AB4CE1" w:rsidRPr="00F22E69">
        <w:rPr>
          <w:rFonts w:ascii="Times New Roman" w:hAnsi="Times New Roman" w:cs="Times New Roman"/>
          <w:lang w:val="bg-BG"/>
        </w:rPr>
        <w:t xml:space="preserve"> </w:t>
      </w:r>
      <w:r w:rsidR="00A74C0D" w:rsidRPr="00F22E69">
        <w:rPr>
          <w:rFonts w:ascii="Times New Roman" w:hAnsi="Times New Roman" w:cs="Times New Roman"/>
          <w:lang w:val="bg-BG"/>
        </w:rPr>
        <w:t>жа</w:t>
      </w:r>
      <w:r w:rsidR="00AB4CE1" w:rsidRPr="00F22E69">
        <w:rPr>
          <w:rFonts w:ascii="Times New Roman" w:hAnsi="Times New Roman" w:cs="Times New Roman"/>
          <w:lang w:val="bg-BG"/>
        </w:rPr>
        <w:t>лбоподателят е имал възможността да оспори законосъобразността на решение</w:t>
      </w:r>
      <w:r w:rsidR="00A74C0D" w:rsidRPr="00F22E69">
        <w:rPr>
          <w:rFonts w:ascii="Times New Roman" w:hAnsi="Times New Roman" w:cs="Times New Roman"/>
          <w:lang w:val="bg-BG"/>
        </w:rPr>
        <w:t>то</w:t>
      </w:r>
      <w:r w:rsidR="00AB4CE1" w:rsidRPr="00F22E69">
        <w:rPr>
          <w:rFonts w:ascii="Times New Roman" w:hAnsi="Times New Roman" w:cs="Times New Roman"/>
          <w:lang w:val="bg-BG"/>
        </w:rPr>
        <w:t xml:space="preserve"> пред Върховния административен съд, който е разгледал изтъкнатите от него </w:t>
      </w:r>
      <w:r w:rsidR="006227B4" w:rsidRPr="00F22E69">
        <w:rPr>
          <w:rFonts w:ascii="Times New Roman" w:hAnsi="Times New Roman" w:cs="Times New Roman"/>
          <w:lang w:val="bg-BG"/>
        </w:rPr>
        <w:t>основания</w:t>
      </w:r>
      <w:r w:rsidR="00AB4CE1" w:rsidRPr="00F22E69">
        <w:rPr>
          <w:rFonts w:ascii="Times New Roman" w:hAnsi="Times New Roman" w:cs="Times New Roman"/>
          <w:lang w:val="bg-BG"/>
        </w:rPr>
        <w:t xml:space="preserve"> относно спазването на процесуалните и </w:t>
      </w:r>
      <w:proofErr w:type="spellStart"/>
      <w:r w:rsidR="00AB4CE1" w:rsidRPr="00F22E69">
        <w:rPr>
          <w:rFonts w:ascii="Times New Roman" w:hAnsi="Times New Roman" w:cs="Times New Roman"/>
          <w:lang w:val="bg-BG"/>
        </w:rPr>
        <w:t>материалноправните</w:t>
      </w:r>
      <w:proofErr w:type="spellEnd"/>
      <w:r w:rsidR="00AB4CE1" w:rsidRPr="00F22E69">
        <w:rPr>
          <w:rFonts w:ascii="Times New Roman" w:hAnsi="Times New Roman" w:cs="Times New Roman"/>
          <w:lang w:val="bg-BG"/>
        </w:rPr>
        <w:t xml:space="preserve"> </w:t>
      </w:r>
      <w:r w:rsidR="00A74C0D" w:rsidRPr="00F22E69">
        <w:rPr>
          <w:rFonts w:ascii="Times New Roman" w:hAnsi="Times New Roman" w:cs="Times New Roman"/>
          <w:lang w:val="bg-BG"/>
        </w:rPr>
        <w:t xml:space="preserve">норми </w:t>
      </w:r>
      <w:r w:rsidR="00AB4CE1" w:rsidRPr="00F22E69">
        <w:rPr>
          <w:rFonts w:ascii="Times New Roman" w:hAnsi="Times New Roman" w:cs="Times New Roman"/>
          <w:lang w:val="bg-BG"/>
        </w:rPr>
        <w:t xml:space="preserve">на вътрешното право, </w:t>
      </w:r>
      <w:r w:rsidR="00A74C0D" w:rsidRPr="00F22E69">
        <w:rPr>
          <w:rFonts w:ascii="Times New Roman" w:hAnsi="Times New Roman" w:cs="Times New Roman"/>
          <w:lang w:val="bg-BG"/>
        </w:rPr>
        <w:t>отнасящи се до</w:t>
      </w:r>
      <w:r w:rsidR="00AB4CE1" w:rsidRPr="00F22E69">
        <w:rPr>
          <w:rFonts w:ascii="Times New Roman" w:hAnsi="Times New Roman" w:cs="Times New Roman"/>
          <w:lang w:val="bg-BG"/>
        </w:rPr>
        <w:t xml:space="preserve"> законосъобразността на решението на ВСС. Съдът обаче </w:t>
      </w:r>
      <w:r w:rsidR="00A74C0D" w:rsidRPr="00F22E69">
        <w:rPr>
          <w:rFonts w:ascii="Times New Roman" w:hAnsi="Times New Roman" w:cs="Times New Roman"/>
          <w:lang w:val="bg-BG"/>
        </w:rPr>
        <w:t>прие</w:t>
      </w:r>
      <w:r w:rsidR="00AB4CE1" w:rsidRPr="00F22E69">
        <w:rPr>
          <w:rFonts w:ascii="Times New Roman" w:hAnsi="Times New Roman" w:cs="Times New Roman"/>
          <w:lang w:val="bg-BG"/>
        </w:rPr>
        <w:t xml:space="preserve">, че проверката, извършена от Върховния административен съд, не е </w:t>
      </w:r>
      <w:r w:rsidR="00A74C0D" w:rsidRPr="00F22E69">
        <w:rPr>
          <w:rFonts w:ascii="Times New Roman" w:hAnsi="Times New Roman" w:cs="Times New Roman"/>
          <w:lang w:val="bg-BG"/>
        </w:rPr>
        <w:t xml:space="preserve">била </w:t>
      </w:r>
      <w:r w:rsidR="00AB4CE1" w:rsidRPr="00F22E69">
        <w:rPr>
          <w:rFonts w:ascii="Times New Roman" w:hAnsi="Times New Roman" w:cs="Times New Roman"/>
          <w:lang w:val="bg-BG"/>
        </w:rPr>
        <w:t>достатъчн</w:t>
      </w:r>
      <w:r w:rsidR="00A74C0D" w:rsidRPr="00F22E69">
        <w:rPr>
          <w:rFonts w:ascii="Times New Roman" w:hAnsi="Times New Roman" w:cs="Times New Roman"/>
          <w:lang w:val="bg-BG"/>
        </w:rPr>
        <w:t>а по</w:t>
      </w:r>
      <w:r w:rsidR="00AB4CE1" w:rsidRPr="00F22E69">
        <w:rPr>
          <w:rFonts w:ascii="Times New Roman" w:hAnsi="Times New Roman" w:cs="Times New Roman"/>
          <w:lang w:val="bg-BG"/>
        </w:rPr>
        <w:t xml:space="preserve"> обхват предвид предмета на въпросното решение и развити</w:t>
      </w:r>
      <w:r w:rsidR="00A74C0D" w:rsidRPr="00F22E69">
        <w:rPr>
          <w:rFonts w:ascii="Times New Roman" w:hAnsi="Times New Roman" w:cs="Times New Roman"/>
          <w:lang w:val="bg-BG"/>
        </w:rPr>
        <w:t>те от жа</w:t>
      </w:r>
      <w:r w:rsidR="00AB4CE1" w:rsidRPr="00F22E69">
        <w:rPr>
          <w:rFonts w:ascii="Times New Roman" w:hAnsi="Times New Roman" w:cs="Times New Roman"/>
          <w:lang w:val="bg-BG"/>
        </w:rPr>
        <w:t xml:space="preserve">лбоподателя </w:t>
      </w:r>
      <w:r w:rsidR="00A74C0D" w:rsidRPr="00F22E69">
        <w:rPr>
          <w:rFonts w:ascii="Times New Roman" w:hAnsi="Times New Roman" w:cs="Times New Roman"/>
          <w:lang w:val="bg-BG"/>
        </w:rPr>
        <w:t xml:space="preserve">доводи </w:t>
      </w:r>
      <w:r w:rsidR="00AB4CE1" w:rsidRPr="00F22E69">
        <w:rPr>
          <w:rFonts w:ascii="Times New Roman" w:hAnsi="Times New Roman" w:cs="Times New Roman"/>
          <w:lang w:val="bg-BG"/>
        </w:rPr>
        <w:t xml:space="preserve">– </w:t>
      </w:r>
      <w:r w:rsidR="00776FFF">
        <w:rPr>
          <w:rFonts w:ascii="Times New Roman" w:hAnsi="Times New Roman" w:cs="Times New Roman"/>
          <w:lang w:val="bg-BG"/>
        </w:rPr>
        <w:t>Върховният съд</w:t>
      </w:r>
      <w:r w:rsidR="00AB4CE1" w:rsidRPr="00F22E69">
        <w:rPr>
          <w:rFonts w:ascii="Times New Roman" w:hAnsi="Times New Roman" w:cs="Times New Roman"/>
          <w:lang w:val="bg-BG"/>
        </w:rPr>
        <w:t xml:space="preserve"> </w:t>
      </w:r>
      <w:r w:rsidR="00A74C0D" w:rsidRPr="00F22E69">
        <w:rPr>
          <w:rFonts w:ascii="Times New Roman" w:hAnsi="Times New Roman" w:cs="Times New Roman"/>
          <w:lang w:val="bg-BG"/>
        </w:rPr>
        <w:t>на практика е</w:t>
      </w:r>
      <w:r w:rsidR="00AB4CE1" w:rsidRPr="00F22E69">
        <w:rPr>
          <w:rFonts w:ascii="Times New Roman" w:hAnsi="Times New Roman" w:cs="Times New Roman"/>
          <w:lang w:val="bg-BG"/>
        </w:rPr>
        <w:t xml:space="preserve"> отказа</w:t>
      </w:r>
      <w:r w:rsidR="00435B89">
        <w:rPr>
          <w:rFonts w:ascii="Times New Roman" w:hAnsi="Times New Roman" w:cs="Times New Roman"/>
          <w:lang w:val="bg-BG"/>
        </w:rPr>
        <w:t>л</w:t>
      </w:r>
      <w:r w:rsidR="00AB4CE1" w:rsidRPr="00F22E69">
        <w:rPr>
          <w:rFonts w:ascii="Times New Roman" w:hAnsi="Times New Roman" w:cs="Times New Roman"/>
          <w:lang w:val="bg-BG"/>
        </w:rPr>
        <w:t xml:space="preserve"> да разгледа повдигнатите обвинения срещу жалбоподателя и същ</w:t>
      </w:r>
      <w:r w:rsidR="00A74C0D" w:rsidRPr="00F22E69">
        <w:rPr>
          <w:rFonts w:ascii="Times New Roman" w:hAnsi="Times New Roman" w:cs="Times New Roman"/>
          <w:lang w:val="bg-BG"/>
        </w:rPr>
        <w:t>евременно</w:t>
      </w:r>
      <w:r w:rsidR="00AB4CE1" w:rsidRPr="00F22E69">
        <w:rPr>
          <w:rFonts w:ascii="Times New Roman" w:hAnsi="Times New Roman" w:cs="Times New Roman"/>
          <w:lang w:val="bg-BG"/>
        </w:rPr>
        <w:t xml:space="preserve"> не е извършил реална проверка на необходимостта и пропорционалността на мярката за отстраняване</w:t>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параграф</w:t>
      </w:r>
      <w:r w:rsidR="00A74C0D" w:rsidRPr="00F22E69">
        <w:rPr>
          <w:rFonts w:ascii="Times New Roman" w:hAnsi="Times New Roman" w:cs="Times New Roman"/>
          <w:lang w:val="bg-BG"/>
        </w:rPr>
        <w:t>и</w:t>
      </w:r>
      <w:r w:rsidRPr="00F22E69">
        <w:rPr>
          <w:rFonts w:ascii="Times New Roman" w:hAnsi="Times New Roman" w:cs="Times New Roman"/>
          <w:lang w:val="bg-BG"/>
        </w:rPr>
        <w:t xml:space="preserve"> </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art_6_scope_teneur_litige \h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Pr="00F22E69">
        <w:rPr>
          <w:rFonts w:ascii="Times New Roman" w:hAnsi="Times New Roman" w:cs="Times New Roman"/>
          <w:lang w:val="bg-BG"/>
        </w:rPr>
        <w:t>50</w:t>
      </w:r>
      <w:r w:rsidRPr="00F22E69">
        <w:rPr>
          <w:rFonts w:ascii="Times New Roman" w:hAnsi="Times New Roman" w:cs="Times New Roman"/>
          <w:lang w:val="bg-BG"/>
        </w:rPr>
        <w:fldChar w:fldCharType="end"/>
      </w:r>
      <w:r w:rsidR="00D20C08" w:rsidRPr="00F22E69">
        <w:rPr>
          <w:rFonts w:ascii="Times New Roman" w:hAnsi="Times New Roman" w:cs="Times New Roman"/>
          <w:lang w:val="bg-BG"/>
        </w:rPr>
        <w:t>–</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art_6_scope_fin \h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Pr="00F22E69">
        <w:rPr>
          <w:rFonts w:ascii="Times New Roman" w:hAnsi="Times New Roman" w:cs="Times New Roman"/>
          <w:lang w:val="bg-BG"/>
        </w:rPr>
        <w:t>54</w:t>
      </w:r>
      <w:r w:rsidRPr="00F22E69">
        <w:rPr>
          <w:rFonts w:ascii="Times New Roman" w:hAnsi="Times New Roman" w:cs="Times New Roman"/>
          <w:lang w:val="bg-BG"/>
        </w:rPr>
        <w:fldChar w:fldCharType="end"/>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по-горе</w:t>
      </w:r>
      <w:r w:rsidRPr="00F22E69">
        <w:rPr>
          <w:rFonts w:ascii="Times New Roman" w:hAnsi="Times New Roman" w:cs="Times New Roman"/>
          <w:lang w:val="bg-BG"/>
        </w:rPr>
        <w:t>).</w:t>
      </w:r>
    </w:p>
    <w:p w:rsidR="000F2F04" w:rsidRPr="00F22E69" w:rsidRDefault="00FC7536" w:rsidP="000F2F04">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87</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A74C0D" w:rsidRPr="00F22E69">
        <w:rPr>
          <w:rFonts w:ascii="Times New Roman" w:hAnsi="Times New Roman" w:cs="Times New Roman"/>
          <w:lang w:val="bg-BG"/>
        </w:rPr>
        <w:t xml:space="preserve">Съдът също така отбелязва, че </w:t>
      </w:r>
      <w:r w:rsidR="00CD1104" w:rsidRPr="00F22E69">
        <w:rPr>
          <w:rFonts w:ascii="Times New Roman" w:hAnsi="Times New Roman" w:cs="Times New Roman"/>
          <w:lang w:val="bg-BG"/>
        </w:rPr>
        <w:t>оспорваната</w:t>
      </w:r>
      <w:r w:rsidR="00A74C0D" w:rsidRPr="00F22E69">
        <w:rPr>
          <w:rFonts w:ascii="Times New Roman" w:hAnsi="Times New Roman" w:cs="Times New Roman"/>
          <w:lang w:val="bg-BG"/>
        </w:rPr>
        <w:t xml:space="preserve"> мярка е имала сериозни последици за личния и професионалния живот</w:t>
      </w:r>
      <w:r w:rsidR="00D20C08" w:rsidRPr="00F22E69">
        <w:rPr>
          <w:rFonts w:ascii="Times New Roman" w:hAnsi="Times New Roman" w:cs="Times New Roman"/>
          <w:lang w:val="bg-BG"/>
        </w:rPr>
        <w:t xml:space="preserve"> на жалбоподателя (параграфи 68–</w:t>
      </w:r>
      <w:r w:rsidR="00A74C0D" w:rsidRPr="00F22E69">
        <w:rPr>
          <w:rFonts w:ascii="Times New Roman" w:hAnsi="Times New Roman" w:cs="Times New Roman"/>
          <w:lang w:val="bg-BG"/>
        </w:rPr>
        <w:t xml:space="preserve">72 по-горе). </w:t>
      </w:r>
      <w:r w:rsidR="00301EDC" w:rsidRPr="00F22E69">
        <w:rPr>
          <w:rFonts w:ascii="Times New Roman" w:hAnsi="Times New Roman" w:cs="Times New Roman"/>
          <w:lang w:val="bg-BG"/>
        </w:rPr>
        <w:t>Съдът</w:t>
      </w:r>
      <w:r w:rsidR="00A74C0D" w:rsidRPr="00F22E69">
        <w:rPr>
          <w:rFonts w:ascii="Times New Roman" w:hAnsi="Times New Roman" w:cs="Times New Roman"/>
          <w:lang w:val="bg-BG"/>
        </w:rPr>
        <w:t xml:space="preserve"> отбелязва по-специално, че временното му отстраняване от длъжност е продължило две години и половина, през които той е бил лишен от възнаграждение и не е можел, поради несъвместимост</w:t>
      </w:r>
      <w:r w:rsidR="000F2F04" w:rsidRPr="00F22E69">
        <w:rPr>
          <w:rFonts w:ascii="Times New Roman" w:hAnsi="Times New Roman" w:cs="Times New Roman"/>
          <w:lang w:val="bg-BG"/>
        </w:rPr>
        <w:t>ите, свързани със съдийската длъжност</w:t>
      </w:r>
      <w:r w:rsidR="00A74C0D" w:rsidRPr="00F22E69">
        <w:rPr>
          <w:rFonts w:ascii="Times New Roman" w:hAnsi="Times New Roman" w:cs="Times New Roman"/>
          <w:lang w:val="bg-BG"/>
        </w:rPr>
        <w:t>, да извършва друга професионална дейност. Наред с това, в момента, когато ВСС е взел решение за отстраняването на жалбоподателя през май 2014</w:t>
      </w:r>
      <w:r w:rsidR="00D20C08" w:rsidRPr="00F22E69">
        <w:rPr>
          <w:rFonts w:ascii="Times New Roman" w:hAnsi="Times New Roman" w:cs="Times New Roman"/>
          <w:lang w:val="bg-BG"/>
        </w:rPr>
        <w:t> </w:t>
      </w:r>
      <w:r w:rsidR="00A74C0D" w:rsidRPr="00F22E69">
        <w:rPr>
          <w:rFonts w:ascii="Times New Roman" w:hAnsi="Times New Roman" w:cs="Times New Roman"/>
          <w:lang w:val="bg-BG"/>
        </w:rPr>
        <w:t>г., националното законодателство не е съдържало никакво времево ограничение за подобна мярка, нито каквато и да е възможност да се оспори продължително</w:t>
      </w:r>
      <w:r w:rsidR="000F2F04" w:rsidRPr="00F22E69">
        <w:rPr>
          <w:rFonts w:ascii="Times New Roman" w:hAnsi="Times New Roman" w:cs="Times New Roman"/>
          <w:lang w:val="bg-BG"/>
        </w:rPr>
        <w:t xml:space="preserve">стта </w:t>
      </w:r>
      <w:r w:rsidR="00D20C08" w:rsidRPr="00F22E69">
        <w:rPr>
          <w:rFonts w:ascii="Times New Roman" w:hAnsi="Times New Roman" w:cs="Times New Roman"/>
          <w:lang w:val="bg-BG"/>
        </w:rPr>
        <w:t>ѝ</w:t>
      </w:r>
      <w:r w:rsidR="00A74C0D" w:rsidRPr="00F22E69">
        <w:rPr>
          <w:rFonts w:ascii="Times New Roman" w:hAnsi="Times New Roman" w:cs="Times New Roman"/>
          <w:lang w:val="bg-BG"/>
        </w:rPr>
        <w:t xml:space="preserve"> пред независим орган (параграфи 24 и 25 по-горе). Продължава</w:t>
      </w:r>
      <w:r w:rsidR="000F2F04" w:rsidRPr="00F22E69">
        <w:rPr>
          <w:rFonts w:ascii="Times New Roman" w:hAnsi="Times New Roman" w:cs="Times New Roman"/>
          <w:lang w:val="bg-BG"/>
        </w:rPr>
        <w:t>щото</w:t>
      </w:r>
      <w:r w:rsidR="00A74C0D" w:rsidRPr="00F22E69">
        <w:rPr>
          <w:rFonts w:ascii="Times New Roman" w:hAnsi="Times New Roman" w:cs="Times New Roman"/>
          <w:lang w:val="bg-BG"/>
        </w:rPr>
        <w:t xml:space="preserve"> наказателно производство е </w:t>
      </w:r>
      <w:r w:rsidR="00542DBF" w:rsidRPr="00F22E69">
        <w:rPr>
          <w:rFonts w:ascii="Times New Roman" w:hAnsi="Times New Roman" w:cs="Times New Roman"/>
          <w:lang w:val="bg-BG"/>
        </w:rPr>
        <w:t xml:space="preserve">било </w:t>
      </w:r>
      <w:r w:rsidR="00A74C0D" w:rsidRPr="00F22E69">
        <w:rPr>
          <w:rFonts w:ascii="Times New Roman" w:hAnsi="Times New Roman" w:cs="Times New Roman"/>
          <w:lang w:val="bg-BG"/>
        </w:rPr>
        <w:t xml:space="preserve">достатъчно условие за </w:t>
      </w:r>
      <w:r w:rsidR="000F2F04" w:rsidRPr="00F22E69">
        <w:rPr>
          <w:rFonts w:ascii="Times New Roman" w:hAnsi="Times New Roman" w:cs="Times New Roman"/>
          <w:lang w:val="bg-BG"/>
        </w:rPr>
        <w:t>продължаване</w:t>
      </w:r>
      <w:r w:rsidR="00A74C0D" w:rsidRPr="00F22E69">
        <w:rPr>
          <w:rFonts w:ascii="Times New Roman" w:hAnsi="Times New Roman" w:cs="Times New Roman"/>
          <w:lang w:val="bg-BG"/>
        </w:rPr>
        <w:t xml:space="preserve"> на </w:t>
      </w:r>
      <w:r w:rsidR="00542DBF" w:rsidRPr="00F22E69">
        <w:rPr>
          <w:rFonts w:ascii="Times New Roman" w:hAnsi="Times New Roman" w:cs="Times New Roman"/>
          <w:lang w:val="bg-BG"/>
        </w:rPr>
        <w:t>временното отстраняване</w:t>
      </w:r>
      <w:r w:rsidR="00A74C0D" w:rsidRPr="00F22E69">
        <w:rPr>
          <w:rFonts w:ascii="Times New Roman" w:hAnsi="Times New Roman" w:cs="Times New Roman"/>
          <w:lang w:val="bg-BG"/>
        </w:rPr>
        <w:t xml:space="preserve"> на въпросния магистрат. </w:t>
      </w:r>
      <w:r w:rsidR="00542DBF" w:rsidRPr="00F22E69">
        <w:rPr>
          <w:rFonts w:ascii="Times New Roman" w:hAnsi="Times New Roman" w:cs="Times New Roman"/>
          <w:lang w:val="bg-BG"/>
        </w:rPr>
        <w:t>Безспорно е</w:t>
      </w:r>
      <w:r w:rsidR="00A74C0D" w:rsidRPr="00F22E69">
        <w:rPr>
          <w:rFonts w:ascii="Times New Roman" w:hAnsi="Times New Roman" w:cs="Times New Roman"/>
          <w:lang w:val="bg-BG"/>
        </w:rPr>
        <w:t xml:space="preserve"> обаче, че </w:t>
      </w:r>
      <w:r w:rsidR="00542DBF" w:rsidRPr="00F22E69">
        <w:rPr>
          <w:rFonts w:ascii="Times New Roman" w:hAnsi="Times New Roman" w:cs="Times New Roman"/>
          <w:lang w:val="bg-BG"/>
        </w:rPr>
        <w:t xml:space="preserve">едно </w:t>
      </w:r>
      <w:r w:rsidR="00DA6CEE" w:rsidRPr="00F22E69">
        <w:rPr>
          <w:rFonts w:ascii="Times New Roman" w:hAnsi="Times New Roman" w:cs="Times New Roman"/>
          <w:lang w:val="bg-BG"/>
        </w:rPr>
        <w:t>наказателно пр</w:t>
      </w:r>
      <w:r w:rsidR="000F2F04" w:rsidRPr="00F22E69">
        <w:rPr>
          <w:rFonts w:ascii="Times New Roman" w:hAnsi="Times New Roman" w:cs="Times New Roman"/>
          <w:lang w:val="bg-BG"/>
        </w:rPr>
        <w:t>оизводство</w:t>
      </w:r>
      <w:r w:rsidR="00A74C0D" w:rsidRPr="00F22E69">
        <w:rPr>
          <w:rFonts w:ascii="Times New Roman" w:hAnsi="Times New Roman" w:cs="Times New Roman"/>
          <w:lang w:val="bg-BG"/>
        </w:rPr>
        <w:t xml:space="preserve"> може да продължи </w:t>
      </w:r>
      <w:r w:rsidR="00542DBF" w:rsidRPr="00F22E69">
        <w:rPr>
          <w:rFonts w:ascii="Times New Roman" w:hAnsi="Times New Roman" w:cs="Times New Roman"/>
          <w:lang w:val="bg-BG"/>
        </w:rPr>
        <w:t xml:space="preserve">твърде </w:t>
      </w:r>
      <w:r w:rsidR="00A74C0D" w:rsidRPr="00F22E69">
        <w:rPr>
          <w:rFonts w:ascii="Times New Roman" w:hAnsi="Times New Roman" w:cs="Times New Roman"/>
          <w:lang w:val="bg-BG"/>
        </w:rPr>
        <w:t>дъл</w:t>
      </w:r>
      <w:r w:rsidR="00542DBF" w:rsidRPr="00F22E69">
        <w:rPr>
          <w:rFonts w:ascii="Times New Roman" w:hAnsi="Times New Roman" w:cs="Times New Roman"/>
          <w:lang w:val="bg-BG"/>
        </w:rPr>
        <w:t>го</w:t>
      </w:r>
      <w:r w:rsidR="00A74C0D" w:rsidRPr="00F22E69">
        <w:rPr>
          <w:rFonts w:ascii="Times New Roman" w:hAnsi="Times New Roman" w:cs="Times New Roman"/>
          <w:lang w:val="bg-BG"/>
        </w:rPr>
        <w:t xml:space="preserve">, какъвто </w:t>
      </w:r>
      <w:r w:rsidR="00542DBF" w:rsidRPr="00F22E69">
        <w:rPr>
          <w:rFonts w:ascii="Times New Roman" w:hAnsi="Times New Roman" w:cs="Times New Roman"/>
          <w:lang w:val="bg-BG"/>
        </w:rPr>
        <w:t xml:space="preserve">впрочем е </w:t>
      </w:r>
      <w:r w:rsidR="00A74C0D" w:rsidRPr="00F22E69">
        <w:rPr>
          <w:rFonts w:ascii="Times New Roman" w:hAnsi="Times New Roman" w:cs="Times New Roman"/>
          <w:lang w:val="bg-BG"/>
        </w:rPr>
        <w:t>б</w:t>
      </w:r>
      <w:r w:rsidR="00542DBF" w:rsidRPr="00F22E69">
        <w:rPr>
          <w:rFonts w:ascii="Times New Roman" w:hAnsi="Times New Roman" w:cs="Times New Roman"/>
          <w:lang w:val="bg-BG"/>
        </w:rPr>
        <w:t>ил</w:t>
      </w:r>
      <w:r w:rsidR="00A74C0D" w:rsidRPr="00F22E69">
        <w:rPr>
          <w:rFonts w:ascii="Times New Roman" w:hAnsi="Times New Roman" w:cs="Times New Roman"/>
          <w:lang w:val="bg-BG"/>
        </w:rPr>
        <w:t xml:space="preserve"> случаят </w:t>
      </w:r>
      <w:r w:rsidR="00542DBF" w:rsidRPr="00F22E69">
        <w:rPr>
          <w:rFonts w:ascii="Times New Roman" w:hAnsi="Times New Roman" w:cs="Times New Roman"/>
          <w:lang w:val="bg-BG"/>
        </w:rPr>
        <w:t>и по то</w:t>
      </w:r>
      <w:r w:rsidR="000F2F04" w:rsidRPr="00F22E69">
        <w:rPr>
          <w:rFonts w:ascii="Times New Roman" w:hAnsi="Times New Roman" w:cs="Times New Roman"/>
          <w:lang w:val="bg-BG"/>
        </w:rPr>
        <w:t>в</w:t>
      </w:r>
      <w:r w:rsidR="00542DBF" w:rsidRPr="00F22E69">
        <w:rPr>
          <w:rFonts w:ascii="Times New Roman" w:hAnsi="Times New Roman" w:cs="Times New Roman"/>
          <w:lang w:val="bg-BG"/>
        </w:rPr>
        <w:t>а дело</w:t>
      </w:r>
      <w:r w:rsidR="00A74C0D" w:rsidRPr="00F22E69">
        <w:rPr>
          <w:rFonts w:ascii="Times New Roman" w:hAnsi="Times New Roman" w:cs="Times New Roman"/>
          <w:lang w:val="bg-BG"/>
        </w:rPr>
        <w:t xml:space="preserve">, </w:t>
      </w:r>
      <w:r w:rsidR="00542DBF" w:rsidRPr="00F22E69">
        <w:rPr>
          <w:rFonts w:ascii="Times New Roman" w:hAnsi="Times New Roman" w:cs="Times New Roman"/>
          <w:lang w:val="bg-BG"/>
        </w:rPr>
        <w:t>тъй като</w:t>
      </w:r>
      <w:r w:rsidR="00A74C0D" w:rsidRPr="00F22E69">
        <w:rPr>
          <w:rFonts w:ascii="Times New Roman" w:hAnsi="Times New Roman" w:cs="Times New Roman"/>
          <w:lang w:val="bg-BG"/>
        </w:rPr>
        <w:t xml:space="preserve"> ж</w:t>
      </w:r>
      <w:r w:rsidR="00542DBF" w:rsidRPr="00F22E69">
        <w:rPr>
          <w:rFonts w:ascii="Times New Roman" w:hAnsi="Times New Roman" w:cs="Times New Roman"/>
          <w:lang w:val="bg-BG"/>
        </w:rPr>
        <w:t>а</w:t>
      </w:r>
      <w:r w:rsidR="00A74C0D" w:rsidRPr="00F22E69">
        <w:rPr>
          <w:rFonts w:ascii="Times New Roman" w:hAnsi="Times New Roman" w:cs="Times New Roman"/>
          <w:lang w:val="bg-BG"/>
        </w:rPr>
        <w:t>лбоподателят получ</w:t>
      </w:r>
      <w:r w:rsidR="00542DBF" w:rsidRPr="00F22E69">
        <w:rPr>
          <w:rFonts w:ascii="Times New Roman" w:hAnsi="Times New Roman" w:cs="Times New Roman"/>
          <w:lang w:val="bg-BG"/>
        </w:rPr>
        <w:t>ава</w:t>
      </w:r>
      <w:r w:rsidR="00A74C0D" w:rsidRPr="00F22E69">
        <w:rPr>
          <w:rFonts w:ascii="Times New Roman" w:hAnsi="Times New Roman" w:cs="Times New Roman"/>
          <w:lang w:val="bg-BG"/>
        </w:rPr>
        <w:t xml:space="preserve"> оправдателна присъда почти седем години след образуването на производството</w:t>
      </w:r>
      <w:r w:rsidR="00542DBF" w:rsidRPr="00F22E69">
        <w:rPr>
          <w:rFonts w:ascii="Times New Roman" w:hAnsi="Times New Roman" w:cs="Times New Roman"/>
          <w:lang w:val="bg-BG"/>
        </w:rPr>
        <w:t>,</w:t>
      </w:r>
      <w:r w:rsidR="00A74C0D" w:rsidRPr="00F22E69">
        <w:rPr>
          <w:rFonts w:ascii="Times New Roman" w:hAnsi="Times New Roman" w:cs="Times New Roman"/>
          <w:lang w:val="bg-BG"/>
        </w:rPr>
        <w:t xml:space="preserve"> и </w:t>
      </w:r>
      <w:r w:rsidR="00542DBF" w:rsidRPr="00F22E69">
        <w:rPr>
          <w:rFonts w:ascii="Times New Roman" w:hAnsi="Times New Roman" w:cs="Times New Roman"/>
          <w:lang w:val="bg-BG"/>
        </w:rPr>
        <w:t>в подобни случаи</w:t>
      </w:r>
      <w:r w:rsidR="00A74C0D" w:rsidRPr="00F22E69">
        <w:rPr>
          <w:rFonts w:ascii="Times New Roman" w:hAnsi="Times New Roman" w:cs="Times New Roman"/>
          <w:lang w:val="bg-BG"/>
        </w:rPr>
        <w:t xml:space="preserve"> отрицателните последици </w:t>
      </w:r>
      <w:r w:rsidR="00542DBF" w:rsidRPr="00F22E69">
        <w:rPr>
          <w:rFonts w:ascii="Times New Roman" w:hAnsi="Times New Roman" w:cs="Times New Roman"/>
          <w:lang w:val="bg-BG"/>
        </w:rPr>
        <w:t>за</w:t>
      </w:r>
      <w:r w:rsidR="00A74C0D" w:rsidRPr="00F22E69">
        <w:rPr>
          <w:rFonts w:ascii="Times New Roman" w:hAnsi="Times New Roman" w:cs="Times New Roman"/>
          <w:lang w:val="bg-BG"/>
        </w:rPr>
        <w:t xml:space="preserve"> личния живот на отстранения магистрат са значителни и </w:t>
      </w:r>
      <w:r w:rsidR="00542DBF" w:rsidRPr="00F22E69">
        <w:rPr>
          <w:rFonts w:ascii="Times New Roman" w:hAnsi="Times New Roman" w:cs="Times New Roman"/>
          <w:lang w:val="bg-BG"/>
        </w:rPr>
        <w:t xml:space="preserve">могат да </w:t>
      </w:r>
      <w:r w:rsidR="00A74C0D" w:rsidRPr="00F22E69">
        <w:rPr>
          <w:rFonts w:ascii="Times New Roman" w:hAnsi="Times New Roman" w:cs="Times New Roman"/>
          <w:lang w:val="bg-BG"/>
        </w:rPr>
        <w:t>се влоша</w:t>
      </w:r>
      <w:r w:rsidR="00542DBF" w:rsidRPr="00F22E69">
        <w:rPr>
          <w:rFonts w:ascii="Times New Roman" w:hAnsi="Times New Roman" w:cs="Times New Roman"/>
          <w:lang w:val="bg-BG"/>
        </w:rPr>
        <w:t>ва</w:t>
      </w:r>
      <w:r w:rsidR="00A74C0D" w:rsidRPr="00F22E69">
        <w:rPr>
          <w:rFonts w:ascii="Times New Roman" w:hAnsi="Times New Roman" w:cs="Times New Roman"/>
          <w:lang w:val="bg-BG"/>
        </w:rPr>
        <w:t xml:space="preserve">т </w:t>
      </w:r>
      <w:r w:rsidR="00542DBF" w:rsidRPr="00F22E69">
        <w:rPr>
          <w:rFonts w:ascii="Times New Roman" w:hAnsi="Times New Roman" w:cs="Times New Roman"/>
          <w:lang w:val="bg-BG"/>
        </w:rPr>
        <w:t xml:space="preserve">още повече </w:t>
      </w:r>
      <w:r w:rsidR="00A74C0D" w:rsidRPr="00F22E69">
        <w:rPr>
          <w:rFonts w:ascii="Times New Roman" w:hAnsi="Times New Roman" w:cs="Times New Roman"/>
          <w:lang w:val="bg-BG"/>
        </w:rPr>
        <w:t>с течение на времето. В настоящ</w:t>
      </w:r>
      <w:r w:rsidR="00542DBF" w:rsidRPr="00F22E69">
        <w:rPr>
          <w:rFonts w:ascii="Times New Roman" w:hAnsi="Times New Roman" w:cs="Times New Roman"/>
          <w:lang w:val="bg-BG"/>
        </w:rPr>
        <w:t>ото дело,</w:t>
      </w:r>
      <w:r w:rsidR="00A74C0D" w:rsidRPr="00F22E69">
        <w:rPr>
          <w:rFonts w:ascii="Times New Roman" w:hAnsi="Times New Roman" w:cs="Times New Roman"/>
          <w:lang w:val="bg-BG"/>
        </w:rPr>
        <w:t xml:space="preserve"> предвид продължителността на наказателното производство и </w:t>
      </w:r>
      <w:r w:rsidR="000F2F04" w:rsidRPr="00F22E69">
        <w:rPr>
          <w:rFonts w:ascii="Times New Roman" w:hAnsi="Times New Roman" w:cs="Times New Roman"/>
          <w:lang w:val="bg-BG"/>
        </w:rPr>
        <w:t xml:space="preserve">липсата на </w:t>
      </w:r>
      <w:r w:rsidR="00542DBF" w:rsidRPr="00F22E69">
        <w:rPr>
          <w:rFonts w:ascii="Times New Roman" w:hAnsi="Times New Roman" w:cs="Times New Roman"/>
          <w:lang w:val="bg-BG"/>
        </w:rPr>
        <w:t xml:space="preserve">правни </w:t>
      </w:r>
      <w:r w:rsidR="00A74C0D" w:rsidRPr="00F22E69">
        <w:rPr>
          <w:rFonts w:ascii="Times New Roman" w:hAnsi="Times New Roman" w:cs="Times New Roman"/>
          <w:lang w:val="bg-BG"/>
        </w:rPr>
        <w:t>средства</w:t>
      </w:r>
      <w:r w:rsidR="00542DBF" w:rsidRPr="00F22E69">
        <w:rPr>
          <w:rFonts w:ascii="Times New Roman" w:hAnsi="Times New Roman" w:cs="Times New Roman"/>
          <w:lang w:val="bg-BG"/>
        </w:rPr>
        <w:t>, чрез които</w:t>
      </w:r>
      <w:r w:rsidR="00A74C0D" w:rsidRPr="00F22E69">
        <w:rPr>
          <w:rFonts w:ascii="Times New Roman" w:hAnsi="Times New Roman" w:cs="Times New Roman"/>
          <w:lang w:val="bg-BG"/>
        </w:rPr>
        <w:t xml:space="preserve"> </w:t>
      </w:r>
      <w:r w:rsidR="00542DBF" w:rsidRPr="00F22E69">
        <w:rPr>
          <w:rFonts w:ascii="Times New Roman" w:hAnsi="Times New Roman" w:cs="Times New Roman"/>
          <w:lang w:val="bg-BG"/>
        </w:rPr>
        <w:t>да бъде по</w:t>
      </w:r>
      <w:r w:rsidR="00A74C0D" w:rsidRPr="00F22E69">
        <w:rPr>
          <w:rFonts w:ascii="Times New Roman" w:hAnsi="Times New Roman" w:cs="Times New Roman"/>
          <w:lang w:val="bg-BG"/>
        </w:rPr>
        <w:t>искан</w:t>
      </w:r>
      <w:r w:rsidR="00542DBF" w:rsidRPr="00F22E69">
        <w:rPr>
          <w:rFonts w:ascii="Times New Roman" w:hAnsi="Times New Roman" w:cs="Times New Roman"/>
          <w:lang w:val="bg-BG"/>
        </w:rPr>
        <w:t>а</w:t>
      </w:r>
      <w:r w:rsidR="00A74C0D" w:rsidRPr="00F22E69">
        <w:rPr>
          <w:rFonts w:ascii="Times New Roman" w:hAnsi="Times New Roman" w:cs="Times New Roman"/>
          <w:lang w:val="bg-BG"/>
        </w:rPr>
        <w:t xml:space="preserve"> отмяна на мярката за </w:t>
      </w:r>
      <w:r w:rsidR="00542DBF" w:rsidRPr="00F22E69">
        <w:rPr>
          <w:rFonts w:ascii="Times New Roman" w:hAnsi="Times New Roman" w:cs="Times New Roman"/>
          <w:lang w:val="bg-BG"/>
        </w:rPr>
        <w:t xml:space="preserve">временно </w:t>
      </w:r>
      <w:r w:rsidR="00A74C0D" w:rsidRPr="00F22E69">
        <w:rPr>
          <w:rFonts w:ascii="Times New Roman" w:hAnsi="Times New Roman" w:cs="Times New Roman"/>
          <w:lang w:val="bg-BG"/>
        </w:rPr>
        <w:t>отстраняване, ж</w:t>
      </w:r>
      <w:r w:rsidR="00542DBF" w:rsidRPr="00F22E69">
        <w:rPr>
          <w:rFonts w:ascii="Times New Roman" w:hAnsi="Times New Roman" w:cs="Times New Roman"/>
          <w:lang w:val="bg-BG"/>
        </w:rPr>
        <w:t>а</w:t>
      </w:r>
      <w:r w:rsidR="00A74C0D" w:rsidRPr="00F22E69">
        <w:rPr>
          <w:rFonts w:ascii="Times New Roman" w:hAnsi="Times New Roman" w:cs="Times New Roman"/>
          <w:lang w:val="bg-BG"/>
        </w:rPr>
        <w:t xml:space="preserve">лбоподателят </w:t>
      </w:r>
      <w:r w:rsidR="00542DBF" w:rsidRPr="00F22E69">
        <w:rPr>
          <w:rFonts w:ascii="Times New Roman" w:hAnsi="Times New Roman" w:cs="Times New Roman"/>
          <w:lang w:val="bg-BG"/>
        </w:rPr>
        <w:t xml:space="preserve">е </w:t>
      </w:r>
      <w:r w:rsidR="000F2F04" w:rsidRPr="00F22E69">
        <w:rPr>
          <w:rFonts w:ascii="Times New Roman" w:hAnsi="Times New Roman" w:cs="Times New Roman"/>
          <w:lang w:val="bg-BG"/>
        </w:rPr>
        <w:t xml:space="preserve">бил </w:t>
      </w:r>
      <w:r w:rsidR="00A74C0D" w:rsidRPr="00F22E69">
        <w:rPr>
          <w:rFonts w:ascii="Times New Roman" w:hAnsi="Times New Roman" w:cs="Times New Roman"/>
          <w:lang w:val="bg-BG"/>
        </w:rPr>
        <w:t>остав</w:t>
      </w:r>
      <w:r w:rsidR="00542DBF" w:rsidRPr="00F22E69">
        <w:rPr>
          <w:rFonts w:ascii="Times New Roman" w:hAnsi="Times New Roman" w:cs="Times New Roman"/>
          <w:lang w:val="bg-BG"/>
        </w:rPr>
        <w:t>ен в</w:t>
      </w:r>
      <w:r w:rsidR="00A74C0D" w:rsidRPr="00F22E69">
        <w:rPr>
          <w:rFonts w:ascii="Times New Roman" w:hAnsi="Times New Roman" w:cs="Times New Roman"/>
          <w:lang w:val="bg-BG"/>
        </w:rPr>
        <w:t xml:space="preserve"> несигурн</w:t>
      </w:r>
      <w:r w:rsidR="00542DBF" w:rsidRPr="00F22E69">
        <w:rPr>
          <w:rFonts w:ascii="Times New Roman" w:hAnsi="Times New Roman" w:cs="Times New Roman"/>
          <w:lang w:val="bg-BG"/>
        </w:rPr>
        <w:t>ост</w:t>
      </w:r>
      <w:r w:rsidR="00A74C0D" w:rsidRPr="00F22E69">
        <w:rPr>
          <w:rFonts w:ascii="Times New Roman" w:hAnsi="Times New Roman" w:cs="Times New Roman"/>
          <w:lang w:val="bg-BG"/>
        </w:rPr>
        <w:t xml:space="preserve"> относно продължителността на мярка</w:t>
      </w:r>
      <w:r w:rsidR="00542DBF" w:rsidRPr="00F22E69">
        <w:rPr>
          <w:rFonts w:ascii="Times New Roman" w:hAnsi="Times New Roman" w:cs="Times New Roman"/>
          <w:lang w:val="bg-BG"/>
        </w:rPr>
        <w:t>та</w:t>
      </w:r>
      <w:r w:rsidR="00A74C0D" w:rsidRPr="00F22E69">
        <w:rPr>
          <w:rFonts w:ascii="Times New Roman" w:hAnsi="Times New Roman" w:cs="Times New Roman"/>
          <w:lang w:val="bg-BG"/>
        </w:rPr>
        <w:t xml:space="preserve">. Подобна ситуация носи </w:t>
      </w:r>
      <w:r w:rsidR="006047D5" w:rsidRPr="00F22E69">
        <w:rPr>
          <w:rFonts w:ascii="Times New Roman" w:hAnsi="Times New Roman" w:cs="Times New Roman"/>
          <w:lang w:val="bg-BG"/>
        </w:rPr>
        <w:t xml:space="preserve">и </w:t>
      </w:r>
      <w:r w:rsidR="00A74C0D" w:rsidRPr="00F22E69">
        <w:rPr>
          <w:rFonts w:ascii="Times New Roman" w:hAnsi="Times New Roman" w:cs="Times New Roman"/>
          <w:lang w:val="bg-BG"/>
        </w:rPr>
        <w:t xml:space="preserve">присъщ риск за независимостта на въпросния съдия, който Съдът също трябва да </w:t>
      </w:r>
      <w:r w:rsidR="006047D5" w:rsidRPr="00F22E69">
        <w:rPr>
          <w:rFonts w:ascii="Times New Roman" w:hAnsi="Times New Roman" w:cs="Times New Roman"/>
          <w:lang w:val="bg-BG"/>
        </w:rPr>
        <w:t xml:space="preserve">отчете </w:t>
      </w:r>
      <w:r w:rsidRPr="00F22E69">
        <w:rPr>
          <w:rFonts w:ascii="Times New Roman" w:hAnsi="Times New Roman" w:cs="Times New Roman"/>
          <w:lang w:val="bg-BG"/>
        </w:rPr>
        <w:t>(</w:t>
      </w:r>
      <w:r w:rsidR="007D7ED6" w:rsidRPr="00F22E69">
        <w:rPr>
          <w:rFonts w:ascii="Times New Roman" w:hAnsi="Times New Roman" w:cs="Times New Roman"/>
          <w:lang w:val="bg-BG"/>
        </w:rPr>
        <w:t>параграф</w:t>
      </w:r>
      <w:r w:rsidRPr="00F22E69">
        <w:rPr>
          <w:rFonts w:ascii="Times New Roman" w:hAnsi="Times New Roman" w:cs="Times New Roman"/>
          <w:lang w:val="bg-BG"/>
        </w:rPr>
        <w:t xml:space="preserve"> </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principes_Gaux_nécessité \h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Pr="00F22E69">
        <w:rPr>
          <w:rFonts w:ascii="Times New Roman" w:hAnsi="Times New Roman" w:cs="Times New Roman"/>
          <w:lang w:val="bg-BG"/>
        </w:rPr>
        <w:t>85</w:t>
      </w:r>
      <w:r w:rsidRPr="00F22E69">
        <w:rPr>
          <w:rFonts w:ascii="Times New Roman" w:hAnsi="Times New Roman" w:cs="Times New Roman"/>
          <w:lang w:val="bg-BG"/>
        </w:rPr>
        <w:fldChar w:fldCharType="end"/>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по-горе</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in</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fine</w:t>
      </w:r>
      <w:proofErr w:type="spellEnd"/>
      <w:r w:rsidRPr="00F22E69">
        <w:rPr>
          <w:rFonts w:ascii="Times New Roman" w:hAnsi="Times New Roman" w:cs="Times New Roman"/>
          <w:lang w:val="bg-BG"/>
        </w:rPr>
        <w:t>).</w:t>
      </w:r>
    </w:p>
    <w:p w:rsidR="00E21789" w:rsidRPr="00F22E69" w:rsidRDefault="00FC7536" w:rsidP="000F2F04">
      <w:pPr>
        <w:pStyle w:val="JuPara"/>
        <w:ind w:firstLine="709"/>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88</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21789" w:rsidRPr="00F22E69">
        <w:rPr>
          <w:rFonts w:ascii="Times New Roman" w:hAnsi="Times New Roman" w:cs="Times New Roman"/>
          <w:lang w:val="bg-BG"/>
        </w:rPr>
        <w:t>С оглед на всички гореизложени съображения Съдът счита, че мярката за временно отстраняване от длъжност на жалбоподателя не е била придружена от адекватни гаранции срещу злоупотреба и не се е основавала на уместни и достатъчни оправдаващи я причини. При тези обстоятелства и въпреки свободата на преценка, с която се ползват националните власти по такъв въпрос, Съдът счита, че мярката, наложена на жалбоподателя, не е била пропорционална на преследваната легитимна цел и че следователно е довела до нарушаване на член 8 от Конвенцията.</w:t>
      </w:r>
    </w:p>
    <w:p w:rsidR="000F2F04" w:rsidRPr="00F22E69" w:rsidRDefault="000F2F04" w:rsidP="000F2F04">
      <w:pPr>
        <w:pStyle w:val="JuPara"/>
        <w:ind w:firstLine="709"/>
        <w:rPr>
          <w:rFonts w:ascii="Times New Roman" w:hAnsi="Times New Roman" w:cs="Times New Roman"/>
          <w:lang w:val="bg-BG"/>
        </w:rPr>
      </w:pPr>
    </w:p>
    <w:p w:rsidR="009C3FC2" w:rsidRPr="00F22E69" w:rsidRDefault="000F2F04" w:rsidP="00EB4724">
      <w:pPr>
        <w:pStyle w:val="JuHIRoman"/>
        <w:keepNext w:val="0"/>
        <w:keepLines w:val="0"/>
        <w:tabs>
          <w:tab w:val="clear" w:pos="454"/>
          <w:tab w:val="clear" w:pos="539"/>
          <w:tab w:val="clear" w:pos="624"/>
          <w:tab w:val="clear" w:pos="709"/>
          <w:tab w:val="clear" w:pos="794"/>
        </w:tabs>
        <w:spacing w:before="0" w:beforeAutospacing="0" w:after="0"/>
        <w:rPr>
          <w:rFonts w:ascii="Times New Roman" w:hAnsi="Times New Roman" w:cs="Times New Roman"/>
          <w:lang w:val="bg-BG"/>
        </w:rPr>
      </w:pPr>
      <w:r w:rsidRPr="00F22E69">
        <w:rPr>
          <w:rFonts w:ascii="Times New Roman" w:hAnsi="Times New Roman" w:cs="Times New Roman"/>
          <w:lang w:val="bg-BG"/>
        </w:rPr>
        <w:t xml:space="preserve">ПО ДРУГИТЕ </w:t>
      </w:r>
      <w:r w:rsidR="0072776A" w:rsidRPr="00F22E69">
        <w:rPr>
          <w:rFonts w:ascii="Times New Roman" w:hAnsi="Times New Roman" w:cs="Times New Roman"/>
          <w:lang w:val="bg-BG"/>
        </w:rPr>
        <w:t>ТВЪРДЕНИ</w:t>
      </w:r>
      <w:r w:rsidRPr="00F22E69">
        <w:rPr>
          <w:rFonts w:ascii="Times New Roman" w:hAnsi="Times New Roman" w:cs="Times New Roman"/>
          <w:lang w:val="bg-BG"/>
        </w:rPr>
        <w:t xml:space="preserve"> НАРУШЕНИЯ НА</w:t>
      </w:r>
      <w:r w:rsidR="00355C02" w:rsidRPr="00F22E69">
        <w:rPr>
          <w:rFonts w:ascii="Times New Roman" w:hAnsi="Times New Roman" w:cs="Times New Roman"/>
          <w:lang w:val="bg-BG"/>
        </w:rPr>
        <w:t xml:space="preserve"> КОНВЕНЦИЯТА</w:t>
      </w:r>
    </w:p>
    <w:p w:rsidR="000F2F04" w:rsidRPr="00F22E69" w:rsidRDefault="000F2F04" w:rsidP="00EB4724">
      <w:pPr>
        <w:pStyle w:val="JuPara"/>
        <w:rPr>
          <w:rFonts w:ascii="Times New Roman" w:hAnsi="Times New Roman" w:cs="Times New Roman"/>
          <w:lang w:val="bg-BG"/>
        </w:rPr>
      </w:pPr>
    </w:p>
    <w:p w:rsidR="001E6C65" w:rsidRPr="00F22E69" w:rsidRDefault="00FC7536" w:rsidP="001E6C65">
      <w:pPr>
        <w:pStyle w:val="JuPara"/>
        <w:ind w:firstLine="720"/>
        <w:rPr>
          <w:rFonts w:ascii="Times New Roman" w:hAnsi="Times New Roman" w:cs="Times New Roman"/>
          <w:lang w:val="bg-BG"/>
        </w:rPr>
      </w:pPr>
      <w:r w:rsidRPr="00F22E69">
        <w:rPr>
          <w:rFonts w:ascii="Times New Roman" w:hAnsi="Times New Roman" w:cs="Times New Roman"/>
          <w:lang w:val="bg-BG"/>
        </w:rPr>
        <w:lastRenderedPageBreak/>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89</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21789" w:rsidRPr="00F22E69">
        <w:rPr>
          <w:rFonts w:ascii="Times New Roman" w:hAnsi="Times New Roman" w:cs="Times New Roman"/>
          <w:lang w:val="bg-BG"/>
        </w:rPr>
        <w:t>От гледна точка на</w:t>
      </w:r>
      <w:r w:rsidR="0032355D" w:rsidRPr="00F22E69">
        <w:rPr>
          <w:rFonts w:ascii="Times New Roman" w:hAnsi="Times New Roman" w:cs="Times New Roman"/>
          <w:lang w:val="bg-BG"/>
        </w:rPr>
        <w:t xml:space="preserve"> член</w:t>
      </w:r>
      <w:r w:rsidRPr="00F22E69">
        <w:rPr>
          <w:rFonts w:ascii="Times New Roman" w:hAnsi="Times New Roman" w:cs="Times New Roman"/>
          <w:lang w:val="bg-BG"/>
        </w:rPr>
        <w:t xml:space="preserve"> 1 </w:t>
      </w:r>
      <w:r w:rsidR="00E21789" w:rsidRPr="00F22E69">
        <w:rPr>
          <w:rFonts w:ascii="Times New Roman" w:hAnsi="Times New Roman" w:cs="Times New Roman"/>
          <w:lang w:val="bg-BG"/>
        </w:rPr>
        <w:t>от Проток</w:t>
      </w:r>
      <w:r w:rsidR="001E6C65" w:rsidRPr="00F22E69">
        <w:rPr>
          <w:rFonts w:ascii="Times New Roman" w:hAnsi="Times New Roman" w:cs="Times New Roman"/>
          <w:lang w:val="bg-BG"/>
        </w:rPr>
        <w:t>о</w:t>
      </w:r>
      <w:r w:rsidR="00E21789" w:rsidRPr="00F22E69">
        <w:rPr>
          <w:rFonts w:ascii="Times New Roman" w:hAnsi="Times New Roman" w:cs="Times New Roman"/>
          <w:lang w:val="bg-BG"/>
        </w:rPr>
        <w:t>л</w:t>
      </w:r>
      <w:r w:rsidRPr="00F22E69">
        <w:rPr>
          <w:rFonts w:ascii="Times New Roman" w:hAnsi="Times New Roman" w:cs="Times New Roman"/>
          <w:lang w:val="bg-BG"/>
        </w:rPr>
        <w:t xml:space="preserve"> </w:t>
      </w:r>
      <w:r w:rsidR="00E21789" w:rsidRPr="00F22E69">
        <w:rPr>
          <w:rFonts w:ascii="Times New Roman" w:hAnsi="Times New Roman" w:cs="Times New Roman"/>
          <w:lang w:val="bg-BG"/>
        </w:rPr>
        <w:t>№</w:t>
      </w:r>
      <w:r w:rsidRPr="00F22E69">
        <w:rPr>
          <w:rFonts w:ascii="Times New Roman" w:hAnsi="Times New Roman" w:cs="Times New Roman"/>
          <w:lang w:val="bg-BG"/>
        </w:rPr>
        <w:t xml:space="preserve"> 1, </w:t>
      </w:r>
      <w:r w:rsidR="00E21789" w:rsidRPr="00F22E69">
        <w:rPr>
          <w:rFonts w:ascii="Times New Roman" w:hAnsi="Times New Roman" w:cs="Times New Roman"/>
          <w:lang w:val="bg-BG"/>
        </w:rPr>
        <w:t>самостоятелно и във връзка с член 13 от Конвенцията, жалбоподателят се оплаква, че е бил лишен от възнаграждение</w:t>
      </w:r>
      <w:r w:rsidR="001E6C65" w:rsidRPr="00F22E69">
        <w:rPr>
          <w:rFonts w:ascii="Times New Roman" w:hAnsi="Times New Roman" w:cs="Times New Roman"/>
          <w:lang w:val="bg-BG"/>
        </w:rPr>
        <w:t>то си</w:t>
      </w:r>
      <w:r w:rsidR="00E21789" w:rsidRPr="00F22E69">
        <w:rPr>
          <w:rFonts w:ascii="Times New Roman" w:hAnsi="Times New Roman" w:cs="Times New Roman"/>
          <w:lang w:val="bg-BG"/>
        </w:rPr>
        <w:t xml:space="preserve"> за времето на отстраняването </w:t>
      </w:r>
      <w:r w:rsidR="001E6C65" w:rsidRPr="00F22E69">
        <w:rPr>
          <w:rFonts w:ascii="Times New Roman" w:hAnsi="Times New Roman" w:cs="Times New Roman"/>
          <w:lang w:val="bg-BG"/>
        </w:rPr>
        <w:t xml:space="preserve">му </w:t>
      </w:r>
      <w:r w:rsidR="00E21789" w:rsidRPr="00F22E69">
        <w:rPr>
          <w:rFonts w:ascii="Times New Roman" w:hAnsi="Times New Roman" w:cs="Times New Roman"/>
          <w:lang w:val="bg-BG"/>
        </w:rPr>
        <w:t xml:space="preserve">от длъжност. Като се позовава на развитите от него аргументи от гледна точка на членове 6 и 8 от Конвенцията, той счита, че мярката не е била постановена „съгласно условията, предвидени в закона“ и че той не </w:t>
      </w:r>
      <w:r w:rsidR="00C51EBB" w:rsidRPr="00F22E69">
        <w:rPr>
          <w:rFonts w:ascii="Times New Roman" w:hAnsi="Times New Roman" w:cs="Times New Roman"/>
          <w:lang w:val="bg-BG"/>
        </w:rPr>
        <w:t xml:space="preserve">е </w:t>
      </w:r>
      <w:r w:rsidR="00E21789" w:rsidRPr="00F22E69">
        <w:rPr>
          <w:rFonts w:ascii="Times New Roman" w:hAnsi="Times New Roman" w:cs="Times New Roman"/>
          <w:lang w:val="bg-BG"/>
        </w:rPr>
        <w:t>разполагал с ефективно правно средство за защита по отношение на това оплакване.</w:t>
      </w:r>
    </w:p>
    <w:p w:rsidR="00D908E2" w:rsidRPr="00F22E69" w:rsidRDefault="00FC7536" w:rsidP="00D908E2">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90</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21789" w:rsidRPr="00F22E69">
        <w:rPr>
          <w:rFonts w:ascii="Times New Roman" w:hAnsi="Times New Roman" w:cs="Times New Roman"/>
          <w:lang w:val="bg-BG"/>
        </w:rPr>
        <w:t xml:space="preserve">Правителството поддържа, че в случая </w:t>
      </w:r>
      <w:r w:rsidR="001E6C65" w:rsidRPr="00F22E69">
        <w:rPr>
          <w:rFonts w:ascii="Times New Roman" w:hAnsi="Times New Roman" w:cs="Times New Roman"/>
          <w:lang w:val="bg-BG"/>
        </w:rPr>
        <w:t>н</w:t>
      </w:r>
      <w:r w:rsidR="00E21789" w:rsidRPr="00F22E69">
        <w:rPr>
          <w:rFonts w:ascii="Times New Roman" w:hAnsi="Times New Roman" w:cs="Times New Roman"/>
          <w:lang w:val="bg-BG"/>
        </w:rPr>
        <w:t xml:space="preserve">е е имало лишаване от </w:t>
      </w:r>
      <w:r w:rsidR="001E6C65" w:rsidRPr="00F22E69">
        <w:rPr>
          <w:rFonts w:ascii="Times New Roman" w:hAnsi="Times New Roman" w:cs="Times New Roman"/>
          <w:lang w:val="bg-BG"/>
        </w:rPr>
        <w:t>прите</w:t>
      </w:r>
      <w:r w:rsidR="00C51EBB" w:rsidRPr="00F22E69">
        <w:rPr>
          <w:rFonts w:ascii="Times New Roman" w:hAnsi="Times New Roman" w:cs="Times New Roman"/>
          <w:lang w:val="bg-BG"/>
        </w:rPr>
        <w:t>ж</w:t>
      </w:r>
      <w:r w:rsidR="001E6C65" w:rsidRPr="00F22E69">
        <w:rPr>
          <w:rFonts w:ascii="Times New Roman" w:hAnsi="Times New Roman" w:cs="Times New Roman"/>
          <w:lang w:val="bg-BG"/>
        </w:rPr>
        <w:t>ание</w:t>
      </w:r>
      <w:r w:rsidR="00E21789" w:rsidRPr="00F22E69">
        <w:rPr>
          <w:rFonts w:ascii="Times New Roman" w:hAnsi="Times New Roman" w:cs="Times New Roman"/>
          <w:lang w:val="bg-BG"/>
        </w:rPr>
        <w:t xml:space="preserve"> и че на жалбоподателя са били изплатени просрочените заплати след оправдателната присъда по наказателното му дело. То допълва, че </w:t>
      </w:r>
      <w:r w:rsidR="00302AA5" w:rsidRPr="00F22E69">
        <w:rPr>
          <w:rFonts w:ascii="Times New Roman" w:hAnsi="Times New Roman" w:cs="Times New Roman"/>
          <w:lang w:val="bg-BG"/>
        </w:rPr>
        <w:t xml:space="preserve">що се отнася до това оплакване, </w:t>
      </w:r>
      <w:r w:rsidR="00E21789" w:rsidRPr="00F22E69">
        <w:rPr>
          <w:rFonts w:ascii="Times New Roman" w:hAnsi="Times New Roman" w:cs="Times New Roman"/>
          <w:lang w:val="bg-BG"/>
        </w:rPr>
        <w:t>лице</w:t>
      </w:r>
      <w:r w:rsidR="00C51EBB" w:rsidRPr="00F22E69">
        <w:rPr>
          <w:rFonts w:ascii="Times New Roman" w:hAnsi="Times New Roman" w:cs="Times New Roman"/>
          <w:lang w:val="bg-BG"/>
        </w:rPr>
        <w:t>то</w:t>
      </w:r>
      <w:r w:rsidR="00E21789" w:rsidRPr="00F22E69">
        <w:rPr>
          <w:rFonts w:ascii="Times New Roman" w:hAnsi="Times New Roman" w:cs="Times New Roman"/>
          <w:lang w:val="bg-BG"/>
        </w:rPr>
        <w:t xml:space="preserve"> </w:t>
      </w:r>
      <w:r w:rsidR="00302AA5" w:rsidRPr="00F22E69">
        <w:rPr>
          <w:rFonts w:ascii="Times New Roman" w:hAnsi="Times New Roman" w:cs="Times New Roman"/>
          <w:lang w:val="bg-BG"/>
        </w:rPr>
        <w:t>е</w:t>
      </w:r>
      <w:r w:rsidR="00E21789" w:rsidRPr="00F22E69">
        <w:rPr>
          <w:rFonts w:ascii="Times New Roman" w:hAnsi="Times New Roman" w:cs="Times New Roman"/>
          <w:lang w:val="bg-BG"/>
        </w:rPr>
        <w:t xml:space="preserve"> мо</w:t>
      </w:r>
      <w:r w:rsidR="00302AA5" w:rsidRPr="00F22E69">
        <w:rPr>
          <w:rFonts w:ascii="Times New Roman" w:hAnsi="Times New Roman" w:cs="Times New Roman"/>
          <w:lang w:val="bg-BG"/>
        </w:rPr>
        <w:t>же</w:t>
      </w:r>
      <w:r w:rsidR="00E21789" w:rsidRPr="00F22E69">
        <w:rPr>
          <w:rFonts w:ascii="Times New Roman" w:hAnsi="Times New Roman" w:cs="Times New Roman"/>
          <w:lang w:val="bg-BG"/>
        </w:rPr>
        <w:t xml:space="preserve">ло да </w:t>
      </w:r>
      <w:r w:rsidR="00302AA5" w:rsidRPr="00F22E69">
        <w:rPr>
          <w:rFonts w:ascii="Times New Roman" w:hAnsi="Times New Roman" w:cs="Times New Roman"/>
          <w:lang w:val="bg-BG"/>
        </w:rPr>
        <w:t>потърси</w:t>
      </w:r>
      <w:r w:rsidR="00E21789" w:rsidRPr="00F22E69">
        <w:rPr>
          <w:rFonts w:ascii="Times New Roman" w:hAnsi="Times New Roman" w:cs="Times New Roman"/>
          <w:lang w:val="bg-BG"/>
        </w:rPr>
        <w:t xml:space="preserve"> и обезщетение за евентуални имуществени вреди в резултат на наказателното пр</w:t>
      </w:r>
      <w:r w:rsidR="00D908E2" w:rsidRPr="00F22E69">
        <w:rPr>
          <w:rFonts w:ascii="Times New Roman" w:hAnsi="Times New Roman" w:cs="Times New Roman"/>
          <w:lang w:val="bg-BG"/>
        </w:rPr>
        <w:t>еследване</w:t>
      </w:r>
      <w:r w:rsidR="00302AA5" w:rsidRPr="00F22E69">
        <w:rPr>
          <w:rFonts w:ascii="Times New Roman" w:hAnsi="Times New Roman" w:cs="Times New Roman"/>
          <w:lang w:val="bg-BG"/>
        </w:rPr>
        <w:t>,</w:t>
      </w:r>
      <w:r w:rsidR="00E21789" w:rsidRPr="00F22E69">
        <w:rPr>
          <w:rFonts w:ascii="Times New Roman" w:hAnsi="Times New Roman" w:cs="Times New Roman"/>
          <w:lang w:val="bg-BG"/>
        </w:rPr>
        <w:t xml:space="preserve"> на основание Закон</w:t>
      </w:r>
      <w:r w:rsidR="00302AA5" w:rsidRPr="00F22E69">
        <w:rPr>
          <w:rFonts w:ascii="Times New Roman" w:hAnsi="Times New Roman" w:cs="Times New Roman"/>
          <w:lang w:val="bg-BG"/>
        </w:rPr>
        <w:t>а за отговорността на държавата</w:t>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параграф</w:t>
      </w:r>
      <w:r w:rsidRPr="00F22E69">
        <w:rPr>
          <w:rFonts w:ascii="Times New Roman" w:hAnsi="Times New Roman" w:cs="Times New Roman"/>
          <w:lang w:val="bg-BG"/>
        </w:rPr>
        <w:t xml:space="preserve"> </w:t>
      </w: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REF exception_NEX_ZODOV \h </w:instrText>
      </w:r>
      <w:r w:rsidR="00EB4724" w:rsidRPr="00F22E69">
        <w:rPr>
          <w:rFonts w:ascii="Times New Roman" w:hAnsi="Times New Roman" w:cs="Times New Roman"/>
          <w:lang w:val="bg-BG"/>
        </w:rPr>
        <w:instrText xml:space="preserve"> \* MERGEFORMAT </w:instrText>
      </w:r>
      <w:r w:rsidRPr="00F22E69">
        <w:rPr>
          <w:rFonts w:ascii="Times New Roman" w:hAnsi="Times New Roman" w:cs="Times New Roman"/>
          <w:lang w:val="bg-BG"/>
        </w:rPr>
      </w:r>
      <w:r w:rsidRPr="00F22E69">
        <w:rPr>
          <w:rFonts w:ascii="Times New Roman" w:hAnsi="Times New Roman" w:cs="Times New Roman"/>
          <w:lang w:val="bg-BG"/>
        </w:rPr>
        <w:fldChar w:fldCharType="separate"/>
      </w:r>
      <w:r w:rsidRPr="00F22E69">
        <w:rPr>
          <w:rFonts w:ascii="Times New Roman" w:hAnsi="Times New Roman" w:cs="Times New Roman"/>
          <w:lang w:val="bg-BG"/>
        </w:rPr>
        <w:t>63</w:t>
      </w:r>
      <w:r w:rsidRPr="00F22E69">
        <w:rPr>
          <w:rFonts w:ascii="Times New Roman" w:hAnsi="Times New Roman" w:cs="Times New Roman"/>
          <w:lang w:val="bg-BG"/>
        </w:rPr>
        <w:fldChar w:fldCharType="end"/>
      </w:r>
      <w:r w:rsidRPr="00F22E69">
        <w:rPr>
          <w:rFonts w:ascii="Times New Roman" w:hAnsi="Times New Roman" w:cs="Times New Roman"/>
          <w:lang w:val="bg-BG"/>
        </w:rPr>
        <w:t xml:space="preserve"> </w:t>
      </w:r>
      <w:r w:rsidR="007D7ED6" w:rsidRPr="00F22E69">
        <w:rPr>
          <w:rFonts w:ascii="Times New Roman" w:hAnsi="Times New Roman" w:cs="Times New Roman"/>
          <w:lang w:val="bg-BG"/>
        </w:rPr>
        <w:t>по-горе</w:t>
      </w:r>
      <w:r w:rsidRPr="00F22E69">
        <w:rPr>
          <w:rFonts w:ascii="Times New Roman" w:hAnsi="Times New Roman" w:cs="Times New Roman"/>
          <w:lang w:val="bg-BG"/>
        </w:rPr>
        <w:t>).</w:t>
      </w:r>
    </w:p>
    <w:p w:rsidR="00237DB8" w:rsidRPr="00F22E69" w:rsidRDefault="00FC7536" w:rsidP="00237DB8">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91</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02AA5" w:rsidRPr="00F22E69">
        <w:rPr>
          <w:rFonts w:ascii="Times New Roman" w:hAnsi="Times New Roman" w:cs="Times New Roman"/>
          <w:lang w:val="bg-BG"/>
        </w:rPr>
        <w:t xml:space="preserve">Съдът припомня, че член </w:t>
      </w:r>
      <w:r w:rsidRPr="00F22E69">
        <w:rPr>
          <w:rFonts w:ascii="Times New Roman" w:hAnsi="Times New Roman" w:cs="Times New Roman"/>
          <w:lang w:val="bg-BG"/>
        </w:rPr>
        <w:t xml:space="preserve">1 </w:t>
      </w:r>
      <w:r w:rsidR="00302AA5" w:rsidRPr="00F22E69">
        <w:rPr>
          <w:rFonts w:ascii="Times New Roman" w:hAnsi="Times New Roman" w:cs="Times New Roman"/>
          <w:lang w:val="bg-BG"/>
        </w:rPr>
        <w:t>от Протокол №</w:t>
      </w:r>
      <w:r w:rsidRPr="00F22E69">
        <w:rPr>
          <w:rFonts w:ascii="Times New Roman" w:hAnsi="Times New Roman" w:cs="Times New Roman"/>
          <w:lang w:val="bg-BG"/>
        </w:rPr>
        <w:t xml:space="preserve"> 1 </w:t>
      </w:r>
      <w:r w:rsidR="00302AA5" w:rsidRPr="00F22E69">
        <w:rPr>
          <w:rFonts w:ascii="Times New Roman" w:hAnsi="Times New Roman" w:cs="Times New Roman"/>
          <w:lang w:val="bg-BG"/>
        </w:rPr>
        <w:t>се отнася само до настоящ</w:t>
      </w:r>
      <w:r w:rsidR="00AC7712" w:rsidRPr="00F22E69">
        <w:rPr>
          <w:rFonts w:ascii="Times New Roman" w:hAnsi="Times New Roman" w:cs="Times New Roman"/>
          <w:lang w:val="bg-BG"/>
        </w:rPr>
        <w:t>и</w:t>
      </w:r>
      <w:r w:rsidR="00302AA5" w:rsidRPr="00F22E69">
        <w:rPr>
          <w:rFonts w:ascii="Times New Roman" w:hAnsi="Times New Roman" w:cs="Times New Roman"/>
          <w:lang w:val="bg-BG"/>
        </w:rPr>
        <w:t xml:space="preserve"> </w:t>
      </w:r>
      <w:r w:rsidR="00AC7712" w:rsidRPr="00F22E69">
        <w:rPr>
          <w:rFonts w:ascii="Times New Roman" w:hAnsi="Times New Roman" w:cs="Times New Roman"/>
          <w:lang w:val="bg-BG"/>
        </w:rPr>
        <w:t>притежания</w:t>
      </w:r>
      <w:r w:rsidR="00302AA5" w:rsidRPr="00F22E69">
        <w:rPr>
          <w:rFonts w:ascii="Times New Roman" w:hAnsi="Times New Roman" w:cs="Times New Roman"/>
          <w:lang w:val="bg-BG"/>
        </w:rPr>
        <w:t xml:space="preserve"> и не създава никакво право на придобиване на так</w:t>
      </w:r>
      <w:r w:rsidR="00237DB8" w:rsidRPr="00F22E69">
        <w:rPr>
          <w:rFonts w:ascii="Times New Roman" w:hAnsi="Times New Roman" w:cs="Times New Roman"/>
          <w:lang w:val="bg-BG"/>
        </w:rPr>
        <w:t>и</w:t>
      </w:r>
      <w:r w:rsidR="00302AA5" w:rsidRPr="00F22E69">
        <w:rPr>
          <w:rFonts w:ascii="Times New Roman" w:hAnsi="Times New Roman" w:cs="Times New Roman"/>
          <w:lang w:val="bg-BG"/>
        </w:rPr>
        <w:t>ва</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Stummer</w:t>
      </w:r>
      <w:proofErr w:type="spellEnd"/>
      <w:r w:rsidRPr="00F22E69">
        <w:rPr>
          <w:rFonts w:ascii="Times New Roman" w:hAnsi="Times New Roman" w:cs="Times New Roman"/>
          <w:i/>
          <w:iCs/>
          <w:lang w:val="bg-BG"/>
        </w:rPr>
        <w:t xml:space="preserve"> </w:t>
      </w:r>
      <w:r w:rsidR="00D20C08" w:rsidRPr="00F22E69">
        <w:rPr>
          <w:rFonts w:ascii="Times New Roman" w:hAnsi="Times New Roman" w:cs="Times New Roman"/>
          <w:i/>
          <w:iCs/>
          <w:lang w:val="bg-BG"/>
        </w:rPr>
        <w:t>срещу Австрия</w:t>
      </w:r>
      <w:r w:rsidRPr="00F22E69">
        <w:rPr>
          <w:rFonts w:ascii="Times New Roman" w:hAnsi="Times New Roman" w:cs="Times New Roman"/>
          <w:lang w:val="bg-BG"/>
        </w:rPr>
        <w:t xml:space="preserve"> [GC], </w:t>
      </w:r>
      <w:r w:rsidR="00302AA5" w:rsidRPr="00F22E69">
        <w:rPr>
          <w:rFonts w:ascii="Times New Roman" w:hAnsi="Times New Roman" w:cs="Times New Roman"/>
          <w:lang w:val="bg-BG"/>
        </w:rPr>
        <w:t>№</w:t>
      </w:r>
      <w:r w:rsidR="005B2D36" w:rsidRPr="00F22E69">
        <w:rPr>
          <w:rFonts w:ascii="Times New Roman" w:hAnsi="Times New Roman" w:cs="Times New Roman"/>
          <w:lang w:val="bg-BG"/>
        </w:rPr>
        <w:t xml:space="preserve"> </w:t>
      </w:r>
      <w:r w:rsidRPr="00F22E69">
        <w:rPr>
          <w:rFonts w:ascii="Times New Roman" w:hAnsi="Times New Roman" w:cs="Times New Roman"/>
          <w:lang w:val="bg-BG"/>
        </w:rPr>
        <w:t xml:space="preserve">37452/02, § 82, CEDH 2011). </w:t>
      </w:r>
      <w:r w:rsidR="00352FDF" w:rsidRPr="00F22E69">
        <w:rPr>
          <w:rFonts w:ascii="Times New Roman" w:hAnsi="Times New Roman" w:cs="Times New Roman"/>
          <w:lang w:val="bg-BG"/>
        </w:rPr>
        <w:t>По този начин бъдещите доходи могат да бъдат квалифицирани като „</w:t>
      </w:r>
      <w:r w:rsidR="00FF5520" w:rsidRPr="00F22E69">
        <w:rPr>
          <w:rFonts w:ascii="Times New Roman" w:hAnsi="Times New Roman" w:cs="Times New Roman"/>
          <w:lang w:val="bg-BG"/>
        </w:rPr>
        <w:t>притежание</w:t>
      </w:r>
      <w:r w:rsidR="00352FDF" w:rsidRPr="00F22E69">
        <w:rPr>
          <w:rFonts w:ascii="Times New Roman" w:hAnsi="Times New Roman" w:cs="Times New Roman"/>
          <w:lang w:val="bg-BG"/>
        </w:rPr>
        <w:t xml:space="preserve">“ само ако вече са били спечелени или ако са предмет на сигурно вземане </w:t>
      </w:r>
      <w:r w:rsidRPr="00F22E69">
        <w:rPr>
          <w:rFonts w:ascii="Times New Roman" w:hAnsi="Times New Roman" w:cs="Times New Roman"/>
          <w:lang w:val="bg-BG"/>
        </w:rPr>
        <w:t>(</w:t>
      </w:r>
      <w:proofErr w:type="spellStart"/>
      <w:r w:rsidRPr="00F22E69">
        <w:rPr>
          <w:rFonts w:ascii="Times New Roman" w:hAnsi="Times New Roman" w:cs="Times New Roman"/>
          <w:i/>
          <w:iCs/>
          <w:lang w:val="bg-BG"/>
        </w:rPr>
        <w:t>Erkan</w:t>
      </w:r>
      <w:proofErr w:type="spellEnd"/>
      <w:r w:rsidRPr="00F22E69">
        <w:rPr>
          <w:rFonts w:ascii="Times New Roman" w:hAnsi="Times New Roman" w:cs="Times New Roman"/>
          <w:i/>
          <w:iCs/>
          <w:lang w:val="bg-BG"/>
        </w:rPr>
        <w:t xml:space="preserve"> </w:t>
      </w:r>
      <w:r w:rsidR="00D20C08" w:rsidRPr="00F22E69">
        <w:rPr>
          <w:rFonts w:ascii="Times New Roman" w:hAnsi="Times New Roman" w:cs="Times New Roman"/>
          <w:i/>
          <w:iCs/>
          <w:lang w:val="bg-BG"/>
        </w:rPr>
        <w:t>срещу Турция</w:t>
      </w:r>
      <w:r w:rsidRPr="00F22E69">
        <w:rPr>
          <w:rFonts w:ascii="Times New Roman" w:hAnsi="Times New Roman" w:cs="Times New Roman"/>
          <w:lang w:val="bg-BG"/>
        </w:rPr>
        <w:t xml:space="preserve"> (</w:t>
      </w:r>
      <w:proofErr w:type="spellStart"/>
      <w:r w:rsidRPr="00F22E69">
        <w:rPr>
          <w:rFonts w:ascii="Times New Roman" w:hAnsi="Times New Roman" w:cs="Times New Roman"/>
          <w:lang w:val="bg-BG"/>
        </w:rPr>
        <w:t>déc</w:t>
      </w:r>
      <w:proofErr w:type="spellEnd"/>
      <w:r w:rsidRPr="00F22E69">
        <w:rPr>
          <w:rFonts w:ascii="Times New Roman" w:hAnsi="Times New Roman" w:cs="Times New Roman"/>
          <w:lang w:val="bg-BG"/>
        </w:rPr>
        <w:t xml:space="preserve">.), </w:t>
      </w:r>
      <w:r w:rsidR="00352FDF" w:rsidRPr="00F22E69">
        <w:rPr>
          <w:rFonts w:ascii="Times New Roman" w:hAnsi="Times New Roman" w:cs="Times New Roman"/>
          <w:lang w:val="bg-BG"/>
        </w:rPr>
        <w:t>№</w:t>
      </w:r>
      <w:r w:rsidRPr="00F22E69">
        <w:rPr>
          <w:rFonts w:ascii="Times New Roman" w:hAnsi="Times New Roman" w:cs="Times New Roman"/>
          <w:lang w:val="bg-BG"/>
        </w:rPr>
        <w:t xml:space="preserve"> 29840/03, 24 </w:t>
      </w:r>
      <w:r w:rsidR="00352FDF" w:rsidRPr="00F22E69">
        <w:rPr>
          <w:rFonts w:ascii="Times New Roman" w:hAnsi="Times New Roman" w:cs="Times New Roman"/>
          <w:lang w:val="bg-BG"/>
        </w:rPr>
        <w:t>март</w:t>
      </w:r>
      <w:r w:rsidRPr="00F22E69">
        <w:rPr>
          <w:rFonts w:ascii="Times New Roman" w:hAnsi="Times New Roman" w:cs="Times New Roman"/>
          <w:lang w:val="bg-BG"/>
        </w:rPr>
        <w:t xml:space="preserve"> 2005</w:t>
      </w:r>
      <w:r w:rsidR="00352FDF" w:rsidRPr="00F22E69">
        <w:rPr>
          <w:rFonts w:ascii="Times New Roman" w:hAnsi="Times New Roman" w:cs="Times New Roman"/>
          <w:lang w:val="bg-BG"/>
        </w:rPr>
        <w:t xml:space="preserve"> г.</w:t>
      </w:r>
      <w:r w:rsidRPr="00F22E69">
        <w:rPr>
          <w:rFonts w:ascii="Times New Roman" w:hAnsi="Times New Roman" w:cs="Times New Roman"/>
          <w:lang w:val="bg-BG"/>
        </w:rPr>
        <w:t xml:space="preserve">, </w:t>
      </w:r>
      <w:r w:rsidR="00352FDF" w:rsidRPr="00F22E69">
        <w:rPr>
          <w:rFonts w:ascii="Times New Roman" w:hAnsi="Times New Roman" w:cs="Times New Roman"/>
          <w:lang w:val="bg-BG"/>
        </w:rPr>
        <w:t>и</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Anheuser-Busch</w:t>
      </w:r>
      <w:proofErr w:type="spellEnd"/>
      <w:r w:rsidRPr="00F22E69">
        <w:rPr>
          <w:rFonts w:ascii="Times New Roman" w:hAnsi="Times New Roman" w:cs="Times New Roman"/>
          <w:i/>
          <w:iCs/>
          <w:lang w:val="bg-BG"/>
        </w:rPr>
        <w:t xml:space="preserve"> </w:t>
      </w:r>
      <w:proofErr w:type="spellStart"/>
      <w:r w:rsidRPr="00F22E69">
        <w:rPr>
          <w:rFonts w:ascii="Times New Roman" w:hAnsi="Times New Roman" w:cs="Times New Roman"/>
          <w:i/>
          <w:iCs/>
          <w:lang w:val="bg-BG"/>
        </w:rPr>
        <w:t>Inc</w:t>
      </w:r>
      <w:proofErr w:type="spellEnd"/>
      <w:r w:rsidRPr="00F22E69">
        <w:rPr>
          <w:rFonts w:ascii="Times New Roman" w:hAnsi="Times New Roman" w:cs="Times New Roman"/>
          <w:i/>
          <w:iCs/>
          <w:lang w:val="bg-BG"/>
        </w:rPr>
        <w:t>.</w:t>
      </w:r>
      <w:r w:rsidRPr="00F22E69">
        <w:rPr>
          <w:rFonts w:ascii="Times New Roman" w:hAnsi="Times New Roman" w:cs="Times New Roman"/>
          <w:lang w:val="bg-BG"/>
        </w:rPr>
        <w:t xml:space="preserve"> </w:t>
      </w:r>
      <w:r w:rsidR="0072776A" w:rsidRPr="00F22E69">
        <w:rPr>
          <w:rFonts w:ascii="Times New Roman" w:hAnsi="Times New Roman" w:cs="Times New Roman"/>
          <w:i/>
          <w:iCs/>
          <w:lang w:val="bg-BG"/>
        </w:rPr>
        <w:t>с</w:t>
      </w:r>
      <w:r w:rsidR="00D20C08" w:rsidRPr="00F22E69">
        <w:rPr>
          <w:rFonts w:ascii="Times New Roman" w:hAnsi="Times New Roman" w:cs="Times New Roman"/>
          <w:i/>
          <w:iCs/>
          <w:lang w:val="bg-BG"/>
        </w:rPr>
        <w:t>рещу Португалия</w:t>
      </w:r>
      <w:r w:rsidRPr="00F22E69">
        <w:rPr>
          <w:rFonts w:ascii="Times New Roman" w:hAnsi="Times New Roman" w:cs="Times New Roman"/>
          <w:lang w:val="bg-BG"/>
        </w:rPr>
        <w:t xml:space="preserve"> [GC], </w:t>
      </w:r>
      <w:r w:rsidR="00352FDF" w:rsidRPr="00F22E69">
        <w:rPr>
          <w:rFonts w:ascii="Times New Roman" w:hAnsi="Times New Roman" w:cs="Times New Roman"/>
          <w:lang w:val="bg-BG"/>
        </w:rPr>
        <w:t>№</w:t>
      </w:r>
      <w:r w:rsidRPr="00F22E69">
        <w:rPr>
          <w:rFonts w:ascii="Times New Roman" w:hAnsi="Times New Roman" w:cs="Times New Roman"/>
          <w:lang w:val="bg-BG"/>
        </w:rPr>
        <w:t xml:space="preserve"> 73049/01, § 64, CEDH 2007</w:t>
      </w:r>
      <w:r w:rsidRPr="00F22E69">
        <w:rPr>
          <w:rFonts w:ascii="Times New Roman" w:hAnsi="Times New Roman" w:cs="Times New Roman"/>
          <w:lang w:val="bg-BG"/>
        </w:rPr>
        <w:noBreakHyphen/>
        <w:t>I).</w:t>
      </w:r>
    </w:p>
    <w:p w:rsidR="005B6B0F" w:rsidRPr="00F22E69" w:rsidRDefault="00FC7536" w:rsidP="005B6B0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92</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52FDF" w:rsidRPr="00F22E69">
        <w:rPr>
          <w:rFonts w:ascii="Times New Roman" w:hAnsi="Times New Roman" w:cs="Times New Roman"/>
          <w:lang w:val="bg-BG"/>
        </w:rPr>
        <w:t xml:space="preserve">В конкретния случай, за </w:t>
      </w:r>
      <w:r w:rsidR="00C51EBB" w:rsidRPr="00F22E69">
        <w:rPr>
          <w:rFonts w:ascii="Times New Roman" w:hAnsi="Times New Roman" w:cs="Times New Roman"/>
          <w:lang w:val="bg-BG"/>
        </w:rPr>
        <w:t>периода</w:t>
      </w:r>
      <w:r w:rsidR="00352FDF" w:rsidRPr="00F22E69">
        <w:rPr>
          <w:rFonts w:ascii="Times New Roman" w:hAnsi="Times New Roman" w:cs="Times New Roman"/>
          <w:lang w:val="bg-BG"/>
        </w:rPr>
        <w:t xml:space="preserve"> на временното му отстраняване от длъжност жалбоподателят не е имал право на заплатата си като магистрат (параграф 24 по-горе). Следователно не може да се твърди, че доходът, за който той претендира, е бил „спечелен“ или е бил предмет на </w:t>
      </w:r>
      <w:r w:rsidR="00AC7712" w:rsidRPr="00F22E69">
        <w:rPr>
          <w:rFonts w:ascii="Times New Roman" w:hAnsi="Times New Roman" w:cs="Times New Roman"/>
          <w:lang w:val="bg-BG"/>
        </w:rPr>
        <w:t>сигурно вземане</w:t>
      </w:r>
      <w:r w:rsidR="00352FDF" w:rsidRPr="00F22E69">
        <w:rPr>
          <w:rFonts w:ascii="Times New Roman" w:hAnsi="Times New Roman" w:cs="Times New Roman"/>
          <w:lang w:val="bg-BG"/>
        </w:rPr>
        <w:t>. При тези условия засегнатото лице не е било притежател на „</w:t>
      </w:r>
      <w:r w:rsidR="00FF5520" w:rsidRPr="00F22E69">
        <w:rPr>
          <w:rFonts w:ascii="Times New Roman" w:hAnsi="Times New Roman" w:cs="Times New Roman"/>
          <w:lang w:val="bg-BG"/>
        </w:rPr>
        <w:t>притежание</w:t>
      </w:r>
      <w:r w:rsidR="00352FDF" w:rsidRPr="00F22E69">
        <w:rPr>
          <w:rFonts w:ascii="Times New Roman" w:hAnsi="Times New Roman" w:cs="Times New Roman"/>
          <w:lang w:val="bg-BG"/>
        </w:rPr>
        <w:t>“ по смисъла на член 1 от Протокол № 1 и негов</w:t>
      </w:r>
      <w:r w:rsidR="00AC7712" w:rsidRPr="00F22E69">
        <w:rPr>
          <w:rFonts w:ascii="Times New Roman" w:hAnsi="Times New Roman" w:cs="Times New Roman"/>
          <w:lang w:val="bg-BG"/>
        </w:rPr>
        <w:t>ото оплакване</w:t>
      </w:r>
      <w:r w:rsidR="00352FDF" w:rsidRPr="00F22E69">
        <w:rPr>
          <w:rFonts w:ascii="Times New Roman" w:hAnsi="Times New Roman" w:cs="Times New Roman"/>
          <w:lang w:val="bg-BG"/>
        </w:rPr>
        <w:t xml:space="preserve"> е несъвместим</w:t>
      </w:r>
      <w:r w:rsidR="00AC7712" w:rsidRPr="00F22E69">
        <w:rPr>
          <w:rFonts w:ascii="Times New Roman" w:hAnsi="Times New Roman" w:cs="Times New Roman"/>
          <w:lang w:val="bg-BG"/>
        </w:rPr>
        <w:t>о</w:t>
      </w:r>
      <w:r w:rsidR="00352FDF" w:rsidRPr="00F22E69">
        <w:rPr>
          <w:rFonts w:ascii="Times New Roman" w:hAnsi="Times New Roman" w:cs="Times New Roman"/>
          <w:lang w:val="bg-BG"/>
        </w:rPr>
        <w:t xml:space="preserve"> </w:t>
      </w:r>
      <w:proofErr w:type="spellStart"/>
      <w:r w:rsidR="00352FDF" w:rsidRPr="00F22E69">
        <w:rPr>
          <w:rFonts w:ascii="Times New Roman" w:hAnsi="Times New Roman" w:cs="Times New Roman"/>
          <w:i/>
          <w:lang w:val="bg-BG"/>
        </w:rPr>
        <w:t>ratione</w:t>
      </w:r>
      <w:proofErr w:type="spellEnd"/>
      <w:r w:rsidR="00352FDF" w:rsidRPr="00F22E69">
        <w:rPr>
          <w:rFonts w:ascii="Times New Roman" w:hAnsi="Times New Roman" w:cs="Times New Roman"/>
          <w:i/>
          <w:lang w:val="bg-BG"/>
        </w:rPr>
        <w:t xml:space="preserve"> </w:t>
      </w:r>
      <w:proofErr w:type="spellStart"/>
      <w:r w:rsidR="00352FDF" w:rsidRPr="00F22E69">
        <w:rPr>
          <w:rFonts w:ascii="Times New Roman" w:hAnsi="Times New Roman" w:cs="Times New Roman"/>
          <w:i/>
          <w:lang w:val="bg-BG"/>
        </w:rPr>
        <w:t>materiae</w:t>
      </w:r>
      <w:proofErr w:type="spellEnd"/>
      <w:r w:rsidR="00352FDF" w:rsidRPr="00F22E69">
        <w:rPr>
          <w:rFonts w:ascii="Times New Roman" w:hAnsi="Times New Roman" w:cs="Times New Roman"/>
          <w:lang w:val="bg-BG"/>
        </w:rPr>
        <w:t xml:space="preserve"> с разпоредбите на Конвенцията и </w:t>
      </w:r>
      <w:r w:rsidR="00AC7712" w:rsidRPr="00F22E69">
        <w:rPr>
          <w:rFonts w:ascii="Times New Roman" w:hAnsi="Times New Roman" w:cs="Times New Roman"/>
          <w:lang w:val="bg-BG"/>
        </w:rPr>
        <w:t>П</w:t>
      </w:r>
      <w:r w:rsidR="00352FDF" w:rsidRPr="00F22E69">
        <w:rPr>
          <w:rFonts w:ascii="Times New Roman" w:hAnsi="Times New Roman" w:cs="Times New Roman"/>
          <w:lang w:val="bg-BG"/>
        </w:rPr>
        <w:t>ротоколи</w:t>
      </w:r>
      <w:r w:rsidR="00FF5520" w:rsidRPr="00F22E69">
        <w:rPr>
          <w:rFonts w:ascii="Times New Roman" w:hAnsi="Times New Roman" w:cs="Times New Roman"/>
          <w:lang w:val="bg-BG"/>
        </w:rPr>
        <w:t>те към нея</w:t>
      </w:r>
      <w:r w:rsidR="00AC7712" w:rsidRPr="00F22E69">
        <w:rPr>
          <w:rFonts w:ascii="Times New Roman" w:hAnsi="Times New Roman" w:cs="Times New Roman"/>
          <w:lang w:val="bg-BG"/>
        </w:rPr>
        <w:t xml:space="preserve"> </w:t>
      </w:r>
      <w:r w:rsidRPr="00F22E69">
        <w:rPr>
          <w:rFonts w:ascii="Times New Roman" w:hAnsi="Times New Roman" w:cs="Times New Roman"/>
          <w:lang w:val="bg-BG"/>
        </w:rPr>
        <w:t>(</w:t>
      </w:r>
      <w:r w:rsidR="00D20C08" w:rsidRPr="00F22E69">
        <w:rPr>
          <w:rFonts w:ascii="Times New Roman" w:hAnsi="Times New Roman" w:cs="Times New Roman"/>
          <w:lang w:val="bg-BG"/>
        </w:rPr>
        <w:t>в</w:t>
      </w:r>
      <w:r w:rsidR="00AC7712" w:rsidRPr="00F22E69">
        <w:rPr>
          <w:rFonts w:ascii="Times New Roman" w:hAnsi="Times New Roman" w:cs="Times New Roman"/>
          <w:lang w:val="bg-BG"/>
        </w:rPr>
        <w:t>ж</w:t>
      </w:r>
      <w:r w:rsidR="00D20C08" w:rsidRPr="00F22E69">
        <w:rPr>
          <w:rFonts w:ascii="Times New Roman" w:hAnsi="Times New Roman" w:cs="Times New Roman"/>
          <w:lang w:val="bg-BG"/>
        </w:rPr>
        <w:t>.</w:t>
      </w:r>
      <w:r w:rsidRPr="00F22E69">
        <w:rPr>
          <w:rFonts w:ascii="Times New Roman" w:hAnsi="Times New Roman" w:cs="Times New Roman"/>
          <w:lang w:val="bg-BG"/>
        </w:rPr>
        <w:t xml:space="preserve"> </w:t>
      </w:r>
      <w:proofErr w:type="spellStart"/>
      <w:r w:rsidR="007E1044" w:rsidRPr="00F22E69">
        <w:rPr>
          <w:rFonts w:ascii="Times New Roman" w:hAnsi="Times New Roman" w:cs="Times New Roman"/>
          <w:i/>
          <w:iCs/>
          <w:lang w:val="bg-BG"/>
        </w:rPr>
        <w:t>mutatis</w:t>
      </w:r>
      <w:proofErr w:type="spellEnd"/>
      <w:r w:rsidR="007E1044" w:rsidRPr="00F22E69">
        <w:rPr>
          <w:rFonts w:ascii="Times New Roman" w:hAnsi="Times New Roman" w:cs="Times New Roman"/>
          <w:i/>
          <w:iCs/>
          <w:lang w:val="bg-BG"/>
        </w:rPr>
        <w:t xml:space="preserve"> </w:t>
      </w:r>
      <w:proofErr w:type="spellStart"/>
      <w:r w:rsidR="007E1044" w:rsidRPr="00F22E69">
        <w:rPr>
          <w:rFonts w:ascii="Times New Roman" w:hAnsi="Times New Roman" w:cs="Times New Roman"/>
          <w:i/>
          <w:iCs/>
          <w:lang w:val="bg-BG"/>
        </w:rPr>
        <w:t>mutandis</w:t>
      </w:r>
      <w:proofErr w:type="spellEnd"/>
      <w:r w:rsidR="007E1044" w:rsidRPr="00F22E69">
        <w:rPr>
          <w:rFonts w:ascii="Times New Roman" w:hAnsi="Times New Roman" w:cs="Times New Roman"/>
          <w:i/>
          <w:iCs/>
          <w:lang w:val="bg-BG"/>
        </w:rPr>
        <w:t>,</w:t>
      </w:r>
      <w:r w:rsidRPr="00F22E69">
        <w:rPr>
          <w:rFonts w:ascii="Times New Roman" w:hAnsi="Times New Roman" w:cs="Times New Roman"/>
          <w:lang w:val="bg-BG"/>
        </w:rPr>
        <w:t xml:space="preserve"> </w:t>
      </w:r>
      <w:proofErr w:type="spellStart"/>
      <w:r w:rsidRPr="00F22E69">
        <w:rPr>
          <w:rFonts w:ascii="Times New Roman" w:hAnsi="Times New Roman" w:cs="Times New Roman"/>
          <w:i/>
          <w:iCs/>
          <w:lang w:val="bg-BG"/>
        </w:rPr>
        <w:t>Denisov</w:t>
      </w:r>
      <w:proofErr w:type="spellEnd"/>
      <w:r w:rsidRPr="00F22E69">
        <w:rPr>
          <w:rFonts w:ascii="Times New Roman" w:hAnsi="Times New Roman" w:cs="Times New Roman"/>
          <w:lang w:val="bg-BG"/>
        </w:rPr>
        <w:t xml:space="preserve">, </w:t>
      </w:r>
      <w:r w:rsidR="000A3AA8" w:rsidRPr="00F22E69">
        <w:rPr>
          <w:rFonts w:ascii="Times New Roman" w:hAnsi="Times New Roman" w:cs="Times New Roman"/>
          <w:lang w:val="bg-BG"/>
        </w:rPr>
        <w:t>горецитирано</w:t>
      </w:r>
      <w:r w:rsidRPr="00F22E69">
        <w:rPr>
          <w:rFonts w:ascii="Times New Roman" w:hAnsi="Times New Roman" w:cs="Times New Roman"/>
          <w:lang w:val="bg-BG"/>
        </w:rPr>
        <w:t xml:space="preserve">, § 137, </w:t>
      </w:r>
      <w:r w:rsidR="00AC7712" w:rsidRPr="00F22E69">
        <w:rPr>
          <w:rFonts w:ascii="Times New Roman" w:hAnsi="Times New Roman" w:cs="Times New Roman"/>
          <w:lang w:val="bg-BG"/>
        </w:rPr>
        <w:t>и</w:t>
      </w:r>
      <w:r w:rsidRPr="00F22E69">
        <w:rPr>
          <w:rFonts w:ascii="Times New Roman" w:hAnsi="Times New Roman" w:cs="Times New Roman"/>
          <w:lang w:val="bg-BG"/>
        </w:rPr>
        <w:t xml:space="preserve"> </w:t>
      </w:r>
      <w:proofErr w:type="spellStart"/>
      <w:r w:rsidRPr="00F22E69">
        <w:rPr>
          <w:rFonts w:ascii="Times New Roman" w:hAnsi="Times New Roman" w:cs="Times New Roman"/>
          <w:i/>
          <w:lang w:val="bg-BG"/>
        </w:rPr>
        <w:t>Juszczyszyn</w:t>
      </w:r>
      <w:proofErr w:type="spellEnd"/>
      <w:r w:rsidRPr="00F22E69">
        <w:rPr>
          <w:rFonts w:ascii="Times New Roman" w:hAnsi="Times New Roman" w:cs="Times New Roman"/>
          <w:iCs/>
          <w:lang w:val="bg-BG"/>
        </w:rPr>
        <w:t xml:space="preserve">, </w:t>
      </w:r>
      <w:r w:rsidR="000A3AA8" w:rsidRPr="00F22E69">
        <w:rPr>
          <w:rFonts w:ascii="Times New Roman" w:hAnsi="Times New Roman" w:cs="Times New Roman"/>
          <w:iCs/>
          <w:lang w:val="bg-BG"/>
        </w:rPr>
        <w:t>горецитирано</w:t>
      </w:r>
      <w:r w:rsidRPr="00F22E69">
        <w:rPr>
          <w:rFonts w:ascii="Times New Roman" w:hAnsi="Times New Roman" w:cs="Times New Roman"/>
          <w:iCs/>
          <w:lang w:val="bg-BG"/>
        </w:rPr>
        <w:t>, § 344)</w:t>
      </w:r>
      <w:r w:rsidRPr="00F22E69">
        <w:rPr>
          <w:rFonts w:ascii="Times New Roman" w:hAnsi="Times New Roman" w:cs="Times New Roman"/>
          <w:lang w:val="bg-BG"/>
        </w:rPr>
        <w:t xml:space="preserve">. </w:t>
      </w:r>
      <w:r w:rsidR="00AC7712" w:rsidRPr="00F22E69">
        <w:rPr>
          <w:rFonts w:ascii="Times New Roman" w:hAnsi="Times New Roman" w:cs="Times New Roman"/>
          <w:lang w:val="bg-BG"/>
        </w:rPr>
        <w:t>От което следва, че оплакването трябва да бъде отхвърлено</w:t>
      </w:r>
      <w:r w:rsidRPr="00F22E69">
        <w:rPr>
          <w:rFonts w:ascii="Times New Roman" w:hAnsi="Times New Roman" w:cs="Times New Roman"/>
          <w:lang w:val="bg-BG"/>
        </w:rPr>
        <w:t xml:space="preserve"> </w:t>
      </w:r>
      <w:r w:rsidR="005B6B0F" w:rsidRPr="00F22E69">
        <w:rPr>
          <w:rFonts w:ascii="Times New Roman" w:hAnsi="Times New Roman" w:cs="Times New Roman"/>
          <w:lang w:val="bg-BG"/>
        </w:rPr>
        <w:t>на основание</w:t>
      </w:r>
      <w:r w:rsidR="0032355D" w:rsidRPr="00F22E69">
        <w:rPr>
          <w:rFonts w:ascii="Times New Roman" w:hAnsi="Times New Roman" w:cs="Times New Roman"/>
          <w:lang w:val="bg-BG"/>
        </w:rPr>
        <w:t xml:space="preserve"> член</w:t>
      </w:r>
      <w:r w:rsidRPr="00F22E69">
        <w:rPr>
          <w:rFonts w:ascii="Times New Roman" w:hAnsi="Times New Roman" w:cs="Times New Roman"/>
          <w:lang w:val="bg-BG"/>
        </w:rPr>
        <w:t xml:space="preserve"> 35 §§ 3 a) </w:t>
      </w:r>
      <w:r w:rsidR="00AC7712" w:rsidRPr="00F22E69">
        <w:rPr>
          <w:rFonts w:ascii="Times New Roman" w:hAnsi="Times New Roman" w:cs="Times New Roman"/>
          <w:lang w:val="bg-BG"/>
        </w:rPr>
        <w:t>и</w:t>
      </w:r>
      <w:r w:rsidRPr="00F22E69">
        <w:rPr>
          <w:rFonts w:ascii="Times New Roman" w:hAnsi="Times New Roman" w:cs="Times New Roman"/>
          <w:lang w:val="bg-BG"/>
        </w:rPr>
        <w:t xml:space="preserve"> 4 </w:t>
      </w:r>
      <w:r w:rsidR="00355C02" w:rsidRPr="00F22E69">
        <w:rPr>
          <w:rFonts w:ascii="Times New Roman" w:hAnsi="Times New Roman" w:cs="Times New Roman"/>
          <w:lang w:val="bg-BG"/>
        </w:rPr>
        <w:t>от Конвенцията</w:t>
      </w:r>
      <w:r w:rsidRPr="00F22E69">
        <w:rPr>
          <w:rFonts w:ascii="Times New Roman" w:hAnsi="Times New Roman" w:cs="Times New Roman"/>
          <w:lang w:val="bg-BG"/>
        </w:rPr>
        <w:t>.</w:t>
      </w:r>
    </w:p>
    <w:p w:rsidR="009C3FC2" w:rsidRPr="00F22E69" w:rsidRDefault="00FC7536" w:rsidP="005B6B0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 MERGEFORMAT </w:instrText>
      </w:r>
      <w:r w:rsidRPr="00F22E69">
        <w:rPr>
          <w:rFonts w:ascii="Times New Roman" w:hAnsi="Times New Roman" w:cs="Times New Roman"/>
          <w:lang w:val="bg-BG"/>
        </w:rPr>
        <w:fldChar w:fldCharType="separate"/>
      </w:r>
      <w:r w:rsidRPr="00F22E69">
        <w:rPr>
          <w:rFonts w:ascii="Times New Roman" w:hAnsi="Times New Roman" w:cs="Times New Roman"/>
          <w:lang w:val="bg-BG"/>
        </w:rPr>
        <w:t>93</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AC7712" w:rsidRPr="00F22E69">
        <w:rPr>
          <w:rFonts w:ascii="Times New Roman" w:hAnsi="Times New Roman" w:cs="Times New Roman"/>
          <w:lang w:val="bg-BG"/>
        </w:rPr>
        <w:t>При липса</w:t>
      </w:r>
      <w:r w:rsidR="005B6B0F" w:rsidRPr="00F22E69">
        <w:rPr>
          <w:rFonts w:ascii="Times New Roman" w:hAnsi="Times New Roman" w:cs="Times New Roman"/>
          <w:lang w:val="bg-BG"/>
        </w:rPr>
        <w:t>та</w:t>
      </w:r>
      <w:r w:rsidR="00AC7712" w:rsidRPr="00F22E69">
        <w:rPr>
          <w:rFonts w:ascii="Times New Roman" w:hAnsi="Times New Roman" w:cs="Times New Roman"/>
          <w:lang w:val="bg-BG"/>
        </w:rPr>
        <w:t xml:space="preserve"> на </w:t>
      </w:r>
      <w:r w:rsidR="005B6B0F" w:rsidRPr="00F22E69">
        <w:rPr>
          <w:rFonts w:ascii="Times New Roman" w:hAnsi="Times New Roman" w:cs="Times New Roman"/>
          <w:lang w:val="bg-BG"/>
        </w:rPr>
        <w:t>защитимо</w:t>
      </w:r>
      <w:r w:rsidR="00AC7712" w:rsidRPr="00F22E69">
        <w:rPr>
          <w:rFonts w:ascii="Times New Roman" w:hAnsi="Times New Roman" w:cs="Times New Roman"/>
          <w:lang w:val="bg-BG"/>
        </w:rPr>
        <w:t xml:space="preserve"> оплакване по член 1 от Протокол № 1 оплакването, основано на член 13 от Конвенцията</w:t>
      </w:r>
      <w:r w:rsidR="005B6B0F" w:rsidRPr="00F22E69">
        <w:rPr>
          <w:rFonts w:ascii="Times New Roman" w:hAnsi="Times New Roman" w:cs="Times New Roman"/>
          <w:lang w:val="bg-BG"/>
        </w:rPr>
        <w:t>,</w:t>
      </w:r>
      <w:r w:rsidR="00AC7712" w:rsidRPr="00F22E69">
        <w:rPr>
          <w:rFonts w:ascii="Times New Roman" w:hAnsi="Times New Roman" w:cs="Times New Roman"/>
          <w:lang w:val="bg-BG"/>
        </w:rPr>
        <w:t xml:space="preserve"> във връзка с него, е явно неоснователно и следва също да бъде отхвърлено съгласно член </w:t>
      </w:r>
      <w:r w:rsidRPr="00F22E69">
        <w:rPr>
          <w:rFonts w:ascii="Times New Roman" w:hAnsi="Times New Roman" w:cs="Times New Roman"/>
          <w:lang w:val="bg-BG"/>
        </w:rPr>
        <w:t xml:space="preserve">35 §§ 3 a) </w:t>
      </w:r>
      <w:r w:rsidR="00AC7712" w:rsidRPr="00F22E69">
        <w:rPr>
          <w:rFonts w:ascii="Times New Roman" w:hAnsi="Times New Roman" w:cs="Times New Roman"/>
          <w:lang w:val="bg-BG"/>
        </w:rPr>
        <w:t>и</w:t>
      </w:r>
      <w:r w:rsidRPr="00F22E69">
        <w:rPr>
          <w:rFonts w:ascii="Times New Roman" w:hAnsi="Times New Roman" w:cs="Times New Roman"/>
          <w:lang w:val="bg-BG"/>
        </w:rPr>
        <w:t xml:space="preserve"> 4 </w:t>
      </w:r>
      <w:r w:rsidR="00355C02" w:rsidRPr="00F22E69">
        <w:rPr>
          <w:rFonts w:ascii="Times New Roman" w:hAnsi="Times New Roman" w:cs="Times New Roman"/>
          <w:lang w:val="bg-BG"/>
        </w:rPr>
        <w:t>от Конвенцията</w:t>
      </w:r>
      <w:r w:rsidRPr="00F22E69">
        <w:rPr>
          <w:rFonts w:ascii="Times New Roman" w:hAnsi="Times New Roman" w:cs="Times New Roman"/>
          <w:lang w:val="bg-BG"/>
        </w:rPr>
        <w:t>.</w:t>
      </w:r>
    </w:p>
    <w:p w:rsidR="005B6B0F" w:rsidRPr="00F22E69" w:rsidRDefault="005B6B0F" w:rsidP="005B6B0F">
      <w:pPr>
        <w:pStyle w:val="JuPara"/>
        <w:ind w:firstLine="720"/>
        <w:rPr>
          <w:rFonts w:ascii="Times New Roman" w:hAnsi="Times New Roman" w:cs="Times New Roman"/>
          <w:lang w:val="bg-BG"/>
        </w:rPr>
      </w:pPr>
    </w:p>
    <w:p w:rsidR="009C3FC2" w:rsidRPr="00F22E69" w:rsidRDefault="00AC7712" w:rsidP="00EB4724">
      <w:pPr>
        <w:pStyle w:val="JuHIRoman"/>
        <w:keepNext w:val="0"/>
        <w:keepLines w:val="0"/>
        <w:tabs>
          <w:tab w:val="clear" w:pos="454"/>
          <w:tab w:val="clear" w:pos="539"/>
          <w:tab w:val="clear" w:pos="624"/>
          <w:tab w:val="clear" w:pos="709"/>
          <w:tab w:val="clear" w:pos="794"/>
        </w:tabs>
        <w:spacing w:before="0" w:beforeAutospacing="0" w:after="0"/>
        <w:rPr>
          <w:rFonts w:ascii="Times New Roman" w:hAnsi="Times New Roman" w:cs="Times New Roman"/>
          <w:lang w:val="bg-BG"/>
        </w:rPr>
      </w:pPr>
      <w:r w:rsidRPr="00F22E69">
        <w:rPr>
          <w:rFonts w:ascii="Times New Roman" w:hAnsi="Times New Roman" w:cs="Times New Roman"/>
          <w:lang w:val="bg-BG"/>
        </w:rPr>
        <w:t>ОТНОСНО ПРИЛОЖЕНИЕТО</w:t>
      </w:r>
      <w:r w:rsidR="00FC7536" w:rsidRPr="00F22E69">
        <w:rPr>
          <w:rFonts w:ascii="Times New Roman" w:hAnsi="Times New Roman" w:cs="Times New Roman"/>
          <w:lang w:val="bg-BG"/>
        </w:rPr>
        <w:t xml:space="preserve"> </w:t>
      </w:r>
      <w:r w:rsidR="0032355D" w:rsidRPr="00F22E69">
        <w:rPr>
          <w:rFonts w:ascii="Times New Roman" w:hAnsi="Times New Roman" w:cs="Times New Roman"/>
          <w:lang w:val="bg-BG"/>
        </w:rPr>
        <w:t>НА ЧЛЕН</w:t>
      </w:r>
      <w:r w:rsidR="00C44CDD" w:rsidRPr="00F22E69">
        <w:rPr>
          <w:rFonts w:ascii="Times New Roman" w:hAnsi="Times New Roman" w:cs="Times New Roman"/>
          <w:lang w:val="bg-BG"/>
        </w:rPr>
        <w:t xml:space="preserve"> </w:t>
      </w:r>
      <w:r w:rsidR="00FC7536" w:rsidRPr="00F22E69">
        <w:rPr>
          <w:rFonts w:ascii="Times New Roman" w:hAnsi="Times New Roman" w:cs="Times New Roman"/>
          <w:lang w:val="bg-BG"/>
        </w:rPr>
        <w:t xml:space="preserve">41 </w:t>
      </w:r>
      <w:r w:rsidR="00355C02" w:rsidRPr="00F22E69">
        <w:rPr>
          <w:rFonts w:ascii="Times New Roman" w:hAnsi="Times New Roman" w:cs="Times New Roman"/>
          <w:lang w:val="bg-BG"/>
        </w:rPr>
        <w:t>ОТ КОНВЕНЦИЯТА</w:t>
      </w:r>
    </w:p>
    <w:p w:rsidR="005B6B0F" w:rsidRPr="00F22E69" w:rsidRDefault="005B6B0F" w:rsidP="00EB4724">
      <w:pPr>
        <w:pStyle w:val="JuPara"/>
        <w:rPr>
          <w:rFonts w:ascii="Times New Roman" w:hAnsi="Times New Roman" w:cs="Times New Roman"/>
          <w:lang w:val="bg-BG"/>
        </w:rPr>
      </w:pPr>
    </w:p>
    <w:p w:rsidR="009C3FC2" w:rsidRPr="00F22E69" w:rsidRDefault="00FC7536" w:rsidP="005B6B0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94</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AC7712" w:rsidRPr="00F22E69">
        <w:rPr>
          <w:rFonts w:ascii="Times New Roman" w:hAnsi="Times New Roman" w:cs="Times New Roman"/>
          <w:lang w:val="bg-BG"/>
        </w:rPr>
        <w:t>Съгласно</w:t>
      </w:r>
      <w:r w:rsidR="0032355D" w:rsidRPr="00F22E69">
        <w:rPr>
          <w:rFonts w:ascii="Times New Roman" w:hAnsi="Times New Roman" w:cs="Times New Roman"/>
          <w:lang w:val="bg-BG"/>
        </w:rPr>
        <w:t xml:space="preserve"> член</w:t>
      </w:r>
      <w:r w:rsidRPr="00F22E69">
        <w:rPr>
          <w:rFonts w:ascii="Times New Roman" w:hAnsi="Times New Roman" w:cs="Times New Roman"/>
          <w:lang w:val="bg-BG"/>
        </w:rPr>
        <w:t xml:space="preserve"> 41 </w:t>
      </w:r>
      <w:r w:rsidR="00355C02" w:rsidRPr="00F22E69">
        <w:rPr>
          <w:rFonts w:ascii="Times New Roman" w:hAnsi="Times New Roman" w:cs="Times New Roman"/>
          <w:lang w:val="bg-BG"/>
        </w:rPr>
        <w:t>от Конвенцията</w:t>
      </w:r>
      <w:r w:rsidRPr="00F22E69">
        <w:rPr>
          <w:rFonts w:ascii="Times New Roman" w:hAnsi="Times New Roman" w:cs="Times New Roman"/>
          <w:lang w:val="bg-BG"/>
        </w:rPr>
        <w:t>,</w:t>
      </w:r>
    </w:p>
    <w:p w:rsidR="005B6B0F" w:rsidRPr="00F22E69" w:rsidRDefault="005B6B0F" w:rsidP="00EB4724">
      <w:pPr>
        <w:pStyle w:val="JuQuot"/>
        <w:spacing w:before="0" w:after="0"/>
        <w:rPr>
          <w:rFonts w:ascii="Times New Roman" w:hAnsi="Times New Roman" w:cs="Times New Roman"/>
          <w:lang w:val="bg-BG"/>
        </w:rPr>
      </w:pPr>
    </w:p>
    <w:p w:rsidR="009C3FC2" w:rsidRPr="00F22E69" w:rsidRDefault="00AC7712" w:rsidP="00C51EBB">
      <w:pPr>
        <w:pStyle w:val="JuQuot"/>
        <w:spacing w:before="0" w:after="0"/>
        <w:ind w:left="567" w:firstLine="284"/>
        <w:rPr>
          <w:rFonts w:ascii="Times New Roman" w:hAnsi="Times New Roman" w:cs="Times New Roman"/>
          <w:lang w:val="bg-BG"/>
        </w:rPr>
      </w:pPr>
      <w:r w:rsidRPr="00F22E69">
        <w:rPr>
          <w:rFonts w:ascii="Times New Roman" w:hAnsi="Times New Roman" w:cs="Times New Roman"/>
          <w:lang w:val="bg-BG"/>
        </w:rPr>
        <w:t xml:space="preserve">„Ако Съдът установи нарушение на Конвенцията или на Протоколите към нея и ако вътрешното право на съответната </w:t>
      </w:r>
      <w:proofErr w:type="spellStart"/>
      <w:r w:rsidRPr="00F22E69">
        <w:rPr>
          <w:rFonts w:ascii="Times New Roman" w:hAnsi="Times New Roman" w:cs="Times New Roman"/>
          <w:lang w:val="bg-BG"/>
        </w:rPr>
        <w:t>Βисокодоговаряща</w:t>
      </w:r>
      <w:proofErr w:type="spellEnd"/>
      <w:r w:rsidRPr="00F22E69">
        <w:rPr>
          <w:rFonts w:ascii="Times New Roman" w:hAnsi="Times New Roman" w:cs="Times New Roman"/>
          <w:lang w:val="bg-BG"/>
        </w:rP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r w:rsidR="00FC7536" w:rsidRPr="00F22E69">
        <w:rPr>
          <w:rFonts w:ascii="Times New Roman" w:hAnsi="Times New Roman" w:cs="Times New Roman"/>
          <w:lang w:val="bg-BG"/>
        </w:rPr>
        <w:t>.</w:t>
      </w:r>
      <w:r w:rsidRPr="00F22E69">
        <w:rPr>
          <w:rFonts w:ascii="Times New Roman" w:hAnsi="Times New Roman" w:cs="Times New Roman"/>
          <w:lang w:val="bg-BG"/>
        </w:rPr>
        <w:t>“</w:t>
      </w:r>
    </w:p>
    <w:p w:rsidR="005B6B0F" w:rsidRPr="00F22E69" w:rsidRDefault="005B6B0F" w:rsidP="005B6B0F">
      <w:pPr>
        <w:pStyle w:val="JuQuot"/>
        <w:spacing w:before="0" w:after="0"/>
        <w:ind w:left="720" w:firstLine="295"/>
        <w:rPr>
          <w:rFonts w:ascii="Times New Roman" w:hAnsi="Times New Roman" w:cs="Times New Roman"/>
          <w:lang w:val="bg-BG"/>
        </w:rPr>
      </w:pPr>
    </w:p>
    <w:p w:rsidR="009C3FC2" w:rsidRPr="00F22E69" w:rsidRDefault="005B6B0F" w:rsidP="00EB4724">
      <w:pPr>
        <w:pStyle w:val="JuHA"/>
        <w:keepNext w:val="0"/>
        <w:keepLines w:val="0"/>
        <w:spacing w:before="0" w:beforeAutospacing="0" w:after="0"/>
        <w:rPr>
          <w:rFonts w:ascii="Times New Roman" w:hAnsi="Times New Roman" w:cs="Times New Roman"/>
          <w:lang w:val="bg-BG"/>
        </w:rPr>
      </w:pPr>
      <w:r w:rsidRPr="00F22E69">
        <w:rPr>
          <w:rFonts w:ascii="Times New Roman" w:hAnsi="Times New Roman" w:cs="Times New Roman"/>
          <w:lang w:val="bg-BG"/>
        </w:rPr>
        <w:t>Вреди</w:t>
      </w:r>
    </w:p>
    <w:p w:rsidR="005B6B0F" w:rsidRPr="00F22E69" w:rsidRDefault="005B6B0F" w:rsidP="005B6B0F">
      <w:pPr>
        <w:pStyle w:val="JuPara"/>
        <w:rPr>
          <w:lang w:val="bg-BG"/>
        </w:rPr>
      </w:pPr>
    </w:p>
    <w:p w:rsidR="005B6B0F" w:rsidRPr="00F22E69" w:rsidRDefault="00FC7536" w:rsidP="005B6B0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95</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E53DB" w:rsidRPr="00F22E69">
        <w:rPr>
          <w:rFonts w:ascii="Times New Roman" w:hAnsi="Times New Roman" w:cs="Times New Roman"/>
          <w:lang w:val="bg-BG"/>
        </w:rPr>
        <w:t>Жалбоподателят</w:t>
      </w:r>
      <w:r w:rsidRPr="00F22E69">
        <w:rPr>
          <w:rFonts w:ascii="Times New Roman" w:hAnsi="Times New Roman" w:cs="Times New Roman"/>
          <w:lang w:val="bg-BG"/>
        </w:rPr>
        <w:t xml:space="preserve"> </w:t>
      </w:r>
      <w:r w:rsidR="005B6B0F" w:rsidRPr="00F22E69">
        <w:rPr>
          <w:rFonts w:ascii="Times New Roman" w:hAnsi="Times New Roman" w:cs="Times New Roman"/>
          <w:lang w:val="bg-BG"/>
        </w:rPr>
        <w:t>претендира за сумата от</w:t>
      </w:r>
      <w:r w:rsidRPr="00F22E69">
        <w:rPr>
          <w:rFonts w:ascii="Times New Roman" w:hAnsi="Times New Roman" w:cs="Times New Roman"/>
          <w:lang w:val="bg-BG"/>
        </w:rPr>
        <w:t xml:space="preserve"> 20 000 </w:t>
      </w:r>
      <w:r w:rsidR="005B6B0F" w:rsidRPr="00F22E69">
        <w:rPr>
          <w:rFonts w:ascii="Times New Roman" w:hAnsi="Times New Roman" w:cs="Times New Roman"/>
          <w:lang w:val="bg-BG"/>
        </w:rPr>
        <w:t>евро</w:t>
      </w:r>
      <w:r w:rsidRPr="00F22E69">
        <w:rPr>
          <w:rFonts w:ascii="Times New Roman" w:hAnsi="Times New Roman" w:cs="Times New Roman"/>
          <w:lang w:val="bg-BG"/>
        </w:rPr>
        <w:t xml:space="preserve"> (EUR) </w:t>
      </w:r>
      <w:r w:rsidR="005B6B0F" w:rsidRPr="00F22E69">
        <w:rPr>
          <w:rFonts w:ascii="Times New Roman" w:hAnsi="Times New Roman" w:cs="Times New Roman"/>
          <w:lang w:val="bg-BG"/>
        </w:rPr>
        <w:t>за понесени неимуществени вреди</w:t>
      </w:r>
      <w:r w:rsidRPr="00F22E69">
        <w:rPr>
          <w:rFonts w:ascii="Times New Roman" w:hAnsi="Times New Roman" w:cs="Times New Roman"/>
          <w:lang w:val="bg-BG"/>
        </w:rPr>
        <w:t>.</w:t>
      </w:r>
    </w:p>
    <w:p w:rsidR="005B6B0F" w:rsidRPr="00F22E69" w:rsidRDefault="00FC7536" w:rsidP="005B6B0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96</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52CC2" w:rsidRPr="00F22E69">
        <w:rPr>
          <w:rFonts w:ascii="Times New Roman" w:hAnsi="Times New Roman" w:cs="Times New Roman"/>
          <w:lang w:val="bg-BG"/>
        </w:rPr>
        <w:t>Правителството</w:t>
      </w:r>
      <w:r w:rsidRPr="00F22E69">
        <w:rPr>
          <w:rFonts w:ascii="Times New Roman" w:hAnsi="Times New Roman" w:cs="Times New Roman"/>
          <w:lang w:val="bg-BG"/>
        </w:rPr>
        <w:t xml:space="preserve"> </w:t>
      </w:r>
      <w:r w:rsidR="005B6B0F" w:rsidRPr="00F22E69">
        <w:rPr>
          <w:rFonts w:ascii="Times New Roman" w:hAnsi="Times New Roman" w:cs="Times New Roman"/>
          <w:lang w:val="bg-BG"/>
        </w:rPr>
        <w:t>счита претенциите за прекомерни</w:t>
      </w:r>
      <w:r w:rsidRPr="00F22E69">
        <w:rPr>
          <w:rFonts w:ascii="Times New Roman" w:hAnsi="Times New Roman" w:cs="Times New Roman"/>
          <w:lang w:val="bg-BG"/>
        </w:rPr>
        <w:t>.</w:t>
      </w:r>
    </w:p>
    <w:p w:rsidR="009C3FC2" w:rsidRPr="00F22E69" w:rsidRDefault="00FC7536" w:rsidP="005B6B0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97</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5B6B0F" w:rsidRPr="00F22E69">
        <w:rPr>
          <w:rFonts w:ascii="Times New Roman" w:hAnsi="Times New Roman" w:cs="Times New Roman"/>
          <w:lang w:val="bg-BG"/>
        </w:rPr>
        <w:t>Съдът присъжда като справедливо обезщетение на жалбоподателя сумата от</w:t>
      </w:r>
      <w:r w:rsidRPr="00F22E69">
        <w:rPr>
          <w:rFonts w:ascii="Times New Roman" w:hAnsi="Times New Roman" w:cs="Times New Roman"/>
          <w:lang w:val="bg-BG"/>
        </w:rPr>
        <w:t xml:space="preserve"> 4500 EUR </w:t>
      </w:r>
      <w:r w:rsidR="005B6B0F" w:rsidRPr="00F22E69">
        <w:rPr>
          <w:rFonts w:ascii="Times New Roman" w:hAnsi="Times New Roman" w:cs="Times New Roman"/>
          <w:lang w:val="bg-BG"/>
        </w:rPr>
        <w:t>за неимуществени вреди</w:t>
      </w:r>
      <w:r w:rsidRPr="00F22E69">
        <w:rPr>
          <w:rFonts w:ascii="Times New Roman" w:hAnsi="Times New Roman" w:cs="Times New Roman"/>
          <w:lang w:val="bg-BG"/>
        </w:rPr>
        <w:t xml:space="preserve">, </w:t>
      </w:r>
      <w:r w:rsidR="00BD1DEF" w:rsidRPr="00F22E69">
        <w:rPr>
          <w:rFonts w:ascii="Times New Roman" w:hAnsi="Times New Roman" w:cs="Times New Roman"/>
          <w:lang w:val="bg-BG"/>
        </w:rPr>
        <w:t>плюс всяка евентуално дължима сума върху нея като данък</w:t>
      </w:r>
      <w:r w:rsidRPr="00F22E69">
        <w:rPr>
          <w:rFonts w:ascii="Times New Roman" w:hAnsi="Times New Roman" w:cs="Times New Roman"/>
          <w:lang w:val="bg-BG"/>
        </w:rPr>
        <w:t>.</w:t>
      </w:r>
    </w:p>
    <w:p w:rsidR="00BD1DEF" w:rsidRPr="00F22E69" w:rsidRDefault="00BD1DEF" w:rsidP="005B6B0F">
      <w:pPr>
        <w:pStyle w:val="JuPara"/>
        <w:ind w:firstLine="720"/>
        <w:rPr>
          <w:rFonts w:ascii="Times New Roman" w:hAnsi="Times New Roman" w:cs="Times New Roman"/>
          <w:lang w:val="bg-BG"/>
        </w:rPr>
      </w:pPr>
    </w:p>
    <w:p w:rsidR="009C3FC2" w:rsidRPr="00F22E69" w:rsidRDefault="00BD1DEF" w:rsidP="00BD1DEF">
      <w:pPr>
        <w:pStyle w:val="JuHA"/>
        <w:keepNext w:val="0"/>
        <w:keepLines w:val="0"/>
        <w:numPr>
          <w:ilvl w:val="0"/>
          <w:numId w:val="0"/>
        </w:numPr>
        <w:spacing w:before="0" w:beforeAutospacing="0" w:after="0"/>
        <w:ind w:left="510" w:hanging="340"/>
        <w:rPr>
          <w:rFonts w:ascii="Times New Roman" w:hAnsi="Times New Roman" w:cs="Times New Roman"/>
          <w:lang w:val="bg-BG"/>
        </w:rPr>
      </w:pPr>
      <w:r w:rsidRPr="00F22E69">
        <w:rPr>
          <w:rFonts w:ascii="Times New Roman" w:hAnsi="Times New Roman" w:cs="Times New Roman"/>
          <w:lang w:val="bg-BG"/>
        </w:rPr>
        <w:lastRenderedPageBreak/>
        <w:t>Б. Разноски</w:t>
      </w:r>
    </w:p>
    <w:p w:rsidR="00BD1DEF" w:rsidRPr="00F22E69" w:rsidRDefault="00BD1DEF" w:rsidP="00BD1DEF">
      <w:pPr>
        <w:pStyle w:val="JuPara"/>
        <w:rPr>
          <w:lang w:val="bg-BG"/>
        </w:rPr>
      </w:pPr>
    </w:p>
    <w:p w:rsidR="00BD1DEF" w:rsidRPr="00F22E69" w:rsidRDefault="00FC7536" w:rsidP="00BD1DE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98</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EE53DB" w:rsidRPr="00F22E69">
        <w:rPr>
          <w:rFonts w:ascii="Times New Roman" w:hAnsi="Times New Roman" w:cs="Times New Roman"/>
          <w:lang w:val="bg-BG"/>
        </w:rPr>
        <w:t>Жалбоподателят</w:t>
      </w:r>
      <w:r w:rsidRPr="00F22E69">
        <w:rPr>
          <w:rFonts w:ascii="Times New Roman" w:hAnsi="Times New Roman" w:cs="Times New Roman"/>
          <w:lang w:val="bg-BG"/>
        </w:rPr>
        <w:t xml:space="preserve"> </w:t>
      </w:r>
      <w:r w:rsidR="00BD1DEF" w:rsidRPr="00F22E69">
        <w:rPr>
          <w:rFonts w:ascii="Times New Roman" w:hAnsi="Times New Roman" w:cs="Times New Roman"/>
          <w:lang w:val="bg-BG"/>
        </w:rPr>
        <w:t>претендира за възстановяване на хонорарите, които е платил на адвокатите си за производството пред Съда, в размер на 2400 български лева (BGN) с ДДС (1226,62 евро), както и за сумата от 399,57 евро, съответстваща на пощенските разходи и разходите за превод, заплатени от адвокатска кантора „</w:t>
      </w:r>
      <w:proofErr w:type="spellStart"/>
      <w:r w:rsidR="00BD1DEF" w:rsidRPr="00F22E69">
        <w:rPr>
          <w:rFonts w:ascii="Times New Roman" w:hAnsi="Times New Roman" w:cs="Times New Roman"/>
          <w:lang w:val="bg-BG"/>
        </w:rPr>
        <w:t>Екимджиев</w:t>
      </w:r>
      <w:proofErr w:type="spellEnd"/>
      <w:r w:rsidR="00BD1DEF" w:rsidRPr="00F22E69">
        <w:rPr>
          <w:rFonts w:ascii="Times New Roman" w:hAnsi="Times New Roman" w:cs="Times New Roman"/>
          <w:lang w:val="bg-BG"/>
        </w:rPr>
        <w:t xml:space="preserve"> и съдружници“. Той моли определената сума за разноски да бъде изплатена директно на адвокатската кантора.</w:t>
      </w:r>
    </w:p>
    <w:p w:rsidR="00BD1DEF" w:rsidRPr="00F22E69" w:rsidRDefault="00FC7536" w:rsidP="00BD1DE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99</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352CC2" w:rsidRPr="00F22E69">
        <w:rPr>
          <w:rFonts w:ascii="Times New Roman" w:hAnsi="Times New Roman" w:cs="Times New Roman"/>
          <w:lang w:val="bg-BG"/>
        </w:rPr>
        <w:t>Правителството</w:t>
      </w:r>
      <w:r w:rsidRPr="00F22E69">
        <w:rPr>
          <w:rFonts w:ascii="Times New Roman" w:hAnsi="Times New Roman" w:cs="Times New Roman"/>
          <w:lang w:val="bg-BG"/>
        </w:rPr>
        <w:t xml:space="preserve"> </w:t>
      </w:r>
      <w:r w:rsidR="00BD1DEF" w:rsidRPr="00F22E69">
        <w:rPr>
          <w:rFonts w:ascii="Times New Roman" w:hAnsi="Times New Roman" w:cs="Times New Roman"/>
          <w:lang w:val="bg-BG"/>
        </w:rPr>
        <w:t>не оспорва претендираните суми</w:t>
      </w:r>
      <w:r w:rsidRPr="00F22E69">
        <w:rPr>
          <w:rFonts w:ascii="Times New Roman" w:hAnsi="Times New Roman" w:cs="Times New Roman"/>
          <w:lang w:val="bg-BG"/>
        </w:rPr>
        <w:t>.</w:t>
      </w:r>
    </w:p>
    <w:p w:rsidR="009C3FC2" w:rsidRPr="00F22E69" w:rsidRDefault="00FC7536" w:rsidP="00BD1DEF">
      <w:pPr>
        <w:pStyle w:val="JuPara"/>
        <w:ind w:firstLine="720"/>
        <w:rPr>
          <w:rFonts w:ascii="Times New Roman" w:hAnsi="Times New Roman" w:cs="Times New Roman"/>
          <w:lang w:val="bg-BG"/>
        </w:rPr>
      </w:pPr>
      <w:r w:rsidRPr="00F22E69">
        <w:rPr>
          <w:rFonts w:ascii="Times New Roman" w:hAnsi="Times New Roman" w:cs="Times New Roman"/>
          <w:lang w:val="bg-BG"/>
        </w:rPr>
        <w:fldChar w:fldCharType="begin"/>
      </w:r>
      <w:r w:rsidRPr="00F22E69">
        <w:rPr>
          <w:rFonts w:ascii="Times New Roman" w:hAnsi="Times New Roman" w:cs="Times New Roman"/>
          <w:lang w:val="bg-BG"/>
        </w:rPr>
        <w:instrText xml:space="preserve"> SEQ level0 \*arabic </w:instrText>
      </w:r>
      <w:r w:rsidRPr="00F22E69">
        <w:rPr>
          <w:rFonts w:ascii="Times New Roman" w:hAnsi="Times New Roman" w:cs="Times New Roman"/>
          <w:lang w:val="bg-BG"/>
        </w:rPr>
        <w:fldChar w:fldCharType="separate"/>
      </w:r>
      <w:r w:rsidR="00665386" w:rsidRPr="00F22E69">
        <w:rPr>
          <w:rFonts w:ascii="Times New Roman" w:hAnsi="Times New Roman" w:cs="Times New Roman"/>
          <w:lang w:val="bg-BG"/>
        </w:rPr>
        <w:t>100</w:t>
      </w:r>
      <w:r w:rsidRPr="00F22E69">
        <w:rPr>
          <w:rFonts w:ascii="Times New Roman" w:hAnsi="Times New Roman" w:cs="Times New Roman"/>
          <w:lang w:val="bg-BG"/>
        </w:rPr>
        <w:fldChar w:fldCharType="end"/>
      </w:r>
      <w:r w:rsidRPr="00F22E69">
        <w:rPr>
          <w:rFonts w:ascii="Times New Roman" w:hAnsi="Times New Roman" w:cs="Times New Roman"/>
          <w:lang w:val="bg-BG"/>
        </w:rPr>
        <w:t>.  </w:t>
      </w:r>
      <w:r w:rsidR="00BD1DEF" w:rsidRPr="00F22E69">
        <w:rPr>
          <w:lang w:val="bg-BG"/>
        </w:rPr>
        <w:t xml:space="preserve">Съгласно практиката на Съда всеки жалбоподател има право на възстановяване на разноските само дотолкова, доколкото е доказал, че те са понесени действително и са необходими и разумни по своя размер. В случая и като има предвид документите, с които разполага и горепосочените критерии, Съдът счита за разумно да определи в полза на жалбоподателя всички претендирани суми в размер на </w:t>
      </w:r>
      <w:r w:rsidRPr="00F22E69">
        <w:rPr>
          <w:rFonts w:ascii="Times New Roman" w:hAnsi="Times New Roman" w:cs="Times New Roman"/>
          <w:lang w:val="bg-BG"/>
        </w:rPr>
        <w:t>1626,19</w:t>
      </w:r>
      <w:r w:rsidR="00D20C08" w:rsidRPr="00F22E69">
        <w:rPr>
          <w:rFonts w:ascii="Times New Roman" w:hAnsi="Times New Roman" w:cs="Times New Roman"/>
          <w:lang w:val="bg-BG"/>
        </w:rPr>
        <w:t> </w:t>
      </w:r>
      <w:r w:rsidRPr="00F22E69">
        <w:rPr>
          <w:rFonts w:ascii="Times New Roman" w:hAnsi="Times New Roman" w:cs="Times New Roman"/>
          <w:lang w:val="bg-BG"/>
        </w:rPr>
        <w:t xml:space="preserve">EUR, </w:t>
      </w:r>
      <w:r w:rsidR="00BD1DEF" w:rsidRPr="00F22E69">
        <w:rPr>
          <w:rFonts w:ascii="Times New Roman" w:hAnsi="Times New Roman" w:cs="Times New Roman"/>
          <w:lang w:val="bg-BG"/>
        </w:rPr>
        <w:t>от които</w:t>
      </w:r>
      <w:r w:rsidRPr="00F22E69">
        <w:rPr>
          <w:rFonts w:ascii="Times New Roman" w:hAnsi="Times New Roman" w:cs="Times New Roman"/>
          <w:lang w:val="bg-BG"/>
        </w:rPr>
        <w:t xml:space="preserve"> 1226,62</w:t>
      </w:r>
      <w:r w:rsidR="00D20C08" w:rsidRPr="00F22E69">
        <w:rPr>
          <w:rFonts w:ascii="Times New Roman" w:hAnsi="Times New Roman" w:cs="Times New Roman"/>
          <w:lang w:val="bg-BG"/>
        </w:rPr>
        <w:t> </w:t>
      </w:r>
      <w:r w:rsidRPr="00F22E69">
        <w:rPr>
          <w:rFonts w:ascii="Times New Roman" w:hAnsi="Times New Roman" w:cs="Times New Roman"/>
          <w:lang w:val="bg-BG"/>
        </w:rPr>
        <w:t xml:space="preserve">EUR </w:t>
      </w:r>
      <w:r w:rsidR="00BD1DEF" w:rsidRPr="00F22E69">
        <w:rPr>
          <w:rFonts w:ascii="Times New Roman" w:hAnsi="Times New Roman" w:cs="Times New Roman"/>
          <w:lang w:val="bg-BG"/>
        </w:rPr>
        <w:t xml:space="preserve">ще бъдат изплатени на жалбоподателя, а </w:t>
      </w:r>
      <w:r w:rsidRPr="00F22E69">
        <w:rPr>
          <w:rFonts w:ascii="Times New Roman" w:hAnsi="Times New Roman" w:cs="Times New Roman"/>
          <w:lang w:val="bg-BG"/>
        </w:rPr>
        <w:t>399,57</w:t>
      </w:r>
      <w:r w:rsidR="00D20C08" w:rsidRPr="00F22E69">
        <w:rPr>
          <w:rFonts w:ascii="Times New Roman" w:hAnsi="Times New Roman" w:cs="Times New Roman"/>
          <w:lang w:val="bg-BG"/>
        </w:rPr>
        <w:t> </w:t>
      </w:r>
      <w:r w:rsidRPr="00F22E69">
        <w:rPr>
          <w:rFonts w:ascii="Times New Roman" w:hAnsi="Times New Roman" w:cs="Times New Roman"/>
          <w:lang w:val="bg-BG"/>
        </w:rPr>
        <w:t xml:space="preserve">EUR </w:t>
      </w:r>
      <w:r w:rsidR="00BD1DEF" w:rsidRPr="00F22E69">
        <w:rPr>
          <w:rFonts w:ascii="Times New Roman" w:hAnsi="Times New Roman" w:cs="Times New Roman"/>
          <w:lang w:val="bg-BG"/>
        </w:rPr>
        <w:t>директно на неговите адвокати</w:t>
      </w:r>
      <w:r w:rsidRPr="00F22E69">
        <w:rPr>
          <w:rFonts w:ascii="Times New Roman" w:hAnsi="Times New Roman" w:cs="Times New Roman"/>
          <w:lang w:val="bg-BG"/>
        </w:rPr>
        <w:t>.</w:t>
      </w:r>
    </w:p>
    <w:p w:rsidR="00BD1DEF" w:rsidRPr="00F22E69" w:rsidRDefault="00BD1DEF" w:rsidP="00BD1DEF">
      <w:pPr>
        <w:pStyle w:val="JuPara"/>
        <w:ind w:firstLine="720"/>
        <w:rPr>
          <w:rFonts w:ascii="Times New Roman" w:hAnsi="Times New Roman" w:cs="Times New Roman"/>
          <w:lang w:val="bg-BG"/>
        </w:rPr>
      </w:pPr>
    </w:p>
    <w:p w:rsidR="009C3FC2" w:rsidRPr="00F22E69" w:rsidRDefault="001B18F1" w:rsidP="00EB4724">
      <w:pPr>
        <w:pStyle w:val="JuHHead"/>
        <w:keepNext w:val="0"/>
        <w:keepLines w:val="0"/>
        <w:spacing w:before="0" w:beforeAutospacing="0" w:after="0"/>
        <w:rPr>
          <w:lang w:val="bg-BG"/>
        </w:rPr>
      </w:pPr>
      <w:r w:rsidRPr="00F22E69">
        <w:rPr>
          <w:lang w:val="bg-BG"/>
        </w:rPr>
        <w:t>ПОради тези СЪОБРАЖЕНИЯ СЪДЪТ единодушно</w:t>
      </w:r>
    </w:p>
    <w:p w:rsidR="00C51EBB" w:rsidRPr="00F22E69" w:rsidRDefault="00C51EBB" w:rsidP="00C51EBB">
      <w:pPr>
        <w:pStyle w:val="JuPara"/>
        <w:rPr>
          <w:lang w:val="bg-BG"/>
        </w:rPr>
      </w:pPr>
    </w:p>
    <w:p w:rsidR="009C3FC2" w:rsidRPr="00F22E69" w:rsidRDefault="001B18F1" w:rsidP="00EB4724">
      <w:pPr>
        <w:pStyle w:val="JuList"/>
        <w:numPr>
          <w:ilvl w:val="0"/>
          <w:numId w:val="1"/>
        </w:numPr>
        <w:tabs>
          <w:tab w:val="clear" w:pos="340"/>
        </w:tabs>
        <w:spacing w:before="0" w:after="0"/>
        <w:rPr>
          <w:rFonts w:ascii="Times New Roman" w:hAnsi="Times New Roman" w:cs="Times New Roman"/>
          <w:lang w:val="bg-BG"/>
        </w:rPr>
      </w:pPr>
      <w:r w:rsidRPr="00F22E69">
        <w:rPr>
          <w:rFonts w:ascii="Times New Roman" w:hAnsi="Times New Roman" w:cs="Times New Roman"/>
          <w:i/>
          <w:lang w:val="bg-BG"/>
        </w:rPr>
        <w:t>Обявява</w:t>
      </w:r>
      <w:r w:rsidR="00B53F25" w:rsidRPr="00F22E69">
        <w:rPr>
          <w:rFonts w:ascii="Times New Roman" w:hAnsi="Times New Roman" w:cs="Times New Roman"/>
          <w:i/>
          <w:lang w:val="bg-BG"/>
        </w:rPr>
        <w:t xml:space="preserve"> </w:t>
      </w:r>
      <w:r w:rsidRPr="00F22E69">
        <w:rPr>
          <w:rFonts w:ascii="Times New Roman" w:hAnsi="Times New Roman" w:cs="Times New Roman"/>
          <w:lang w:val="bg-BG"/>
        </w:rPr>
        <w:t xml:space="preserve">оплакванията, основани на член </w:t>
      </w:r>
      <w:r w:rsidR="00FC7536" w:rsidRPr="00F22E69">
        <w:rPr>
          <w:rFonts w:ascii="Times New Roman" w:hAnsi="Times New Roman" w:cs="Times New Roman"/>
          <w:lang w:val="bg-BG"/>
        </w:rPr>
        <w:t>6 §</w:t>
      </w:r>
      <w:r w:rsidR="009377E0" w:rsidRPr="00F22E69">
        <w:rPr>
          <w:rFonts w:ascii="Times New Roman" w:hAnsi="Times New Roman" w:cs="Times New Roman"/>
          <w:lang w:val="bg-BG"/>
        </w:rPr>
        <w:t xml:space="preserve"> </w:t>
      </w:r>
      <w:r w:rsidR="00FC7536" w:rsidRPr="00F22E69">
        <w:rPr>
          <w:rFonts w:ascii="Times New Roman" w:hAnsi="Times New Roman" w:cs="Times New Roman"/>
          <w:lang w:val="bg-BG"/>
        </w:rPr>
        <w:t xml:space="preserve">1 </w:t>
      </w:r>
      <w:r w:rsidRPr="00F22E69">
        <w:rPr>
          <w:rFonts w:ascii="Times New Roman" w:hAnsi="Times New Roman" w:cs="Times New Roman"/>
          <w:lang w:val="bg-BG"/>
        </w:rPr>
        <w:t xml:space="preserve">и член </w:t>
      </w:r>
      <w:r w:rsidR="00FC7536" w:rsidRPr="00F22E69">
        <w:rPr>
          <w:rFonts w:ascii="Times New Roman" w:hAnsi="Times New Roman" w:cs="Times New Roman"/>
          <w:lang w:val="bg-BG"/>
        </w:rPr>
        <w:t xml:space="preserve">8 </w:t>
      </w:r>
      <w:r w:rsidR="00355C02" w:rsidRPr="00F22E69">
        <w:rPr>
          <w:rFonts w:ascii="Times New Roman" w:hAnsi="Times New Roman" w:cs="Times New Roman"/>
          <w:lang w:val="bg-BG"/>
        </w:rPr>
        <w:t>от Конвенцията</w:t>
      </w:r>
      <w:r w:rsidR="00FC7536" w:rsidRPr="00F22E69">
        <w:rPr>
          <w:rFonts w:ascii="Times New Roman" w:hAnsi="Times New Roman" w:cs="Times New Roman"/>
          <w:lang w:val="bg-BG"/>
        </w:rPr>
        <w:t xml:space="preserve"> </w:t>
      </w:r>
      <w:r w:rsidRPr="00F22E69">
        <w:rPr>
          <w:rFonts w:ascii="Times New Roman" w:hAnsi="Times New Roman" w:cs="Times New Roman"/>
          <w:lang w:val="bg-BG"/>
        </w:rPr>
        <w:t>за допустими, а останалата част от жалбата за недопустима</w:t>
      </w:r>
      <w:r w:rsidR="00FC7536" w:rsidRPr="00F22E69">
        <w:rPr>
          <w:rFonts w:ascii="Times New Roman" w:hAnsi="Times New Roman" w:cs="Times New Roman"/>
          <w:lang w:val="bg-BG"/>
        </w:rPr>
        <w:t>;</w:t>
      </w:r>
    </w:p>
    <w:p w:rsidR="009C3FC2" w:rsidRPr="00A7236A" w:rsidRDefault="009C48AB" w:rsidP="00A7236A">
      <w:pPr>
        <w:pStyle w:val="JuList"/>
        <w:rPr>
          <w:lang w:val="bg-BG"/>
        </w:rPr>
      </w:pPr>
      <w:r>
        <w:rPr>
          <w:i/>
          <w:lang w:val="bg-BG"/>
        </w:rPr>
        <w:t>Приема</w:t>
      </w:r>
      <w:r w:rsidR="001B18F1" w:rsidRPr="00F22E69">
        <w:rPr>
          <w:i/>
          <w:lang w:val="bg-BG"/>
        </w:rPr>
        <w:t>,</w:t>
      </w:r>
      <w:r w:rsidR="00B53F25" w:rsidRPr="00F22E69">
        <w:rPr>
          <w:lang w:val="bg-BG"/>
        </w:rPr>
        <w:t xml:space="preserve"> </w:t>
      </w:r>
      <w:r w:rsidR="001B18F1" w:rsidRPr="00F22E69">
        <w:rPr>
          <w:lang w:val="bg-BG"/>
        </w:rPr>
        <w:t>че е налице нарушение</w:t>
      </w:r>
      <w:r w:rsidR="00FC7536" w:rsidRPr="00F22E69">
        <w:rPr>
          <w:lang w:val="bg-BG"/>
        </w:rPr>
        <w:t xml:space="preserve"> </w:t>
      </w:r>
      <w:r w:rsidR="0032355D" w:rsidRPr="00F22E69">
        <w:rPr>
          <w:lang w:val="bg-BG"/>
        </w:rPr>
        <w:t>на член</w:t>
      </w:r>
      <w:r w:rsidR="00FC7536" w:rsidRPr="00F22E69">
        <w:rPr>
          <w:lang w:val="bg-BG"/>
        </w:rPr>
        <w:t xml:space="preserve"> 6 § 1 </w:t>
      </w:r>
      <w:r w:rsidR="00355C02" w:rsidRPr="00F22E69">
        <w:rPr>
          <w:lang w:val="bg-BG"/>
        </w:rPr>
        <w:t>от Конвенцията</w:t>
      </w:r>
      <w:r w:rsidR="00A7236A" w:rsidRPr="00A7236A">
        <w:t xml:space="preserve"> </w:t>
      </w:r>
      <w:r w:rsidR="00A7236A" w:rsidRPr="00A7236A">
        <w:rPr>
          <w:rFonts w:ascii="Times New Roman" w:hAnsi="Times New Roman" w:cs="Times New Roman"/>
          <w:lang w:val="bg-BG"/>
        </w:rPr>
        <w:t>по отношение на недостатъчния обхват на съдебния контрол</w:t>
      </w:r>
      <w:r w:rsidR="001B18F1" w:rsidRPr="00A7236A">
        <w:rPr>
          <w:rFonts w:ascii="Times New Roman" w:hAnsi="Times New Roman" w:cs="Times New Roman"/>
          <w:lang w:val="bg-BG"/>
        </w:rPr>
        <w:t>,</w:t>
      </w:r>
      <w:r w:rsidR="00FC7536" w:rsidRPr="00A7236A">
        <w:rPr>
          <w:rFonts w:ascii="Times New Roman" w:hAnsi="Times New Roman" w:cs="Times New Roman"/>
          <w:lang w:val="bg-BG"/>
        </w:rPr>
        <w:t xml:space="preserve"> </w:t>
      </w:r>
      <w:r w:rsidR="001B18F1" w:rsidRPr="00A7236A">
        <w:rPr>
          <w:rFonts w:ascii="Times New Roman" w:hAnsi="Times New Roman" w:cs="Times New Roman"/>
          <w:lang w:val="bg-BG"/>
        </w:rPr>
        <w:t>извършен от Върховния административен съд</w:t>
      </w:r>
      <w:r w:rsidR="00FC7536" w:rsidRPr="00A7236A">
        <w:rPr>
          <w:rFonts w:ascii="Times New Roman" w:hAnsi="Times New Roman" w:cs="Times New Roman"/>
          <w:lang w:val="bg-BG"/>
        </w:rPr>
        <w:t>;</w:t>
      </w:r>
    </w:p>
    <w:p w:rsidR="009C3FC2" w:rsidRPr="00F22E69" w:rsidRDefault="00942ADD" w:rsidP="00EB4724">
      <w:pPr>
        <w:pStyle w:val="JuList"/>
        <w:numPr>
          <w:ilvl w:val="0"/>
          <w:numId w:val="1"/>
        </w:numPr>
        <w:tabs>
          <w:tab w:val="clear" w:pos="340"/>
        </w:tabs>
        <w:spacing w:before="0" w:after="0"/>
        <w:rPr>
          <w:rFonts w:ascii="Times New Roman" w:hAnsi="Times New Roman" w:cs="Times New Roman"/>
          <w:lang w:val="bg-BG"/>
        </w:rPr>
      </w:pPr>
      <w:r>
        <w:rPr>
          <w:rFonts w:ascii="Times New Roman" w:hAnsi="Times New Roman" w:cs="Times New Roman"/>
          <w:i/>
          <w:lang w:val="bg-BG"/>
        </w:rPr>
        <w:t>Приема</w:t>
      </w:r>
      <w:r w:rsidR="001B18F1" w:rsidRPr="00F22E69">
        <w:rPr>
          <w:rFonts w:ascii="Times New Roman" w:hAnsi="Times New Roman" w:cs="Times New Roman"/>
          <w:i/>
          <w:lang w:val="bg-BG"/>
        </w:rPr>
        <w:t>,</w:t>
      </w:r>
      <w:r w:rsidR="00B53F25" w:rsidRPr="00F22E69">
        <w:rPr>
          <w:rFonts w:ascii="Times New Roman" w:hAnsi="Times New Roman" w:cs="Times New Roman"/>
          <w:i/>
          <w:lang w:val="bg-BG"/>
        </w:rPr>
        <w:t xml:space="preserve"> </w:t>
      </w:r>
      <w:r w:rsidR="001B18F1" w:rsidRPr="00F22E69">
        <w:rPr>
          <w:rFonts w:ascii="Times New Roman" w:hAnsi="Times New Roman" w:cs="Times New Roman"/>
          <w:lang w:val="bg-BG"/>
        </w:rPr>
        <w:t>че не е налице нарушение</w:t>
      </w:r>
      <w:r w:rsidR="00FC7536" w:rsidRPr="00F22E69">
        <w:rPr>
          <w:rFonts w:ascii="Times New Roman" w:hAnsi="Times New Roman" w:cs="Times New Roman"/>
          <w:lang w:val="bg-BG"/>
        </w:rPr>
        <w:t xml:space="preserve"> </w:t>
      </w:r>
      <w:r w:rsidR="0032355D" w:rsidRPr="00F22E69">
        <w:rPr>
          <w:rFonts w:ascii="Times New Roman" w:hAnsi="Times New Roman" w:cs="Times New Roman"/>
          <w:lang w:val="bg-BG"/>
        </w:rPr>
        <w:t>на член</w:t>
      </w:r>
      <w:r w:rsidR="00FC7536" w:rsidRPr="00F22E69">
        <w:rPr>
          <w:rFonts w:ascii="Times New Roman" w:hAnsi="Times New Roman" w:cs="Times New Roman"/>
          <w:lang w:val="bg-BG"/>
        </w:rPr>
        <w:t xml:space="preserve"> 6 § 1 </w:t>
      </w:r>
      <w:r w:rsidR="00355C02" w:rsidRPr="00F22E69">
        <w:rPr>
          <w:rFonts w:ascii="Times New Roman" w:hAnsi="Times New Roman" w:cs="Times New Roman"/>
          <w:lang w:val="bg-BG"/>
        </w:rPr>
        <w:t>от Конвенцията</w:t>
      </w:r>
      <w:r w:rsidR="00AF5DC3">
        <w:rPr>
          <w:rFonts w:ascii="Times New Roman" w:hAnsi="Times New Roman" w:cs="Times New Roman"/>
          <w:lang w:val="bg-BG"/>
        </w:rPr>
        <w:t xml:space="preserve"> по отношение</w:t>
      </w:r>
      <w:r w:rsidR="001B18F1" w:rsidRPr="00F22E69">
        <w:rPr>
          <w:rFonts w:ascii="Times New Roman" w:hAnsi="Times New Roman" w:cs="Times New Roman"/>
          <w:lang w:val="bg-BG"/>
        </w:rPr>
        <w:t xml:space="preserve"> </w:t>
      </w:r>
      <w:r w:rsidR="00AF5DC3">
        <w:rPr>
          <w:rFonts w:ascii="Times New Roman" w:hAnsi="Times New Roman" w:cs="Times New Roman"/>
          <w:lang w:val="bg-BG"/>
        </w:rPr>
        <w:t>на</w:t>
      </w:r>
      <w:r w:rsidR="00FC7536" w:rsidRPr="00F22E69">
        <w:rPr>
          <w:rFonts w:ascii="Times New Roman" w:hAnsi="Times New Roman" w:cs="Times New Roman"/>
          <w:lang w:val="bg-BG"/>
        </w:rPr>
        <w:t xml:space="preserve"> </w:t>
      </w:r>
      <w:r w:rsidR="001B18F1" w:rsidRPr="00F22E69">
        <w:rPr>
          <w:rFonts w:ascii="Times New Roman" w:hAnsi="Times New Roman" w:cs="Times New Roman"/>
          <w:lang w:val="bg-BG"/>
        </w:rPr>
        <w:t>независимостта</w:t>
      </w:r>
      <w:r w:rsidR="00FC7536" w:rsidRPr="00F22E69">
        <w:rPr>
          <w:rFonts w:ascii="Times New Roman" w:hAnsi="Times New Roman" w:cs="Times New Roman"/>
          <w:lang w:val="bg-BG"/>
        </w:rPr>
        <w:t xml:space="preserve"> </w:t>
      </w:r>
      <w:r w:rsidR="001B18F1" w:rsidRPr="00F22E69">
        <w:rPr>
          <w:rFonts w:ascii="Times New Roman" w:hAnsi="Times New Roman" w:cs="Times New Roman"/>
          <w:lang w:val="bg-BG"/>
        </w:rPr>
        <w:t>и безпристрастността</w:t>
      </w:r>
      <w:r w:rsidR="00FC7536" w:rsidRPr="00F22E69">
        <w:rPr>
          <w:rFonts w:ascii="Times New Roman" w:hAnsi="Times New Roman" w:cs="Times New Roman"/>
          <w:lang w:val="bg-BG"/>
        </w:rPr>
        <w:t xml:space="preserve"> </w:t>
      </w:r>
      <w:r w:rsidR="001B18F1" w:rsidRPr="00F22E69">
        <w:rPr>
          <w:rFonts w:ascii="Times New Roman" w:hAnsi="Times New Roman" w:cs="Times New Roman"/>
          <w:lang w:val="bg-BG"/>
        </w:rPr>
        <w:t>на Върховния административен съд</w:t>
      </w:r>
      <w:r w:rsidR="00FC7536" w:rsidRPr="00F22E69">
        <w:rPr>
          <w:rFonts w:ascii="Times New Roman" w:hAnsi="Times New Roman" w:cs="Times New Roman"/>
          <w:lang w:val="bg-BG"/>
        </w:rPr>
        <w:t>;</w:t>
      </w:r>
    </w:p>
    <w:p w:rsidR="009C3FC2" w:rsidRPr="00F22E69" w:rsidRDefault="00091936" w:rsidP="00EB4724">
      <w:pPr>
        <w:pStyle w:val="JuList"/>
        <w:numPr>
          <w:ilvl w:val="0"/>
          <w:numId w:val="1"/>
        </w:numPr>
        <w:tabs>
          <w:tab w:val="clear" w:pos="340"/>
        </w:tabs>
        <w:spacing w:before="0" w:after="0"/>
        <w:rPr>
          <w:rFonts w:ascii="Times New Roman" w:hAnsi="Times New Roman" w:cs="Times New Roman"/>
          <w:lang w:val="bg-BG"/>
        </w:rPr>
      </w:pPr>
      <w:r>
        <w:rPr>
          <w:rFonts w:ascii="Times New Roman" w:hAnsi="Times New Roman" w:cs="Times New Roman"/>
          <w:i/>
          <w:lang w:val="bg-BG"/>
        </w:rPr>
        <w:t>Приема</w:t>
      </w:r>
      <w:r w:rsidR="001B18F1" w:rsidRPr="00F22E69">
        <w:rPr>
          <w:rFonts w:ascii="Times New Roman" w:hAnsi="Times New Roman" w:cs="Times New Roman"/>
          <w:i/>
          <w:lang w:val="bg-BG"/>
        </w:rPr>
        <w:t>,</w:t>
      </w:r>
      <w:r w:rsidR="00B53F25" w:rsidRPr="00F22E69">
        <w:rPr>
          <w:rFonts w:ascii="Times New Roman" w:hAnsi="Times New Roman" w:cs="Times New Roman"/>
          <w:i/>
          <w:lang w:val="bg-BG"/>
        </w:rPr>
        <w:t xml:space="preserve"> </w:t>
      </w:r>
      <w:r w:rsidR="001B18F1" w:rsidRPr="00F22E69">
        <w:rPr>
          <w:rFonts w:ascii="Times New Roman" w:hAnsi="Times New Roman" w:cs="Times New Roman"/>
          <w:lang w:val="bg-BG"/>
        </w:rPr>
        <w:t>че е налице нарушение</w:t>
      </w:r>
      <w:r w:rsidR="00FC7536" w:rsidRPr="00F22E69">
        <w:rPr>
          <w:rFonts w:ascii="Times New Roman" w:hAnsi="Times New Roman" w:cs="Times New Roman"/>
          <w:lang w:val="bg-BG"/>
        </w:rPr>
        <w:t xml:space="preserve"> </w:t>
      </w:r>
      <w:r w:rsidR="0032355D" w:rsidRPr="00F22E69">
        <w:rPr>
          <w:rFonts w:ascii="Times New Roman" w:hAnsi="Times New Roman" w:cs="Times New Roman"/>
          <w:lang w:val="bg-BG"/>
        </w:rPr>
        <w:t>на член</w:t>
      </w:r>
      <w:r w:rsidR="00FC7536" w:rsidRPr="00F22E69">
        <w:rPr>
          <w:rFonts w:ascii="Times New Roman" w:hAnsi="Times New Roman" w:cs="Times New Roman"/>
          <w:lang w:val="bg-BG"/>
        </w:rPr>
        <w:t xml:space="preserve"> 8 </w:t>
      </w:r>
      <w:r w:rsidR="00355C02" w:rsidRPr="00F22E69">
        <w:rPr>
          <w:rFonts w:ascii="Times New Roman" w:hAnsi="Times New Roman" w:cs="Times New Roman"/>
          <w:lang w:val="bg-BG"/>
        </w:rPr>
        <w:t>от Конвенцията</w:t>
      </w:r>
      <w:r w:rsidR="00FC7536" w:rsidRPr="00F22E69">
        <w:rPr>
          <w:rFonts w:ascii="Times New Roman" w:hAnsi="Times New Roman" w:cs="Times New Roman"/>
          <w:lang w:val="bg-BG"/>
        </w:rPr>
        <w:t>;</w:t>
      </w:r>
    </w:p>
    <w:p w:rsidR="009C3FC2" w:rsidRPr="00F22E69" w:rsidRDefault="00575295" w:rsidP="00EB4724">
      <w:pPr>
        <w:pStyle w:val="JuList"/>
        <w:numPr>
          <w:ilvl w:val="0"/>
          <w:numId w:val="1"/>
        </w:numPr>
        <w:tabs>
          <w:tab w:val="clear" w:pos="340"/>
        </w:tabs>
        <w:spacing w:before="0" w:after="0"/>
        <w:rPr>
          <w:rFonts w:ascii="Times New Roman" w:hAnsi="Times New Roman" w:cs="Times New Roman"/>
          <w:lang w:val="bg-BG"/>
        </w:rPr>
      </w:pPr>
      <w:r>
        <w:rPr>
          <w:rFonts w:ascii="Times New Roman" w:hAnsi="Times New Roman" w:cs="Times New Roman"/>
          <w:i/>
          <w:lang w:val="bg-BG"/>
        </w:rPr>
        <w:t>Прием</w:t>
      </w:r>
      <w:r w:rsidR="001B18F1" w:rsidRPr="00F22E69">
        <w:rPr>
          <w:rFonts w:ascii="Times New Roman" w:hAnsi="Times New Roman" w:cs="Times New Roman"/>
          <w:i/>
          <w:lang w:val="bg-BG"/>
        </w:rPr>
        <w:t>а,</w:t>
      </w:r>
    </w:p>
    <w:p w:rsidR="009C3FC2" w:rsidRPr="00F22E69" w:rsidRDefault="001B18F1" w:rsidP="00EB4724">
      <w:pPr>
        <w:pStyle w:val="JuLista"/>
        <w:numPr>
          <w:ilvl w:val="1"/>
          <w:numId w:val="1"/>
        </w:numPr>
        <w:tabs>
          <w:tab w:val="clear" w:pos="680"/>
        </w:tabs>
        <w:rPr>
          <w:rFonts w:ascii="Times New Roman" w:hAnsi="Times New Roman" w:cs="Times New Roman"/>
          <w:lang w:val="bg-BG"/>
        </w:rPr>
      </w:pPr>
      <w:r w:rsidRPr="00F22E69">
        <w:rPr>
          <w:lang w:val="bg-BG"/>
        </w:rPr>
        <w:t>че държавата</w:t>
      </w:r>
      <w:r w:rsidR="0077443B">
        <w:rPr>
          <w:lang w:val="bg-BG"/>
        </w:rPr>
        <w:t xml:space="preserve"> -</w:t>
      </w:r>
      <w:r w:rsidRPr="00F22E69">
        <w:rPr>
          <w:lang w:val="bg-BG"/>
        </w:rPr>
        <w:t xml:space="preserve"> ответник следва да заплати на жалбоподателя, в рамките на три месеца от датата, на която решението влезе в сила в съответствие с член 44 § 2 от Конвенцията, следните суми, които да бъдат обърнати във валутата на държавата</w:t>
      </w:r>
      <w:r w:rsidR="00BD0E2A">
        <w:rPr>
          <w:lang w:val="bg-BG"/>
        </w:rPr>
        <w:t>-</w:t>
      </w:r>
      <w:r w:rsidRPr="00F22E69">
        <w:rPr>
          <w:lang w:val="bg-BG"/>
        </w:rPr>
        <w:t xml:space="preserve"> ответник по курса, приложим към датата на плащането:</w:t>
      </w:r>
      <w:r w:rsidRPr="00F22E69">
        <w:rPr>
          <w:rFonts w:ascii="Times New Roman" w:hAnsi="Times New Roman" w:cs="Times New Roman"/>
          <w:lang w:val="bg-BG"/>
        </w:rPr>
        <w:t xml:space="preserve"> </w:t>
      </w:r>
    </w:p>
    <w:p w:rsidR="009C3FC2" w:rsidRPr="00F22E69" w:rsidRDefault="00D20C08" w:rsidP="00EB4724">
      <w:pPr>
        <w:pStyle w:val="JuListi"/>
        <w:numPr>
          <w:ilvl w:val="2"/>
          <w:numId w:val="1"/>
        </w:numPr>
        <w:rPr>
          <w:rFonts w:ascii="Times New Roman" w:hAnsi="Times New Roman" w:cs="Times New Roman"/>
          <w:lang w:val="bg-BG"/>
        </w:rPr>
      </w:pPr>
      <w:r w:rsidRPr="00F22E69">
        <w:rPr>
          <w:rFonts w:ascii="Times New Roman" w:hAnsi="Times New Roman" w:cs="Times New Roman"/>
          <w:lang w:val="bg-BG"/>
        </w:rPr>
        <w:t>4</w:t>
      </w:r>
      <w:r w:rsidR="00FC7536" w:rsidRPr="00F22E69">
        <w:rPr>
          <w:rFonts w:ascii="Times New Roman" w:hAnsi="Times New Roman" w:cs="Times New Roman"/>
          <w:lang w:val="bg-BG"/>
        </w:rPr>
        <w:t>500 EUR (</w:t>
      </w:r>
      <w:r w:rsidR="001B18F1" w:rsidRPr="00F22E69">
        <w:rPr>
          <w:rFonts w:ascii="Times New Roman" w:hAnsi="Times New Roman" w:cs="Times New Roman"/>
          <w:lang w:val="bg-BG"/>
        </w:rPr>
        <w:t>четири хиляди</w:t>
      </w:r>
      <w:r w:rsidR="00FC7536" w:rsidRPr="00F22E69">
        <w:rPr>
          <w:rFonts w:ascii="Times New Roman" w:hAnsi="Times New Roman" w:cs="Times New Roman"/>
          <w:lang w:val="bg-BG"/>
        </w:rPr>
        <w:t xml:space="preserve"> </w:t>
      </w:r>
      <w:r w:rsidR="001B18F1" w:rsidRPr="00F22E69">
        <w:rPr>
          <w:rFonts w:ascii="Times New Roman" w:hAnsi="Times New Roman" w:cs="Times New Roman"/>
          <w:lang w:val="bg-BG"/>
        </w:rPr>
        <w:t>и петстотин</w:t>
      </w:r>
      <w:r w:rsidR="00FC7536" w:rsidRPr="00F22E69">
        <w:rPr>
          <w:rFonts w:ascii="Times New Roman" w:hAnsi="Times New Roman" w:cs="Times New Roman"/>
          <w:lang w:val="bg-BG"/>
        </w:rPr>
        <w:t xml:space="preserve"> </w:t>
      </w:r>
      <w:r w:rsidR="005B6B0F" w:rsidRPr="00F22E69">
        <w:rPr>
          <w:rFonts w:ascii="Times New Roman" w:hAnsi="Times New Roman" w:cs="Times New Roman"/>
          <w:lang w:val="bg-BG"/>
        </w:rPr>
        <w:t>евро</w:t>
      </w:r>
      <w:r w:rsidR="00FC7536" w:rsidRPr="00F22E69">
        <w:rPr>
          <w:rFonts w:ascii="Times New Roman" w:hAnsi="Times New Roman" w:cs="Times New Roman"/>
          <w:lang w:val="bg-BG"/>
        </w:rPr>
        <w:t xml:space="preserve">), </w:t>
      </w:r>
      <w:r w:rsidR="00BD1DEF" w:rsidRPr="00F22E69">
        <w:rPr>
          <w:rFonts w:ascii="Times New Roman" w:hAnsi="Times New Roman" w:cs="Times New Roman"/>
          <w:lang w:val="bg-BG"/>
        </w:rPr>
        <w:t xml:space="preserve">плюс всяка евентуално дължима сума върху </w:t>
      </w:r>
      <w:r w:rsidR="007C0D75" w:rsidRPr="00F22E69">
        <w:rPr>
          <w:rFonts w:ascii="Times New Roman" w:hAnsi="Times New Roman" w:cs="Times New Roman"/>
          <w:lang w:val="bg-BG"/>
        </w:rPr>
        <w:t>тях</w:t>
      </w:r>
      <w:r w:rsidR="00BD1DEF" w:rsidRPr="00F22E69">
        <w:rPr>
          <w:rFonts w:ascii="Times New Roman" w:hAnsi="Times New Roman" w:cs="Times New Roman"/>
          <w:lang w:val="bg-BG"/>
        </w:rPr>
        <w:t xml:space="preserve"> като данък</w:t>
      </w:r>
      <w:r w:rsidR="00FC7536" w:rsidRPr="00F22E69">
        <w:rPr>
          <w:rFonts w:ascii="Times New Roman" w:hAnsi="Times New Roman" w:cs="Times New Roman"/>
          <w:lang w:val="bg-BG"/>
        </w:rPr>
        <w:t xml:space="preserve">, </w:t>
      </w:r>
      <w:r w:rsidR="005B6B0F" w:rsidRPr="00F22E69">
        <w:rPr>
          <w:rFonts w:ascii="Times New Roman" w:hAnsi="Times New Roman" w:cs="Times New Roman"/>
          <w:lang w:val="bg-BG"/>
        </w:rPr>
        <w:t>за неимуществени вреди</w:t>
      </w:r>
      <w:r w:rsidR="00FC7536" w:rsidRPr="00F22E69">
        <w:rPr>
          <w:rFonts w:ascii="Times New Roman" w:hAnsi="Times New Roman" w:cs="Times New Roman"/>
          <w:lang w:val="bg-BG"/>
        </w:rPr>
        <w:t>;</w:t>
      </w:r>
    </w:p>
    <w:p w:rsidR="009C3FC2" w:rsidRPr="00F22E69" w:rsidRDefault="00D20C08" w:rsidP="00EB4724">
      <w:pPr>
        <w:pStyle w:val="JuListi"/>
        <w:numPr>
          <w:ilvl w:val="2"/>
          <w:numId w:val="1"/>
        </w:numPr>
        <w:rPr>
          <w:rFonts w:ascii="Times New Roman" w:hAnsi="Times New Roman" w:cs="Times New Roman"/>
          <w:lang w:val="bg-BG"/>
        </w:rPr>
      </w:pPr>
      <w:r w:rsidRPr="00F22E69">
        <w:rPr>
          <w:rFonts w:ascii="Times New Roman" w:hAnsi="Times New Roman" w:cs="Times New Roman"/>
          <w:lang w:val="bg-BG"/>
        </w:rPr>
        <w:t>1</w:t>
      </w:r>
      <w:r w:rsidR="00FC7536" w:rsidRPr="00F22E69">
        <w:rPr>
          <w:rFonts w:ascii="Times New Roman" w:hAnsi="Times New Roman" w:cs="Times New Roman"/>
          <w:lang w:val="bg-BG"/>
        </w:rPr>
        <w:t>626,19 EUR (</w:t>
      </w:r>
      <w:r w:rsidR="001B18F1" w:rsidRPr="00F22E69">
        <w:rPr>
          <w:rFonts w:ascii="Times New Roman" w:hAnsi="Times New Roman" w:cs="Times New Roman"/>
          <w:lang w:val="bg-BG"/>
        </w:rPr>
        <w:t xml:space="preserve">хиляда шестстотин двадесет и шест </w:t>
      </w:r>
      <w:r w:rsidR="005B6B0F" w:rsidRPr="00F22E69">
        <w:rPr>
          <w:rFonts w:ascii="Times New Roman" w:hAnsi="Times New Roman" w:cs="Times New Roman"/>
          <w:lang w:val="bg-BG"/>
        </w:rPr>
        <w:t>евро</w:t>
      </w:r>
      <w:r w:rsidR="00FC7536" w:rsidRPr="00F22E69">
        <w:rPr>
          <w:rFonts w:ascii="Times New Roman" w:hAnsi="Times New Roman" w:cs="Times New Roman"/>
          <w:lang w:val="bg-BG"/>
        </w:rPr>
        <w:t xml:space="preserve"> </w:t>
      </w:r>
      <w:r w:rsidR="00C51EBB" w:rsidRPr="00F22E69">
        <w:rPr>
          <w:rFonts w:ascii="Times New Roman" w:hAnsi="Times New Roman" w:cs="Times New Roman"/>
          <w:lang w:val="bg-BG"/>
        </w:rPr>
        <w:t>и</w:t>
      </w:r>
      <w:r w:rsidR="00A90E09" w:rsidRPr="00F22E69">
        <w:rPr>
          <w:rFonts w:ascii="Times New Roman" w:hAnsi="Times New Roman" w:cs="Times New Roman"/>
          <w:lang w:val="bg-BG"/>
        </w:rPr>
        <w:t xml:space="preserve"> </w:t>
      </w:r>
      <w:r w:rsidR="001B18F1" w:rsidRPr="00F22E69">
        <w:rPr>
          <w:rFonts w:ascii="Times New Roman" w:hAnsi="Times New Roman" w:cs="Times New Roman"/>
          <w:lang w:val="bg-BG"/>
        </w:rPr>
        <w:t>деветнадесет евроцента</w:t>
      </w:r>
      <w:r w:rsidR="00FC7536" w:rsidRPr="00F22E69">
        <w:rPr>
          <w:rFonts w:ascii="Times New Roman" w:hAnsi="Times New Roman" w:cs="Times New Roman"/>
          <w:lang w:val="bg-BG"/>
        </w:rPr>
        <w:t>)</w:t>
      </w:r>
      <w:r w:rsidR="009377E0" w:rsidRPr="00F22E69">
        <w:rPr>
          <w:rFonts w:ascii="Times New Roman" w:hAnsi="Times New Roman" w:cs="Times New Roman"/>
          <w:lang w:val="bg-BG"/>
        </w:rPr>
        <w:t> </w:t>
      </w:r>
      <w:r w:rsidR="001B18F1" w:rsidRPr="00F22E69">
        <w:rPr>
          <w:rFonts w:ascii="Times New Roman" w:hAnsi="Times New Roman" w:cs="Times New Roman"/>
          <w:lang w:val="bg-BG"/>
        </w:rPr>
        <w:t>за разноски</w:t>
      </w:r>
      <w:r w:rsidR="00FC7536" w:rsidRPr="00F22E69">
        <w:rPr>
          <w:rFonts w:ascii="Times New Roman" w:hAnsi="Times New Roman" w:cs="Times New Roman"/>
          <w:lang w:val="bg-BG"/>
        </w:rPr>
        <w:t xml:space="preserve">, </w:t>
      </w:r>
      <w:r w:rsidR="001B18F1" w:rsidRPr="00F22E69">
        <w:rPr>
          <w:rFonts w:ascii="Times New Roman" w:hAnsi="Times New Roman" w:cs="Times New Roman"/>
          <w:lang w:val="bg-BG"/>
        </w:rPr>
        <w:t>от които</w:t>
      </w:r>
      <w:r w:rsidR="00FC7536" w:rsidRPr="00F22E69">
        <w:rPr>
          <w:rFonts w:ascii="Times New Roman" w:hAnsi="Times New Roman" w:cs="Times New Roman"/>
          <w:lang w:val="bg-BG"/>
        </w:rPr>
        <w:t xml:space="preserve"> 399,57 EUR (</w:t>
      </w:r>
      <w:r w:rsidR="001B18F1" w:rsidRPr="00F22E69">
        <w:rPr>
          <w:rFonts w:ascii="Times New Roman" w:hAnsi="Times New Roman" w:cs="Times New Roman"/>
          <w:lang w:val="bg-BG"/>
        </w:rPr>
        <w:t xml:space="preserve">триста </w:t>
      </w:r>
      <w:r w:rsidR="0072776A" w:rsidRPr="00F22E69">
        <w:rPr>
          <w:rFonts w:ascii="Times New Roman" w:hAnsi="Times New Roman" w:cs="Times New Roman"/>
          <w:lang w:val="bg-BG"/>
        </w:rPr>
        <w:t>деветдесет</w:t>
      </w:r>
      <w:r w:rsidR="001B18F1" w:rsidRPr="00F22E69">
        <w:rPr>
          <w:rFonts w:ascii="Times New Roman" w:hAnsi="Times New Roman" w:cs="Times New Roman"/>
          <w:lang w:val="bg-BG"/>
        </w:rPr>
        <w:t xml:space="preserve"> и девет евро </w:t>
      </w:r>
      <w:r w:rsidR="007C0D75" w:rsidRPr="00F22E69">
        <w:rPr>
          <w:rFonts w:ascii="Times New Roman" w:hAnsi="Times New Roman" w:cs="Times New Roman"/>
          <w:lang w:val="bg-BG"/>
        </w:rPr>
        <w:t>и петдесет и седем евроцента</w:t>
      </w:r>
      <w:r w:rsidR="00FC7536" w:rsidRPr="00F22E69">
        <w:rPr>
          <w:rFonts w:ascii="Times New Roman" w:hAnsi="Times New Roman" w:cs="Times New Roman"/>
          <w:lang w:val="bg-BG"/>
        </w:rPr>
        <w:t>),</w:t>
      </w:r>
      <w:r w:rsidR="00FC7536" w:rsidRPr="00F22E69">
        <w:rPr>
          <w:rFonts w:ascii="Times New Roman" w:hAnsi="Times New Roman" w:cs="Times New Roman"/>
          <w:color w:val="000000"/>
          <w:lang w:val="bg-BG"/>
        </w:rPr>
        <w:t xml:space="preserve"> </w:t>
      </w:r>
      <w:r w:rsidR="007C0D75" w:rsidRPr="00F22E69">
        <w:rPr>
          <w:rFonts w:ascii="Times New Roman" w:hAnsi="Times New Roman" w:cs="Times New Roman"/>
          <w:color w:val="000000"/>
          <w:lang w:val="bg-BG"/>
        </w:rPr>
        <w:t xml:space="preserve">плюс всяка евентуално дължима сума върху тях като данък </w:t>
      </w:r>
      <w:r w:rsidR="007C0D75" w:rsidRPr="00F22E69">
        <w:rPr>
          <w:rFonts w:ascii="Times New Roman" w:hAnsi="Times New Roman" w:cs="Times New Roman"/>
          <w:lang w:val="bg-BG"/>
        </w:rPr>
        <w:t>от</w:t>
      </w:r>
      <w:r w:rsidR="00FC7536" w:rsidRPr="00F22E69">
        <w:rPr>
          <w:rFonts w:ascii="Times New Roman" w:hAnsi="Times New Roman" w:cs="Times New Roman"/>
          <w:lang w:val="bg-BG"/>
        </w:rPr>
        <w:t xml:space="preserve"> </w:t>
      </w:r>
      <w:r w:rsidR="00EE53DB" w:rsidRPr="00F22E69">
        <w:rPr>
          <w:rFonts w:ascii="Times New Roman" w:hAnsi="Times New Roman" w:cs="Times New Roman"/>
          <w:lang w:val="bg-BG"/>
        </w:rPr>
        <w:t>жалбоподателя</w:t>
      </w:r>
      <w:r w:rsidR="00FC7536" w:rsidRPr="00F22E69">
        <w:rPr>
          <w:rFonts w:ascii="Times New Roman" w:hAnsi="Times New Roman" w:cs="Times New Roman"/>
          <w:lang w:val="bg-BG"/>
        </w:rPr>
        <w:t xml:space="preserve">, </w:t>
      </w:r>
      <w:r w:rsidR="007C0D75" w:rsidRPr="00F22E69">
        <w:rPr>
          <w:rFonts w:ascii="Times New Roman" w:hAnsi="Times New Roman" w:cs="Times New Roman"/>
          <w:lang w:val="bg-BG"/>
        </w:rPr>
        <w:t>да се преведат по посочената сметка на адвокатско дружество „</w:t>
      </w:r>
      <w:proofErr w:type="spellStart"/>
      <w:r w:rsidR="007C0D75" w:rsidRPr="00F22E69">
        <w:rPr>
          <w:rFonts w:ascii="Times New Roman" w:hAnsi="Times New Roman" w:cs="Times New Roman"/>
          <w:lang w:val="bg-BG"/>
        </w:rPr>
        <w:t>Екимджиев</w:t>
      </w:r>
      <w:proofErr w:type="spellEnd"/>
      <w:r w:rsidR="007C0D75" w:rsidRPr="00F22E69">
        <w:rPr>
          <w:rFonts w:ascii="Times New Roman" w:hAnsi="Times New Roman" w:cs="Times New Roman"/>
          <w:lang w:val="bg-BG"/>
        </w:rPr>
        <w:t xml:space="preserve"> и съдружници“</w:t>
      </w:r>
      <w:r w:rsidR="00FC7536" w:rsidRPr="00F22E69">
        <w:rPr>
          <w:rFonts w:ascii="Times New Roman" w:hAnsi="Times New Roman" w:cs="Times New Roman"/>
          <w:lang w:val="bg-BG"/>
        </w:rPr>
        <w:t>;</w:t>
      </w:r>
    </w:p>
    <w:p w:rsidR="007C0D75" w:rsidRPr="00F22E69" w:rsidRDefault="007C0D75" w:rsidP="007C0D75">
      <w:pPr>
        <w:pStyle w:val="JuLista"/>
        <w:numPr>
          <w:ilvl w:val="0"/>
          <w:numId w:val="0"/>
        </w:numPr>
        <w:ind w:left="680" w:hanging="340"/>
        <w:rPr>
          <w:lang w:val="bg-BG"/>
        </w:rPr>
      </w:pPr>
      <w:r w:rsidRPr="00F22E69">
        <w:rPr>
          <w:rFonts w:ascii="Times New Roman" w:hAnsi="Times New Roman" w:cs="Times New Roman"/>
          <w:lang w:val="bg-BG"/>
        </w:rPr>
        <w:t>б)</w:t>
      </w:r>
      <w:r w:rsidRPr="00F22E69">
        <w:rPr>
          <w:rFonts w:ascii="Times New Roman" w:hAnsi="Times New Roman" w:cs="Times New Roman"/>
          <w:lang w:val="bg-BG"/>
        </w:rPr>
        <w:tab/>
      </w:r>
      <w:r w:rsidRPr="00F22E69">
        <w:rPr>
          <w:lang w:val="bg-BG"/>
        </w:rPr>
        <w:t xml:space="preserve">че от датата на изтичане на гореспоменатия срок до изплащането се дължи проста лихва върху горепосочените суми в размер на ставката </w:t>
      </w:r>
      <w:r w:rsidR="00C51EBB" w:rsidRPr="00F22E69">
        <w:rPr>
          <w:lang w:val="bg-BG"/>
        </w:rPr>
        <w:t>на</w:t>
      </w:r>
      <w:r w:rsidRPr="00F22E69">
        <w:rPr>
          <w:lang w:val="bg-BG"/>
        </w:rPr>
        <w:t xml:space="preserve"> пределното кредитно улеснение на Европейската централна банка по време на просрочения период плюс три процентни пункта; </w:t>
      </w:r>
    </w:p>
    <w:p w:rsidR="00876F03" w:rsidRPr="00F22E69" w:rsidRDefault="007C0D75" w:rsidP="00EB4724">
      <w:pPr>
        <w:pStyle w:val="JuList"/>
        <w:tabs>
          <w:tab w:val="clear" w:pos="340"/>
        </w:tabs>
        <w:spacing w:before="0" w:after="0"/>
        <w:rPr>
          <w:rFonts w:ascii="Times New Roman" w:hAnsi="Times New Roman" w:cs="Times New Roman"/>
          <w:lang w:val="bg-BG"/>
        </w:rPr>
      </w:pPr>
      <w:r w:rsidRPr="00F22E69">
        <w:rPr>
          <w:rFonts w:ascii="Times New Roman" w:hAnsi="Times New Roman" w:cs="Times New Roman"/>
          <w:i/>
          <w:lang w:val="bg-BG"/>
        </w:rPr>
        <w:t>Отхвърля</w:t>
      </w:r>
      <w:r w:rsidR="00B53F25" w:rsidRPr="00F22E69">
        <w:rPr>
          <w:rFonts w:ascii="Times New Roman" w:hAnsi="Times New Roman" w:cs="Times New Roman"/>
          <w:i/>
          <w:lang w:val="bg-BG"/>
        </w:rPr>
        <w:t xml:space="preserve"> </w:t>
      </w:r>
      <w:r w:rsidRPr="00F22E69">
        <w:rPr>
          <w:rFonts w:ascii="Times New Roman" w:hAnsi="Times New Roman" w:cs="Times New Roman"/>
          <w:color w:val="000000"/>
          <w:shd w:val="clear" w:color="auto" w:fill="FFFFFF"/>
          <w:lang w:val="bg-BG"/>
        </w:rPr>
        <w:t>искането за справедливо обезщетение в останалата му част.</w:t>
      </w:r>
    </w:p>
    <w:p w:rsidR="007C0D75" w:rsidRPr="00F22E69" w:rsidRDefault="007C0D75" w:rsidP="00EB4724">
      <w:pPr>
        <w:pStyle w:val="JuParaLast"/>
        <w:keepNext w:val="0"/>
        <w:keepLines w:val="0"/>
        <w:spacing w:before="0" w:after="0"/>
        <w:rPr>
          <w:rFonts w:ascii="Times New Roman" w:hAnsi="Times New Roman" w:cs="Times New Roman"/>
          <w:lang w:val="bg-BG"/>
        </w:rPr>
      </w:pPr>
    </w:p>
    <w:p w:rsidR="007C0D75" w:rsidRPr="00F22E69" w:rsidRDefault="007C0D75" w:rsidP="00EB4724">
      <w:pPr>
        <w:pStyle w:val="JuParaLast"/>
        <w:keepNext w:val="0"/>
        <w:keepLines w:val="0"/>
        <w:spacing w:before="0" w:after="0"/>
        <w:rPr>
          <w:lang w:val="bg-BG"/>
        </w:rPr>
      </w:pPr>
      <w:r w:rsidRPr="00F22E69">
        <w:rPr>
          <w:lang w:val="bg-BG"/>
        </w:rPr>
        <w:lastRenderedPageBreak/>
        <w:t xml:space="preserve">Изготвено на френски език и оповестено в писмена форма на 10 октомври 2023 г. съгласно член 77 §§ 2 и 3 от Правилника на Съда. </w:t>
      </w:r>
    </w:p>
    <w:p w:rsidR="00F94531" w:rsidRPr="00F22E69" w:rsidRDefault="00FC7536" w:rsidP="00EB4724">
      <w:pPr>
        <w:pStyle w:val="JuSigned"/>
        <w:tabs>
          <w:tab w:val="clear" w:pos="1418"/>
          <w:tab w:val="clear" w:pos="5954"/>
        </w:tabs>
        <w:spacing w:before="0"/>
        <w:rPr>
          <w:rFonts w:ascii="Times New Roman" w:hAnsi="Times New Roman" w:cs="Times New Roman"/>
          <w:color w:val="F8F8F8" w:themeColor="background2"/>
          <w:lang w:val="bg-BG"/>
        </w:rPr>
      </w:pPr>
      <w:r w:rsidRPr="00F22E69">
        <w:rPr>
          <w:rFonts w:ascii="Times New Roman" w:hAnsi="Times New Roman" w:cs="Times New Roman"/>
          <w:color w:val="F8F8F8" w:themeColor="background2"/>
          <w:lang w:val="bg-BG"/>
        </w:rPr>
        <w:tab/>
      </w:r>
    </w:p>
    <w:p w:rsidR="00C51EBB" w:rsidRPr="00F22E69" w:rsidRDefault="00FC7536" w:rsidP="00EB4724">
      <w:pPr>
        <w:pStyle w:val="JuSigned"/>
        <w:tabs>
          <w:tab w:val="clear" w:pos="1418"/>
          <w:tab w:val="clear" w:pos="5954"/>
        </w:tabs>
        <w:spacing w:before="0"/>
        <w:rPr>
          <w:rFonts w:ascii="Times New Roman" w:hAnsi="Times New Roman" w:cs="Times New Roman"/>
          <w:lang w:val="bg-BG"/>
        </w:rPr>
      </w:pPr>
      <w:r w:rsidRPr="00F22E69">
        <w:rPr>
          <w:rFonts w:ascii="Times New Roman" w:hAnsi="Times New Roman" w:cs="Times New Roman"/>
          <w:lang w:val="bg-BG"/>
        </w:rPr>
        <w:tab/>
      </w:r>
      <w:r w:rsidR="00AC7712" w:rsidRPr="00F22E69">
        <w:rPr>
          <w:rFonts w:ascii="Times New Roman" w:hAnsi="Times New Roman" w:cs="Times New Roman"/>
          <w:lang w:val="bg-BG"/>
        </w:rPr>
        <w:t xml:space="preserve">Милан </w:t>
      </w:r>
      <w:proofErr w:type="spellStart"/>
      <w:r w:rsidR="00AC7712" w:rsidRPr="00F22E69">
        <w:rPr>
          <w:rFonts w:ascii="Times New Roman" w:hAnsi="Times New Roman" w:cs="Times New Roman"/>
          <w:lang w:val="bg-BG"/>
        </w:rPr>
        <w:t>Блашко</w:t>
      </w:r>
      <w:proofErr w:type="spellEnd"/>
      <w:r w:rsidR="00C51EBB" w:rsidRPr="00F22E69">
        <w:rPr>
          <w:rFonts w:ascii="Times New Roman" w:hAnsi="Times New Roman" w:cs="Times New Roman"/>
          <w:lang w:val="bg-BG"/>
        </w:rPr>
        <w:tab/>
      </w:r>
      <w:r w:rsidR="00C51EBB" w:rsidRPr="00F22E69">
        <w:rPr>
          <w:rFonts w:ascii="Times New Roman" w:hAnsi="Times New Roman" w:cs="Times New Roman"/>
          <w:lang w:val="bg-BG"/>
        </w:rPr>
        <w:tab/>
      </w:r>
      <w:r w:rsidR="00C51EBB" w:rsidRPr="00F22E69">
        <w:rPr>
          <w:rFonts w:ascii="Times New Roman" w:hAnsi="Times New Roman" w:cs="Times New Roman"/>
          <w:lang w:val="bg-BG"/>
        </w:rPr>
        <w:tab/>
      </w:r>
      <w:r w:rsidR="004344E6" w:rsidRPr="00F22E69">
        <w:rPr>
          <w:rFonts w:ascii="Times New Roman" w:hAnsi="Times New Roman" w:cs="Times New Roman"/>
          <w:lang w:val="bg-BG"/>
        </w:rPr>
        <w:tab/>
      </w:r>
      <w:r w:rsidR="00AC7712" w:rsidRPr="00F22E69">
        <w:rPr>
          <w:rFonts w:ascii="Times New Roman" w:hAnsi="Times New Roman" w:cs="Times New Roman"/>
          <w:lang w:val="bg-BG"/>
        </w:rPr>
        <w:t xml:space="preserve">Пере Пастор </w:t>
      </w:r>
      <w:proofErr w:type="spellStart"/>
      <w:r w:rsidR="00AC7712" w:rsidRPr="00F22E69">
        <w:rPr>
          <w:rFonts w:ascii="Times New Roman" w:hAnsi="Times New Roman" w:cs="Times New Roman"/>
          <w:lang w:val="bg-BG"/>
        </w:rPr>
        <w:t>Виланова</w:t>
      </w:r>
      <w:proofErr w:type="spellEnd"/>
    </w:p>
    <w:p w:rsidR="00876F03" w:rsidRPr="00F22E69" w:rsidRDefault="00AC7712" w:rsidP="00C51EBB">
      <w:pPr>
        <w:pStyle w:val="JuSigned"/>
        <w:tabs>
          <w:tab w:val="clear" w:pos="1418"/>
          <w:tab w:val="clear" w:pos="5954"/>
        </w:tabs>
        <w:spacing w:before="0"/>
        <w:ind w:firstLine="720"/>
        <w:rPr>
          <w:rFonts w:ascii="Times New Roman" w:hAnsi="Times New Roman" w:cs="Times New Roman"/>
          <w:lang w:val="bg-BG"/>
        </w:rPr>
      </w:pPr>
      <w:r w:rsidRPr="00F22E69">
        <w:rPr>
          <w:rFonts w:ascii="Times New Roman" w:hAnsi="Times New Roman" w:cs="Times New Roman"/>
          <w:lang w:val="bg-BG"/>
        </w:rPr>
        <w:t>Секретар</w:t>
      </w:r>
      <w:r w:rsidR="009E0E2A" w:rsidRPr="00F22E69">
        <w:rPr>
          <w:rFonts w:ascii="Times New Roman" w:hAnsi="Times New Roman" w:cs="Times New Roman"/>
          <w:iCs/>
          <w:lang w:val="bg-BG"/>
        </w:rPr>
        <w:tab/>
      </w:r>
      <w:r w:rsidR="00C51EBB" w:rsidRPr="00F22E69">
        <w:rPr>
          <w:rFonts w:ascii="Times New Roman" w:hAnsi="Times New Roman" w:cs="Times New Roman"/>
          <w:iCs/>
          <w:lang w:val="bg-BG"/>
        </w:rPr>
        <w:tab/>
      </w:r>
      <w:r w:rsidR="00C51EBB" w:rsidRPr="00F22E69">
        <w:rPr>
          <w:rFonts w:ascii="Times New Roman" w:hAnsi="Times New Roman" w:cs="Times New Roman"/>
          <w:iCs/>
          <w:lang w:val="bg-BG"/>
        </w:rPr>
        <w:tab/>
      </w:r>
      <w:r w:rsidR="00C51EBB" w:rsidRPr="00F22E69">
        <w:rPr>
          <w:rFonts w:ascii="Times New Roman" w:hAnsi="Times New Roman" w:cs="Times New Roman"/>
          <w:iCs/>
          <w:lang w:val="bg-BG"/>
        </w:rPr>
        <w:tab/>
      </w:r>
      <w:r w:rsidR="00C51EBB" w:rsidRPr="00F22E69">
        <w:rPr>
          <w:rFonts w:ascii="Times New Roman" w:hAnsi="Times New Roman" w:cs="Times New Roman"/>
          <w:iCs/>
          <w:lang w:val="bg-BG"/>
        </w:rPr>
        <w:tab/>
      </w:r>
      <w:r w:rsidR="00F63C2B" w:rsidRPr="00F22E69">
        <w:rPr>
          <w:rFonts w:ascii="Times New Roman" w:hAnsi="Times New Roman" w:cs="Times New Roman"/>
          <w:lang w:val="bg-BG"/>
        </w:rPr>
        <w:t>Председател</w:t>
      </w:r>
    </w:p>
    <w:p w:rsidR="007C0D75" w:rsidRPr="00F22E69" w:rsidRDefault="007C0D75" w:rsidP="00EB4724">
      <w:pPr>
        <w:pStyle w:val="JuParaLast"/>
        <w:keepNext w:val="0"/>
        <w:keepLines w:val="0"/>
        <w:spacing w:before="0" w:after="0"/>
        <w:rPr>
          <w:rFonts w:ascii="Times New Roman" w:hAnsi="Times New Roman" w:cs="Times New Roman"/>
          <w:lang w:val="bg-BG"/>
        </w:rPr>
      </w:pPr>
    </w:p>
    <w:p w:rsidR="00C64B62" w:rsidRPr="00F22E69" w:rsidRDefault="00014F3D" w:rsidP="00014F3D">
      <w:pPr>
        <w:pStyle w:val="JuParaLast"/>
        <w:keepNext w:val="0"/>
        <w:keepLines w:val="0"/>
        <w:spacing w:before="0" w:after="0"/>
        <w:rPr>
          <w:rFonts w:ascii="Times New Roman" w:hAnsi="Times New Roman" w:cs="Times New Roman"/>
          <w:lang w:val="bg-BG"/>
        </w:rPr>
      </w:pPr>
      <w:r w:rsidRPr="00F22E69">
        <w:rPr>
          <w:lang w:val="bg-BG"/>
        </w:rPr>
        <w:t xml:space="preserve">Към настоящето решение е приложено, в съответствие с членове 45 § 2 от Конвенцията и 74 § 2 от Правилника на Съда, особено мнение от съдия </w:t>
      </w:r>
      <w:proofErr w:type="spellStart"/>
      <w:r w:rsidRPr="00F22E69">
        <w:rPr>
          <w:lang w:val="bg-BG"/>
        </w:rPr>
        <w:t>Арнардотир</w:t>
      </w:r>
      <w:proofErr w:type="spellEnd"/>
      <w:r w:rsidRPr="00F22E69">
        <w:rPr>
          <w:lang w:val="bg-BG"/>
        </w:rPr>
        <w:t>, към което се присъединява съдия Павли</w:t>
      </w:r>
      <w:r w:rsidR="00FC7536" w:rsidRPr="00F22E69">
        <w:rPr>
          <w:rFonts w:ascii="Times New Roman" w:hAnsi="Times New Roman" w:cs="Times New Roman"/>
          <w:lang w:val="bg-BG"/>
        </w:rPr>
        <w:t>.</w:t>
      </w:r>
    </w:p>
    <w:p w:rsidR="00FF5520" w:rsidRPr="00F22E69" w:rsidRDefault="00FF5520" w:rsidP="00EB4724">
      <w:pPr>
        <w:pStyle w:val="JuInitialled"/>
        <w:tabs>
          <w:tab w:val="clear" w:pos="6407"/>
        </w:tabs>
        <w:spacing w:before="0"/>
        <w:rPr>
          <w:rFonts w:ascii="Times New Roman" w:hAnsi="Times New Roman" w:cs="Times New Roman"/>
          <w:lang w:val="bg-BG"/>
        </w:rPr>
      </w:pPr>
      <w:r w:rsidRPr="00F22E69">
        <w:rPr>
          <w:rFonts w:ascii="Times New Roman" w:hAnsi="Times New Roman" w:cs="Times New Roman"/>
          <w:lang w:val="bg-BG"/>
        </w:rPr>
        <w:t>П.П.В</w:t>
      </w:r>
      <w:r w:rsidR="00FC7536" w:rsidRPr="00F22E69">
        <w:rPr>
          <w:rFonts w:ascii="Times New Roman" w:hAnsi="Times New Roman" w:cs="Times New Roman"/>
          <w:lang w:val="bg-BG"/>
        </w:rPr>
        <w:t>.</w:t>
      </w:r>
    </w:p>
    <w:p w:rsidR="00C64B62" w:rsidRPr="00F22E69" w:rsidRDefault="00FC7536" w:rsidP="00EB4724">
      <w:pPr>
        <w:pStyle w:val="JuInitialled"/>
        <w:tabs>
          <w:tab w:val="clear" w:pos="6407"/>
        </w:tabs>
        <w:spacing w:before="0"/>
        <w:rPr>
          <w:rFonts w:ascii="Times New Roman" w:hAnsi="Times New Roman" w:cs="Times New Roman"/>
          <w:lang w:val="bg-BG"/>
        </w:rPr>
      </w:pPr>
      <w:r w:rsidRPr="00F22E69">
        <w:rPr>
          <w:rFonts w:ascii="Times New Roman" w:hAnsi="Times New Roman" w:cs="Times New Roman"/>
          <w:lang w:val="bg-BG"/>
        </w:rPr>
        <w:t>M.</w:t>
      </w:r>
      <w:r w:rsidR="00FF5520" w:rsidRPr="00F22E69">
        <w:rPr>
          <w:rFonts w:ascii="Times New Roman" w:hAnsi="Times New Roman" w:cs="Times New Roman"/>
          <w:lang w:val="bg-BG"/>
        </w:rPr>
        <w:t>Б</w:t>
      </w:r>
      <w:r w:rsidRPr="00F22E69">
        <w:rPr>
          <w:rFonts w:ascii="Times New Roman" w:hAnsi="Times New Roman" w:cs="Times New Roman"/>
          <w:lang w:val="bg-BG"/>
        </w:rPr>
        <w:t>.</w:t>
      </w:r>
    </w:p>
    <w:p w:rsidR="00C64B62" w:rsidRPr="00F22E69" w:rsidRDefault="00C64B62" w:rsidP="00EB4724">
      <w:pPr>
        <w:pStyle w:val="JuPara"/>
        <w:rPr>
          <w:rFonts w:ascii="Times New Roman" w:hAnsi="Times New Roman" w:cs="Times New Roman"/>
          <w:lang w:val="bg-BG"/>
        </w:rPr>
        <w:sectPr w:rsidR="00C64B62" w:rsidRPr="00F22E69" w:rsidSect="00EB4724">
          <w:headerReference w:type="even" r:id="rId13"/>
          <w:headerReference w:type="default" r:id="rId14"/>
          <w:footerReference w:type="default" r:id="rId15"/>
          <w:footnotePr>
            <w:numRestart w:val="eachSect"/>
          </w:footnotePr>
          <w:pgSz w:w="11906" w:h="16838" w:code="9"/>
          <w:pgMar w:top="1440" w:right="1440" w:bottom="1440" w:left="1440" w:header="1701" w:footer="720" w:gutter="0"/>
          <w:pgNumType w:start="1"/>
          <w:cols w:space="720"/>
          <w:noEndnote/>
        </w:sectPr>
      </w:pPr>
    </w:p>
    <w:p w:rsidR="00C64B62" w:rsidRPr="00F22E69" w:rsidRDefault="002F390B" w:rsidP="00EB4724">
      <w:pPr>
        <w:pStyle w:val="DecHTitle"/>
        <w:keepNext w:val="0"/>
        <w:keepLines w:val="0"/>
        <w:spacing w:after="0"/>
        <w:rPr>
          <w:rFonts w:ascii="Times New Roman" w:eastAsia="Times New Roman" w:hAnsi="Times New Roman" w:cs="Times New Roman"/>
          <w:lang w:val="bg-BG"/>
        </w:rPr>
      </w:pPr>
      <w:r w:rsidRPr="00F22E69">
        <w:rPr>
          <w:rFonts w:ascii="Times New Roman" w:eastAsia="Times New Roman" w:hAnsi="Times New Roman" w:cs="Times New Roman"/>
          <w:lang w:val="bg-BG"/>
        </w:rPr>
        <w:lastRenderedPageBreak/>
        <w:t>СЪВПАДАЩО МНЕНИЕ, НО НА РАЗЛИЧНО ОСНОВАНИЕ,</w:t>
      </w:r>
      <w:r w:rsidR="00FC7536" w:rsidRPr="00F22E69">
        <w:rPr>
          <w:rFonts w:ascii="Times New Roman" w:eastAsia="Times New Roman" w:hAnsi="Times New Roman" w:cs="Times New Roman"/>
          <w:lang w:val="bg-BG"/>
        </w:rPr>
        <w:t xml:space="preserve"> </w:t>
      </w:r>
      <w:r w:rsidR="0022627A" w:rsidRPr="00F22E69">
        <w:rPr>
          <w:rFonts w:ascii="Times New Roman" w:eastAsia="Times New Roman" w:hAnsi="Times New Roman" w:cs="Times New Roman"/>
          <w:lang w:val="bg-BG"/>
        </w:rPr>
        <w:t>НА СЪДИЯ АРНАРДОТИР</w:t>
      </w:r>
      <w:r w:rsidR="00FC7536" w:rsidRPr="00F22E69">
        <w:rPr>
          <w:rFonts w:ascii="Times New Roman" w:eastAsia="Times New Roman" w:hAnsi="Times New Roman" w:cs="Times New Roman"/>
          <w:lang w:val="bg-BG"/>
        </w:rPr>
        <w:t xml:space="preserve">, </w:t>
      </w:r>
      <w:r w:rsidR="0022627A" w:rsidRPr="00F22E69">
        <w:rPr>
          <w:rFonts w:ascii="Times New Roman" w:eastAsia="Times New Roman" w:hAnsi="Times New Roman" w:cs="Times New Roman"/>
          <w:lang w:val="bg-BG"/>
        </w:rPr>
        <w:t xml:space="preserve">КЪМ КОЕТО СЕ ПРИСЪЕДИНЯВА </w:t>
      </w:r>
      <w:r w:rsidR="000A2610" w:rsidRPr="00F22E69">
        <w:rPr>
          <w:rFonts w:ascii="Times New Roman" w:eastAsia="Times New Roman" w:hAnsi="Times New Roman" w:cs="Times New Roman"/>
          <w:lang w:val="bg-BG"/>
        </w:rPr>
        <w:t xml:space="preserve">И </w:t>
      </w:r>
      <w:r w:rsidR="0022627A" w:rsidRPr="00F22E69">
        <w:rPr>
          <w:rFonts w:ascii="Times New Roman" w:eastAsia="Times New Roman" w:hAnsi="Times New Roman" w:cs="Times New Roman"/>
          <w:lang w:val="bg-BG"/>
        </w:rPr>
        <w:t>СЪДИЯ ПАВЛИ</w:t>
      </w:r>
    </w:p>
    <w:p w:rsidR="002F390B" w:rsidRPr="00F22E69" w:rsidRDefault="002F390B" w:rsidP="002F390B">
      <w:pPr>
        <w:pStyle w:val="JuPara"/>
        <w:rPr>
          <w:lang w:val="bg-BG"/>
        </w:rPr>
      </w:pPr>
    </w:p>
    <w:p w:rsidR="00C64B62" w:rsidRPr="00F22E69" w:rsidRDefault="00FC7536" w:rsidP="00EB4724">
      <w:pPr>
        <w:jc w:val="center"/>
        <w:rPr>
          <w:rFonts w:ascii="Times New Roman" w:eastAsia="Times New Roman" w:hAnsi="Times New Roman" w:cs="Times New Roman"/>
          <w:i/>
          <w:lang w:val="bg-BG"/>
        </w:rPr>
      </w:pPr>
      <w:r w:rsidRPr="00F22E69">
        <w:rPr>
          <w:rFonts w:ascii="Times New Roman" w:eastAsia="Times New Roman" w:hAnsi="Times New Roman" w:cs="Times New Roman"/>
          <w:i/>
          <w:lang w:val="bg-BG"/>
        </w:rPr>
        <w:t>(</w:t>
      </w:r>
      <w:r w:rsidR="00FF5520" w:rsidRPr="00F22E69">
        <w:rPr>
          <w:rFonts w:ascii="Times New Roman" w:eastAsia="Times New Roman" w:hAnsi="Times New Roman" w:cs="Times New Roman"/>
          <w:i/>
          <w:lang w:val="bg-BG"/>
        </w:rPr>
        <w:t>Превод</w:t>
      </w:r>
      <w:r w:rsidRPr="00F22E69">
        <w:rPr>
          <w:rFonts w:ascii="Times New Roman" w:eastAsia="Times New Roman" w:hAnsi="Times New Roman" w:cs="Times New Roman"/>
          <w:i/>
          <w:lang w:val="bg-BG"/>
        </w:rPr>
        <w:t>)</w:t>
      </w:r>
    </w:p>
    <w:p w:rsidR="00C64B62" w:rsidRPr="00F22E69" w:rsidRDefault="00C64B62" w:rsidP="00EB4724">
      <w:pPr>
        <w:ind w:firstLine="284"/>
        <w:jc w:val="both"/>
        <w:rPr>
          <w:rFonts w:ascii="Times New Roman" w:eastAsia="Times New Roman" w:hAnsi="Times New Roman" w:cs="Times New Roman"/>
          <w:lang w:val="bg-BG"/>
        </w:rPr>
      </w:pPr>
    </w:p>
    <w:p w:rsidR="0022627A" w:rsidRPr="00F22E69" w:rsidRDefault="00FC7536" w:rsidP="000A2610">
      <w:pPr>
        <w:pStyle w:val="JuPara"/>
        <w:ind w:firstLine="720"/>
        <w:rPr>
          <w:rFonts w:ascii="Times New Roman" w:eastAsia="Times New Roman" w:hAnsi="Times New Roman" w:cs="Times New Roman"/>
          <w:lang w:val="bg-BG"/>
        </w:rPr>
      </w:pPr>
      <w:r w:rsidRPr="00F22E69">
        <w:rPr>
          <w:rFonts w:ascii="Times New Roman" w:eastAsia="Times New Roman" w:hAnsi="Times New Roman" w:cs="Times New Roman"/>
          <w:lang w:val="bg-BG"/>
        </w:rPr>
        <w:t>1.</w:t>
      </w:r>
      <w:r w:rsidR="00C64B62" w:rsidRPr="00F22E69">
        <w:rPr>
          <w:rFonts w:ascii="Times New Roman" w:eastAsia="Times New Roman" w:hAnsi="Times New Roman" w:cs="Times New Roman"/>
          <w:lang w:val="bg-BG"/>
        </w:rPr>
        <w:t>  </w:t>
      </w:r>
      <w:r w:rsidR="0022627A" w:rsidRPr="00F22E69">
        <w:rPr>
          <w:rFonts w:ascii="Times New Roman" w:eastAsia="Times New Roman" w:hAnsi="Times New Roman" w:cs="Times New Roman"/>
          <w:lang w:val="bg-BG"/>
        </w:rPr>
        <w:t xml:space="preserve">Настоящото дело се отнася до временното отстраняване на жалбоподателя от длъжността съдия по искане на българския главен прокурор, поради повдигане на обвинение срещу него. Ако съответното лице е било признато за виновно, съгласно националното законодателство то </w:t>
      </w:r>
      <w:r w:rsidR="000A2610" w:rsidRPr="00F22E69">
        <w:rPr>
          <w:rFonts w:ascii="Times New Roman" w:eastAsia="Times New Roman" w:hAnsi="Times New Roman" w:cs="Times New Roman"/>
          <w:lang w:val="bg-BG"/>
        </w:rPr>
        <w:t>е щяло</w:t>
      </w:r>
      <w:r w:rsidR="0022627A" w:rsidRPr="00F22E69">
        <w:rPr>
          <w:rFonts w:ascii="Times New Roman" w:eastAsia="Times New Roman" w:hAnsi="Times New Roman" w:cs="Times New Roman"/>
          <w:lang w:val="bg-BG"/>
        </w:rPr>
        <w:t xml:space="preserve"> </w:t>
      </w:r>
      <w:r w:rsidR="000A2610" w:rsidRPr="00F22E69">
        <w:rPr>
          <w:rFonts w:ascii="Times New Roman" w:eastAsia="Times New Roman" w:hAnsi="Times New Roman" w:cs="Times New Roman"/>
          <w:lang w:val="bg-BG"/>
        </w:rPr>
        <w:t xml:space="preserve">да </w:t>
      </w:r>
      <w:r w:rsidR="0022627A" w:rsidRPr="00F22E69">
        <w:rPr>
          <w:rFonts w:ascii="Times New Roman" w:eastAsia="Times New Roman" w:hAnsi="Times New Roman" w:cs="Times New Roman"/>
          <w:lang w:val="bg-BG"/>
        </w:rPr>
        <w:t>изгуби правото да упражнява длъжността съдия. Делото засяга нов въпрос, който не е разглеждан в неотдавнашната съдебна практика на Съда, отнасяща се до процесуалните гаранции по граждански дела, засягащи статута или кариерата на съдиите.</w:t>
      </w:r>
    </w:p>
    <w:p w:rsidR="006E6D7A" w:rsidRPr="00F22E69" w:rsidRDefault="00FC7536" w:rsidP="000A2610">
      <w:pPr>
        <w:pStyle w:val="JuPara"/>
        <w:ind w:firstLine="720"/>
        <w:rPr>
          <w:rFonts w:ascii="Times New Roman" w:eastAsia="Times New Roman" w:hAnsi="Times New Roman" w:cs="Times New Roman"/>
          <w:lang w:val="bg-BG"/>
        </w:rPr>
      </w:pPr>
      <w:r w:rsidRPr="00F22E69">
        <w:rPr>
          <w:rFonts w:ascii="Times New Roman" w:eastAsia="Times New Roman" w:hAnsi="Times New Roman" w:cs="Times New Roman"/>
          <w:lang w:val="bg-BG"/>
        </w:rPr>
        <w:t>2.  </w:t>
      </w:r>
      <w:r w:rsidR="006E6D7A" w:rsidRPr="00F22E69">
        <w:rPr>
          <w:rFonts w:ascii="Times New Roman" w:eastAsia="Times New Roman" w:hAnsi="Times New Roman" w:cs="Times New Roman"/>
          <w:lang w:val="bg-BG"/>
        </w:rPr>
        <w:t>Гласувах с мнозинството за установеното нарушение на член 6 § 1 от Конвенцията, що се отнася до недостатъчния обхват на съдебния контрол, извършен от Върховния административен съд по делото на жалбоподателя. Не мога обаче да се присъединя към всички предположения, на които мнозинството основава заключенията си. В настоящото особено мнение ще доразвия мотивите, на които основавам позицията си, включително по отношение на извода за нарушение на член 8 от Конвенцията.</w:t>
      </w:r>
    </w:p>
    <w:p w:rsidR="005A1B83" w:rsidRPr="00F22E69" w:rsidRDefault="00FC7536" w:rsidP="000A2610">
      <w:pPr>
        <w:pStyle w:val="JuPara"/>
        <w:ind w:firstLine="720"/>
        <w:rPr>
          <w:rFonts w:ascii="Times New Roman" w:eastAsia="Times New Roman" w:hAnsi="Times New Roman" w:cs="Times New Roman"/>
          <w:lang w:val="bg-BG"/>
        </w:rPr>
      </w:pPr>
      <w:r w:rsidRPr="00F22E69">
        <w:rPr>
          <w:rFonts w:ascii="Times New Roman" w:eastAsia="Times New Roman" w:hAnsi="Times New Roman" w:cs="Times New Roman"/>
          <w:lang w:val="bg-BG"/>
        </w:rPr>
        <w:t>3</w:t>
      </w:r>
      <w:r w:rsidR="00C64B62" w:rsidRPr="00F22E69">
        <w:rPr>
          <w:rFonts w:ascii="Times New Roman" w:eastAsia="Times New Roman" w:hAnsi="Times New Roman" w:cs="Times New Roman"/>
          <w:lang w:val="bg-BG"/>
        </w:rPr>
        <w:t>.  </w:t>
      </w:r>
      <w:r w:rsidR="00DF70FF" w:rsidRPr="00F22E69">
        <w:rPr>
          <w:rFonts w:ascii="Times New Roman" w:eastAsia="Times New Roman" w:hAnsi="Times New Roman" w:cs="Times New Roman"/>
          <w:lang w:val="bg-BG"/>
        </w:rPr>
        <w:t xml:space="preserve">Разбира се, подкрепям мнението на мнозинството, че критериите, изложени в решението по делото </w:t>
      </w:r>
      <w:proofErr w:type="spellStart"/>
      <w:r w:rsidR="00DF70FF" w:rsidRPr="00F22E69">
        <w:rPr>
          <w:rFonts w:ascii="Times New Roman" w:eastAsia="Times New Roman" w:hAnsi="Times New Roman" w:cs="Times New Roman"/>
          <w:i/>
          <w:lang w:val="bg-BG"/>
        </w:rPr>
        <w:t>Ramos</w:t>
      </w:r>
      <w:proofErr w:type="spellEnd"/>
      <w:r w:rsidR="00DF70FF" w:rsidRPr="00F22E69">
        <w:rPr>
          <w:rFonts w:ascii="Times New Roman" w:eastAsia="Times New Roman" w:hAnsi="Times New Roman" w:cs="Times New Roman"/>
          <w:i/>
          <w:lang w:val="bg-BG"/>
        </w:rPr>
        <w:t xml:space="preserve"> </w:t>
      </w:r>
      <w:proofErr w:type="spellStart"/>
      <w:r w:rsidR="00DF70FF" w:rsidRPr="00F22E69">
        <w:rPr>
          <w:rFonts w:ascii="Times New Roman" w:eastAsia="Times New Roman" w:hAnsi="Times New Roman" w:cs="Times New Roman"/>
          <w:i/>
          <w:lang w:val="bg-BG"/>
        </w:rPr>
        <w:t>Nunes</w:t>
      </w:r>
      <w:proofErr w:type="spellEnd"/>
      <w:r w:rsidR="00DF70FF" w:rsidRPr="00F22E69">
        <w:rPr>
          <w:rFonts w:ascii="Times New Roman" w:eastAsia="Times New Roman" w:hAnsi="Times New Roman" w:cs="Times New Roman"/>
          <w:lang w:val="bg-BG"/>
        </w:rPr>
        <w:t xml:space="preserve">, които позволяват да </w:t>
      </w:r>
      <w:r w:rsidR="003A4E4A" w:rsidRPr="00F22E69">
        <w:rPr>
          <w:rFonts w:ascii="Times New Roman" w:eastAsia="Times New Roman" w:hAnsi="Times New Roman" w:cs="Times New Roman"/>
          <w:lang w:val="bg-BG"/>
        </w:rPr>
        <w:t xml:space="preserve">се </w:t>
      </w:r>
      <w:r w:rsidR="00DF70FF" w:rsidRPr="00F22E69">
        <w:rPr>
          <w:rFonts w:ascii="Times New Roman" w:eastAsia="Times New Roman" w:hAnsi="Times New Roman" w:cs="Times New Roman"/>
          <w:lang w:val="bg-BG"/>
        </w:rPr>
        <w:t xml:space="preserve">прецени дали съдебният контрол е бил достатъчен, се прилагат в </w:t>
      </w:r>
      <w:r w:rsidR="003A4E4A" w:rsidRPr="00F22E69">
        <w:rPr>
          <w:rFonts w:ascii="Times New Roman" w:eastAsia="Times New Roman" w:hAnsi="Times New Roman" w:cs="Times New Roman"/>
          <w:lang w:val="bg-BG"/>
        </w:rPr>
        <w:t>настоящия</w:t>
      </w:r>
      <w:r w:rsidR="00DF70FF" w:rsidRPr="00F22E69">
        <w:rPr>
          <w:rFonts w:ascii="Times New Roman" w:eastAsia="Times New Roman" w:hAnsi="Times New Roman" w:cs="Times New Roman"/>
          <w:lang w:val="bg-BG"/>
        </w:rPr>
        <w:t xml:space="preserve"> случай. Следователно, за да прецени дали е извършен</w:t>
      </w:r>
      <w:r w:rsidR="003A4E4A" w:rsidRPr="00F22E69">
        <w:rPr>
          <w:rFonts w:ascii="Times New Roman" w:eastAsia="Times New Roman" w:hAnsi="Times New Roman" w:cs="Times New Roman"/>
          <w:lang w:val="bg-BG"/>
        </w:rPr>
        <w:t xml:space="preserve">а </w:t>
      </w:r>
      <w:r w:rsidR="00DF70FF" w:rsidRPr="00F22E69">
        <w:rPr>
          <w:rFonts w:ascii="Times New Roman" w:eastAsia="Times New Roman" w:hAnsi="Times New Roman" w:cs="Times New Roman"/>
          <w:lang w:val="bg-BG"/>
        </w:rPr>
        <w:t>достатъчн</w:t>
      </w:r>
      <w:r w:rsidR="003A4E4A" w:rsidRPr="00F22E69">
        <w:rPr>
          <w:rFonts w:ascii="Times New Roman" w:eastAsia="Times New Roman" w:hAnsi="Times New Roman" w:cs="Times New Roman"/>
          <w:lang w:val="bg-BG"/>
        </w:rPr>
        <w:t>а по</w:t>
      </w:r>
      <w:r w:rsidR="00DF70FF" w:rsidRPr="00F22E69">
        <w:rPr>
          <w:rFonts w:ascii="Times New Roman" w:eastAsia="Times New Roman" w:hAnsi="Times New Roman" w:cs="Times New Roman"/>
          <w:lang w:val="bg-BG"/>
        </w:rPr>
        <w:t xml:space="preserve"> обхват</w:t>
      </w:r>
      <w:r w:rsidR="003A4E4A" w:rsidRPr="00F22E69">
        <w:rPr>
          <w:rFonts w:ascii="Times New Roman" w:eastAsia="Times New Roman" w:hAnsi="Times New Roman" w:cs="Times New Roman"/>
          <w:lang w:val="bg-BG"/>
        </w:rPr>
        <w:t xml:space="preserve"> проверка</w:t>
      </w:r>
      <w:r w:rsidR="00DF70FF" w:rsidRPr="00F22E69">
        <w:rPr>
          <w:rFonts w:ascii="Times New Roman" w:eastAsia="Times New Roman" w:hAnsi="Times New Roman" w:cs="Times New Roman"/>
          <w:lang w:val="bg-BG"/>
        </w:rPr>
        <w:t xml:space="preserve">, Съдът трябва да вземе предвид правомощията, </w:t>
      </w:r>
      <w:r w:rsidR="003A4E4A" w:rsidRPr="00F22E69">
        <w:rPr>
          <w:rFonts w:ascii="Times New Roman" w:eastAsia="Times New Roman" w:hAnsi="Times New Roman" w:cs="Times New Roman"/>
          <w:lang w:val="bg-BG"/>
        </w:rPr>
        <w:t>предоставени</w:t>
      </w:r>
      <w:r w:rsidR="00DF70FF" w:rsidRPr="00F22E69">
        <w:rPr>
          <w:rFonts w:ascii="Times New Roman" w:eastAsia="Times New Roman" w:hAnsi="Times New Roman" w:cs="Times New Roman"/>
          <w:lang w:val="bg-BG"/>
        </w:rPr>
        <w:t xml:space="preserve"> на въпросния съд, предмета на обжалваното решение, метода, използван за достигане </w:t>
      </w:r>
      <w:r w:rsidR="003A4E4A" w:rsidRPr="00F22E69">
        <w:rPr>
          <w:rFonts w:ascii="Times New Roman" w:eastAsia="Times New Roman" w:hAnsi="Times New Roman" w:cs="Times New Roman"/>
          <w:lang w:val="bg-BG"/>
        </w:rPr>
        <w:t>до</w:t>
      </w:r>
      <w:r w:rsidR="00DF70FF" w:rsidRPr="00F22E69">
        <w:rPr>
          <w:rFonts w:ascii="Times New Roman" w:eastAsia="Times New Roman" w:hAnsi="Times New Roman" w:cs="Times New Roman"/>
          <w:lang w:val="bg-BG"/>
        </w:rPr>
        <w:t xml:space="preserve"> това решение, и съдържанието на спора, включително </w:t>
      </w:r>
      <w:r w:rsidR="003A4E4A" w:rsidRPr="00F22E69">
        <w:rPr>
          <w:rFonts w:ascii="Times New Roman" w:eastAsia="Times New Roman" w:hAnsi="Times New Roman" w:cs="Times New Roman"/>
          <w:lang w:val="bg-BG"/>
        </w:rPr>
        <w:t>средствата</w:t>
      </w:r>
      <w:r w:rsidR="00DF70FF" w:rsidRPr="00F22E69">
        <w:rPr>
          <w:rFonts w:ascii="Times New Roman" w:eastAsia="Times New Roman" w:hAnsi="Times New Roman" w:cs="Times New Roman"/>
          <w:lang w:val="bg-BG"/>
        </w:rPr>
        <w:t xml:space="preserve"> за обжалване, както желани, така и действително развити</w:t>
      </w:r>
      <w:r w:rsidR="00C64B62" w:rsidRPr="00F22E69">
        <w:rPr>
          <w:rFonts w:ascii="Times New Roman" w:eastAsia="Times New Roman" w:hAnsi="Times New Roman" w:cs="Times New Roman"/>
          <w:lang w:val="bg-BG"/>
        </w:rPr>
        <w:t xml:space="preserve"> </w:t>
      </w:r>
      <w:r w:rsidR="00C64B62" w:rsidRPr="00F22E69">
        <w:rPr>
          <w:rFonts w:ascii="Times New Roman" w:eastAsia="Times New Roman" w:hAnsi="Times New Roman" w:cs="Times New Roman"/>
          <w:color w:val="000000"/>
          <w:lang w:val="bg-BG"/>
        </w:rPr>
        <w:t>(</w:t>
      </w:r>
      <w:bookmarkStart w:id="35" w:name="_cl14849"/>
      <w:proofErr w:type="spellStart"/>
      <w:r w:rsidR="00C64B62" w:rsidRPr="00F22E69">
        <w:rPr>
          <w:rFonts w:ascii="Times New Roman" w:eastAsia="Times New Roman" w:hAnsi="Times New Roman" w:cs="Times New Roman"/>
          <w:i/>
          <w:iCs/>
          <w:color w:val="000000"/>
          <w:lang w:val="bg-BG"/>
        </w:rPr>
        <w:t>Ramos</w:t>
      </w:r>
      <w:proofErr w:type="spellEnd"/>
      <w:r w:rsidR="00C64B62" w:rsidRPr="00F22E69">
        <w:rPr>
          <w:rFonts w:ascii="Times New Roman" w:eastAsia="Times New Roman" w:hAnsi="Times New Roman" w:cs="Times New Roman"/>
          <w:i/>
          <w:iCs/>
          <w:color w:val="000000"/>
          <w:lang w:val="bg-BG"/>
        </w:rPr>
        <w:t xml:space="preserve"> </w:t>
      </w:r>
      <w:proofErr w:type="spellStart"/>
      <w:r w:rsidR="00C64B62" w:rsidRPr="00F22E69">
        <w:rPr>
          <w:rFonts w:ascii="Times New Roman" w:eastAsia="Times New Roman" w:hAnsi="Times New Roman" w:cs="Times New Roman"/>
          <w:i/>
          <w:iCs/>
          <w:color w:val="000000"/>
          <w:lang w:val="bg-BG"/>
        </w:rPr>
        <w:t>Nunes</w:t>
      </w:r>
      <w:proofErr w:type="spellEnd"/>
      <w:r w:rsidR="00C64B62" w:rsidRPr="00F22E69">
        <w:rPr>
          <w:rFonts w:ascii="Times New Roman" w:eastAsia="Times New Roman" w:hAnsi="Times New Roman" w:cs="Times New Roman"/>
          <w:i/>
          <w:iCs/>
          <w:color w:val="000000"/>
          <w:lang w:val="bg-BG"/>
        </w:rPr>
        <w:t xml:space="preserve"> </w:t>
      </w:r>
      <w:proofErr w:type="spellStart"/>
      <w:r w:rsidR="00C64B62" w:rsidRPr="00F22E69">
        <w:rPr>
          <w:rFonts w:ascii="Times New Roman" w:eastAsia="Times New Roman" w:hAnsi="Times New Roman" w:cs="Times New Roman"/>
          <w:i/>
          <w:iCs/>
          <w:color w:val="000000"/>
          <w:lang w:val="bg-BG"/>
        </w:rPr>
        <w:t>de</w:t>
      </w:r>
      <w:proofErr w:type="spellEnd"/>
      <w:r w:rsidR="00C64B62" w:rsidRPr="00F22E69">
        <w:rPr>
          <w:rFonts w:ascii="Times New Roman" w:eastAsia="Times New Roman" w:hAnsi="Times New Roman" w:cs="Times New Roman"/>
          <w:i/>
          <w:iCs/>
          <w:color w:val="000000"/>
          <w:lang w:val="bg-BG"/>
        </w:rPr>
        <w:t xml:space="preserve"> </w:t>
      </w:r>
      <w:proofErr w:type="spellStart"/>
      <w:r w:rsidR="00C64B62" w:rsidRPr="00F22E69">
        <w:rPr>
          <w:rFonts w:ascii="Times New Roman" w:eastAsia="Times New Roman" w:hAnsi="Times New Roman" w:cs="Times New Roman"/>
          <w:i/>
          <w:iCs/>
          <w:color w:val="000000"/>
          <w:lang w:val="bg-BG"/>
        </w:rPr>
        <w:t>Carvalho</w:t>
      </w:r>
      <w:proofErr w:type="spellEnd"/>
      <w:r w:rsidR="00C64B62" w:rsidRPr="00F22E69">
        <w:rPr>
          <w:rFonts w:ascii="Times New Roman" w:eastAsia="Times New Roman" w:hAnsi="Times New Roman" w:cs="Times New Roman"/>
          <w:i/>
          <w:iCs/>
          <w:color w:val="000000"/>
          <w:lang w:val="bg-BG"/>
        </w:rPr>
        <w:t xml:space="preserve"> e </w:t>
      </w:r>
      <w:proofErr w:type="spellStart"/>
      <w:r w:rsidR="00C64B62" w:rsidRPr="00F22E69">
        <w:rPr>
          <w:rFonts w:ascii="Times New Roman" w:eastAsia="Times New Roman" w:hAnsi="Times New Roman" w:cs="Times New Roman"/>
          <w:i/>
          <w:iCs/>
          <w:color w:val="000000"/>
          <w:lang w:val="bg-BG"/>
        </w:rPr>
        <w:t>Sá</w:t>
      </w:r>
      <w:proofErr w:type="spellEnd"/>
      <w:r w:rsidR="00C64B62" w:rsidRPr="00F22E69">
        <w:rPr>
          <w:rFonts w:ascii="Times New Roman" w:eastAsia="Times New Roman" w:hAnsi="Times New Roman" w:cs="Times New Roman"/>
          <w:i/>
          <w:iCs/>
          <w:color w:val="000000"/>
          <w:lang w:val="bg-BG"/>
        </w:rPr>
        <w:t xml:space="preserve"> </w:t>
      </w:r>
      <w:bookmarkEnd w:id="35"/>
      <w:r w:rsidR="00D20C08" w:rsidRPr="00F22E69">
        <w:rPr>
          <w:rFonts w:ascii="Times New Roman" w:eastAsia="Times New Roman" w:hAnsi="Times New Roman" w:cs="Times New Roman"/>
          <w:i/>
          <w:iCs/>
          <w:color w:val="000000"/>
          <w:lang w:val="bg-BG"/>
        </w:rPr>
        <w:t>срещу Португалия</w:t>
      </w:r>
      <w:r w:rsidR="00C64B62" w:rsidRPr="00F22E69">
        <w:rPr>
          <w:rFonts w:ascii="Times New Roman" w:eastAsia="Times New Roman" w:hAnsi="Times New Roman" w:cs="Times New Roman"/>
          <w:color w:val="000000"/>
          <w:lang w:val="bg-BG"/>
        </w:rPr>
        <w:t xml:space="preserve"> [GC], </w:t>
      </w:r>
      <w:r w:rsidR="00E91367" w:rsidRPr="00F22E69">
        <w:rPr>
          <w:rFonts w:ascii="Times New Roman" w:eastAsia="Times New Roman" w:hAnsi="Times New Roman" w:cs="Times New Roman"/>
          <w:color w:val="000000"/>
          <w:lang w:val="bg-BG"/>
        </w:rPr>
        <w:t>№</w:t>
      </w:r>
      <w:r w:rsidR="00C64B62" w:rsidRPr="00F22E69">
        <w:rPr>
          <w:rFonts w:ascii="Times New Roman" w:eastAsia="Times New Roman" w:hAnsi="Times New Roman" w:cs="Times New Roman"/>
          <w:color w:val="000000"/>
          <w:lang w:val="bg-BG"/>
        </w:rPr>
        <w:t xml:space="preserve"> 55391/13 </w:t>
      </w:r>
      <w:r w:rsidR="00E91367" w:rsidRPr="00F22E69">
        <w:rPr>
          <w:rFonts w:ascii="Times New Roman" w:eastAsia="Times New Roman" w:hAnsi="Times New Roman" w:cs="Times New Roman"/>
          <w:color w:val="000000"/>
          <w:lang w:val="bg-BG"/>
        </w:rPr>
        <w:t>и</w:t>
      </w:r>
      <w:r w:rsidR="00C64B62" w:rsidRPr="00F22E69">
        <w:rPr>
          <w:rFonts w:ascii="Times New Roman" w:eastAsia="Times New Roman" w:hAnsi="Times New Roman" w:cs="Times New Roman"/>
          <w:color w:val="000000"/>
          <w:lang w:val="bg-BG"/>
        </w:rPr>
        <w:t xml:space="preserve"> 2 </w:t>
      </w:r>
      <w:r w:rsidR="00E91367" w:rsidRPr="00F22E69">
        <w:rPr>
          <w:rFonts w:ascii="Times New Roman" w:eastAsia="Times New Roman" w:hAnsi="Times New Roman" w:cs="Times New Roman"/>
          <w:color w:val="000000"/>
          <w:lang w:val="bg-BG"/>
        </w:rPr>
        <w:t>други</w:t>
      </w:r>
      <w:r w:rsidR="00C64B62" w:rsidRPr="00F22E69">
        <w:rPr>
          <w:rFonts w:ascii="Times New Roman" w:eastAsia="Times New Roman" w:hAnsi="Times New Roman" w:cs="Times New Roman"/>
          <w:color w:val="000000"/>
          <w:lang w:val="bg-BG"/>
        </w:rPr>
        <w:t>, § 179, 6</w:t>
      </w:r>
      <w:r w:rsidR="00D20C08" w:rsidRPr="00F22E69">
        <w:rPr>
          <w:rFonts w:ascii="Times New Roman" w:eastAsia="Times New Roman" w:hAnsi="Times New Roman" w:cs="Times New Roman"/>
          <w:color w:val="000000"/>
          <w:lang w:val="bg-BG"/>
        </w:rPr>
        <w:t> </w:t>
      </w:r>
      <w:r w:rsidR="00E91367" w:rsidRPr="00F22E69">
        <w:rPr>
          <w:rFonts w:ascii="Times New Roman" w:eastAsia="Times New Roman" w:hAnsi="Times New Roman" w:cs="Times New Roman"/>
          <w:color w:val="000000"/>
          <w:lang w:val="bg-BG"/>
        </w:rPr>
        <w:t>ноември</w:t>
      </w:r>
      <w:r w:rsidR="00C64B62" w:rsidRPr="00F22E69">
        <w:rPr>
          <w:rFonts w:ascii="Times New Roman" w:eastAsia="Times New Roman" w:hAnsi="Times New Roman" w:cs="Times New Roman"/>
          <w:color w:val="000000"/>
          <w:lang w:val="bg-BG"/>
        </w:rPr>
        <w:t xml:space="preserve"> 2018</w:t>
      </w:r>
      <w:r w:rsidR="00D20C08" w:rsidRPr="00F22E69">
        <w:rPr>
          <w:rFonts w:ascii="Times New Roman" w:eastAsia="Times New Roman" w:hAnsi="Times New Roman" w:cs="Times New Roman"/>
          <w:color w:val="000000"/>
          <w:lang w:val="bg-BG"/>
        </w:rPr>
        <w:t> </w:t>
      </w:r>
      <w:r w:rsidR="00E91367" w:rsidRPr="00F22E69">
        <w:rPr>
          <w:rFonts w:ascii="Times New Roman" w:eastAsia="Times New Roman" w:hAnsi="Times New Roman" w:cs="Times New Roman"/>
          <w:color w:val="000000"/>
          <w:lang w:val="bg-BG"/>
        </w:rPr>
        <w:t>г.</w:t>
      </w:r>
      <w:r w:rsidR="00C64B62" w:rsidRPr="00F22E69">
        <w:rPr>
          <w:rFonts w:ascii="Times New Roman" w:eastAsia="Times New Roman" w:hAnsi="Times New Roman" w:cs="Times New Roman"/>
          <w:lang w:val="bg-BG"/>
        </w:rPr>
        <w:t xml:space="preserve">). </w:t>
      </w:r>
      <w:r w:rsidR="00E91367" w:rsidRPr="00F22E69">
        <w:rPr>
          <w:rFonts w:ascii="Times New Roman" w:eastAsia="Times New Roman" w:hAnsi="Times New Roman" w:cs="Times New Roman"/>
          <w:lang w:val="bg-BG"/>
        </w:rPr>
        <w:t xml:space="preserve">Считам обаче, че мнозинството се ограничава в своя анализ, основан на член 6 § 1 от Конвенцията, до прилагане на гореспоменатите критерии към случая на жалбоподателя, без да вземе предвид в достатъчна степен факта, че когато </w:t>
      </w:r>
      <w:r w:rsidR="003471CA" w:rsidRPr="00F22E69">
        <w:rPr>
          <w:rFonts w:ascii="Times New Roman" w:eastAsia="Times New Roman" w:hAnsi="Times New Roman" w:cs="Times New Roman"/>
          <w:lang w:val="bg-BG"/>
        </w:rPr>
        <w:t xml:space="preserve">изследва </w:t>
      </w:r>
      <w:r w:rsidR="00E91367" w:rsidRPr="00F22E69">
        <w:rPr>
          <w:rFonts w:ascii="Times New Roman" w:eastAsia="Times New Roman" w:hAnsi="Times New Roman" w:cs="Times New Roman"/>
          <w:lang w:val="bg-BG"/>
        </w:rPr>
        <w:t xml:space="preserve">дали </w:t>
      </w:r>
      <w:r w:rsidR="003471CA" w:rsidRPr="00F22E69">
        <w:rPr>
          <w:rFonts w:ascii="Times New Roman" w:eastAsia="Times New Roman" w:hAnsi="Times New Roman" w:cs="Times New Roman"/>
          <w:lang w:val="bg-BG"/>
        </w:rPr>
        <w:t xml:space="preserve">въпросната </w:t>
      </w:r>
      <w:r w:rsidR="00E91367" w:rsidRPr="00F22E69">
        <w:rPr>
          <w:rFonts w:ascii="Times New Roman" w:eastAsia="Times New Roman" w:hAnsi="Times New Roman" w:cs="Times New Roman"/>
          <w:lang w:val="bg-BG"/>
        </w:rPr>
        <w:t>законодателна</w:t>
      </w:r>
      <w:r w:rsidR="003471CA" w:rsidRPr="00F22E69">
        <w:rPr>
          <w:rFonts w:ascii="Times New Roman" w:eastAsia="Times New Roman" w:hAnsi="Times New Roman" w:cs="Times New Roman"/>
          <w:lang w:val="bg-BG"/>
        </w:rPr>
        <w:t xml:space="preserve"> уредба</w:t>
      </w:r>
      <w:r w:rsidR="00E91367" w:rsidRPr="00F22E69">
        <w:rPr>
          <w:rFonts w:ascii="Times New Roman" w:eastAsia="Times New Roman" w:hAnsi="Times New Roman" w:cs="Times New Roman"/>
          <w:lang w:val="bg-BG"/>
        </w:rPr>
        <w:t>, взет</w:t>
      </w:r>
      <w:r w:rsidR="003471CA" w:rsidRPr="00F22E69">
        <w:rPr>
          <w:rFonts w:ascii="Times New Roman" w:eastAsia="Times New Roman" w:hAnsi="Times New Roman" w:cs="Times New Roman"/>
          <w:lang w:val="bg-BG"/>
        </w:rPr>
        <w:t>а</w:t>
      </w:r>
      <w:r w:rsidR="00E91367" w:rsidRPr="00F22E69">
        <w:rPr>
          <w:rFonts w:ascii="Times New Roman" w:eastAsia="Times New Roman" w:hAnsi="Times New Roman" w:cs="Times New Roman"/>
          <w:lang w:val="bg-BG"/>
        </w:rPr>
        <w:t xml:space="preserve"> като цяло, осигурява достатъчен </w:t>
      </w:r>
      <w:r w:rsidR="003471CA" w:rsidRPr="00F22E69">
        <w:rPr>
          <w:rFonts w:ascii="Times New Roman" w:eastAsia="Times New Roman" w:hAnsi="Times New Roman" w:cs="Times New Roman"/>
          <w:lang w:val="bg-BG"/>
        </w:rPr>
        <w:t>контрол</w:t>
      </w:r>
      <w:r w:rsidR="00E91367" w:rsidRPr="00F22E69">
        <w:rPr>
          <w:rFonts w:ascii="Times New Roman" w:eastAsia="Times New Roman" w:hAnsi="Times New Roman" w:cs="Times New Roman"/>
          <w:lang w:val="bg-BG"/>
        </w:rPr>
        <w:t xml:space="preserve">, Съдът трябва също така да </w:t>
      </w:r>
      <w:r w:rsidR="003471CA" w:rsidRPr="00F22E69">
        <w:rPr>
          <w:rFonts w:ascii="Times New Roman" w:eastAsia="Times New Roman" w:hAnsi="Times New Roman" w:cs="Times New Roman"/>
          <w:lang w:val="bg-BG"/>
        </w:rPr>
        <w:t>отчете</w:t>
      </w:r>
      <w:r w:rsidR="00E91367" w:rsidRPr="00F22E69">
        <w:rPr>
          <w:rFonts w:ascii="Times New Roman" w:eastAsia="Times New Roman" w:hAnsi="Times New Roman" w:cs="Times New Roman"/>
          <w:lang w:val="bg-BG"/>
        </w:rPr>
        <w:t xml:space="preserve"> естеството на </w:t>
      </w:r>
      <w:r w:rsidR="003471CA" w:rsidRPr="00F22E69">
        <w:rPr>
          <w:rFonts w:ascii="Times New Roman" w:eastAsia="Times New Roman" w:hAnsi="Times New Roman" w:cs="Times New Roman"/>
          <w:lang w:val="bg-BG"/>
        </w:rPr>
        <w:t>тази уредба</w:t>
      </w:r>
      <w:r w:rsidR="00E91367" w:rsidRPr="00F22E69">
        <w:rPr>
          <w:rFonts w:ascii="Times New Roman" w:eastAsia="Times New Roman" w:hAnsi="Times New Roman" w:cs="Times New Roman"/>
          <w:lang w:val="bg-BG"/>
        </w:rPr>
        <w:t>. Следователно пре</w:t>
      </w:r>
      <w:r w:rsidR="003471CA" w:rsidRPr="00F22E69">
        <w:rPr>
          <w:rFonts w:ascii="Times New Roman" w:eastAsia="Times New Roman" w:hAnsi="Times New Roman" w:cs="Times New Roman"/>
          <w:lang w:val="bg-BG"/>
        </w:rPr>
        <w:t xml:space="preserve">ценката на Съда </w:t>
      </w:r>
      <w:r w:rsidR="00E91367" w:rsidRPr="00F22E69">
        <w:rPr>
          <w:rFonts w:ascii="Times New Roman" w:eastAsia="Times New Roman" w:hAnsi="Times New Roman" w:cs="Times New Roman"/>
          <w:lang w:val="bg-BG"/>
        </w:rPr>
        <w:t xml:space="preserve">може да зависи не само от гореспоменатите елементи, включително конкретните аспекти, които </w:t>
      </w:r>
      <w:r w:rsidR="003471CA" w:rsidRPr="00F22E69">
        <w:rPr>
          <w:rFonts w:ascii="Times New Roman" w:eastAsia="Times New Roman" w:hAnsi="Times New Roman" w:cs="Times New Roman"/>
          <w:lang w:val="bg-BG"/>
        </w:rPr>
        <w:t xml:space="preserve">жалбоподателят </w:t>
      </w:r>
      <w:r w:rsidR="00E91367" w:rsidRPr="00F22E69">
        <w:rPr>
          <w:rFonts w:ascii="Times New Roman" w:eastAsia="Times New Roman" w:hAnsi="Times New Roman" w:cs="Times New Roman"/>
          <w:lang w:val="bg-BG"/>
        </w:rPr>
        <w:t xml:space="preserve">възнамерява да представи като </w:t>
      </w:r>
      <w:r w:rsidR="00563DBA">
        <w:rPr>
          <w:rFonts w:ascii="Times New Roman" w:eastAsia="Times New Roman" w:hAnsi="Times New Roman" w:cs="Times New Roman"/>
          <w:lang w:val="bg-BG"/>
        </w:rPr>
        <w:t>основни</w:t>
      </w:r>
      <w:r w:rsidR="00E91367" w:rsidRPr="00F22E69">
        <w:rPr>
          <w:rFonts w:ascii="Times New Roman" w:eastAsia="Times New Roman" w:hAnsi="Times New Roman" w:cs="Times New Roman"/>
          <w:lang w:val="bg-BG"/>
        </w:rPr>
        <w:t xml:space="preserve"> </w:t>
      </w:r>
      <w:r w:rsidR="003471CA" w:rsidRPr="00F22E69">
        <w:rPr>
          <w:rFonts w:ascii="Times New Roman" w:eastAsia="Times New Roman" w:hAnsi="Times New Roman" w:cs="Times New Roman"/>
          <w:lang w:val="bg-BG"/>
        </w:rPr>
        <w:t>въпроси</w:t>
      </w:r>
      <w:r w:rsidR="00E91367" w:rsidRPr="00F22E69">
        <w:rPr>
          <w:rFonts w:ascii="Times New Roman" w:eastAsia="Times New Roman" w:hAnsi="Times New Roman" w:cs="Times New Roman"/>
          <w:lang w:val="bg-BG"/>
        </w:rPr>
        <w:t xml:space="preserve"> за него, но също така, по-общо, от естеството на </w:t>
      </w:r>
      <w:r w:rsidR="003471CA" w:rsidRPr="00F22E69">
        <w:rPr>
          <w:rFonts w:ascii="Times New Roman" w:eastAsia="Times New Roman" w:hAnsi="Times New Roman" w:cs="Times New Roman"/>
          <w:lang w:val="bg-BG"/>
        </w:rPr>
        <w:t xml:space="preserve">визираните граждански </w:t>
      </w:r>
      <w:r w:rsidR="00E91367" w:rsidRPr="00F22E69">
        <w:rPr>
          <w:rFonts w:ascii="Times New Roman" w:eastAsia="Times New Roman" w:hAnsi="Times New Roman" w:cs="Times New Roman"/>
          <w:lang w:val="bg-BG"/>
        </w:rPr>
        <w:t>права и задължения и от естеството на целите на политиката, преследван</w:t>
      </w:r>
      <w:r w:rsidR="003471CA" w:rsidRPr="00F22E69">
        <w:rPr>
          <w:rFonts w:ascii="Times New Roman" w:eastAsia="Times New Roman" w:hAnsi="Times New Roman" w:cs="Times New Roman"/>
          <w:lang w:val="bg-BG"/>
        </w:rPr>
        <w:t>а</w:t>
      </w:r>
      <w:r w:rsidR="00E91367" w:rsidRPr="00F22E69">
        <w:rPr>
          <w:rFonts w:ascii="Times New Roman" w:eastAsia="Times New Roman" w:hAnsi="Times New Roman" w:cs="Times New Roman"/>
          <w:lang w:val="bg-BG"/>
        </w:rPr>
        <w:t xml:space="preserve"> от основното законодателство</w:t>
      </w:r>
      <w:r w:rsidR="00C64B62" w:rsidRPr="00F22E69">
        <w:rPr>
          <w:rFonts w:ascii="Times New Roman" w:eastAsia="Times New Roman" w:hAnsi="Times New Roman" w:cs="Times New Roman"/>
          <w:lang w:val="bg-BG"/>
        </w:rPr>
        <w:t xml:space="preserve"> (</w:t>
      </w:r>
      <w:proofErr w:type="spellStart"/>
      <w:r w:rsidR="00C64B62" w:rsidRPr="00F22E69">
        <w:rPr>
          <w:rFonts w:ascii="Times New Roman" w:eastAsia="Times New Roman" w:hAnsi="Times New Roman" w:cs="Times New Roman"/>
          <w:i/>
          <w:iCs/>
          <w:lang w:val="bg-BG"/>
        </w:rPr>
        <w:t>Ramos</w:t>
      </w:r>
      <w:proofErr w:type="spellEnd"/>
      <w:r w:rsidR="00C64B62" w:rsidRPr="00F22E69">
        <w:rPr>
          <w:rFonts w:ascii="Times New Roman" w:eastAsia="Times New Roman" w:hAnsi="Times New Roman" w:cs="Times New Roman"/>
          <w:i/>
          <w:iCs/>
          <w:lang w:val="bg-BG"/>
        </w:rPr>
        <w:t xml:space="preserve"> </w:t>
      </w:r>
      <w:proofErr w:type="spellStart"/>
      <w:r w:rsidR="00C64B62" w:rsidRPr="00F22E69">
        <w:rPr>
          <w:rFonts w:ascii="Times New Roman" w:eastAsia="Times New Roman" w:hAnsi="Times New Roman" w:cs="Times New Roman"/>
          <w:i/>
          <w:iCs/>
          <w:lang w:val="bg-BG"/>
        </w:rPr>
        <w:t>Nunes</w:t>
      </w:r>
      <w:proofErr w:type="spellEnd"/>
      <w:r w:rsidR="00C64B62" w:rsidRPr="00F22E69">
        <w:rPr>
          <w:rFonts w:ascii="Times New Roman" w:eastAsia="Times New Roman" w:hAnsi="Times New Roman" w:cs="Times New Roman"/>
          <w:lang w:val="bg-BG"/>
        </w:rPr>
        <w:t xml:space="preserve">, </w:t>
      </w:r>
      <w:r w:rsidR="000A3AA8" w:rsidRPr="00F22E69">
        <w:rPr>
          <w:rFonts w:ascii="Times New Roman" w:eastAsia="Times New Roman" w:hAnsi="Times New Roman" w:cs="Times New Roman"/>
          <w:lang w:val="bg-BG"/>
        </w:rPr>
        <w:t>горецитирано</w:t>
      </w:r>
      <w:r w:rsidR="00C64B62" w:rsidRPr="00F22E69">
        <w:rPr>
          <w:rFonts w:ascii="Times New Roman" w:eastAsia="Times New Roman" w:hAnsi="Times New Roman" w:cs="Times New Roman"/>
          <w:lang w:val="bg-BG"/>
        </w:rPr>
        <w:t>,</w:t>
      </w:r>
      <w:r w:rsidR="00C64B62" w:rsidRPr="00F22E69">
        <w:rPr>
          <w:rFonts w:ascii="Times New Roman" w:eastAsia="Times New Roman" w:hAnsi="Times New Roman" w:cs="Times New Roman"/>
          <w:i/>
          <w:iCs/>
          <w:lang w:val="bg-BG"/>
        </w:rPr>
        <w:t xml:space="preserve"> </w:t>
      </w:r>
      <w:r w:rsidR="00C64B62" w:rsidRPr="00F22E69">
        <w:rPr>
          <w:rFonts w:ascii="Times New Roman" w:eastAsia="Times New Roman" w:hAnsi="Times New Roman" w:cs="Times New Roman"/>
          <w:color w:val="000000"/>
          <w:lang w:val="bg-BG"/>
        </w:rPr>
        <w:t xml:space="preserve">§ </w:t>
      </w:r>
      <w:r w:rsidR="00C64B62" w:rsidRPr="00F22E69">
        <w:rPr>
          <w:rFonts w:ascii="Times New Roman" w:eastAsia="Times New Roman" w:hAnsi="Times New Roman" w:cs="Times New Roman"/>
          <w:lang w:val="bg-BG"/>
        </w:rPr>
        <w:t>180).</w:t>
      </w:r>
    </w:p>
    <w:p w:rsidR="00880716" w:rsidRPr="00F22E69" w:rsidRDefault="00FC7536" w:rsidP="000A2610">
      <w:pPr>
        <w:pStyle w:val="JuPara"/>
        <w:ind w:firstLine="720"/>
        <w:rPr>
          <w:rFonts w:ascii="Times New Roman" w:eastAsia="Times New Roman" w:hAnsi="Times New Roman" w:cs="Times New Roman"/>
          <w:lang w:val="bg-BG"/>
        </w:rPr>
      </w:pPr>
      <w:r w:rsidRPr="00F22E69">
        <w:rPr>
          <w:rFonts w:ascii="Times New Roman" w:eastAsia="Times New Roman" w:hAnsi="Times New Roman" w:cs="Times New Roman"/>
          <w:lang w:val="bg-BG"/>
        </w:rPr>
        <w:t>4.  </w:t>
      </w:r>
      <w:r w:rsidR="003471CA" w:rsidRPr="00F22E69">
        <w:rPr>
          <w:rFonts w:ascii="Times New Roman" w:eastAsia="Times New Roman" w:hAnsi="Times New Roman" w:cs="Times New Roman"/>
          <w:lang w:val="bg-BG"/>
        </w:rPr>
        <w:t xml:space="preserve">Съдът многократно е подчертавал особената роля на съдебната </w:t>
      </w:r>
      <w:r w:rsidR="00880716" w:rsidRPr="00F22E69">
        <w:rPr>
          <w:rFonts w:ascii="Times New Roman" w:eastAsia="Times New Roman" w:hAnsi="Times New Roman" w:cs="Times New Roman"/>
          <w:lang w:val="bg-BG"/>
        </w:rPr>
        <w:t>система</w:t>
      </w:r>
      <w:r w:rsidR="003471CA" w:rsidRPr="00F22E69">
        <w:rPr>
          <w:rFonts w:ascii="Times New Roman" w:eastAsia="Times New Roman" w:hAnsi="Times New Roman" w:cs="Times New Roman"/>
          <w:lang w:val="bg-BG"/>
        </w:rPr>
        <w:t xml:space="preserve"> в обществото: като гарант на справедливостта, основна ценност в една правова държава, </w:t>
      </w:r>
      <w:r w:rsidR="00880716" w:rsidRPr="00F22E69">
        <w:rPr>
          <w:rFonts w:ascii="Times New Roman" w:hAnsi="Times New Roman" w:cs="Times New Roman"/>
          <w:lang w:val="bg-BG"/>
        </w:rPr>
        <w:t xml:space="preserve">тя трябва да се ползва с доверието на гражданите, така че съдиите да могат да изпълняват по най-добрия начин своята мисия </w:t>
      </w:r>
      <w:r w:rsidRPr="00F22E69">
        <w:rPr>
          <w:rFonts w:ascii="Times New Roman" w:eastAsia="Times New Roman" w:hAnsi="Times New Roman" w:cs="Times New Roman"/>
          <w:lang w:val="bg-BG"/>
        </w:rPr>
        <w:t>(</w:t>
      </w:r>
      <w:r w:rsidR="00880716" w:rsidRPr="00F22E69">
        <w:rPr>
          <w:rFonts w:ascii="Times New Roman" w:eastAsia="Times New Roman" w:hAnsi="Times New Roman" w:cs="Times New Roman"/>
          <w:lang w:val="bg-BG"/>
        </w:rPr>
        <w:t xml:space="preserve">виж например </w:t>
      </w:r>
      <w:bookmarkStart w:id="36" w:name="_cl41515"/>
      <w:proofErr w:type="spellStart"/>
      <w:r w:rsidRPr="00F22E69">
        <w:rPr>
          <w:rFonts w:ascii="Times New Roman" w:eastAsia="Times New Roman" w:hAnsi="Times New Roman" w:cs="Times New Roman"/>
          <w:i/>
          <w:iCs/>
          <w:lang w:val="bg-BG"/>
        </w:rPr>
        <w:t>Grzęda</w:t>
      </w:r>
      <w:proofErr w:type="spellEnd"/>
      <w:r w:rsidRPr="00F22E69">
        <w:rPr>
          <w:rFonts w:ascii="Times New Roman" w:eastAsia="Times New Roman" w:hAnsi="Times New Roman" w:cs="Times New Roman"/>
          <w:i/>
          <w:iCs/>
          <w:lang w:val="bg-BG"/>
        </w:rPr>
        <w:t xml:space="preserve"> </w:t>
      </w:r>
      <w:bookmarkEnd w:id="36"/>
      <w:r w:rsidR="00D20C08" w:rsidRPr="00F22E69">
        <w:rPr>
          <w:rFonts w:ascii="Times New Roman" w:eastAsia="Times New Roman" w:hAnsi="Times New Roman" w:cs="Times New Roman"/>
          <w:i/>
          <w:iCs/>
          <w:lang w:val="bg-BG"/>
        </w:rPr>
        <w:t xml:space="preserve">срещу Полша </w:t>
      </w:r>
      <w:r w:rsidRPr="00F22E69">
        <w:rPr>
          <w:rFonts w:ascii="Times New Roman" w:eastAsia="Times New Roman" w:hAnsi="Times New Roman" w:cs="Times New Roman"/>
          <w:lang w:val="bg-BG"/>
        </w:rPr>
        <w:t xml:space="preserve">[GC], </w:t>
      </w:r>
      <w:r w:rsidR="00880716" w:rsidRPr="00F22E69">
        <w:rPr>
          <w:rFonts w:ascii="Times New Roman" w:eastAsia="Times New Roman" w:hAnsi="Times New Roman" w:cs="Times New Roman"/>
          <w:lang w:val="bg-BG"/>
        </w:rPr>
        <w:t>№</w:t>
      </w:r>
      <w:r w:rsidRPr="00F22E69">
        <w:rPr>
          <w:rFonts w:ascii="Times New Roman" w:eastAsia="Times New Roman" w:hAnsi="Times New Roman" w:cs="Times New Roman"/>
          <w:lang w:val="bg-BG"/>
        </w:rPr>
        <w:t xml:space="preserve"> 43572/18, § 302, 15 </w:t>
      </w:r>
      <w:r w:rsidR="00880716" w:rsidRPr="00F22E69">
        <w:rPr>
          <w:rFonts w:ascii="Times New Roman" w:eastAsia="Times New Roman" w:hAnsi="Times New Roman" w:cs="Times New Roman"/>
          <w:lang w:val="bg-BG"/>
        </w:rPr>
        <w:t>март</w:t>
      </w:r>
      <w:r w:rsidRPr="00F22E69">
        <w:rPr>
          <w:rFonts w:ascii="Times New Roman" w:eastAsia="Times New Roman" w:hAnsi="Times New Roman" w:cs="Times New Roman"/>
          <w:lang w:val="bg-BG"/>
        </w:rPr>
        <w:t xml:space="preserve"> 2022</w:t>
      </w:r>
      <w:r w:rsidR="00D20C08" w:rsidRPr="00F22E69">
        <w:rPr>
          <w:rFonts w:ascii="Times New Roman" w:eastAsia="Times New Roman" w:hAnsi="Times New Roman" w:cs="Times New Roman"/>
          <w:lang w:val="bg-BG"/>
        </w:rPr>
        <w:t> </w:t>
      </w:r>
      <w:r w:rsidR="00880716" w:rsidRPr="00F22E69">
        <w:rPr>
          <w:rFonts w:ascii="Times New Roman" w:eastAsia="Times New Roman" w:hAnsi="Times New Roman" w:cs="Times New Roman"/>
          <w:lang w:val="bg-BG"/>
        </w:rPr>
        <w:t>г.</w:t>
      </w:r>
      <w:r w:rsidRPr="00F22E69">
        <w:rPr>
          <w:rFonts w:ascii="Times New Roman" w:eastAsia="Times New Roman" w:hAnsi="Times New Roman" w:cs="Times New Roman"/>
          <w:lang w:val="bg-BG"/>
        </w:rPr>
        <w:t xml:space="preserve">). </w:t>
      </w:r>
      <w:r w:rsidR="00880716" w:rsidRPr="00F22E69">
        <w:rPr>
          <w:rFonts w:ascii="Times New Roman" w:eastAsia="Times New Roman" w:hAnsi="Times New Roman" w:cs="Times New Roman"/>
          <w:lang w:val="bg-BG"/>
        </w:rPr>
        <w:t xml:space="preserve">Следователно въпросът, който </w:t>
      </w:r>
      <w:r w:rsidR="000A2610" w:rsidRPr="00F22E69">
        <w:rPr>
          <w:rFonts w:ascii="Times New Roman" w:eastAsia="Times New Roman" w:hAnsi="Times New Roman" w:cs="Times New Roman"/>
          <w:lang w:val="bg-BG"/>
        </w:rPr>
        <w:t>е важен</w:t>
      </w:r>
      <w:r w:rsidR="00880716" w:rsidRPr="00F22E69">
        <w:rPr>
          <w:rFonts w:ascii="Times New Roman" w:eastAsia="Times New Roman" w:hAnsi="Times New Roman" w:cs="Times New Roman"/>
          <w:lang w:val="bg-BG"/>
        </w:rPr>
        <w:t xml:space="preserve"> по делото на жалбоподателя, е не само независимостта на съдебната власт, както изтъкна мнозинството, но също така и авторитетът на съдебната власт, две предпоставки за самото съществуване на върховенството на закона. Ето защо, по мое мнение, в разсъжденията на мнозинството </w:t>
      </w:r>
      <w:r w:rsidR="005A335A" w:rsidRPr="00F22E69">
        <w:rPr>
          <w:rFonts w:ascii="Times New Roman" w:eastAsia="Times New Roman" w:hAnsi="Times New Roman" w:cs="Times New Roman"/>
          <w:lang w:val="bg-BG"/>
        </w:rPr>
        <w:t>по</w:t>
      </w:r>
      <w:r w:rsidR="00880716" w:rsidRPr="00F22E69">
        <w:rPr>
          <w:rFonts w:ascii="Times New Roman" w:eastAsia="Times New Roman" w:hAnsi="Times New Roman" w:cs="Times New Roman"/>
          <w:lang w:val="bg-BG"/>
        </w:rPr>
        <w:t xml:space="preserve"> член 6 § 1 от Конвенцията не се отчита в достатъчна степен фактът, че жалбоподателят е бил обвинен за престъпления, които, ако са били </w:t>
      </w:r>
      <w:r w:rsidR="00880716" w:rsidRPr="00F22E69">
        <w:rPr>
          <w:rFonts w:ascii="Times New Roman" w:eastAsia="Times New Roman" w:hAnsi="Times New Roman" w:cs="Times New Roman"/>
          <w:lang w:val="bg-BG"/>
        </w:rPr>
        <w:lastRenderedPageBreak/>
        <w:t>доказани, са щели да го лишат от правото да упражнява длъжността на съдия, нито важната цел на политиката, преследвана от съответната национална законодателна уредба, а именно запазване на доверието на гражданите в съдебната система.</w:t>
      </w:r>
    </w:p>
    <w:p w:rsidR="00451DEC" w:rsidRPr="00F22E69" w:rsidRDefault="00FC7536" w:rsidP="005A335A">
      <w:pPr>
        <w:pStyle w:val="JuPara"/>
        <w:ind w:firstLine="720"/>
        <w:rPr>
          <w:rFonts w:ascii="Times New Roman" w:eastAsia="Times New Roman" w:hAnsi="Times New Roman" w:cs="Times New Roman"/>
          <w:lang w:val="bg-BG"/>
        </w:rPr>
      </w:pPr>
      <w:r w:rsidRPr="00F22E69">
        <w:rPr>
          <w:rFonts w:ascii="Times New Roman" w:eastAsia="Times New Roman" w:hAnsi="Times New Roman" w:cs="Times New Roman"/>
          <w:lang w:val="bg-BG"/>
        </w:rPr>
        <w:t>5.  </w:t>
      </w:r>
      <w:r w:rsidR="00880716" w:rsidRPr="00F22E69">
        <w:rPr>
          <w:rFonts w:ascii="Times New Roman" w:eastAsia="Times New Roman" w:hAnsi="Times New Roman" w:cs="Times New Roman"/>
          <w:lang w:val="bg-BG"/>
        </w:rPr>
        <w:t xml:space="preserve">В светлината на горните съображения считам, че </w:t>
      </w:r>
      <w:r w:rsidR="00C97DD1" w:rsidRPr="00F22E69">
        <w:rPr>
          <w:rFonts w:ascii="Times New Roman" w:eastAsia="Times New Roman" w:hAnsi="Times New Roman" w:cs="Times New Roman"/>
          <w:lang w:val="bg-BG"/>
        </w:rPr>
        <w:t>по отношение на</w:t>
      </w:r>
      <w:r w:rsidR="00880716" w:rsidRPr="00F22E69">
        <w:rPr>
          <w:rFonts w:ascii="Times New Roman" w:eastAsia="Times New Roman" w:hAnsi="Times New Roman" w:cs="Times New Roman"/>
          <w:lang w:val="bg-BG"/>
        </w:rPr>
        <w:t xml:space="preserve"> член 6 § 1 от Конвенцията договарящите държави трябва по принцип да </w:t>
      </w:r>
      <w:r w:rsidR="00C97DD1" w:rsidRPr="00F22E69">
        <w:rPr>
          <w:rFonts w:ascii="Times New Roman" w:eastAsia="Times New Roman" w:hAnsi="Times New Roman" w:cs="Times New Roman"/>
          <w:lang w:val="bg-BG"/>
        </w:rPr>
        <w:t>са</w:t>
      </w:r>
      <w:r w:rsidR="00880716" w:rsidRPr="00F22E69">
        <w:rPr>
          <w:rFonts w:ascii="Times New Roman" w:eastAsia="Times New Roman" w:hAnsi="Times New Roman" w:cs="Times New Roman"/>
          <w:lang w:val="bg-BG"/>
        </w:rPr>
        <w:t xml:space="preserve"> свободни да приемат законодател</w:t>
      </w:r>
      <w:r w:rsidR="00C97DD1" w:rsidRPr="00F22E69">
        <w:rPr>
          <w:rFonts w:ascii="Times New Roman" w:eastAsia="Times New Roman" w:hAnsi="Times New Roman" w:cs="Times New Roman"/>
          <w:lang w:val="bg-BG"/>
        </w:rPr>
        <w:t>на уредба</w:t>
      </w:r>
      <w:r w:rsidR="00880716" w:rsidRPr="00F22E69">
        <w:rPr>
          <w:rFonts w:ascii="Times New Roman" w:eastAsia="Times New Roman" w:hAnsi="Times New Roman" w:cs="Times New Roman"/>
          <w:lang w:val="bg-BG"/>
        </w:rPr>
        <w:t>, предвиждащ</w:t>
      </w:r>
      <w:r w:rsidR="00C97DD1" w:rsidRPr="00F22E69">
        <w:rPr>
          <w:rFonts w:ascii="Times New Roman" w:eastAsia="Times New Roman" w:hAnsi="Times New Roman" w:cs="Times New Roman"/>
          <w:lang w:val="bg-BG"/>
        </w:rPr>
        <w:t>а</w:t>
      </w:r>
      <w:r w:rsidR="00880716" w:rsidRPr="00F22E69">
        <w:rPr>
          <w:rFonts w:ascii="Times New Roman" w:eastAsia="Times New Roman" w:hAnsi="Times New Roman" w:cs="Times New Roman"/>
          <w:lang w:val="bg-BG"/>
        </w:rPr>
        <w:t xml:space="preserve"> </w:t>
      </w:r>
      <w:r w:rsidR="00C97DD1" w:rsidRPr="00F22E69">
        <w:rPr>
          <w:rFonts w:ascii="Times New Roman" w:eastAsia="Times New Roman" w:hAnsi="Times New Roman" w:cs="Times New Roman"/>
          <w:lang w:val="bg-BG"/>
        </w:rPr>
        <w:t xml:space="preserve">временно </w:t>
      </w:r>
      <w:r w:rsidR="00880716" w:rsidRPr="00F22E69">
        <w:rPr>
          <w:rFonts w:ascii="Times New Roman" w:eastAsia="Times New Roman" w:hAnsi="Times New Roman" w:cs="Times New Roman"/>
          <w:lang w:val="bg-BG"/>
        </w:rPr>
        <w:t>отстраняване от длъжност на съдии</w:t>
      </w:r>
      <w:r w:rsidR="00C97DD1" w:rsidRPr="00F22E69">
        <w:rPr>
          <w:rFonts w:ascii="Times New Roman" w:eastAsia="Times New Roman" w:hAnsi="Times New Roman" w:cs="Times New Roman"/>
          <w:lang w:val="bg-BG"/>
        </w:rPr>
        <w:t>, намиращи се</w:t>
      </w:r>
      <w:r w:rsidR="00880716" w:rsidRPr="00F22E69">
        <w:rPr>
          <w:rFonts w:ascii="Times New Roman" w:eastAsia="Times New Roman" w:hAnsi="Times New Roman" w:cs="Times New Roman"/>
          <w:lang w:val="bg-BG"/>
        </w:rPr>
        <w:t xml:space="preserve"> в ситуацията на жалбоподателя</w:t>
      </w:r>
      <w:r w:rsidR="005A335A" w:rsidRPr="00F22E69">
        <w:rPr>
          <w:rFonts w:ascii="Times New Roman" w:eastAsia="Times New Roman" w:hAnsi="Times New Roman" w:cs="Times New Roman"/>
          <w:lang w:val="bg-BG"/>
        </w:rPr>
        <w:t>,</w:t>
      </w:r>
      <w:r w:rsidR="00880716" w:rsidRPr="00F22E69">
        <w:rPr>
          <w:rFonts w:ascii="Times New Roman" w:eastAsia="Times New Roman" w:hAnsi="Times New Roman" w:cs="Times New Roman"/>
          <w:lang w:val="bg-BG"/>
        </w:rPr>
        <w:t xml:space="preserve"> в очакване </w:t>
      </w:r>
      <w:r w:rsidR="005A335A" w:rsidRPr="00F22E69">
        <w:rPr>
          <w:rFonts w:ascii="Times New Roman" w:eastAsia="Times New Roman" w:hAnsi="Times New Roman" w:cs="Times New Roman"/>
          <w:lang w:val="bg-BG"/>
        </w:rPr>
        <w:t>д</w:t>
      </w:r>
      <w:r w:rsidR="00880716" w:rsidRPr="00F22E69">
        <w:rPr>
          <w:rFonts w:ascii="Times New Roman" w:eastAsia="Times New Roman" w:hAnsi="Times New Roman" w:cs="Times New Roman"/>
          <w:lang w:val="bg-BG"/>
        </w:rPr>
        <w:t xml:space="preserve">а </w:t>
      </w:r>
      <w:r w:rsidR="00C97DD1" w:rsidRPr="00F22E69">
        <w:rPr>
          <w:rFonts w:ascii="Times New Roman" w:eastAsia="Times New Roman" w:hAnsi="Times New Roman" w:cs="Times New Roman"/>
          <w:lang w:val="bg-BG"/>
        </w:rPr>
        <w:t>приключ</w:t>
      </w:r>
      <w:r w:rsidR="005A335A" w:rsidRPr="00F22E69">
        <w:rPr>
          <w:rFonts w:ascii="Times New Roman" w:eastAsia="Times New Roman" w:hAnsi="Times New Roman" w:cs="Times New Roman"/>
          <w:lang w:val="bg-BG"/>
        </w:rPr>
        <w:t>и</w:t>
      </w:r>
      <w:r w:rsidR="00880716" w:rsidRPr="00F22E69">
        <w:rPr>
          <w:rFonts w:ascii="Times New Roman" w:eastAsia="Times New Roman" w:hAnsi="Times New Roman" w:cs="Times New Roman"/>
          <w:lang w:val="bg-BG"/>
        </w:rPr>
        <w:t xml:space="preserve"> </w:t>
      </w:r>
      <w:r w:rsidR="00C97DD1" w:rsidRPr="00F22E69">
        <w:rPr>
          <w:rFonts w:ascii="Times New Roman" w:eastAsia="Times New Roman" w:hAnsi="Times New Roman" w:cs="Times New Roman"/>
          <w:lang w:val="bg-BG"/>
        </w:rPr>
        <w:t xml:space="preserve">образувано срещу тях </w:t>
      </w:r>
      <w:r w:rsidR="00880716" w:rsidRPr="00F22E69">
        <w:rPr>
          <w:rFonts w:ascii="Times New Roman" w:eastAsia="Times New Roman" w:hAnsi="Times New Roman" w:cs="Times New Roman"/>
          <w:lang w:val="bg-BG"/>
        </w:rPr>
        <w:t>наказателно пр</w:t>
      </w:r>
      <w:r w:rsidR="00C97DD1" w:rsidRPr="00F22E69">
        <w:rPr>
          <w:rFonts w:ascii="Times New Roman" w:eastAsia="Times New Roman" w:hAnsi="Times New Roman" w:cs="Times New Roman"/>
          <w:lang w:val="bg-BG"/>
        </w:rPr>
        <w:t>еследване</w:t>
      </w:r>
      <w:r w:rsidR="00880716" w:rsidRPr="00F22E69">
        <w:rPr>
          <w:rFonts w:ascii="Times New Roman" w:eastAsia="Times New Roman" w:hAnsi="Times New Roman" w:cs="Times New Roman"/>
          <w:lang w:val="bg-BG"/>
        </w:rPr>
        <w:t xml:space="preserve">. В тази връзка отбелязвам също, че </w:t>
      </w:r>
      <w:r w:rsidR="00C97DD1" w:rsidRPr="00F22E69">
        <w:rPr>
          <w:rFonts w:ascii="Times New Roman" w:eastAsia="Times New Roman" w:hAnsi="Times New Roman" w:cs="Times New Roman"/>
          <w:lang w:val="bg-BG"/>
        </w:rPr>
        <w:t xml:space="preserve">по отношение на </w:t>
      </w:r>
      <w:r w:rsidR="00880716" w:rsidRPr="00F22E69">
        <w:rPr>
          <w:rFonts w:ascii="Times New Roman" w:eastAsia="Times New Roman" w:hAnsi="Times New Roman" w:cs="Times New Roman"/>
          <w:lang w:val="bg-BG"/>
        </w:rPr>
        <w:t xml:space="preserve">член 6 от Конвенцията договарящите държави по принцип са свободни да разграничат </w:t>
      </w:r>
      <w:r w:rsidR="00C97DD1" w:rsidRPr="00F22E69">
        <w:rPr>
          <w:rFonts w:ascii="Times New Roman" w:eastAsia="Times New Roman" w:hAnsi="Times New Roman" w:cs="Times New Roman"/>
          <w:lang w:val="bg-BG"/>
        </w:rPr>
        <w:t>компетентностите на</w:t>
      </w:r>
      <w:r w:rsidR="00880716" w:rsidRPr="00F22E69">
        <w:rPr>
          <w:rFonts w:ascii="Times New Roman" w:eastAsia="Times New Roman" w:hAnsi="Times New Roman" w:cs="Times New Roman"/>
          <w:lang w:val="bg-BG"/>
        </w:rPr>
        <w:t xml:space="preserve"> различните видове съдилища </w:t>
      </w:r>
      <w:r w:rsidRPr="00F22E69">
        <w:rPr>
          <w:rFonts w:ascii="Times New Roman" w:eastAsia="Times New Roman" w:hAnsi="Times New Roman" w:cs="Times New Roman"/>
          <w:lang w:val="bg-BG"/>
        </w:rPr>
        <w:t>(</w:t>
      </w:r>
      <w:bookmarkStart w:id="37" w:name="_cl12752"/>
      <w:proofErr w:type="spellStart"/>
      <w:r w:rsidRPr="00F22E69">
        <w:rPr>
          <w:rFonts w:ascii="Times New Roman" w:eastAsia="Times New Roman" w:hAnsi="Times New Roman" w:cs="Times New Roman"/>
          <w:i/>
          <w:iCs/>
          <w:lang w:val="bg-BG"/>
        </w:rPr>
        <w:t>Nejdet</w:t>
      </w:r>
      <w:proofErr w:type="spellEnd"/>
      <w:r w:rsidRPr="00F22E69">
        <w:rPr>
          <w:rFonts w:ascii="Times New Roman" w:eastAsia="Times New Roman" w:hAnsi="Times New Roman" w:cs="Times New Roman"/>
          <w:i/>
          <w:iCs/>
          <w:lang w:val="bg-BG"/>
        </w:rPr>
        <w:t xml:space="preserve"> </w:t>
      </w:r>
      <w:proofErr w:type="spellStart"/>
      <w:r w:rsidRPr="00F22E69">
        <w:rPr>
          <w:rFonts w:ascii="Times New Roman" w:eastAsia="Times New Roman" w:hAnsi="Times New Roman" w:cs="Times New Roman"/>
          <w:i/>
          <w:iCs/>
          <w:lang w:val="bg-BG"/>
        </w:rPr>
        <w:t>Şahin</w:t>
      </w:r>
      <w:proofErr w:type="spellEnd"/>
      <w:r w:rsidRPr="00F22E69">
        <w:rPr>
          <w:rFonts w:ascii="Times New Roman" w:eastAsia="Times New Roman" w:hAnsi="Times New Roman" w:cs="Times New Roman"/>
          <w:i/>
          <w:iCs/>
          <w:lang w:val="bg-BG"/>
        </w:rPr>
        <w:t xml:space="preserve"> </w:t>
      </w:r>
      <w:r w:rsidR="0072776A" w:rsidRPr="00F22E69">
        <w:rPr>
          <w:rFonts w:ascii="Times New Roman" w:eastAsia="Times New Roman" w:hAnsi="Times New Roman" w:cs="Times New Roman"/>
          <w:i/>
          <w:iCs/>
          <w:lang w:val="bg-BG"/>
        </w:rPr>
        <w:t>и</w:t>
      </w:r>
      <w:r w:rsidRPr="00F22E69">
        <w:rPr>
          <w:rFonts w:ascii="Times New Roman" w:eastAsia="Times New Roman" w:hAnsi="Times New Roman" w:cs="Times New Roman"/>
          <w:i/>
          <w:iCs/>
          <w:lang w:val="bg-BG"/>
        </w:rPr>
        <w:t xml:space="preserve"> </w:t>
      </w:r>
      <w:proofErr w:type="spellStart"/>
      <w:r w:rsidRPr="00F22E69">
        <w:rPr>
          <w:rFonts w:ascii="Times New Roman" w:eastAsia="Times New Roman" w:hAnsi="Times New Roman" w:cs="Times New Roman"/>
          <w:i/>
          <w:iCs/>
          <w:lang w:val="bg-BG"/>
        </w:rPr>
        <w:t>Perihan</w:t>
      </w:r>
      <w:proofErr w:type="spellEnd"/>
      <w:r w:rsidRPr="00F22E69">
        <w:rPr>
          <w:rFonts w:ascii="Times New Roman" w:eastAsia="Times New Roman" w:hAnsi="Times New Roman" w:cs="Times New Roman"/>
          <w:i/>
          <w:iCs/>
          <w:lang w:val="bg-BG"/>
        </w:rPr>
        <w:t xml:space="preserve"> </w:t>
      </w:r>
      <w:proofErr w:type="spellStart"/>
      <w:r w:rsidRPr="00F22E69">
        <w:rPr>
          <w:rFonts w:ascii="Times New Roman" w:eastAsia="Times New Roman" w:hAnsi="Times New Roman" w:cs="Times New Roman"/>
          <w:i/>
          <w:iCs/>
          <w:lang w:val="bg-BG"/>
        </w:rPr>
        <w:t>Şahin</w:t>
      </w:r>
      <w:proofErr w:type="spellEnd"/>
      <w:r w:rsidRPr="00F22E69">
        <w:rPr>
          <w:rFonts w:ascii="Times New Roman" w:eastAsia="Times New Roman" w:hAnsi="Times New Roman" w:cs="Times New Roman"/>
          <w:i/>
          <w:iCs/>
          <w:lang w:val="bg-BG"/>
        </w:rPr>
        <w:t xml:space="preserve"> </w:t>
      </w:r>
      <w:bookmarkEnd w:id="37"/>
      <w:r w:rsidR="00D20C08" w:rsidRPr="00F22E69">
        <w:rPr>
          <w:rFonts w:ascii="Times New Roman" w:eastAsia="Times New Roman" w:hAnsi="Times New Roman" w:cs="Times New Roman"/>
          <w:i/>
          <w:iCs/>
          <w:lang w:val="bg-BG"/>
        </w:rPr>
        <w:t>срещу Турция</w:t>
      </w:r>
      <w:r w:rsidRPr="00F22E69">
        <w:rPr>
          <w:rFonts w:ascii="Times New Roman" w:eastAsia="Times New Roman" w:hAnsi="Times New Roman" w:cs="Times New Roman"/>
          <w:lang w:val="bg-BG"/>
        </w:rPr>
        <w:t xml:space="preserve"> [GC], </w:t>
      </w:r>
      <w:r w:rsidR="00C97DD1" w:rsidRPr="00F22E69">
        <w:rPr>
          <w:rFonts w:ascii="Times New Roman" w:eastAsia="Times New Roman" w:hAnsi="Times New Roman" w:cs="Times New Roman"/>
          <w:lang w:val="bg-BG"/>
        </w:rPr>
        <w:t>№</w:t>
      </w:r>
      <w:r w:rsidRPr="00F22E69">
        <w:rPr>
          <w:rFonts w:ascii="Times New Roman" w:eastAsia="Times New Roman" w:hAnsi="Times New Roman" w:cs="Times New Roman"/>
          <w:lang w:val="bg-BG"/>
        </w:rPr>
        <w:t xml:space="preserve"> 13279/05, § 68, 20 </w:t>
      </w:r>
      <w:r w:rsidR="00C97DD1" w:rsidRPr="00F22E69">
        <w:rPr>
          <w:rFonts w:ascii="Times New Roman" w:eastAsia="Times New Roman" w:hAnsi="Times New Roman" w:cs="Times New Roman"/>
          <w:lang w:val="bg-BG"/>
        </w:rPr>
        <w:t>октомври</w:t>
      </w:r>
      <w:r w:rsidRPr="00F22E69">
        <w:rPr>
          <w:rFonts w:ascii="Times New Roman" w:eastAsia="Times New Roman" w:hAnsi="Times New Roman" w:cs="Times New Roman"/>
          <w:lang w:val="bg-BG"/>
        </w:rPr>
        <w:t xml:space="preserve"> 2011</w:t>
      </w:r>
      <w:r w:rsidR="00D20C08" w:rsidRPr="00F22E69">
        <w:rPr>
          <w:rFonts w:ascii="Times New Roman" w:eastAsia="Times New Roman" w:hAnsi="Times New Roman" w:cs="Times New Roman"/>
          <w:lang w:val="bg-BG"/>
        </w:rPr>
        <w:t> </w:t>
      </w:r>
      <w:r w:rsidR="00C97DD1" w:rsidRPr="00F22E69">
        <w:rPr>
          <w:rFonts w:ascii="Times New Roman" w:eastAsia="Times New Roman" w:hAnsi="Times New Roman" w:cs="Times New Roman"/>
          <w:lang w:val="bg-BG"/>
        </w:rPr>
        <w:t>г.</w:t>
      </w:r>
      <w:r w:rsidRPr="00F22E69">
        <w:rPr>
          <w:rFonts w:ascii="Times New Roman" w:eastAsia="Times New Roman" w:hAnsi="Times New Roman" w:cs="Times New Roman"/>
          <w:lang w:val="bg-BG"/>
        </w:rPr>
        <w:t xml:space="preserve">). </w:t>
      </w:r>
      <w:r w:rsidR="00C97DD1" w:rsidRPr="00F22E69">
        <w:rPr>
          <w:rFonts w:ascii="Times New Roman" w:eastAsia="Times New Roman" w:hAnsi="Times New Roman" w:cs="Times New Roman"/>
          <w:lang w:val="bg-BG"/>
        </w:rPr>
        <w:t>Нещо повече, гражданско производство за временно отстраняване от длъжност на съдия не би могло, излизайки извън така установените граници, да наруши в паралелно наказателно производство правото на презумпция</w:t>
      </w:r>
      <w:r w:rsidR="005A335A" w:rsidRPr="00F22E69">
        <w:rPr>
          <w:rFonts w:ascii="Times New Roman" w:eastAsia="Times New Roman" w:hAnsi="Times New Roman" w:cs="Times New Roman"/>
          <w:lang w:val="bg-BG"/>
        </w:rPr>
        <w:t>та</w:t>
      </w:r>
      <w:r w:rsidR="00C97DD1" w:rsidRPr="00F22E69">
        <w:rPr>
          <w:rFonts w:ascii="Times New Roman" w:eastAsia="Times New Roman" w:hAnsi="Times New Roman" w:cs="Times New Roman"/>
          <w:lang w:val="bg-BG"/>
        </w:rPr>
        <w:t xml:space="preserve"> за </w:t>
      </w:r>
      <w:proofErr w:type="spellStart"/>
      <w:r w:rsidR="00C97DD1" w:rsidRPr="00F22E69">
        <w:rPr>
          <w:rFonts w:ascii="Times New Roman" w:eastAsia="Times New Roman" w:hAnsi="Times New Roman" w:cs="Times New Roman"/>
          <w:lang w:val="bg-BG"/>
        </w:rPr>
        <w:t>невиновност</w:t>
      </w:r>
      <w:proofErr w:type="spellEnd"/>
      <w:r w:rsidR="00C97DD1" w:rsidRPr="00F22E69">
        <w:rPr>
          <w:rFonts w:ascii="Times New Roman" w:eastAsia="Times New Roman" w:hAnsi="Times New Roman" w:cs="Times New Roman"/>
          <w:lang w:val="bg-BG"/>
        </w:rPr>
        <w:t xml:space="preserve"> по смисъла на </w:t>
      </w:r>
      <w:r w:rsidR="00451DEC" w:rsidRPr="00F22E69">
        <w:rPr>
          <w:rFonts w:ascii="Times New Roman" w:eastAsia="Times New Roman" w:hAnsi="Times New Roman" w:cs="Times New Roman"/>
          <w:lang w:val="bg-BG"/>
        </w:rPr>
        <w:t xml:space="preserve">член </w:t>
      </w:r>
      <w:r w:rsidR="00C97DD1" w:rsidRPr="00F22E69">
        <w:rPr>
          <w:rFonts w:ascii="Times New Roman" w:eastAsia="Times New Roman" w:hAnsi="Times New Roman" w:cs="Times New Roman"/>
          <w:lang w:val="bg-BG"/>
        </w:rPr>
        <w:t>6 § 2</w:t>
      </w:r>
      <w:r w:rsidR="00451DEC" w:rsidRPr="00F22E69">
        <w:rPr>
          <w:rFonts w:ascii="Times New Roman" w:eastAsia="Times New Roman" w:hAnsi="Times New Roman" w:cs="Times New Roman"/>
          <w:lang w:val="bg-BG"/>
        </w:rPr>
        <w:t xml:space="preserve"> </w:t>
      </w:r>
      <w:r w:rsidRPr="00F22E69">
        <w:rPr>
          <w:rFonts w:ascii="Times New Roman" w:eastAsia="Times New Roman" w:hAnsi="Times New Roman" w:cs="Times New Roman"/>
          <w:lang w:val="bg-BG"/>
        </w:rPr>
        <w:t>(</w:t>
      </w:r>
      <w:r w:rsidR="00451DEC" w:rsidRPr="00F22E69">
        <w:rPr>
          <w:rFonts w:ascii="Times New Roman" w:eastAsia="Times New Roman" w:hAnsi="Times New Roman" w:cs="Times New Roman"/>
          <w:lang w:val="bg-BG"/>
        </w:rPr>
        <w:t>сравни</w:t>
      </w:r>
      <w:r w:rsidRPr="00F22E69">
        <w:rPr>
          <w:rFonts w:ascii="Times New Roman" w:eastAsia="Times New Roman" w:hAnsi="Times New Roman" w:cs="Times New Roman"/>
          <w:lang w:val="bg-BG"/>
        </w:rPr>
        <w:t xml:space="preserve"> </w:t>
      </w:r>
      <w:bookmarkStart w:id="38" w:name="_cl5323"/>
      <w:proofErr w:type="spellStart"/>
      <w:r w:rsidRPr="00F22E69">
        <w:rPr>
          <w:rFonts w:ascii="Times New Roman" w:eastAsia="Times New Roman" w:hAnsi="Times New Roman" w:cs="Times New Roman"/>
          <w:i/>
          <w:iCs/>
          <w:lang w:val="bg-BG"/>
        </w:rPr>
        <w:t>Erkol</w:t>
      </w:r>
      <w:proofErr w:type="spellEnd"/>
      <w:r w:rsidRPr="00F22E69">
        <w:rPr>
          <w:rFonts w:ascii="Times New Roman" w:eastAsia="Times New Roman" w:hAnsi="Times New Roman" w:cs="Times New Roman"/>
          <w:i/>
          <w:iCs/>
          <w:lang w:val="bg-BG"/>
        </w:rPr>
        <w:t xml:space="preserve"> </w:t>
      </w:r>
      <w:bookmarkEnd w:id="38"/>
      <w:r w:rsidR="00D20C08" w:rsidRPr="00F22E69">
        <w:rPr>
          <w:rFonts w:ascii="Times New Roman" w:eastAsia="Times New Roman" w:hAnsi="Times New Roman" w:cs="Times New Roman"/>
          <w:i/>
          <w:iCs/>
          <w:lang w:val="bg-BG"/>
        </w:rPr>
        <w:t>срещу Турция</w:t>
      </w:r>
      <w:r w:rsidRPr="00F22E69">
        <w:rPr>
          <w:rFonts w:ascii="Times New Roman" w:eastAsia="Times New Roman" w:hAnsi="Times New Roman" w:cs="Times New Roman"/>
          <w:lang w:val="bg-BG"/>
        </w:rPr>
        <w:t xml:space="preserve">, </w:t>
      </w:r>
      <w:r w:rsidR="00451DEC" w:rsidRPr="00F22E69">
        <w:rPr>
          <w:rFonts w:ascii="Times New Roman" w:eastAsia="Times New Roman" w:hAnsi="Times New Roman" w:cs="Times New Roman"/>
          <w:lang w:val="bg-BG"/>
        </w:rPr>
        <w:t>№</w:t>
      </w:r>
      <w:r w:rsidRPr="00F22E69">
        <w:rPr>
          <w:rFonts w:ascii="Times New Roman" w:eastAsia="Times New Roman" w:hAnsi="Times New Roman" w:cs="Times New Roman"/>
          <w:lang w:val="bg-BG"/>
        </w:rPr>
        <w:t xml:space="preserve"> 50172/06, § 41, 19 </w:t>
      </w:r>
      <w:r w:rsidR="00451DEC" w:rsidRPr="00F22E69">
        <w:rPr>
          <w:rFonts w:ascii="Times New Roman" w:eastAsia="Times New Roman" w:hAnsi="Times New Roman" w:cs="Times New Roman"/>
          <w:lang w:val="bg-BG"/>
        </w:rPr>
        <w:t>април</w:t>
      </w:r>
      <w:r w:rsidRPr="00F22E69">
        <w:rPr>
          <w:rFonts w:ascii="Times New Roman" w:eastAsia="Times New Roman" w:hAnsi="Times New Roman" w:cs="Times New Roman"/>
          <w:lang w:val="bg-BG"/>
        </w:rPr>
        <w:t xml:space="preserve"> 2011</w:t>
      </w:r>
      <w:r w:rsidR="00D20C08" w:rsidRPr="00F22E69">
        <w:rPr>
          <w:rFonts w:ascii="Times New Roman" w:eastAsia="Times New Roman" w:hAnsi="Times New Roman" w:cs="Times New Roman"/>
          <w:lang w:val="bg-BG"/>
        </w:rPr>
        <w:t> </w:t>
      </w:r>
      <w:r w:rsidR="00451DEC" w:rsidRPr="00F22E69">
        <w:rPr>
          <w:rFonts w:ascii="Times New Roman" w:eastAsia="Times New Roman" w:hAnsi="Times New Roman" w:cs="Times New Roman"/>
          <w:lang w:val="bg-BG"/>
        </w:rPr>
        <w:t>г.</w:t>
      </w:r>
      <w:r w:rsidRPr="00F22E69">
        <w:rPr>
          <w:rFonts w:ascii="Times New Roman" w:eastAsia="Times New Roman" w:hAnsi="Times New Roman" w:cs="Times New Roman"/>
          <w:lang w:val="bg-BG"/>
        </w:rPr>
        <w:t xml:space="preserve">). </w:t>
      </w:r>
      <w:r w:rsidR="00451DEC" w:rsidRPr="00F22E69">
        <w:rPr>
          <w:rFonts w:ascii="Times New Roman" w:eastAsia="Times New Roman" w:hAnsi="Times New Roman" w:cs="Times New Roman"/>
          <w:lang w:val="bg-BG"/>
        </w:rPr>
        <w:t>В същото време е важно въпросната законодателна уредба да предлага достатъчни гаранции за защита на съдебната власт срещу мерки, които застрашават нейната независимост и самостоятелност.</w:t>
      </w:r>
    </w:p>
    <w:p w:rsidR="00C64B62" w:rsidRPr="00F22E69" w:rsidRDefault="00FC7536" w:rsidP="005A335A">
      <w:pPr>
        <w:pStyle w:val="JuPara"/>
        <w:ind w:firstLine="720"/>
        <w:rPr>
          <w:rFonts w:ascii="Times New Roman" w:eastAsia="Times New Roman" w:hAnsi="Times New Roman" w:cs="Times New Roman"/>
          <w:b/>
          <w:bCs/>
          <w:lang w:val="bg-BG"/>
        </w:rPr>
      </w:pPr>
      <w:r w:rsidRPr="00F22E69">
        <w:rPr>
          <w:rFonts w:ascii="Times New Roman" w:eastAsia="Times New Roman" w:hAnsi="Times New Roman" w:cs="Times New Roman"/>
          <w:lang w:val="bg-BG"/>
        </w:rPr>
        <w:t>6.  </w:t>
      </w:r>
      <w:r w:rsidR="005A335A" w:rsidRPr="00F22E69">
        <w:rPr>
          <w:rFonts w:ascii="Times New Roman" w:eastAsia="Times New Roman" w:hAnsi="Times New Roman" w:cs="Times New Roman"/>
          <w:lang w:val="bg-BG"/>
        </w:rPr>
        <w:t>Като се има предвид</w:t>
      </w:r>
      <w:r w:rsidR="00451DEC" w:rsidRPr="00F22E69">
        <w:rPr>
          <w:rFonts w:ascii="Times New Roman" w:eastAsia="Times New Roman" w:hAnsi="Times New Roman" w:cs="Times New Roman"/>
          <w:lang w:val="bg-BG"/>
        </w:rPr>
        <w:t xml:space="preserve"> гореизложеното</w:t>
      </w:r>
      <w:r w:rsidR="005A335A" w:rsidRPr="00F22E69">
        <w:rPr>
          <w:rFonts w:ascii="Times New Roman" w:eastAsia="Times New Roman" w:hAnsi="Times New Roman" w:cs="Times New Roman"/>
          <w:lang w:val="bg-BG"/>
        </w:rPr>
        <w:t>,</w:t>
      </w:r>
      <w:r w:rsidR="00451DEC" w:rsidRPr="00F22E69">
        <w:rPr>
          <w:rFonts w:ascii="Times New Roman" w:eastAsia="Times New Roman" w:hAnsi="Times New Roman" w:cs="Times New Roman"/>
          <w:lang w:val="bg-BG"/>
        </w:rPr>
        <w:t xml:space="preserve"> аз </w:t>
      </w:r>
      <w:r w:rsidR="005A335A" w:rsidRPr="00F22E69">
        <w:rPr>
          <w:rFonts w:ascii="Times New Roman" w:eastAsia="Times New Roman" w:hAnsi="Times New Roman" w:cs="Times New Roman"/>
          <w:lang w:val="bg-BG"/>
        </w:rPr>
        <w:t>подкрепям</w:t>
      </w:r>
      <w:r w:rsidR="00451DEC" w:rsidRPr="00F22E69">
        <w:rPr>
          <w:rFonts w:ascii="Times New Roman" w:eastAsia="Times New Roman" w:hAnsi="Times New Roman" w:cs="Times New Roman"/>
          <w:lang w:val="bg-BG"/>
        </w:rPr>
        <w:t xml:space="preserve"> мнението на мнозинството, че Върховният административен съд е трябвало, в светлината на член 6 § 1 от Конвенцията, да провери основателността на обвиненията срещу жалбоподателя. Искам обаче да отбележа, че според мен това задължение не е можело да означава да се направи повече от проверка дали решението на прокуратурата за повдигане на обвинение на жалбоподателя не е произволно, неправомерно или лишено от фактическо основание. В настоящия случай отбелязвам, че Върховният административен съд по никакъв начин не е разгледал въпроса дали са налице </w:t>
      </w:r>
      <w:r w:rsidR="00F205F3" w:rsidRPr="00F22E69">
        <w:rPr>
          <w:rFonts w:ascii="Times New Roman" w:eastAsia="Times New Roman" w:hAnsi="Times New Roman" w:cs="Times New Roman"/>
          <w:lang w:val="bg-BG"/>
        </w:rPr>
        <w:t>разумни</w:t>
      </w:r>
      <w:r w:rsidR="00451DEC" w:rsidRPr="00F22E69">
        <w:rPr>
          <w:rFonts w:ascii="Times New Roman" w:eastAsia="Times New Roman" w:hAnsi="Times New Roman" w:cs="Times New Roman"/>
          <w:lang w:val="bg-BG"/>
        </w:rPr>
        <w:t xml:space="preserve"> причини да се подозира</w:t>
      </w:r>
      <w:r w:rsidR="00F205F3" w:rsidRPr="00F22E69">
        <w:rPr>
          <w:rFonts w:ascii="Times New Roman" w:eastAsia="Times New Roman" w:hAnsi="Times New Roman" w:cs="Times New Roman"/>
          <w:lang w:val="bg-BG"/>
        </w:rPr>
        <w:t>, че</w:t>
      </w:r>
      <w:r w:rsidR="00451DEC" w:rsidRPr="00F22E69">
        <w:rPr>
          <w:rFonts w:ascii="Times New Roman" w:eastAsia="Times New Roman" w:hAnsi="Times New Roman" w:cs="Times New Roman"/>
          <w:lang w:val="bg-BG"/>
        </w:rPr>
        <w:t xml:space="preserve"> ж</w:t>
      </w:r>
      <w:r w:rsidR="00F205F3" w:rsidRPr="00F22E69">
        <w:rPr>
          <w:rFonts w:ascii="Times New Roman" w:eastAsia="Times New Roman" w:hAnsi="Times New Roman" w:cs="Times New Roman"/>
          <w:lang w:val="bg-BG"/>
        </w:rPr>
        <w:t>а</w:t>
      </w:r>
      <w:r w:rsidR="00451DEC" w:rsidRPr="00F22E69">
        <w:rPr>
          <w:rFonts w:ascii="Times New Roman" w:eastAsia="Times New Roman" w:hAnsi="Times New Roman" w:cs="Times New Roman"/>
          <w:lang w:val="bg-BG"/>
        </w:rPr>
        <w:t xml:space="preserve">лбоподателят </w:t>
      </w:r>
      <w:r w:rsidR="00F205F3" w:rsidRPr="00F22E69">
        <w:rPr>
          <w:rFonts w:ascii="Times New Roman" w:eastAsia="Times New Roman" w:hAnsi="Times New Roman" w:cs="Times New Roman"/>
          <w:lang w:val="bg-BG"/>
        </w:rPr>
        <w:t>е</w:t>
      </w:r>
      <w:r w:rsidR="00451DEC" w:rsidRPr="00F22E69">
        <w:rPr>
          <w:rFonts w:ascii="Times New Roman" w:eastAsia="Times New Roman" w:hAnsi="Times New Roman" w:cs="Times New Roman"/>
          <w:lang w:val="bg-BG"/>
        </w:rPr>
        <w:t xml:space="preserve"> извърш</w:t>
      </w:r>
      <w:r w:rsidR="00F205F3" w:rsidRPr="00F22E69">
        <w:rPr>
          <w:rFonts w:ascii="Times New Roman" w:eastAsia="Times New Roman" w:hAnsi="Times New Roman" w:cs="Times New Roman"/>
          <w:lang w:val="bg-BG"/>
        </w:rPr>
        <w:t>ил</w:t>
      </w:r>
      <w:r w:rsidR="00451DEC" w:rsidRPr="00F22E69">
        <w:rPr>
          <w:rFonts w:ascii="Times New Roman" w:eastAsia="Times New Roman" w:hAnsi="Times New Roman" w:cs="Times New Roman"/>
          <w:lang w:val="bg-BG"/>
        </w:rPr>
        <w:t xml:space="preserve"> въпросните престъпления, нито </w:t>
      </w:r>
      <w:r w:rsidR="00F205F3" w:rsidRPr="00F22E69">
        <w:rPr>
          <w:rFonts w:ascii="Times New Roman" w:eastAsia="Times New Roman" w:hAnsi="Times New Roman" w:cs="Times New Roman"/>
          <w:lang w:val="bg-BG"/>
        </w:rPr>
        <w:t xml:space="preserve">пък </w:t>
      </w:r>
      <w:r w:rsidR="00451DEC" w:rsidRPr="00F22E69">
        <w:rPr>
          <w:rFonts w:ascii="Times New Roman" w:eastAsia="Times New Roman" w:hAnsi="Times New Roman" w:cs="Times New Roman"/>
          <w:lang w:val="bg-BG"/>
        </w:rPr>
        <w:t xml:space="preserve">е отговорил на довода, </w:t>
      </w:r>
      <w:r w:rsidR="00F205F3" w:rsidRPr="00F22E69">
        <w:rPr>
          <w:rFonts w:ascii="Times New Roman" w:eastAsia="Times New Roman" w:hAnsi="Times New Roman" w:cs="Times New Roman"/>
          <w:lang w:val="bg-BG"/>
        </w:rPr>
        <w:t xml:space="preserve">изтъкнат от последния </w:t>
      </w:r>
      <w:r w:rsidR="00451DEC" w:rsidRPr="00F22E69">
        <w:rPr>
          <w:rFonts w:ascii="Times New Roman" w:eastAsia="Times New Roman" w:hAnsi="Times New Roman" w:cs="Times New Roman"/>
          <w:lang w:val="bg-BG"/>
        </w:rPr>
        <w:t xml:space="preserve">в </w:t>
      </w:r>
      <w:r w:rsidR="00F205F3" w:rsidRPr="00F22E69">
        <w:rPr>
          <w:rFonts w:ascii="Times New Roman" w:eastAsia="Times New Roman" w:hAnsi="Times New Roman" w:cs="Times New Roman"/>
          <w:lang w:val="bg-BG"/>
        </w:rPr>
        <w:t>негова</w:t>
      </w:r>
      <w:r w:rsidR="00451DEC" w:rsidRPr="00F22E69">
        <w:rPr>
          <w:rFonts w:ascii="Times New Roman" w:eastAsia="Times New Roman" w:hAnsi="Times New Roman" w:cs="Times New Roman"/>
          <w:lang w:val="bg-BG"/>
        </w:rPr>
        <w:t xml:space="preserve"> защита, според ко</w:t>
      </w:r>
      <w:r w:rsidR="00F205F3" w:rsidRPr="00F22E69">
        <w:rPr>
          <w:rFonts w:ascii="Times New Roman" w:eastAsia="Times New Roman" w:hAnsi="Times New Roman" w:cs="Times New Roman"/>
          <w:lang w:val="bg-BG"/>
        </w:rPr>
        <w:t>й</w:t>
      </w:r>
      <w:r w:rsidR="00451DEC" w:rsidRPr="00F22E69">
        <w:rPr>
          <w:rFonts w:ascii="Times New Roman" w:eastAsia="Times New Roman" w:hAnsi="Times New Roman" w:cs="Times New Roman"/>
          <w:lang w:val="bg-BG"/>
        </w:rPr>
        <w:t>то повдигн</w:t>
      </w:r>
      <w:r w:rsidR="005A335A" w:rsidRPr="00F22E69">
        <w:rPr>
          <w:rFonts w:ascii="Times New Roman" w:eastAsia="Times New Roman" w:hAnsi="Times New Roman" w:cs="Times New Roman"/>
          <w:lang w:val="bg-BG"/>
        </w:rPr>
        <w:t>ато</w:t>
      </w:r>
      <w:r w:rsidR="00451DEC" w:rsidRPr="00F22E69">
        <w:rPr>
          <w:rFonts w:ascii="Times New Roman" w:eastAsia="Times New Roman" w:hAnsi="Times New Roman" w:cs="Times New Roman"/>
          <w:lang w:val="bg-BG"/>
        </w:rPr>
        <w:t xml:space="preserve">то обвинение е имало за цел да попречи на преизбирането му на поста председател на апелативния съд и следователно е било </w:t>
      </w:r>
      <w:r w:rsidR="00F205F3" w:rsidRPr="00F22E69">
        <w:rPr>
          <w:rFonts w:ascii="Times New Roman" w:eastAsia="Times New Roman" w:hAnsi="Times New Roman" w:cs="Times New Roman"/>
          <w:lang w:val="bg-BG"/>
        </w:rPr>
        <w:t>неправомерно</w:t>
      </w:r>
      <w:r w:rsidR="00451DEC" w:rsidRPr="00F22E69">
        <w:rPr>
          <w:rFonts w:ascii="Times New Roman" w:eastAsia="Times New Roman" w:hAnsi="Times New Roman" w:cs="Times New Roman"/>
          <w:lang w:val="bg-BG"/>
        </w:rPr>
        <w:t xml:space="preserve">. </w:t>
      </w:r>
      <w:r w:rsidR="00F205F3" w:rsidRPr="00F22E69">
        <w:rPr>
          <w:rFonts w:ascii="Times New Roman" w:eastAsia="Times New Roman" w:hAnsi="Times New Roman" w:cs="Times New Roman"/>
          <w:lang w:val="bg-BG"/>
        </w:rPr>
        <w:t xml:space="preserve">Като се имат </w:t>
      </w:r>
      <w:r w:rsidR="00451DEC" w:rsidRPr="00F22E69">
        <w:rPr>
          <w:rFonts w:ascii="Times New Roman" w:eastAsia="Times New Roman" w:hAnsi="Times New Roman" w:cs="Times New Roman"/>
          <w:lang w:val="bg-BG"/>
        </w:rPr>
        <w:t xml:space="preserve">предвид тези елементи, както и липсата, отбелязана от мнозинството, на </w:t>
      </w:r>
      <w:r w:rsidR="00F205F3" w:rsidRPr="00F22E69">
        <w:rPr>
          <w:rFonts w:ascii="Times New Roman" w:eastAsia="Times New Roman" w:hAnsi="Times New Roman" w:cs="Times New Roman"/>
          <w:lang w:val="bg-BG"/>
        </w:rPr>
        <w:t xml:space="preserve">предложени от Висшия съдебен съвет („ВСС“) </w:t>
      </w:r>
      <w:r w:rsidR="00451DEC" w:rsidRPr="00F22E69">
        <w:rPr>
          <w:rFonts w:ascii="Times New Roman" w:eastAsia="Times New Roman" w:hAnsi="Times New Roman" w:cs="Times New Roman"/>
          <w:lang w:val="bg-BG"/>
        </w:rPr>
        <w:t>проце</w:t>
      </w:r>
      <w:r w:rsidR="00F205F3" w:rsidRPr="00F22E69">
        <w:rPr>
          <w:rFonts w:ascii="Times New Roman" w:eastAsia="Times New Roman" w:hAnsi="Times New Roman" w:cs="Times New Roman"/>
          <w:lang w:val="bg-BG"/>
        </w:rPr>
        <w:t>суал</w:t>
      </w:r>
      <w:r w:rsidR="00451DEC" w:rsidRPr="00F22E69">
        <w:rPr>
          <w:rFonts w:ascii="Times New Roman" w:eastAsia="Times New Roman" w:hAnsi="Times New Roman" w:cs="Times New Roman"/>
          <w:lang w:val="bg-BG"/>
        </w:rPr>
        <w:t>ни гаранции, споделям мнението</w:t>
      </w:r>
      <w:r w:rsidR="00F205F3" w:rsidRPr="00F22E69">
        <w:rPr>
          <w:rFonts w:ascii="Times New Roman" w:eastAsia="Times New Roman" w:hAnsi="Times New Roman" w:cs="Times New Roman"/>
          <w:lang w:val="bg-BG"/>
        </w:rPr>
        <w:t xml:space="preserve">, </w:t>
      </w:r>
      <w:r w:rsidR="001B18F1" w:rsidRPr="00F22E69">
        <w:rPr>
          <w:rFonts w:ascii="Times New Roman" w:eastAsia="Times New Roman" w:hAnsi="Times New Roman" w:cs="Times New Roman"/>
          <w:lang w:val="bg-BG"/>
        </w:rPr>
        <w:t>че е налице нарушение</w:t>
      </w:r>
      <w:r w:rsidRPr="00F22E69">
        <w:rPr>
          <w:rFonts w:ascii="Times New Roman" w:eastAsia="Times New Roman" w:hAnsi="Times New Roman" w:cs="Times New Roman"/>
          <w:lang w:val="bg-BG"/>
        </w:rPr>
        <w:t xml:space="preserve"> </w:t>
      </w:r>
      <w:r w:rsidR="0032355D" w:rsidRPr="00F22E69">
        <w:rPr>
          <w:rFonts w:ascii="Times New Roman" w:eastAsia="Times New Roman" w:hAnsi="Times New Roman" w:cs="Times New Roman"/>
          <w:lang w:val="bg-BG"/>
        </w:rPr>
        <w:t>на член</w:t>
      </w:r>
      <w:r w:rsidRPr="00F22E69">
        <w:rPr>
          <w:rFonts w:ascii="Times New Roman" w:eastAsia="Times New Roman" w:hAnsi="Times New Roman" w:cs="Times New Roman"/>
          <w:lang w:val="bg-BG"/>
        </w:rPr>
        <w:t xml:space="preserve"> 6 § 1 </w:t>
      </w:r>
      <w:r w:rsidR="00355C02" w:rsidRPr="00F22E69">
        <w:rPr>
          <w:rFonts w:ascii="Times New Roman" w:eastAsia="Times New Roman" w:hAnsi="Times New Roman" w:cs="Times New Roman"/>
          <w:lang w:val="bg-BG"/>
        </w:rPr>
        <w:t>от Конвенцията</w:t>
      </w:r>
      <w:r w:rsidR="00F205F3" w:rsidRPr="00F22E69">
        <w:rPr>
          <w:rFonts w:ascii="Times New Roman" w:eastAsia="Times New Roman" w:hAnsi="Times New Roman" w:cs="Times New Roman"/>
          <w:lang w:val="bg-BG"/>
        </w:rPr>
        <w:t>,</w:t>
      </w:r>
      <w:r w:rsidRPr="00F22E69">
        <w:rPr>
          <w:rFonts w:ascii="Times New Roman" w:eastAsia="Times New Roman" w:hAnsi="Times New Roman" w:cs="Times New Roman"/>
          <w:lang w:val="bg-BG"/>
        </w:rPr>
        <w:t xml:space="preserve"> </w:t>
      </w:r>
      <w:r w:rsidR="001B18F1" w:rsidRPr="00F22E69">
        <w:rPr>
          <w:rFonts w:ascii="Times New Roman" w:eastAsia="Times New Roman" w:hAnsi="Times New Roman" w:cs="Times New Roman"/>
          <w:lang w:val="bg-BG"/>
        </w:rPr>
        <w:t>що се отнася до</w:t>
      </w:r>
      <w:r w:rsidRPr="00F22E69">
        <w:rPr>
          <w:rFonts w:ascii="Times New Roman" w:eastAsia="Times New Roman" w:hAnsi="Times New Roman" w:cs="Times New Roman"/>
          <w:lang w:val="bg-BG"/>
        </w:rPr>
        <w:t xml:space="preserve"> </w:t>
      </w:r>
      <w:r w:rsidR="001B18F1" w:rsidRPr="00F22E69">
        <w:rPr>
          <w:rFonts w:ascii="Times New Roman" w:eastAsia="Times New Roman" w:hAnsi="Times New Roman" w:cs="Times New Roman"/>
          <w:lang w:val="bg-BG"/>
        </w:rPr>
        <w:t>недостатъчния обхват</w:t>
      </w:r>
      <w:r w:rsidRPr="00F22E69">
        <w:rPr>
          <w:rFonts w:ascii="Times New Roman" w:eastAsia="Times New Roman" w:hAnsi="Times New Roman" w:cs="Times New Roman"/>
          <w:lang w:val="bg-BG"/>
        </w:rPr>
        <w:t xml:space="preserve"> </w:t>
      </w:r>
      <w:r w:rsidR="001B18F1" w:rsidRPr="00F22E69">
        <w:rPr>
          <w:rFonts w:ascii="Times New Roman" w:eastAsia="Times New Roman" w:hAnsi="Times New Roman" w:cs="Times New Roman"/>
          <w:lang w:val="bg-BG"/>
        </w:rPr>
        <w:t>на съдебния контрол</w:t>
      </w:r>
      <w:r w:rsidR="00F205F3" w:rsidRPr="00F22E69">
        <w:rPr>
          <w:rFonts w:ascii="Times New Roman" w:eastAsia="Times New Roman" w:hAnsi="Times New Roman" w:cs="Times New Roman"/>
          <w:lang w:val="bg-BG"/>
        </w:rPr>
        <w:t>,</w:t>
      </w:r>
      <w:r w:rsidRPr="00F22E69">
        <w:rPr>
          <w:rFonts w:ascii="Times New Roman" w:eastAsia="Times New Roman" w:hAnsi="Times New Roman" w:cs="Times New Roman"/>
          <w:lang w:val="bg-BG"/>
        </w:rPr>
        <w:t xml:space="preserve"> </w:t>
      </w:r>
      <w:r w:rsidR="001B18F1" w:rsidRPr="00F22E69">
        <w:rPr>
          <w:rFonts w:ascii="Times New Roman" w:eastAsia="Times New Roman" w:hAnsi="Times New Roman" w:cs="Times New Roman"/>
          <w:lang w:val="bg-BG"/>
        </w:rPr>
        <w:t>извършен от Върховния административен съд</w:t>
      </w:r>
      <w:r w:rsidRPr="00F22E69">
        <w:rPr>
          <w:rFonts w:ascii="Times New Roman" w:eastAsia="Times New Roman" w:hAnsi="Times New Roman" w:cs="Times New Roman"/>
          <w:lang w:val="bg-BG"/>
        </w:rPr>
        <w:t>.</w:t>
      </w:r>
    </w:p>
    <w:p w:rsidR="00F205F3" w:rsidRPr="00F22E69" w:rsidRDefault="00FC7536" w:rsidP="005A335A">
      <w:pPr>
        <w:pStyle w:val="JuPara"/>
        <w:ind w:firstLine="720"/>
        <w:rPr>
          <w:rFonts w:ascii="Times New Roman" w:eastAsia="Times New Roman" w:hAnsi="Times New Roman" w:cs="Times New Roman"/>
          <w:lang w:val="bg-BG"/>
        </w:rPr>
      </w:pPr>
      <w:r w:rsidRPr="00F22E69">
        <w:rPr>
          <w:rFonts w:ascii="Times New Roman" w:eastAsia="Times New Roman" w:hAnsi="Times New Roman" w:cs="Times New Roman"/>
          <w:lang w:val="bg-BG"/>
        </w:rPr>
        <w:t>7</w:t>
      </w:r>
      <w:r w:rsidR="00C64B62" w:rsidRPr="00F22E69">
        <w:rPr>
          <w:rFonts w:ascii="Times New Roman" w:eastAsia="Times New Roman" w:hAnsi="Times New Roman" w:cs="Times New Roman"/>
          <w:lang w:val="bg-BG"/>
        </w:rPr>
        <w:t>.  </w:t>
      </w:r>
      <w:r w:rsidR="00F205F3" w:rsidRPr="00F22E69">
        <w:rPr>
          <w:rFonts w:ascii="Times New Roman" w:eastAsia="Times New Roman" w:hAnsi="Times New Roman" w:cs="Times New Roman"/>
          <w:lang w:val="bg-BG"/>
        </w:rPr>
        <w:t xml:space="preserve">Що се отнася, от друга страна, до извършената проверка от Върховния административен съд по делото на жалбоподателя, отбелязвам, че ВСС се е спрял на тежестта на престъпленията, в които е било заподозряно лицето, както и че </w:t>
      </w:r>
      <w:r w:rsidR="00C362FF">
        <w:rPr>
          <w:rFonts w:ascii="Times New Roman" w:eastAsia="Times New Roman" w:hAnsi="Times New Roman" w:cs="Times New Roman"/>
          <w:lang w:val="bg-BG"/>
        </w:rPr>
        <w:t>Върховният</w:t>
      </w:r>
      <w:r w:rsidR="00F205F3" w:rsidRPr="00F22E69">
        <w:rPr>
          <w:rFonts w:ascii="Times New Roman" w:eastAsia="Times New Roman" w:hAnsi="Times New Roman" w:cs="Times New Roman"/>
          <w:lang w:val="bg-BG"/>
        </w:rPr>
        <w:t xml:space="preserve"> администрати</w:t>
      </w:r>
      <w:r w:rsidR="00C362FF">
        <w:rPr>
          <w:rFonts w:ascii="Times New Roman" w:eastAsia="Times New Roman" w:hAnsi="Times New Roman" w:cs="Times New Roman"/>
          <w:lang w:val="bg-BG"/>
        </w:rPr>
        <w:t>вен</w:t>
      </w:r>
      <w:r w:rsidR="00F205F3" w:rsidRPr="00F22E69">
        <w:rPr>
          <w:rFonts w:ascii="Times New Roman" w:eastAsia="Times New Roman" w:hAnsi="Times New Roman" w:cs="Times New Roman"/>
          <w:lang w:val="bg-BG"/>
        </w:rPr>
        <w:t xml:space="preserve"> съд е заключил, че този орган не е превишил границите на </w:t>
      </w:r>
      <w:proofErr w:type="spellStart"/>
      <w:r w:rsidR="00F205F3" w:rsidRPr="00F22E69">
        <w:rPr>
          <w:rFonts w:ascii="Times New Roman" w:eastAsia="Times New Roman" w:hAnsi="Times New Roman" w:cs="Times New Roman"/>
          <w:lang w:val="bg-BG"/>
        </w:rPr>
        <w:t>дискреционните</w:t>
      </w:r>
      <w:proofErr w:type="spellEnd"/>
      <w:r w:rsidR="00F205F3" w:rsidRPr="00F22E69">
        <w:rPr>
          <w:rFonts w:ascii="Times New Roman" w:eastAsia="Times New Roman" w:hAnsi="Times New Roman" w:cs="Times New Roman"/>
          <w:lang w:val="bg-BG"/>
        </w:rPr>
        <w:t xml:space="preserve"> си правомощия, като е приел, че временното отстраняване е било необходимо с оглед сериозността на въпросните престъпления (параграф 15 от решението). Като се има предвид важната цел, каквато е запазването на авторитета на съдебната система, считам, че използването от страна на ВСС на правомощията му за преценка в рамките на въпросната законодателна </w:t>
      </w:r>
      <w:r w:rsidR="009904A8" w:rsidRPr="00F22E69">
        <w:rPr>
          <w:rFonts w:ascii="Times New Roman" w:eastAsia="Times New Roman" w:hAnsi="Times New Roman" w:cs="Times New Roman"/>
          <w:lang w:val="bg-BG"/>
        </w:rPr>
        <w:t>уредба</w:t>
      </w:r>
      <w:r w:rsidR="00F205F3" w:rsidRPr="00F22E69">
        <w:rPr>
          <w:rFonts w:ascii="Times New Roman" w:eastAsia="Times New Roman" w:hAnsi="Times New Roman" w:cs="Times New Roman"/>
          <w:lang w:val="bg-BG"/>
        </w:rPr>
        <w:t xml:space="preserve"> е било обект на „достатъчн</w:t>
      </w:r>
      <w:r w:rsidR="009904A8" w:rsidRPr="00F22E69">
        <w:rPr>
          <w:rFonts w:ascii="Times New Roman" w:eastAsia="Times New Roman" w:hAnsi="Times New Roman" w:cs="Times New Roman"/>
          <w:lang w:val="bg-BG"/>
        </w:rPr>
        <w:t>а</w:t>
      </w:r>
      <w:r w:rsidR="00F205F3" w:rsidRPr="00F22E69">
        <w:rPr>
          <w:rFonts w:ascii="Times New Roman" w:eastAsia="Times New Roman" w:hAnsi="Times New Roman" w:cs="Times New Roman"/>
          <w:lang w:val="bg-BG"/>
        </w:rPr>
        <w:t xml:space="preserve"> </w:t>
      </w:r>
      <w:r w:rsidR="009904A8" w:rsidRPr="00F22E69">
        <w:rPr>
          <w:rFonts w:ascii="Times New Roman" w:eastAsia="Times New Roman" w:hAnsi="Times New Roman" w:cs="Times New Roman"/>
          <w:lang w:val="bg-BG"/>
        </w:rPr>
        <w:t>проверка от страна на</w:t>
      </w:r>
      <w:r w:rsidR="00F205F3" w:rsidRPr="00F22E69">
        <w:rPr>
          <w:rFonts w:ascii="Times New Roman" w:eastAsia="Times New Roman" w:hAnsi="Times New Roman" w:cs="Times New Roman"/>
          <w:lang w:val="bg-BG"/>
        </w:rPr>
        <w:t xml:space="preserve"> Върховния </w:t>
      </w:r>
      <w:r w:rsidR="009904A8" w:rsidRPr="00F22E69">
        <w:rPr>
          <w:rFonts w:ascii="Times New Roman" w:eastAsia="Times New Roman" w:hAnsi="Times New Roman" w:cs="Times New Roman"/>
          <w:lang w:val="bg-BG"/>
        </w:rPr>
        <w:t xml:space="preserve">административен </w:t>
      </w:r>
      <w:r w:rsidR="00F205F3" w:rsidRPr="00F22E69">
        <w:rPr>
          <w:rFonts w:ascii="Times New Roman" w:eastAsia="Times New Roman" w:hAnsi="Times New Roman" w:cs="Times New Roman"/>
          <w:lang w:val="bg-BG"/>
        </w:rPr>
        <w:t xml:space="preserve">съд“. </w:t>
      </w:r>
      <w:r w:rsidR="009904A8" w:rsidRPr="00F22E69">
        <w:rPr>
          <w:rFonts w:ascii="Times New Roman" w:eastAsia="Times New Roman" w:hAnsi="Times New Roman" w:cs="Times New Roman"/>
          <w:lang w:val="bg-BG"/>
        </w:rPr>
        <w:t xml:space="preserve">Затова не споделям онези части от </w:t>
      </w:r>
      <w:r w:rsidR="00351CD7">
        <w:rPr>
          <w:rFonts w:ascii="Times New Roman" w:eastAsia="Times New Roman" w:hAnsi="Times New Roman" w:cs="Times New Roman"/>
          <w:lang w:val="bg-BG"/>
        </w:rPr>
        <w:t>мотивите</w:t>
      </w:r>
      <w:r w:rsidR="009904A8" w:rsidRPr="00F22E69">
        <w:rPr>
          <w:rFonts w:ascii="Times New Roman" w:eastAsia="Times New Roman" w:hAnsi="Times New Roman" w:cs="Times New Roman"/>
          <w:lang w:val="bg-BG"/>
        </w:rPr>
        <w:t xml:space="preserve">, </w:t>
      </w:r>
      <w:r w:rsidR="00F205F3" w:rsidRPr="00F22E69">
        <w:rPr>
          <w:rFonts w:ascii="Times New Roman" w:eastAsia="Times New Roman" w:hAnsi="Times New Roman" w:cs="Times New Roman"/>
          <w:lang w:val="bg-BG"/>
        </w:rPr>
        <w:t xml:space="preserve">в които </w:t>
      </w:r>
      <w:r w:rsidR="003C7A86">
        <w:rPr>
          <w:rFonts w:ascii="Times New Roman" w:eastAsia="Times New Roman" w:hAnsi="Times New Roman" w:cs="Times New Roman"/>
          <w:lang w:val="bg-BG"/>
        </w:rPr>
        <w:t>мнозинството</w:t>
      </w:r>
      <w:r w:rsidR="005A335A" w:rsidRPr="00F22E69">
        <w:rPr>
          <w:rFonts w:ascii="Times New Roman" w:eastAsia="Times New Roman" w:hAnsi="Times New Roman" w:cs="Times New Roman"/>
          <w:lang w:val="bg-BG"/>
        </w:rPr>
        <w:t xml:space="preserve"> </w:t>
      </w:r>
      <w:r w:rsidR="009904A8" w:rsidRPr="00F22E69">
        <w:rPr>
          <w:rFonts w:ascii="Times New Roman" w:eastAsia="Times New Roman" w:hAnsi="Times New Roman" w:cs="Times New Roman"/>
          <w:lang w:val="bg-BG"/>
        </w:rPr>
        <w:t>приема</w:t>
      </w:r>
      <w:r w:rsidR="00F205F3" w:rsidRPr="00F22E69">
        <w:rPr>
          <w:rFonts w:ascii="Times New Roman" w:eastAsia="Times New Roman" w:hAnsi="Times New Roman" w:cs="Times New Roman"/>
          <w:lang w:val="bg-BG"/>
        </w:rPr>
        <w:t xml:space="preserve">, че член 6 § 1 от Конвенцията </w:t>
      </w:r>
      <w:r w:rsidR="00AD3931">
        <w:rPr>
          <w:rFonts w:ascii="Times New Roman" w:eastAsia="Times New Roman" w:hAnsi="Times New Roman" w:cs="Times New Roman"/>
          <w:lang w:val="bg-BG"/>
        </w:rPr>
        <w:t>призовава</w:t>
      </w:r>
      <w:r w:rsidR="00F205F3" w:rsidRPr="00F22E69">
        <w:rPr>
          <w:rFonts w:ascii="Times New Roman" w:eastAsia="Times New Roman" w:hAnsi="Times New Roman" w:cs="Times New Roman"/>
          <w:lang w:val="bg-BG"/>
        </w:rPr>
        <w:t xml:space="preserve"> Върховния административен съд, когато жалбоподателят е </w:t>
      </w:r>
      <w:r w:rsidR="009904A8" w:rsidRPr="00F22E69">
        <w:rPr>
          <w:rFonts w:ascii="Times New Roman" w:eastAsia="Times New Roman" w:hAnsi="Times New Roman" w:cs="Times New Roman"/>
          <w:lang w:val="bg-BG"/>
        </w:rPr>
        <w:t xml:space="preserve">временно </w:t>
      </w:r>
      <w:r w:rsidR="00F205F3" w:rsidRPr="00F22E69">
        <w:rPr>
          <w:rFonts w:ascii="Times New Roman" w:eastAsia="Times New Roman" w:hAnsi="Times New Roman" w:cs="Times New Roman"/>
          <w:lang w:val="bg-BG"/>
        </w:rPr>
        <w:t xml:space="preserve">отстранен от </w:t>
      </w:r>
      <w:r w:rsidR="005A335A" w:rsidRPr="00F22E69">
        <w:rPr>
          <w:rFonts w:ascii="Times New Roman" w:eastAsia="Times New Roman" w:hAnsi="Times New Roman" w:cs="Times New Roman"/>
          <w:lang w:val="bg-BG"/>
        </w:rPr>
        <w:t>длъжността си на съдия</w:t>
      </w:r>
      <w:r w:rsidR="009904A8" w:rsidRPr="00F22E69">
        <w:rPr>
          <w:rFonts w:ascii="Times New Roman" w:eastAsia="Times New Roman" w:hAnsi="Times New Roman" w:cs="Times New Roman"/>
          <w:lang w:val="bg-BG"/>
        </w:rPr>
        <w:t>, да извърши по-задълбоче</w:t>
      </w:r>
      <w:r w:rsidR="00F205F3" w:rsidRPr="00F22E69">
        <w:rPr>
          <w:rFonts w:ascii="Times New Roman" w:eastAsia="Times New Roman" w:hAnsi="Times New Roman" w:cs="Times New Roman"/>
          <w:lang w:val="bg-BG"/>
        </w:rPr>
        <w:t>н</w:t>
      </w:r>
      <w:r w:rsidR="009904A8" w:rsidRPr="00F22E69">
        <w:rPr>
          <w:rFonts w:ascii="Times New Roman" w:eastAsia="Times New Roman" w:hAnsi="Times New Roman" w:cs="Times New Roman"/>
          <w:lang w:val="bg-BG"/>
        </w:rPr>
        <w:t>а проверка</w:t>
      </w:r>
      <w:r w:rsidR="00F205F3" w:rsidRPr="00F22E69">
        <w:rPr>
          <w:rFonts w:ascii="Times New Roman" w:eastAsia="Times New Roman" w:hAnsi="Times New Roman" w:cs="Times New Roman"/>
          <w:lang w:val="bg-BG"/>
        </w:rPr>
        <w:t xml:space="preserve"> на необходимостта и пропорционалност</w:t>
      </w:r>
      <w:r w:rsidR="009904A8" w:rsidRPr="00F22E69">
        <w:rPr>
          <w:rFonts w:ascii="Times New Roman" w:eastAsia="Times New Roman" w:hAnsi="Times New Roman" w:cs="Times New Roman"/>
          <w:lang w:val="bg-BG"/>
        </w:rPr>
        <w:t>та</w:t>
      </w:r>
      <w:r w:rsidR="00F205F3" w:rsidRPr="00F22E69">
        <w:rPr>
          <w:rFonts w:ascii="Times New Roman" w:eastAsia="Times New Roman" w:hAnsi="Times New Roman" w:cs="Times New Roman"/>
          <w:lang w:val="bg-BG"/>
        </w:rPr>
        <w:t xml:space="preserve"> на </w:t>
      </w:r>
      <w:r w:rsidR="00703016">
        <w:rPr>
          <w:rFonts w:ascii="Times New Roman" w:eastAsia="Times New Roman" w:hAnsi="Times New Roman" w:cs="Times New Roman"/>
          <w:lang w:val="bg-BG"/>
        </w:rPr>
        <w:t>оспорваната</w:t>
      </w:r>
      <w:r w:rsidR="00F205F3" w:rsidRPr="00F22E69">
        <w:rPr>
          <w:rFonts w:ascii="Times New Roman" w:eastAsia="Times New Roman" w:hAnsi="Times New Roman" w:cs="Times New Roman"/>
          <w:lang w:val="bg-BG"/>
        </w:rPr>
        <w:t xml:space="preserve"> мярка за отстраняване (в</w:t>
      </w:r>
      <w:r w:rsidR="009904A8" w:rsidRPr="00F22E69">
        <w:rPr>
          <w:rFonts w:ascii="Times New Roman" w:eastAsia="Times New Roman" w:hAnsi="Times New Roman" w:cs="Times New Roman"/>
          <w:lang w:val="bg-BG"/>
        </w:rPr>
        <w:t>иж</w:t>
      </w:r>
      <w:r w:rsidR="00F205F3" w:rsidRPr="00F22E69">
        <w:rPr>
          <w:rFonts w:ascii="Times New Roman" w:eastAsia="Times New Roman" w:hAnsi="Times New Roman" w:cs="Times New Roman"/>
          <w:lang w:val="bg-BG"/>
        </w:rPr>
        <w:t xml:space="preserve"> по-специално параграф 51 от решението).</w:t>
      </w:r>
    </w:p>
    <w:p w:rsidR="009904A8" w:rsidRPr="00F22E69" w:rsidRDefault="00FC7536" w:rsidP="005A335A">
      <w:pPr>
        <w:pStyle w:val="JuPara"/>
        <w:ind w:firstLine="720"/>
        <w:rPr>
          <w:rFonts w:ascii="Times New Roman" w:eastAsia="Times New Roman" w:hAnsi="Times New Roman" w:cs="Times New Roman"/>
          <w:color w:val="000000"/>
          <w:lang w:val="bg-BG"/>
        </w:rPr>
      </w:pPr>
      <w:r w:rsidRPr="00F22E69">
        <w:rPr>
          <w:rFonts w:ascii="Times New Roman" w:eastAsia="Times New Roman" w:hAnsi="Times New Roman" w:cs="Times New Roman"/>
          <w:color w:val="000000"/>
          <w:lang w:val="bg-BG"/>
        </w:rPr>
        <w:lastRenderedPageBreak/>
        <w:t>8</w:t>
      </w:r>
      <w:r w:rsidR="00C64B62" w:rsidRPr="00F22E69">
        <w:rPr>
          <w:rFonts w:ascii="Times New Roman" w:eastAsia="Times New Roman" w:hAnsi="Times New Roman" w:cs="Times New Roman"/>
          <w:color w:val="000000"/>
          <w:lang w:val="bg-BG"/>
        </w:rPr>
        <w:t>.  </w:t>
      </w:r>
      <w:r w:rsidR="009904A8" w:rsidRPr="00F22E69">
        <w:rPr>
          <w:rFonts w:ascii="Times New Roman" w:eastAsia="Times New Roman" w:hAnsi="Times New Roman" w:cs="Times New Roman"/>
          <w:color w:val="000000"/>
          <w:lang w:val="bg-BG"/>
        </w:rPr>
        <w:t xml:space="preserve">По отношение на член 8 от Конвенцията липсата на процесуални гаранции, отбелязана по-горе, е елемент, който трябва да се вземе предвид при оценката на упражняването на свободата на преценка. Пряка последица от националното законодателство, приложимо по онова време, е, че жалбоподателят е бил отстранен от длъжност и лишен от възнаграждение в продължение на две години и половина, през което време той е бил в несигурност относно срока на мярката. Имайки предвид гореизложеното, аз се присъединявам и към констатацията на мнозинството, че наложената на жалбоподателя мярка не е </w:t>
      </w:r>
      <w:r w:rsidR="00F57F60" w:rsidRPr="00F22E69">
        <w:rPr>
          <w:rFonts w:ascii="Times New Roman" w:eastAsia="Times New Roman" w:hAnsi="Times New Roman" w:cs="Times New Roman"/>
          <w:color w:val="000000"/>
          <w:lang w:val="bg-BG"/>
        </w:rPr>
        <w:t xml:space="preserve">била </w:t>
      </w:r>
      <w:r w:rsidR="009904A8" w:rsidRPr="00F22E69">
        <w:rPr>
          <w:rFonts w:ascii="Times New Roman" w:eastAsia="Times New Roman" w:hAnsi="Times New Roman" w:cs="Times New Roman"/>
          <w:color w:val="000000"/>
          <w:lang w:val="bg-BG"/>
        </w:rPr>
        <w:t xml:space="preserve">пропорционална на преследваната легитимна цел и </w:t>
      </w:r>
      <w:r w:rsidR="00F57F60" w:rsidRPr="00F22E69">
        <w:rPr>
          <w:rFonts w:ascii="Times New Roman" w:eastAsia="Times New Roman" w:hAnsi="Times New Roman" w:cs="Times New Roman"/>
          <w:color w:val="000000"/>
          <w:lang w:val="bg-BG"/>
        </w:rPr>
        <w:t xml:space="preserve">че </w:t>
      </w:r>
      <w:r w:rsidR="009904A8" w:rsidRPr="00F22E69">
        <w:rPr>
          <w:rFonts w:ascii="Times New Roman" w:eastAsia="Times New Roman" w:hAnsi="Times New Roman" w:cs="Times New Roman"/>
          <w:color w:val="000000"/>
          <w:lang w:val="bg-BG"/>
        </w:rPr>
        <w:t xml:space="preserve">следователно е довела до нарушение на </w:t>
      </w:r>
      <w:r w:rsidR="00F57F60" w:rsidRPr="00F22E69">
        <w:rPr>
          <w:rFonts w:ascii="Times New Roman" w:eastAsia="Times New Roman" w:hAnsi="Times New Roman" w:cs="Times New Roman"/>
          <w:color w:val="000000"/>
          <w:lang w:val="bg-BG"/>
        </w:rPr>
        <w:t xml:space="preserve">член </w:t>
      </w:r>
      <w:r w:rsidR="009904A8" w:rsidRPr="00F22E69">
        <w:rPr>
          <w:rFonts w:ascii="Times New Roman" w:eastAsia="Times New Roman" w:hAnsi="Times New Roman" w:cs="Times New Roman"/>
          <w:color w:val="000000"/>
          <w:lang w:val="bg-BG"/>
        </w:rPr>
        <w:t>8 от Конвенцията.</w:t>
      </w:r>
    </w:p>
    <w:sectPr w:rsidR="009904A8" w:rsidRPr="00F22E69" w:rsidSect="00EB4724">
      <w:headerReference w:type="even" r:id="rId16"/>
      <w:headerReference w:type="default" r:id="rId17"/>
      <w:footnotePr>
        <w:numRestart w:val="eachSect"/>
      </w:footnotePr>
      <w:pgSz w:w="11906" w:h="16838" w:code="9"/>
      <w:pgMar w:top="1440" w:right="1440" w:bottom="1440" w:left="1440" w:header="170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A6" w:rsidRDefault="002B15A6">
      <w:r>
        <w:separator/>
      </w:r>
    </w:p>
  </w:endnote>
  <w:endnote w:type="continuationSeparator" w:id="0">
    <w:p w:rsidR="002B15A6" w:rsidRDefault="002B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98" w:rsidRPr="00F25EFC" w:rsidRDefault="00F61698" w:rsidP="00954AD6">
    <w:pPr>
      <w:pStyle w:val="JuHeader"/>
    </w:pPr>
    <w:r>
      <w:fldChar w:fldCharType="begin"/>
    </w:r>
    <w:r>
      <w:instrText xml:space="preserve"> PAGE </w:instrText>
    </w:r>
    <w:r>
      <w:fldChar w:fldCharType="separate"/>
    </w:r>
    <w:r w:rsidR="002502BF">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98" w:rsidRPr="00150BFA" w:rsidRDefault="00F61698" w:rsidP="0020718E">
    <w:pPr>
      <w:jc w:val="center"/>
    </w:pPr>
    <w:r>
      <w:rPr>
        <w:noProof/>
        <w:lang w:val="bg-BG" w:eastAsia="bg-BG"/>
      </w:rPr>
      <w:drawing>
        <wp:inline distT="0" distB="0" distL="0" distR="0" wp14:anchorId="1B3650D0" wp14:editId="0DC6FC4E">
          <wp:extent cx="771525" cy="619125"/>
          <wp:effectExtent l="0" t="0" r="9525" b="9525"/>
          <wp:docPr id="73" name="Picture 7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F61698" w:rsidRPr="00F25EFC" w:rsidRDefault="00F61698"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98" w:rsidRPr="00150BFA" w:rsidRDefault="00F61698" w:rsidP="0020718E">
    <w:pPr>
      <w:jc w:val="center"/>
    </w:pPr>
    <w:r>
      <w:rPr>
        <w:noProof/>
        <w:lang w:val="bg-BG" w:eastAsia="bg-BG"/>
      </w:rPr>
      <w:drawing>
        <wp:inline distT="0" distB="0" distL="0" distR="0" wp14:anchorId="4AD12AAF" wp14:editId="555F642C">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F61698" w:rsidRPr="00F25EFC" w:rsidRDefault="00F61698"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98" w:rsidRPr="00D01935" w:rsidRDefault="00F61698" w:rsidP="00662882">
    <w:pPr>
      <w:pStyle w:val="JuHeader"/>
    </w:pPr>
    <w:r>
      <w:fldChar w:fldCharType="begin"/>
    </w:r>
    <w:r>
      <w:instrText xml:space="preserve"> PAGE </w:instrText>
    </w:r>
    <w:r>
      <w:fldChar w:fldCharType="separate"/>
    </w:r>
    <w:r w:rsidR="002502BF">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A6" w:rsidRDefault="002B15A6">
      <w:r>
        <w:separator/>
      </w:r>
    </w:p>
  </w:footnote>
  <w:footnote w:type="continuationSeparator" w:id="0">
    <w:p w:rsidR="002B15A6" w:rsidRDefault="002B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98" w:rsidRPr="00A45145" w:rsidRDefault="00F61698" w:rsidP="00A45145">
    <w:pPr>
      <w:jc w:val="center"/>
    </w:pPr>
    <w:r>
      <w:rPr>
        <w:noProof/>
        <w:lang w:val="bg-BG" w:eastAsia="bg-BG"/>
      </w:rPr>
      <w:drawing>
        <wp:inline distT="0" distB="0" distL="0" distR="0" wp14:anchorId="3C37654D" wp14:editId="34361E54">
          <wp:extent cx="2962275" cy="1219200"/>
          <wp:effectExtent l="0" t="0" r="9525" b="0"/>
          <wp:docPr id="70" name="Picture 7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F61698" w:rsidRPr="00F25EFC" w:rsidRDefault="00F61698" w:rsidP="009840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98" w:rsidRPr="00A45145" w:rsidRDefault="00F61698" w:rsidP="00A45145">
    <w:pPr>
      <w:jc w:val="center"/>
    </w:pPr>
    <w:r>
      <w:rPr>
        <w:noProof/>
        <w:lang w:val="bg-BG" w:eastAsia="bg-BG"/>
      </w:rPr>
      <w:drawing>
        <wp:inline distT="0" distB="0" distL="0" distR="0" wp14:anchorId="25C9ED6A" wp14:editId="4EA5D45F">
          <wp:extent cx="2962275" cy="1219200"/>
          <wp:effectExtent l="0" t="0" r="9525" b="0"/>
          <wp:docPr id="64" name="Picture 6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F61698" w:rsidRPr="00F25EFC" w:rsidRDefault="00F61698"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98" w:rsidRDefault="00F61698" w:rsidP="000744D5">
    <w:pPr>
      <w:pStyle w:val="JuHeader"/>
      <w:rPr>
        <w:lang w:val="bg-BG"/>
      </w:rPr>
    </w:pPr>
    <w:r>
      <w:rPr>
        <w:lang w:val="bg-BG"/>
      </w:rPr>
      <w:t>ДЕЛО ПЕНГЕЗОВ СРЕЩУ БЪЛГАРИЯ</w:t>
    </w:r>
    <w:r w:rsidRPr="00592C8D">
      <w:rPr>
        <w:lang w:val="en-US"/>
      </w:rPr>
      <w:t xml:space="preserve"> </w:t>
    </w:r>
  </w:p>
  <w:p w:rsidR="00F61698" w:rsidRPr="0007023E" w:rsidRDefault="00F61698" w:rsidP="000744D5">
    <w:pPr>
      <w:pStyle w:val="JuHeader"/>
      <w:rPr>
        <w:lang w:val="bg-BG"/>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98" w:rsidRDefault="00F61698" w:rsidP="00662882">
    <w:pPr>
      <w:pStyle w:val="JuHeader"/>
      <w:rPr>
        <w:lang w:val="bg-BG"/>
      </w:rPr>
    </w:pPr>
    <w:r>
      <w:rPr>
        <w:lang w:val="bg-BG"/>
      </w:rPr>
      <w:t>ДЕЛО ПЕНГЕЗОВ СРЕЩУ БЪЛГАРИЯ</w:t>
    </w:r>
    <w:r w:rsidRPr="00592C8D">
      <w:rPr>
        <w:lang w:val="en-US"/>
      </w:rPr>
      <w:t xml:space="preserve"> </w:t>
    </w:r>
  </w:p>
  <w:p w:rsidR="00F61698" w:rsidRPr="0007023E" w:rsidRDefault="00F61698" w:rsidP="00662882">
    <w:pPr>
      <w:pStyle w:val="JuHeader"/>
      <w:rPr>
        <w:lang w:val="bg-BG"/>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98" w:rsidRDefault="00F61698" w:rsidP="00FF5520">
    <w:pPr>
      <w:pStyle w:val="JuHeader"/>
      <w:rPr>
        <w:lang w:val="bg-BG"/>
      </w:rPr>
    </w:pPr>
    <w:r>
      <w:rPr>
        <w:lang w:val="bg-BG"/>
      </w:rPr>
      <w:t>ДЕЛО ПЕНГЕЗОВ СРЕЩУ БЪЛГАРИЯ</w:t>
    </w:r>
    <w:r w:rsidRPr="008D6AD5">
      <w:t xml:space="preserve"> – </w:t>
    </w:r>
    <w:r>
      <w:rPr>
        <w:lang w:val="bg-BG"/>
      </w:rPr>
      <w:t>ОСОБЕНО МНЕНИЕ</w:t>
    </w:r>
  </w:p>
  <w:p w:rsidR="00F61698" w:rsidRPr="00FF5520" w:rsidRDefault="00F61698" w:rsidP="00FF5520">
    <w:pPr>
      <w:pStyle w:val="JuHeader"/>
      <w:rPr>
        <w:lang w:val="bg-BG"/>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98" w:rsidRDefault="00F61698" w:rsidP="00662882">
    <w:pPr>
      <w:pStyle w:val="JuHeader"/>
      <w:rPr>
        <w:lang w:val="bg-BG"/>
      </w:rPr>
    </w:pPr>
    <w:r>
      <w:rPr>
        <w:lang w:val="bg-BG"/>
      </w:rPr>
      <w:t>ДЕЛО ПЕНГЕЗОВ СРЕЩУ БЪЛГАРИЯ</w:t>
    </w:r>
    <w:r w:rsidRPr="008D6AD5">
      <w:t xml:space="preserve"> – </w:t>
    </w:r>
    <w:r>
      <w:rPr>
        <w:lang w:val="bg-BG"/>
      </w:rPr>
      <w:t>ОСОБЕНО МНЕНИЕ</w:t>
    </w:r>
  </w:p>
  <w:p w:rsidR="00F61698" w:rsidRPr="00FF5520" w:rsidRDefault="00F61698" w:rsidP="00662882">
    <w:pPr>
      <w:pStyle w:val="JuHead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492EFAE8">
      <w:start w:val="1"/>
      <w:numFmt w:val="bullet"/>
      <w:pStyle w:val="ListBullet"/>
      <w:lvlText w:val=""/>
      <w:lvlJc w:val="left"/>
      <w:pPr>
        <w:tabs>
          <w:tab w:val="num" w:pos="851"/>
        </w:tabs>
        <w:ind w:left="568" w:firstLine="0"/>
      </w:pPr>
      <w:rPr>
        <w:rFonts w:ascii="Wingdings" w:hAnsi="Wingdings" w:hint="default"/>
        <w:color w:val="808080"/>
        <w:sz w:val="16"/>
      </w:rPr>
    </w:lvl>
    <w:lvl w:ilvl="1" w:tplc="2E98FA22" w:tentative="1">
      <w:start w:val="1"/>
      <w:numFmt w:val="bullet"/>
      <w:lvlText w:val="o"/>
      <w:lvlJc w:val="left"/>
      <w:pPr>
        <w:tabs>
          <w:tab w:val="num" w:pos="1724"/>
        </w:tabs>
        <w:ind w:left="1724" w:hanging="360"/>
      </w:pPr>
      <w:rPr>
        <w:rFonts w:ascii="Courier New" w:hAnsi="Courier New" w:cs="Courier New" w:hint="default"/>
      </w:rPr>
    </w:lvl>
    <w:lvl w:ilvl="2" w:tplc="82E05F9E" w:tentative="1">
      <w:start w:val="1"/>
      <w:numFmt w:val="bullet"/>
      <w:lvlText w:val=""/>
      <w:lvlJc w:val="left"/>
      <w:pPr>
        <w:tabs>
          <w:tab w:val="num" w:pos="2444"/>
        </w:tabs>
        <w:ind w:left="2444" w:hanging="360"/>
      </w:pPr>
      <w:rPr>
        <w:rFonts w:ascii="Wingdings" w:hAnsi="Wingdings" w:hint="default"/>
      </w:rPr>
    </w:lvl>
    <w:lvl w:ilvl="3" w:tplc="C8C6E2E8" w:tentative="1">
      <w:start w:val="1"/>
      <w:numFmt w:val="bullet"/>
      <w:lvlText w:val=""/>
      <w:lvlJc w:val="left"/>
      <w:pPr>
        <w:tabs>
          <w:tab w:val="num" w:pos="3164"/>
        </w:tabs>
        <w:ind w:left="3164" w:hanging="360"/>
      </w:pPr>
      <w:rPr>
        <w:rFonts w:ascii="Symbol" w:hAnsi="Symbol" w:hint="default"/>
      </w:rPr>
    </w:lvl>
    <w:lvl w:ilvl="4" w:tplc="5CC2F2DE" w:tentative="1">
      <w:start w:val="1"/>
      <w:numFmt w:val="bullet"/>
      <w:lvlText w:val="o"/>
      <w:lvlJc w:val="left"/>
      <w:pPr>
        <w:tabs>
          <w:tab w:val="num" w:pos="3884"/>
        </w:tabs>
        <w:ind w:left="3884" w:hanging="360"/>
      </w:pPr>
      <w:rPr>
        <w:rFonts w:ascii="Courier New" w:hAnsi="Courier New" w:cs="Courier New" w:hint="default"/>
      </w:rPr>
    </w:lvl>
    <w:lvl w:ilvl="5" w:tplc="AEDA6A8C" w:tentative="1">
      <w:start w:val="1"/>
      <w:numFmt w:val="bullet"/>
      <w:lvlText w:val=""/>
      <w:lvlJc w:val="left"/>
      <w:pPr>
        <w:tabs>
          <w:tab w:val="num" w:pos="4604"/>
        </w:tabs>
        <w:ind w:left="4604" w:hanging="360"/>
      </w:pPr>
      <w:rPr>
        <w:rFonts w:ascii="Wingdings" w:hAnsi="Wingdings" w:hint="default"/>
      </w:rPr>
    </w:lvl>
    <w:lvl w:ilvl="6" w:tplc="F056980E" w:tentative="1">
      <w:start w:val="1"/>
      <w:numFmt w:val="bullet"/>
      <w:lvlText w:val=""/>
      <w:lvlJc w:val="left"/>
      <w:pPr>
        <w:tabs>
          <w:tab w:val="num" w:pos="5324"/>
        </w:tabs>
        <w:ind w:left="5324" w:hanging="360"/>
      </w:pPr>
      <w:rPr>
        <w:rFonts w:ascii="Symbol" w:hAnsi="Symbol" w:hint="default"/>
      </w:rPr>
    </w:lvl>
    <w:lvl w:ilvl="7" w:tplc="D794D73A" w:tentative="1">
      <w:start w:val="1"/>
      <w:numFmt w:val="bullet"/>
      <w:lvlText w:val="o"/>
      <w:lvlJc w:val="left"/>
      <w:pPr>
        <w:tabs>
          <w:tab w:val="num" w:pos="6044"/>
        </w:tabs>
        <w:ind w:left="6044" w:hanging="360"/>
      </w:pPr>
      <w:rPr>
        <w:rFonts w:ascii="Courier New" w:hAnsi="Courier New" w:cs="Courier New" w:hint="default"/>
      </w:rPr>
    </w:lvl>
    <w:lvl w:ilvl="8" w:tplc="6C4ADCE0"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1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14"/>
  </w:num>
  <w:num w:numId="17">
    <w:abstractNumId w:val="1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activeWritingStyle w:appName="MSWord" w:lang="fr-FR" w:vendorID="64" w:dllVersion="131078" w:nlCheck="1" w:checkStyle="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mailMerge>
    <w:mainDocumentType w:val="formLetters"/>
    <w:dataType w:val="textFile"/>
    <w:activeRecord w:val="-1"/>
  </w:mailMerge>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9C3FC2"/>
    <w:rsid w:val="000035AA"/>
    <w:rsid w:val="000041F8"/>
    <w:rsid w:val="000042A8"/>
    <w:rsid w:val="00004308"/>
    <w:rsid w:val="00005BF0"/>
    <w:rsid w:val="00007154"/>
    <w:rsid w:val="000103AE"/>
    <w:rsid w:val="00011D69"/>
    <w:rsid w:val="00012AD3"/>
    <w:rsid w:val="00014F3D"/>
    <w:rsid w:val="000155F8"/>
    <w:rsid w:val="00015C2D"/>
    <w:rsid w:val="00015F00"/>
    <w:rsid w:val="000173AB"/>
    <w:rsid w:val="00021437"/>
    <w:rsid w:val="00022C1D"/>
    <w:rsid w:val="00034987"/>
    <w:rsid w:val="000366FC"/>
    <w:rsid w:val="000369A9"/>
    <w:rsid w:val="0004011A"/>
    <w:rsid w:val="00041BFA"/>
    <w:rsid w:val="000431F6"/>
    <w:rsid w:val="000470A5"/>
    <w:rsid w:val="00051015"/>
    <w:rsid w:val="000511BC"/>
    <w:rsid w:val="00053E17"/>
    <w:rsid w:val="00056CF7"/>
    <w:rsid w:val="000602DF"/>
    <w:rsid w:val="00061B05"/>
    <w:rsid w:val="000632D5"/>
    <w:rsid w:val="000644EE"/>
    <w:rsid w:val="000675A9"/>
    <w:rsid w:val="0007023E"/>
    <w:rsid w:val="00073D2D"/>
    <w:rsid w:val="000740B4"/>
    <w:rsid w:val="000744D5"/>
    <w:rsid w:val="00080ECE"/>
    <w:rsid w:val="000817E4"/>
    <w:rsid w:val="000835EF"/>
    <w:rsid w:val="000866AB"/>
    <w:rsid w:val="00086E4E"/>
    <w:rsid w:val="00086E70"/>
    <w:rsid w:val="0009057B"/>
    <w:rsid w:val="00091936"/>
    <w:rsid w:val="00091F5D"/>
    <w:rsid w:val="000925AD"/>
    <w:rsid w:val="00096240"/>
    <w:rsid w:val="000A20EB"/>
    <w:rsid w:val="000A24EB"/>
    <w:rsid w:val="000A2610"/>
    <w:rsid w:val="000A288F"/>
    <w:rsid w:val="000A309F"/>
    <w:rsid w:val="000A3AA8"/>
    <w:rsid w:val="000A3B1E"/>
    <w:rsid w:val="000B3692"/>
    <w:rsid w:val="000B39BE"/>
    <w:rsid w:val="000B4D55"/>
    <w:rsid w:val="000B5D17"/>
    <w:rsid w:val="000B6923"/>
    <w:rsid w:val="000C5F3C"/>
    <w:rsid w:val="000C6DCC"/>
    <w:rsid w:val="000C7691"/>
    <w:rsid w:val="000D04C2"/>
    <w:rsid w:val="000D47AA"/>
    <w:rsid w:val="000D667E"/>
    <w:rsid w:val="000D721F"/>
    <w:rsid w:val="000E069B"/>
    <w:rsid w:val="000E0E82"/>
    <w:rsid w:val="000E1DC5"/>
    <w:rsid w:val="000E223F"/>
    <w:rsid w:val="000E25C4"/>
    <w:rsid w:val="000E4AC8"/>
    <w:rsid w:val="000E4F7A"/>
    <w:rsid w:val="000E6341"/>
    <w:rsid w:val="000E6ADD"/>
    <w:rsid w:val="000E7D45"/>
    <w:rsid w:val="000F1305"/>
    <w:rsid w:val="000F19D8"/>
    <w:rsid w:val="000F286D"/>
    <w:rsid w:val="000F2F04"/>
    <w:rsid w:val="000F7851"/>
    <w:rsid w:val="00104E23"/>
    <w:rsid w:val="00105DD0"/>
    <w:rsid w:val="001079E7"/>
    <w:rsid w:val="00111B0C"/>
    <w:rsid w:val="00112C62"/>
    <w:rsid w:val="001154F0"/>
    <w:rsid w:val="00117CD2"/>
    <w:rsid w:val="00120D6C"/>
    <w:rsid w:val="001257EC"/>
    <w:rsid w:val="00126F3C"/>
    <w:rsid w:val="00131A25"/>
    <w:rsid w:val="00133D33"/>
    <w:rsid w:val="00134D64"/>
    <w:rsid w:val="00135A30"/>
    <w:rsid w:val="0013612C"/>
    <w:rsid w:val="001369BE"/>
    <w:rsid w:val="00136F88"/>
    <w:rsid w:val="00137FF6"/>
    <w:rsid w:val="00141650"/>
    <w:rsid w:val="001448B1"/>
    <w:rsid w:val="00150BFA"/>
    <w:rsid w:val="00153D5A"/>
    <w:rsid w:val="00156D10"/>
    <w:rsid w:val="00157E68"/>
    <w:rsid w:val="001625AD"/>
    <w:rsid w:val="00162967"/>
    <w:rsid w:val="00162A12"/>
    <w:rsid w:val="001647E5"/>
    <w:rsid w:val="00166530"/>
    <w:rsid w:val="0016770A"/>
    <w:rsid w:val="00181055"/>
    <w:rsid w:val="00181508"/>
    <w:rsid w:val="001832BD"/>
    <w:rsid w:val="0019146D"/>
    <w:rsid w:val="001943B5"/>
    <w:rsid w:val="00194C5B"/>
    <w:rsid w:val="00195134"/>
    <w:rsid w:val="00195315"/>
    <w:rsid w:val="00197CD8"/>
    <w:rsid w:val="001A145B"/>
    <w:rsid w:val="001A2684"/>
    <w:rsid w:val="001A674C"/>
    <w:rsid w:val="001B1547"/>
    <w:rsid w:val="001B18F1"/>
    <w:rsid w:val="001B2C1C"/>
    <w:rsid w:val="001B391B"/>
    <w:rsid w:val="001B3B24"/>
    <w:rsid w:val="001C0F98"/>
    <w:rsid w:val="001C1339"/>
    <w:rsid w:val="001C1EF7"/>
    <w:rsid w:val="001C2A42"/>
    <w:rsid w:val="001C2B5C"/>
    <w:rsid w:val="001C6A7B"/>
    <w:rsid w:val="001C71C1"/>
    <w:rsid w:val="001D63ED"/>
    <w:rsid w:val="001D7348"/>
    <w:rsid w:val="001E035B"/>
    <w:rsid w:val="001E0961"/>
    <w:rsid w:val="001E287B"/>
    <w:rsid w:val="001E3EAE"/>
    <w:rsid w:val="001E6C65"/>
    <w:rsid w:val="001E6F32"/>
    <w:rsid w:val="001F13B7"/>
    <w:rsid w:val="001F2145"/>
    <w:rsid w:val="001F39F4"/>
    <w:rsid w:val="001F6262"/>
    <w:rsid w:val="001F67B0"/>
    <w:rsid w:val="001F7B3D"/>
    <w:rsid w:val="002000AA"/>
    <w:rsid w:val="0020475E"/>
    <w:rsid w:val="00204F24"/>
    <w:rsid w:val="00205F9F"/>
    <w:rsid w:val="0020718E"/>
    <w:rsid w:val="00210338"/>
    <w:rsid w:val="0021141F"/>
    <w:rsid w:val="002115FC"/>
    <w:rsid w:val="00212184"/>
    <w:rsid w:val="0021423C"/>
    <w:rsid w:val="002217E1"/>
    <w:rsid w:val="0022627A"/>
    <w:rsid w:val="00230D00"/>
    <w:rsid w:val="00231364"/>
    <w:rsid w:val="00231CD9"/>
    <w:rsid w:val="00231DF7"/>
    <w:rsid w:val="00231FD1"/>
    <w:rsid w:val="002339E0"/>
    <w:rsid w:val="00233CF8"/>
    <w:rsid w:val="0023575D"/>
    <w:rsid w:val="00236A6A"/>
    <w:rsid w:val="00237148"/>
    <w:rsid w:val="00237DB8"/>
    <w:rsid w:val="0024222D"/>
    <w:rsid w:val="00244B0E"/>
    <w:rsid w:val="00244F6C"/>
    <w:rsid w:val="00245A44"/>
    <w:rsid w:val="002502BF"/>
    <w:rsid w:val="002532C5"/>
    <w:rsid w:val="002546AE"/>
    <w:rsid w:val="00256F45"/>
    <w:rsid w:val="00260C03"/>
    <w:rsid w:val="002646EB"/>
    <w:rsid w:val="00264E20"/>
    <w:rsid w:val="0026540E"/>
    <w:rsid w:val="00275123"/>
    <w:rsid w:val="00282240"/>
    <w:rsid w:val="00290B64"/>
    <w:rsid w:val="002948AD"/>
    <w:rsid w:val="00296AF0"/>
    <w:rsid w:val="0029739C"/>
    <w:rsid w:val="002A01CC"/>
    <w:rsid w:val="002A0C36"/>
    <w:rsid w:val="002A61B1"/>
    <w:rsid w:val="002A663C"/>
    <w:rsid w:val="002B15A6"/>
    <w:rsid w:val="002B444B"/>
    <w:rsid w:val="002B5887"/>
    <w:rsid w:val="002B6251"/>
    <w:rsid w:val="002B6E12"/>
    <w:rsid w:val="002B7E83"/>
    <w:rsid w:val="002C0E27"/>
    <w:rsid w:val="002C269D"/>
    <w:rsid w:val="002C3040"/>
    <w:rsid w:val="002C6208"/>
    <w:rsid w:val="002D022D"/>
    <w:rsid w:val="002D24BB"/>
    <w:rsid w:val="002D65BA"/>
    <w:rsid w:val="002D7AF7"/>
    <w:rsid w:val="002E1F87"/>
    <w:rsid w:val="002F29AA"/>
    <w:rsid w:val="002F2AF7"/>
    <w:rsid w:val="002F390B"/>
    <w:rsid w:val="002F7E1C"/>
    <w:rsid w:val="0030012F"/>
    <w:rsid w:val="00301A75"/>
    <w:rsid w:val="00301EDC"/>
    <w:rsid w:val="00302AA5"/>
    <w:rsid w:val="00302F70"/>
    <w:rsid w:val="0030336F"/>
    <w:rsid w:val="0030375E"/>
    <w:rsid w:val="0030660C"/>
    <w:rsid w:val="00312A30"/>
    <w:rsid w:val="00315261"/>
    <w:rsid w:val="00316323"/>
    <w:rsid w:val="0031747A"/>
    <w:rsid w:val="00320F72"/>
    <w:rsid w:val="00321791"/>
    <w:rsid w:val="0032332E"/>
    <w:rsid w:val="0032355D"/>
    <w:rsid w:val="0032463E"/>
    <w:rsid w:val="00326224"/>
    <w:rsid w:val="00330174"/>
    <w:rsid w:val="00332F2E"/>
    <w:rsid w:val="00337EE4"/>
    <w:rsid w:val="00340FFD"/>
    <w:rsid w:val="00342A60"/>
    <w:rsid w:val="0034452D"/>
    <w:rsid w:val="00345CFE"/>
    <w:rsid w:val="003471AF"/>
    <w:rsid w:val="003471CA"/>
    <w:rsid w:val="003506B1"/>
    <w:rsid w:val="00350923"/>
    <w:rsid w:val="00350BD0"/>
    <w:rsid w:val="00351CD7"/>
    <w:rsid w:val="00352CC2"/>
    <w:rsid w:val="00352FDF"/>
    <w:rsid w:val="00355C02"/>
    <w:rsid w:val="00355C77"/>
    <w:rsid w:val="00356AC7"/>
    <w:rsid w:val="0035771B"/>
    <w:rsid w:val="003609FA"/>
    <w:rsid w:val="00360E3A"/>
    <w:rsid w:val="00361D45"/>
    <w:rsid w:val="00361EA4"/>
    <w:rsid w:val="00365342"/>
    <w:rsid w:val="00367B4F"/>
    <w:rsid w:val="003710C8"/>
    <w:rsid w:val="003722CE"/>
    <w:rsid w:val="003750BE"/>
    <w:rsid w:val="00386E33"/>
    <w:rsid w:val="00387B9D"/>
    <w:rsid w:val="00387DFB"/>
    <w:rsid w:val="003912B9"/>
    <w:rsid w:val="0039364F"/>
    <w:rsid w:val="00396686"/>
    <w:rsid w:val="0039778E"/>
    <w:rsid w:val="003A372B"/>
    <w:rsid w:val="003A37B8"/>
    <w:rsid w:val="003A4E4A"/>
    <w:rsid w:val="003A66DE"/>
    <w:rsid w:val="003A6FBD"/>
    <w:rsid w:val="003B4941"/>
    <w:rsid w:val="003B5BE8"/>
    <w:rsid w:val="003B6A2E"/>
    <w:rsid w:val="003C301E"/>
    <w:rsid w:val="003C5714"/>
    <w:rsid w:val="003C6B9F"/>
    <w:rsid w:val="003C6E2A"/>
    <w:rsid w:val="003C7A86"/>
    <w:rsid w:val="003D0299"/>
    <w:rsid w:val="003D32BE"/>
    <w:rsid w:val="003D5E1B"/>
    <w:rsid w:val="003E3FE3"/>
    <w:rsid w:val="003E4DD7"/>
    <w:rsid w:val="003E6C52"/>
    <w:rsid w:val="003E6D80"/>
    <w:rsid w:val="003E7A9C"/>
    <w:rsid w:val="003F03E4"/>
    <w:rsid w:val="003F05FA"/>
    <w:rsid w:val="003F1CBE"/>
    <w:rsid w:val="003F244A"/>
    <w:rsid w:val="003F30B8"/>
    <w:rsid w:val="003F4C45"/>
    <w:rsid w:val="003F5F7B"/>
    <w:rsid w:val="003F7D64"/>
    <w:rsid w:val="00401F7D"/>
    <w:rsid w:val="00405FAA"/>
    <w:rsid w:val="0041177B"/>
    <w:rsid w:val="00414300"/>
    <w:rsid w:val="00417008"/>
    <w:rsid w:val="004206EA"/>
    <w:rsid w:val="00421D1A"/>
    <w:rsid w:val="00425C67"/>
    <w:rsid w:val="00427E7A"/>
    <w:rsid w:val="00431C07"/>
    <w:rsid w:val="004344E6"/>
    <w:rsid w:val="00435B89"/>
    <w:rsid w:val="004366A9"/>
    <w:rsid w:val="00436C49"/>
    <w:rsid w:val="0043716C"/>
    <w:rsid w:val="0044318F"/>
    <w:rsid w:val="00443DD5"/>
    <w:rsid w:val="00445366"/>
    <w:rsid w:val="00446A7E"/>
    <w:rsid w:val="00447F5B"/>
    <w:rsid w:val="00450848"/>
    <w:rsid w:val="00451DEC"/>
    <w:rsid w:val="00452B31"/>
    <w:rsid w:val="00456549"/>
    <w:rsid w:val="004604A0"/>
    <w:rsid w:val="00461DB0"/>
    <w:rsid w:val="00462635"/>
    <w:rsid w:val="00463926"/>
    <w:rsid w:val="00464C9A"/>
    <w:rsid w:val="00466B41"/>
    <w:rsid w:val="00467020"/>
    <w:rsid w:val="00467046"/>
    <w:rsid w:val="00467BB2"/>
    <w:rsid w:val="004717BD"/>
    <w:rsid w:val="00474F3D"/>
    <w:rsid w:val="0047726F"/>
    <w:rsid w:val="00477E3A"/>
    <w:rsid w:val="00480665"/>
    <w:rsid w:val="00481D10"/>
    <w:rsid w:val="00483E5F"/>
    <w:rsid w:val="00484EA4"/>
    <w:rsid w:val="00485FF9"/>
    <w:rsid w:val="00486569"/>
    <w:rsid w:val="004907F0"/>
    <w:rsid w:val="00490B6F"/>
    <w:rsid w:val="0049140B"/>
    <w:rsid w:val="004923A5"/>
    <w:rsid w:val="00496197"/>
    <w:rsid w:val="00496BFB"/>
    <w:rsid w:val="00497749"/>
    <w:rsid w:val="00497A26"/>
    <w:rsid w:val="00497E4A"/>
    <w:rsid w:val="004A0FA4"/>
    <w:rsid w:val="004A15C7"/>
    <w:rsid w:val="004A3DBA"/>
    <w:rsid w:val="004B013B"/>
    <w:rsid w:val="004B112B"/>
    <w:rsid w:val="004B5879"/>
    <w:rsid w:val="004B6035"/>
    <w:rsid w:val="004C01E4"/>
    <w:rsid w:val="004C086C"/>
    <w:rsid w:val="004C0C1D"/>
    <w:rsid w:val="004C14C4"/>
    <w:rsid w:val="004C1A3F"/>
    <w:rsid w:val="004C1F56"/>
    <w:rsid w:val="004C27BC"/>
    <w:rsid w:val="004D15F3"/>
    <w:rsid w:val="004D51C3"/>
    <w:rsid w:val="004D5311"/>
    <w:rsid w:val="004D5DCC"/>
    <w:rsid w:val="004E17DC"/>
    <w:rsid w:val="004E1D1C"/>
    <w:rsid w:val="004E22F1"/>
    <w:rsid w:val="004E36F2"/>
    <w:rsid w:val="004E6BB8"/>
    <w:rsid w:val="004E7390"/>
    <w:rsid w:val="004F10AF"/>
    <w:rsid w:val="004F11A4"/>
    <w:rsid w:val="004F2389"/>
    <w:rsid w:val="004F304D"/>
    <w:rsid w:val="004F3AD7"/>
    <w:rsid w:val="004F414E"/>
    <w:rsid w:val="004F61BE"/>
    <w:rsid w:val="004F66B1"/>
    <w:rsid w:val="005009DD"/>
    <w:rsid w:val="00500F5E"/>
    <w:rsid w:val="00502388"/>
    <w:rsid w:val="00505144"/>
    <w:rsid w:val="00510D77"/>
    <w:rsid w:val="00511C07"/>
    <w:rsid w:val="00516967"/>
    <w:rsid w:val="00516B59"/>
    <w:rsid w:val="005173A6"/>
    <w:rsid w:val="00520BAA"/>
    <w:rsid w:val="00522ABA"/>
    <w:rsid w:val="00522D11"/>
    <w:rsid w:val="00523040"/>
    <w:rsid w:val="00524018"/>
    <w:rsid w:val="00525208"/>
    <w:rsid w:val="005257A5"/>
    <w:rsid w:val="005264C0"/>
    <w:rsid w:val="00526A8A"/>
    <w:rsid w:val="00527DDD"/>
    <w:rsid w:val="00531176"/>
    <w:rsid w:val="00531DF2"/>
    <w:rsid w:val="00542AA5"/>
    <w:rsid w:val="00542DBF"/>
    <w:rsid w:val="005442EE"/>
    <w:rsid w:val="00547353"/>
    <w:rsid w:val="005474E7"/>
    <w:rsid w:val="00550217"/>
    <w:rsid w:val="005512A3"/>
    <w:rsid w:val="005578CE"/>
    <w:rsid w:val="00562781"/>
    <w:rsid w:val="00563DBA"/>
    <w:rsid w:val="00566E2B"/>
    <w:rsid w:val="00567059"/>
    <w:rsid w:val="00571319"/>
    <w:rsid w:val="005726C3"/>
    <w:rsid w:val="0057271C"/>
    <w:rsid w:val="00572845"/>
    <w:rsid w:val="00573775"/>
    <w:rsid w:val="00573CC9"/>
    <w:rsid w:val="005748D4"/>
    <w:rsid w:val="00575295"/>
    <w:rsid w:val="005766E0"/>
    <w:rsid w:val="00576986"/>
    <w:rsid w:val="005846BC"/>
    <w:rsid w:val="005863B5"/>
    <w:rsid w:val="00590A10"/>
    <w:rsid w:val="00592772"/>
    <w:rsid w:val="00592C8D"/>
    <w:rsid w:val="00594B9A"/>
    <w:rsid w:val="0059574A"/>
    <w:rsid w:val="005A01FD"/>
    <w:rsid w:val="005A0628"/>
    <w:rsid w:val="005A1B83"/>
    <w:rsid w:val="005A1B9B"/>
    <w:rsid w:val="005A1D2A"/>
    <w:rsid w:val="005A335A"/>
    <w:rsid w:val="005A6751"/>
    <w:rsid w:val="005B07AF"/>
    <w:rsid w:val="005B092E"/>
    <w:rsid w:val="005B152C"/>
    <w:rsid w:val="005B1EE0"/>
    <w:rsid w:val="005B2B24"/>
    <w:rsid w:val="005B2D36"/>
    <w:rsid w:val="005B4425"/>
    <w:rsid w:val="005B4B94"/>
    <w:rsid w:val="005B6B0F"/>
    <w:rsid w:val="005C2343"/>
    <w:rsid w:val="005C353F"/>
    <w:rsid w:val="005C3EE8"/>
    <w:rsid w:val="005C5494"/>
    <w:rsid w:val="005C7EDC"/>
    <w:rsid w:val="005D34F9"/>
    <w:rsid w:val="005D3B22"/>
    <w:rsid w:val="005D4190"/>
    <w:rsid w:val="005D6611"/>
    <w:rsid w:val="005D67A3"/>
    <w:rsid w:val="005E2988"/>
    <w:rsid w:val="005E3085"/>
    <w:rsid w:val="005F11EB"/>
    <w:rsid w:val="005F51E1"/>
    <w:rsid w:val="006047D5"/>
    <w:rsid w:val="00605766"/>
    <w:rsid w:val="006057E1"/>
    <w:rsid w:val="00606056"/>
    <w:rsid w:val="006109A9"/>
    <w:rsid w:val="00610F7A"/>
    <w:rsid w:val="00611C80"/>
    <w:rsid w:val="00613B21"/>
    <w:rsid w:val="00614C58"/>
    <w:rsid w:val="00620692"/>
    <w:rsid w:val="0062174D"/>
    <w:rsid w:val="006223C1"/>
    <w:rsid w:val="006227B4"/>
    <w:rsid w:val="006242CA"/>
    <w:rsid w:val="006253A7"/>
    <w:rsid w:val="006257DA"/>
    <w:rsid w:val="00627507"/>
    <w:rsid w:val="00633717"/>
    <w:rsid w:val="006344E1"/>
    <w:rsid w:val="006361D1"/>
    <w:rsid w:val="006361FD"/>
    <w:rsid w:val="0065005C"/>
    <w:rsid w:val="00651E70"/>
    <w:rsid w:val="006545C4"/>
    <w:rsid w:val="00654B7E"/>
    <w:rsid w:val="00661971"/>
    <w:rsid w:val="00661CE8"/>
    <w:rsid w:val="006623D9"/>
    <w:rsid w:val="00662882"/>
    <w:rsid w:val="006645B6"/>
    <w:rsid w:val="006647ED"/>
    <w:rsid w:val="00665386"/>
    <w:rsid w:val="0066550C"/>
    <w:rsid w:val="0066570E"/>
    <w:rsid w:val="00670B21"/>
    <w:rsid w:val="006716F2"/>
    <w:rsid w:val="006779BD"/>
    <w:rsid w:val="00682BF2"/>
    <w:rsid w:val="006859CE"/>
    <w:rsid w:val="00691270"/>
    <w:rsid w:val="00693576"/>
    <w:rsid w:val="00694BA8"/>
    <w:rsid w:val="00697DC5"/>
    <w:rsid w:val="006A037C"/>
    <w:rsid w:val="006A09B9"/>
    <w:rsid w:val="006A36F4"/>
    <w:rsid w:val="006A406F"/>
    <w:rsid w:val="006A5D3A"/>
    <w:rsid w:val="006B78F6"/>
    <w:rsid w:val="006C23D4"/>
    <w:rsid w:val="006C475E"/>
    <w:rsid w:val="006C5FE1"/>
    <w:rsid w:val="006C7BB0"/>
    <w:rsid w:val="006D017B"/>
    <w:rsid w:val="006D1557"/>
    <w:rsid w:val="006D3237"/>
    <w:rsid w:val="006D7F24"/>
    <w:rsid w:val="006E2E37"/>
    <w:rsid w:val="006E3CF1"/>
    <w:rsid w:val="006E6D7A"/>
    <w:rsid w:val="006E7E80"/>
    <w:rsid w:val="006F48CA"/>
    <w:rsid w:val="006F640B"/>
    <w:rsid w:val="006F64DD"/>
    <w:rsid w:val="00701729"/>
    <w:rsid w:val="00702EFD"/>
    <w:rsid w:val="00703016"/>
    <w:rsid w:val="00715127"/>
    <w:rsid w:val="00715E8E"/>
    <w:rsid w:val="00716387"/>
    <w:rsid w:val="007172B0"/>
    <w:rsid w:val="00717513"/>
    <w:rsid w:val="00723580"/>
    <w:rsid w:val="00723755"/>
    <w:rsid w:val="00724AE2"/>
    <w:rsid w:val="0072776A"/>
    <w:rsid w:val="0072782E"/>
    <w:rsid w:val="00730B5C"/>
    <w:rsid w:val="0073136C"/>
    <w:rsid w:val="00731F0F"/>
    <w:rsid w:val="00733250"/>
    <w:rsid w:val="00733E78"/>
    <w:rsid w:val="00735951"/>
    <w:rsid w:val="0074022C"/>
    <w:rsid w:val="00741404"/>
    <w:rsid w:val="007449E5"/>
    <w:rsid w:val="00747FF0"/>
    <w:rsid w:val="00753599"/>
    <w:rsid w:val="00755642"/>
    <w:rsid w:val="007612E2"/>
    <w:rsid w:val="00764D4E"/>
    <w:rsid w:val="00765A1F"/>
    <w:rsid w:val="0077443B"/>
    <w:rsid w:val="00775B6D"/>
    <w:rsid w:val="00776D68"/>
    <w:rsid w:val="00776FFF"/>
    <w:rsid w:val="00784DEB"/>
    <w:rsid w:val="007850EE"/>
    <w:rsid w:val="00785B95"/>
    <w:rsid w:val="00787B2E"/>
    <w:rsid w:val="00790AAD"/>
    <w:rsid w:val="00790E96"/>
    <w:rsid w:val="00793366"/>
    <w:rsid w:val="00794E99"/>
    <w:rsid w:val="007971FF"/>
    <w:rsid w:val="007A4070"/>
    <w:rsid w:val="007A712A"/>
    <w:rsid w:val="007A716F"/>
    <w:rsid w:val="007B270A"/>
    <w:rsid w:val="007C0695"/>
    <w:rsid w:val="007C0A6A"/>
    <w:rsid w:val="007C0D75"/>
    <w:rsid w:val="007C3E76"/>
    <w:rsid w:val="007C419A"/>
    <w:rsid w:val="007C4CC8"/>
    <w:rsid w:val="007C5426"/>
    <w:rsid w:val="007C5798"/>
    <w:rsid w:val="007D4832"/>
    <w:rsid w:val="007D626C"/>
    <w:rsid w:val="007D7ED6"/>
    <w:rsid w:val="007E1044"/>
    <w:rsid w:val="007E21B2"/>
    <w:rsid w:val="007E2C4E"/>
    <w:rsid w:val="007E3613"/>
    <w:rsid w:val="007F1905"/>
    <w:rsid w:val="007F1E8C"/>
    <w:rsid w:val="007F3406"/>
    <w:rsid w:val="007F48DC"/>
    <w:rsid w:val="007F5266"/>
    <w:rsid w:val="007F58DC"/>
    <w:rsid w:val="007F6455"/>
    <w:rsid w:val="00801300"/>
    <w:rsid w:val="00802C64"/>
    <w:rsid w:val="0080523A"/>
    <w:rsid w:val="00805E52"/>
    <w:rsid w:val="008061D0"/>
    <w:rsid w:val="00810895"/>
    <w:rsid w:val="00810B38"/>
    <w:rsid w:val="00815B2D"/>
    <w:rsid w:val="008204C7"/>
    <w:rsid w:val="00820992"/>
    <w:rsid w:val="00823602"/>
    <w:rsid w:val="008255F5"/>
    <w:rsid w:val="0083014E"/>
    <w:rsid w:val="0083214A"/>
    <w:rsid w:val="00834220"/>
    <w:rsid w:val="00835CAF"/>
    <w:rsid w:val="00836978"/>
    <w:rsid w:val="00841B69"/>
    <w:rsid w:val="00841E0F"/>
    <w:rsid w:val="0084231C"/>
    <w:rsid w:val="00845723"/>
    <w:rsid w:val="00851D8E"/>
    <w:rsid w:val="00851EF9"/>
    <w:rsid w:val="00854A74"/>
    <w:rsid w:val="00857229"/>
    <w:rsid w:val="008575C6"/>
    <w:rsid w:val="008577FD"/>
    <w:rsid w:val="008600AB"/>
    <w:rsid w:val="0086025F"/>
    <w:rsid w:val="00860B03"/>
    <w:rsid w:val="00861113"/>
    <w:rsid w:val="00861F03"/>
    <w:rsid w:val="0086497A"/>
    <w:rsid w:val="008702B6"/>
    <w:rsid w:val="008713A1"/>
    <w:rsid w:val="00873D9C"/>
    <w:rsid w:val="008748BE"/>
    <w:rsid w:val="008754AB"/>
    <w:rsid w:val="00876A02"/>
    <w:rsid w:val="00876F03"/>
    <w:rsid w:val="0088060C"/>
    <w:rsid w:val="00880716"/>
    <w:rsid w:val="0088418A"/>
    <w:rsid w:val="00884261"/>
    <w:rsid w:val="0088432F"/>
    <w:rsid w:val="00891107"/>
    <w:rsid w:val="00893576"/>
    <w:rsid w:val="0089369F"/>
    <w:rsid w:val="00893E73"/>
    <w:rsid w:val="00893F30"/>
    <w:rsid w:val="00895F5B"/>
    <w:rsid w:val="008A4F1B"/>
    <w:rsid w:val="008B02DC"/>
    <w:rsid w:val="008B2698"/>
    <w:rsid w:val="008B57CE"/>
    <w:rsid w:val="008B606F"/>
    <w:rsid w:val="008B63D9"/>
    <w:rsid w:val="008C26DE"/>
    <w:rsid w:val="008D2225"/>
    <w:rsid w:val="008D426C"/>
    <w:rsid w:val="008D4752"/>
    <w:rsid w:val="008D6AD5"/>
    <w:rsid w:val="008E03C1"/>
    <w:rsid w:val="008E1310"/>
    <w:rsid w:val="008E271C"/>
    <w:rsid w:val="008E418E"/>
    <w:rsid w:val="008E5BC6"/>
    <w:rsid w:val="008E6A25"/>
    <w:rsid w:val="008E7A1B"/>
    <w:rsid w:val="008F5193"/>
    <w:rsid w:val="009013A7"/>
    <w:rsid w:val="009017FB"/>
    <w:rsid w:val="009017FC"/>
    <w:rsid w:val="009020E3"/>
    <w:rsid w:val="00902601"/>
    <w:rsid w:val="0090506B"/>
    <w:rsid w:val="009050C9"/>
    <w:rsid w:val="009066FC"/>
    <w:rsid w:val="009105B2"/>
    <w:rsid w:val="009140A3"/>
    <w:rsid w:val="009144A2"/>
    <w:rsid w:val="0091510C"/>
    <w:rsid w:val="00924E5F"/>
    <w:rsid w:val="00925686"/>
    <w:rsid w:val="009259AC"/>
    <w:rsid w:val="00926F38"/>
    <w:rsid w:val="00934301"/>
    <w:rsid w:val="00936CD1"/>
    <w:rsid w:val="009375A5"/>
    <w:rsid w:val="009377E0"/>
    <w:rsid w:val="00941747"/>
    <w:rsid w:val="00941EFB"/>
    <w:rsid w:val="00942ADD"/>
    <w:rsid w:val="00946211"/>
    <w:rsid w:val="00947AFB"/>
    <w:rsid w:val="00951B89"/>
    <w:rsid w:val="00951D7D"/>
    <w:rsid w:val="00952515"/>
    <w:rsid w:val="00954AD6"/>
    <w:rsid w:val="009630C7"/>
    <w:rsid w:val="00967E2A"/>
    <w:rsid w:val="00972B55"/>
    <w:rsid w:val="0097311C"/>
    <w:rsid w:val="009743B7"/>
    <w:rsid w:val="00975039"/>
    <w:rsid w:val="00977227"/>
    <w:rsid w:val="00980128"/>
    <w:rsid w:val="00981FA4"/>
    <w:rsid w:val="0098228B"/>
    <w:rsid w:val="009828DA"/>
    <w:rsid w:val="0098338D"/>
    <w:rsid w:val="009840A2"/>
    <w:rsid w:val="009840B5"/>
    <w:rsid w:val="00984BF7"/>
    <w:rsid w:val="00985BAB"/>
    <w:rsid w:val="00986880"/>
    <w:rsid w:val="009904A8"/>
    <w:rsid w:val="009A0348"/>
    <w:rsid w:val="009A0A9F"/>
    <w:rsid w:val="009A3246"/>
    <w:rsid w:val="009B1B5F"/>
    <w:rsid w:val="009B6673"/>
    <w:rsid w:val="009C16A2"/>
    <w:rsid w:val="009C191B"/>
    <w:rsid w:val="009C2BD6"/>
    <w:rsid w:val="009C3FC2"/>
    <w:rsid w:val="009C48AB"/>
    <w:rsid w:val="009C5640"/>
    <w:rsid w:val="009D087A"/>
    <w:rsid w:val="009D21FE"/>
    <w:rsid w:val="009D2F52"/>
    <w:rsid w:val="009E0E2A"/>
    <w:rsid w:val="009E16D2"/>
    <w:rsid w:val="009E1F32"/>
    <w:rsid w:val="009E776C"/>
    <w:rsid w:val="00A00672"/>
    <w:rsid w:val="00A04600"/>
    <w:rsid w:val="00A065BF"/>
    <w:rsid w:val="00A132AD"/>
    <w:rsid w:val="00A1726E"/>
    <w:rsid w:val="00A204CF"/>
    <w:rsid w:val="00A21624"/>
    <w:rsid w:val="00A23D49"/>
    <w:rsid w:val="00A27004"/>
    <w:rsid w:val="00A27150"/>
    <w:rsid w:val="00A30913"/>
    <w:rsid w:val="00A30C29"/>
    <w:rsid w:val="00A34DD6"/>
    <w:rsid w:val="00A36819"/>
    <w:rsid w:val="00A36989"/>
    <w:rsid w:val="00A43628"/>
    <w:rsid w:val="00A43AA3"/>
    <w:rsid w:val="00A45145"/>
    <w:rsid w:val="00A4783F"/>
    <w:rsid w:val="00A54192"/>
    <w:rsid w:val="00A54690"/>
    <w:rsid w:val="00A6035E"/>
    <w:rsid w:val="00A609C0"/>
    <w:rsid w:val="00A6144C"/>
    <w:rsid w:val="00A65E42"/>
    <w:rsid w:val="00A66617"/>
    <w:rsid w:val="00A671F8"/>
    <w:rsid w:val="00A673A4"/>
    <w:rsid w:val="00A7236A"/>
    <w:rsid w:val="00A724AE"/>
    <w:rsid w:val="00A73329"/>
    <w:rsid w:val="00A74C0D"/>
    <w:rsid w:val="00A75785"/>
    <w:rsid w:val="00A8094B"/>
    <w:rsid w:val="00A82359"/>
    <w:rsid w:val="00A865D2"/>
    <w:rsid w:val="00A90E09"/>
    <w:rsid w:val="00A9225F"/>
    <w:rsid w:val="00A93AD4"/>
    <w:rsid w:val="00A94C20"/>
    <w:rsid w:val="00A9567D"/>
    <w:rsid w:val="00AA0F17"/>
    <w:rsid w:val="00AA1628"/>
    <w:rsid w:val="00AA227F"/>
    <w:rsid w:val="00AA241B"/>
    <w:rsid w:val="00AA3BC7"/>
    <w:rsid w:val="00AA754A"/>
    <w:rsid w:val="00AB099E"/>
    <w:rsid w:val="00AB4127"/>
    <w:rsid w:val="00AB4328"/>
    <w:rsid w:val="00AB4CE1"/>
    <w:rsid w:val="00AB5628"/>
    <w:rsid w:val="00AB5EA2"/>
    <w:rsid w:val="00AB7303"/>
    <w:rsid w:val="00AC00C2"/>
    <w:rsid w:val="00AC249E"/>
    <w:rsid w:val="00AC492F"/>
    <w:rsid w:val="00AC5872"/>
    <w:rsid w:val="00AC7712"/>
    <w:rsid w:val="00AD2473"/>
    <w:rsid w:val="00AD3931"/>
    <w:rsid w:val="00AD7D70"/>
    <w:rsid w:val="00AE0A2E"/>
    <w:rsid w:val="00AE1878"/>
    <w:rsid w:val="00AE354C"/>
    <w:rsid w:val="00AE6774"/>
    <w:rsid w:val="00AF2F3C"/>
    <w:rsid w:val="00AF4B07"/>
    <w:rsid w:val="00AF5DC3"/>
    <w:rsid w:val="00AF6186"/>
    <w:rsid w:val="00AF7A3A"/>
    <w:rsid w:val="00B009F4"/>
    <w:rsid w:val="00B03AA6"/>
    <w:rsid w:val="00B03EF0"/>
    <w:rsid w:val="00B04C54"/>
    <w:rsid w:val="00B160DB"/>
    <w:rsid w:val="00B20836"/>
    <w:rsid w:val="00B235BB"/>
    <w:rsid w:val="00B25320"/>
    <w:rsid w:val="00B25943"/>
    <w:rsid w:val="00B25D3B"/>
    <w:rsid w:val="00B27A44"/>
    <w:rsid w:val="00B30BBF"/>
    <w:rsid w:val="00B31A20"/>
    <w:rsid w:val="00B33C03"/>
    <w:rsid w:val="00B35280"/>
    <w:rsid w:val="00B44E56"/>
    <w:rsid w:val="00B46543"/>
    <w:rsid w:val="00B47D33"/>
    <w:rsid w:val="00B528D7"/>
    <w:rsid w:val="00B52BE0"/>
    <w:rsid w:val="00B53F25"/>
    <w:rsid w:val="00B54133"/>
    <w:rsid w:val="00B701ED"/>
    <w:rsid w:val="00B70932"/>
    <w:rsid w:val="00B71249"/>
    <w:rsid w:val="00B73DD8"/>
    <w:rsid w:val="00B751F4"/>
    <w:rsid w:val="00B76BDD"/>
    <w:rsid w:val="00B8086C"/>
    <w:rsid w:val="00B840F7"/>
    <w:rsid w:val="00B861B4"/>
    <w:rsid w:val="00B862AE"/>
    <w:rsid w:val="00B86DFE"/>
    <w:rsid w:val="00B87C3B"/>
    <w:rsid w:val="00B90990"/>
    <w:rsid w:val="00B90E8B"/>
    <w:rsid w:val="00B922FF"/>
    <w:rsid w:val="00B9281E"/>
    <w:rsid w:val="00B93925"/>
    <w:rsid w:val="00B95187"/>
    <w:rsid w:val="00BA2D55"/>
    <w:rsid w:val="00BA309F"/>
    <w:rsid w:val="00BA71B1"/>
    <w:rsid w:val="00BB0637"/>
    <w:rsid w:val="00BB345F"/>
    <w:rsid w:val="00BB5CA3"/>
    <w:rsid w:val="00BB68EA"/>
    <w:rsid w:val="00BB7301"/>
    <w:rsid w:val="00BC1C27"/>
    <w:rsid w:val="00BC1F03"/>
    <w:rsid w:val="00BC6BBF"/>
    <w:rsid w:val="00BD0E2A"/>
    <w:rsid w:val="00BD1572"/>
    <w:rsid w:val="00BD1DEF"/>
    <w:rsid w:val="00BD7AEC"/>
    <w:rsid w:val="00BE14E3"/>
    <w:rsid w:val="00BE2C89"/>
    <w:rsid w:val="00BE3774"/>
    <w:rsid w:val="00BE41E5"/>
    <w:rsid w:val="00BE5463"/>
    <w:rsid w:val="00BE7488"/>
    <w:rsid w:val="00BF2C38"/>
    <w:rsid w:val="00BF4109"/>
    <w:rsid w:val="00BF4B9C"/>
    <w:rsid w:val="00BF4CC3"/>
    <w:rsid w:val="00BF6D37"/>
    <w:rsid w:val="00C00639"/>
    <w:rsid w:val="00C00E59"/>
    <w:rsid w:val="00C01D78"/>
    <w:rsid w:val="00C054C7"/>
    <w:rsid w:val="00C057B5"/>
    <w:rsid w:val="00C05E27"/>
    <w:rsid w:val="00C149F0"/>
    <w:rsid w:val="00C22687"/>
    <w:rsid w:val="00C25983"/>
    <w:rsid w:val="00C32E4D"/>
    <w:rsid w:val="00C333A0"/>
    <w:rsid w:val="00C362FF"/>
    <w:rsid w:val="00C36408"/>
    <w:rsid w:val="00C36A81"/>
    <w:rsid w:val="00C37F63"/>
    <w:rsid w:val="00C41974"/>
    <w:rsid w:val="00C42D40"/>
    <w:rsid w:val="00C43BE0"/>
    <w:rsid w:val="00C43BFD"/>
    <w:rsid w:val="00C444E4"/>
    <w:rsid w:val="00C44CDD"/>
    <w:rsid w:val="00C45616"/>
    <w:rsid w:val="00C46649"/>
    <w:rsid w:val="00C51C5C"/>
    <w:rsid w:val="00C51EBB"/>
    <w:rsid w:val="00C53F4A"/>
    <w:rsid w:val="00C54125"/>
    <w:rsid w:val="00C546F0"/>
    <w:rsid w:val="00C54D03"/>
    <w:rsid w:val="00C55B54"/>
    <w:rsid w:val="00C562C4"/>
    <w:rsid w:val="00C6098E"/>
    <w:rsid w:val="00C6152C"/>
    <w:rsid w:val="00C64B62"/>
    <w:rsid w:val="00C74810"/>
    <w:rsid w:val="00C81ACF"/>
    <w:rsid w:val="00C86976"/>
    <w:rsid w:val="00C90D68"/>
    <w:rsid w:val="00C939FE"/>
    <w:rsid w:val="00C97DD1"/>
    <w:rsid w:val="00CA20BC"/>
    <w:rsid w:val="00CA4BDA"/>
    <w:rsid w:val="00CA5057"/>
    <w:rsid w:val="00CA7C61"/>
    <w:rsid w:val="00CB1F66"/>
    <w:rsid w:val="00CB2951"/>
    <w:rsid w:val="00CB32F1"/>
    <w:rsid w:val="00CC0498"/>
    <w:rsid w:val="00CD1104"/>
    <w:rsid w:val="00CD238F"/>
    <w:rsid w:val="00CD282B"/>
    <w:rsid w:val="00CD4C35"/>
    <w:rsid w:val="00CD5848"/>
    <w:rsid w:val="00CD71F8"/>
    <w:rsid w:val="00CD7369"/>
    <w:rsid w:val="00CE0B0E"/>
    <w:rsid w:val="00CE3831"/>
    <w:rsid w:val="00CE57AB"/>
    <w:rsid w:val="00CE620E"/>
    <w:rsid w:val="00CF0EBC"/>
    <w:rsid w:val="00D00ABB"/>
    <w:rsid w:val="00D018C2"/>
    <w:rsid w:val="00D01935"/>
    <w:rsid w:val="00D02781"/>
    <w:rsid w:val="00D02EEC"/>
    <w:rsid w:val="00D03551"/>
    <w:rsid w:val="00D06771"/>
    <w:rsid w:val="00D06A63"/>
    <w:rsid w:val="00D07E0E"/>
    <w:rsid w:val="00D1129C"/>
    <w:rsid w:val="00D11478"/>
    <w:rsid w:val="00D15ED0"/>
    <w:rsid w:val="00D20C08"/>
    <w:rsid w:val="00D21B3E"/>
    <w:rsid w:val="00D21C26"/>
    <w:rsid w:val="00D21FED"/>
    <w:rsid w:val="00D24251"/>
    <w:rsid w:val="00D343E2"/>
    <w:rsid w:val="00D35B90"/>
    <w:rsid w:val="00D361A2"/>
    <w:rsid w:val="00D41D54"/>
    <w:rsid w:val="00D44C2E"/>
    <w:rsid w:val="00D45414"/>
    <w:rsid w:val="00D46C06"/>
    <w:rsid w:val="00D54FF1"/>
    <w:rsid w:val="00D55E2C"/>
    <w:rsid w:val="00D5612A"/>
    <w:rsid w:val="00D566BD"/>
    <w:rsid w:val="00D57A4D"/>
    <w:rsid w:val="00D60AA7"/>
    <w:rsid w:val="00D60E51"/>
    <w:rsid w:val="00D62A67"/>
    <w:rsid w:val="00D6435F"/>
    <w:rsid w:val="00D713AD"/>
    <w:rsid w:val="00D740E7"/>
    <w:rsid w:val="00D74EC3"/>
    <w:rsid w:val="00D759A0"/>
    <w:rsid w:val="00D75E28"/>
    <w:rsid w:val="00D76391"/>
    <w:rsid w:val="00D772C2"/>
    <w:rsid w:val="00D8008E"/>
    <w:rsid w:val="00D807F7"/>
    <w:rsid w:val="00D80BEB"/>
    <w:rsid w:val="00D82C45"/>
    <w:rsid w:val="00D900B9"/>
    <w:rsid w:val="00D908A8"/>
    <w:rsid w:val="00D908E2"/>
    <w:rsid w:val="00D92503"/>
    <w:rsid w:val="00D92F75"/>
    <w:rsid w:val="00D977B6"/>
    <w:rsid w:val="00D979E4"/>
    <w:rsid w:val="00DA1FCA"/>
    <w:rsid w:val="00DA3634"/>
    <w:rsid w:val="00DA4A31"/>
    <w:rsid w:val="00DA6CEE"/>
    <w:rsid w:val="00DA7B04"/>
    <w:rsid w:val="00DA7C62"/>
    <w:rsid w:val="00DA7FAA"/>
    <w:rsid w:val="00DB21BC"/>
    <w:rsid w:val="00DB36C2"/>
    <w:rsid w:val="00DB5CBD"/>
    <w:rsid w:val="00DC169B"/>
    <w:rsid w:val="00DC2AB9"/>
    <w:rsid w:val="00DC63F0"/>
    <w:rsid w:val="00DD0063"/>
    <w:rsid w:val="00DD0C82"/>
    <w:rsid w:val="00DD10E5"/>
    <w:rsid w:val="00DD1CDE"/>
    <w:rsid w:val="00DD3A19"/>
    <w:rsid w:val="00DD4739"/>
    <w:rsid w:val="00DD47DB"/>
    <w:rsid w:val="00DD5382"/>
    <w:rsid w:val="00DD6EE5"/>
    <w:rsid w:val="00DE1160"/>
    <w:rsid w:val="00DE2362"/>
    <w:rsid w:val="00DE386C"/>
    <w:rsid w:val="00DE4D35"/>
    <w:rsid w:val="00DE5C17"/>
    <w:rsid w:val="00DF098B"/>
    <w:rsid w:val="00DF11C4"/>
    <w:rsid w:val="00DF210C"/>
    <w:rsid w:val="00DF3276"/>
    <w:rsid w:val="00DF4B6A"/>
    <w:rsid w:val="00DF70FF"/>
    <w:rsid w:val="00E02C09"/>
    <w:rsid w:val="00E04D59"/>
    <w:rsid w:val="00E07DA1"/>
    <w:rsid w:val="00E11A51"/>
    <w:rsid w:val="00E123CB"/>
    <w:rsid w:val="00E16AED"/>
    <w:rsid w:val="00E16C87"/>
    <w:rsid w:val="00E171B2"/>
    <w:rsid w:val="00E178A8"/>
    <w:rsid w:val="00E20C4F"/>
    <w:rsid w:val="00E20E13"/>
    <w:rsid w:val="00E21789"/>
    <w:rsid w:val="00E21DBC"/>
    <w:rsid w:val="00E275D7"/>
    <w:rsid w:val="00E27DBE"/>
    <w:rsid w:val="00E32AB1"/>
    <w:rsid w:val="00E36C71"/>
    <w:rsid w:val="00E37E79"/>
    <w:rsid w:val="00E40404"/>
    <w:rsid w:val="00E40AB8"/>
    <w:rsid w:val="00E411B1"/>
    <w:rsid w:val="00E459C6"/>
    <w:rsid w:val="00E47589"/>
    <w:rsid w:val="00E50C38"/>
    <w:rsid w:val="00E637F0"/>
    <w:rsid w:val="00E64915"/>
    <w:rsid w:val="00E661D4"/>
    <w:rsid w:val="00E70091"/>
    <w:rsid w:val="00E720F5"/>
    <w:rsid w:val="00E76D47"/>
    <w:rsid w:val="00E80ED6"/>
    <w:rsid w:val="00E824E6"/>
    <w:rsid w:val="00E849F7"/>
    <w:rsid w:val="00E84C54"/>
    <w:rsid w:val="00E90302"/>
    <w:rsid w:val="00E91367"/>
    <w:rsid w:val="00E9515E"/>
    <w:rsid w:val="00E97396"/>
    <w:rsid w:val="00EA185E"/>
    <w:rsid w:val="00EA2353"/>
    <w:rsid w:val="00EA2A3F"/>
    <w:rsid w:val="00EA5916"/>
    <w:rsid w:val="00EA592A"/>
    <w:rsid w:val="00EA6099"/>
    <w:rsid w:val="00EB07A2"/>
    <w:rsid w:val="00EB12E5"/>
    <w:rsid w:val="00EB14E4"/>
    <w:rsid w:val="00EB182B"/>
    <w:rsid w:val="00EB2379"/>
    <w:rsid w:val="00EB32A5"/>
    <w:rsid w:val="00EB34ED"/>
    <w:rsid w:val="00EB4724"/>
    <w:rsid w:val="00EB4A37"/>
    <w:rsid w:val="00EB7BE0"/>
    <w:rsid w:val="00EC315E"/>
    <w:rsid w:val="00EC58D1"/>
    <w:rsid w:val="00EC7335"/>
    <w:rsid w:val="00EC7ADB"/>
    <w:rsid w:val="00ED077C"/>
    <w:rsid w:val="00ED1190"/>
    <w:rsid w:val="00ED3836"/>
    <w:rsid w:val="00ED5792"/>
    <w:rsid w:val="00ED5875"/>
    <w:rsid w:val="00ED6544"/>
    <w:rsid w:val="00ED7412"/>
    <w:rsid w:val="00EE0277"/>
    <w:rsid w:val="00EE3E00"/>
    <w:rsid w:val="00EE41FA"/>
    <w:rsid w:val="00EE53DB"/>
    <w:rsid w:val="00EE5DD2"/>
    <w:rsid w:val="00EE6534"/>
    <w:rsid w:val="00EF34CB"/>
    <w:rsid w:val="00EF5BC9"/>
    <w:rsid w:val="00EF6E2D"/>
    <w:rsid w:val="00F00A79"/>
    <w:rsid w:val="00F00E86"/>
    <w:rsid w:val="00F028C1"/>
    <w:rsid w:val="00F07C1E"/>
    <w:rsid w:val="00F105DB"/>
    <w:rsid w:val="00F12A8D"/>
    <w:rsid w:val="00F132BC"/>
    <w:rsid w:val="00F13D80"/>
    <w:rsid w:val="00F15A69"/>
    <w:rsid w:val="00F16AAA"/>
    <w:rsid w:val="00F20067"/>
    <w:rsid w:val="00F205F3"/>
    <w:rsid w:val="00F21161"/>
    <w:rsid w:val="00F218EF"/>
    <w:rsid w:val="00F21BC7"/>
    <w:rsid w:val="00F22D5C"/>
    <w:rsid w:val="00F22E69"/>
    <w:rsid w:val="00F25EFC"/>
    <w:rsid w:val="00F262C1"/>
    <w:rsid w:val="00F266A2"/>
    <w:rsid w:val="00F267C6"/>
    <w:rsid w:val="00F275CD"/>
    <w:rsid w:val="00F27D13"/>
    <w:rsid w:val="00F30761"/>
    <w:rsid w:val="00F32269"/>
    <w:rsid w:val="00F35CD6"/>
    <w:rsid w:val="00F404C8"/>
    <w:rsid w:val="00F41529"/>
    <w:rsid w:val="00F472C6"/>
    <w:rsid w:val="00F51D34"/>
    <w:rsid w:val="00F56A6F"/>
    <w:rsid w:val="00F5709C"/>
    <w:rsid w:val="00F57F60"/>
    <w:rsid w:val="00F605E1"/>
    <w:rsid w:val="00F61698"/>
    <w:rsid w:val="00F626DA"/>
    <w:rsid w:val="00F63C2B"/>
    <w:rsid w:val="00F64EF1"/>
    <w:rsid w:val="00F659F3"/>
    <w:rsid w:val="00F70B3D"/>
    <w:rsid w:val="00F770F6"/>
    <w:rsid w:val="00F83589"/>
    <w:rsid w:val="00F83702"/>
    <w:rsid w:val="00F87586"/>
    <w:rsid w:val="00F8765F"/>
    <w:rsid w:val="00F90767"/>
    <w:rsid w:val="00F912E4"/>
    <w:rsid w:val="00F94531"/>
    <w:rsid w:val="00F9564A"/>
    <w:rsid w:val="00F9588E"/>
    <w:rsid w:val="00FA0688"/>
    <w:rsid w:val="00FA3BFD"/>
    <w:rsid w:val="00FA65B4"/>
    <w:rsid w:val="00FA685B"/>
    <w:rsid w:val="00FA79E4"/>
    <w:rsid w:val="00FB0C01"/>
    <w:rsid w:val="00FB28A9"/>
    <w:rsid w:val="00FC04E5"/>
    <w:rsid w:val="00FC11C7"/>
    <w:rsid w:val="00FC18F2"/>
    <w:rsid w:val="00FC39E5"/>
    <w:rsid w:val="00FC3A78"/>
    <w:rsid w:val="00FC7536"/>
    <w:rsid w:val="00FC7938"/>
    <w:rsid w:val="00FD1005"/>
    <w:rsid w:val="00FD1CC1"/>
    <w:rsid w:val="00FD61AA"/>
    <w:rsid w:val="00FD6C75"/>
    <w:rsid w:val="00FD6CEE"/>
    <w:rsid w:val="00FD7649"/>
    <w:rsid w:val="00FE71B3"/>
    <w:rsid w:val="00FF296E"/>
    <w:rsid w:val="00FF42C5"/>
    <w:rsid w:val="00FF5520"/>
    <w:rsid w:val="00FF5ADE"/>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A5916"/>
    <w:rPr>
      <w:sz w:val="24"/>
      <w:szCs w:val="24"/>
      <w:lang w:val="fr-FR"/>
    </w:rPr>
  </w:style>
  <w:style w:type="paragraph" w:styleId="Heading1">
    <w:name w:val="heading 1"/>
    <w:basedOn w:val="Normal"/>
    <w:next w:val="Normal"/>
    <w:link w:val="Heading1Char"/>
    <w:uiPriority w:val="98"/>
    <w:semiHidden/>
    <w:rsid w:val="00EA5916"/>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EA5916"/>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EA5916"/>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EA5916"/>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EA5916"/>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EA5916"/>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EA5916"/>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EA5916"/>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EA5916"/>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EA5916"/>
    <w:rPr>
      <w:rFonts w:ascii="Tahoma" w:hAnsi="Tahoma" w:cs="Tahoma"/>
      <w:sz w:val="16"/>
      <w:szCs w:val="16"/>
    </w:rPr>
  </w:style>
  <w:style w:type="character" w:customStyle="1" w:styleId="BalloonTextChar">
    <w:name w:val="Balloon Text Char"/>
    <w:basedOn w:val="DefaultParagraphFont"/>
    <w:link w:val="BalloonText"/>
    <w:uiPriority w:val="98"/>
    <w:semiHidden/>
    <w:rsid w:val="00EA5916"/>
    <w:rPr>
      <w:rFonts w:ascii="Tahoma" w:hAnsi="Tahoma" w:cs="Tahoma"/>
      <w:sz w:val="16"/>
      <w:szCs w:val="16"/>
      <w:lang w:val="fr-FR"/>
    </w:rPr>
  </w:style>
  <w:style w:type="character" w:styleId="BookTitle">
    <w:name w:val="Book Title"/>
    <w:uiPriority w:val="98"/>
    <w:semiHidden/>
    <w:qFormat/>
    <w:rsid w:val="00EA5916"/>
    <w:rPr>
      <w:i/>
      <w:iCs/>
      <w:smallCaps/>
      <w:spacing w:val="5"/>
    </w:rPr>
  </w:style>
  <w:style w:type="paragraph" w:customStyle="1" w:styleId="JuHeader">
    <w:name w:val="Ju_Header"/>
    <w:aliases w:val="_Header"/>
    <w:basedOn w:val="Header"/>
    <w:uiPriority w:val="29"/>
    <w:qFormat/>
    <w:rsid w:val="00EA5916"/>
    <w:pPr>
      <w:tabs>
        <w:tab w:val="clear" w:pos="4536"/>
        <w:tab w:val="clear" w:pos="9072"/>
      </w:tabs>
      <w:jc w:val="center"/>
    </w:pPr>
    <w:rPr>
      <w:sz w:val="18"/>
    </w:rPr>
  </w:style>
  <w:style w:type="paragraph" w:customStyle="1" w:styleId="DummyStyle">
    <w:name w:val="Dummy_Style"/>
    <w:aliases w:val="_Dummy"/>
    <w:basedOn w:val="Normal"/>
    <w:semiHidden/>
    <w:qFormat/>
    <w:rsid w:val="00EA5916"/>
    <w:rPr>
      <w:color w:val="00B050"/>
      <w:sz w:val="22"/>
    </w:rPr>
  </w:style>
  <w:style w:type="character" w:styleId="Strong">
    <w:name w:val="Strong"/>
    <w:uiPriority w:val="98"/>
    <w:semiHidden/>
    <w:qFormat/>
    <w:rsid w:val="00EA5916"/>
    <w:rPr>
      <w:b/>
      <w:bCs/>
    </w:rPr>
  </w:style>
  <w:style w:type="paragraph" w:styleId="NoSpacing">
    <w:name w:val="No Spacing"/>
    <w:basedOn w:val="Normal"/>
    <w:link w:val="NoSpacingChar"/>
    <w:uiPriority w:val="98"/>
    <w:semiHidden/>
    <w:qFormat/>
    <w:rsid w:val="00EA5916"/>
  </w:style>
  <w:style w:type="character" w:customStyle="1" w:styleId="NoSpacingChar">
    <w:name w:val="No Spacing Char"/>
    <w:basedOn w:val="DefaultParagraphFont"/>
    <w:link w:val="NoSpacing"/>
    <w:uiPriority w:val="98"/>
    <w:semiHidden/>
    <w:rsid w:val="00EA5916"/>
    <w:rPr>
      <w:sz w:val="24"/>
      <w:szCs w:val="24"/>
      <w:lang w:val="fr-FR"/>
    </w:rPr>
  </w:style>
  <w:style w:type="paragraph" w:customStyle="1" w:styleId="JuQuot">
    <w:name w:val="Ju_Quot"/>
    <w:aliases w:val="_Quote"/>
    <w:basedOn w:val="NormalJustified"/>
    <w:uiPriority w:val="20"/>
    <w:qFormat/>
    <w:rsid w:val="00EA5916"/>
    <w:pPr>
      <w:spacing w:before="120" w:after="120"/>
      <w:ind w:left="425" w:firstLine="142"/>
    </w:pPr>
    <w:rPr>
      <w:sz w:val="20"/>
    </w:rPr>
  </w:style>
  <w:style w:type="paragraph" w:customStyle="1" w:styleId="JuList">
    <w:name w:val="Ju_List"/>
    <w:aliases w:val="_List_1"/>
    <w:basedOn w:val="NormalJustified"/>
    <w:uiPriority w:val="23"/>
    <w:qFormat/>
    <w:rsid w:val="00EA5916"/>
    <w:pPr>
      <w:numPr>
        <w:numId w:val="17"/>
      </w:numPr>
      <w:spacing w:before="280" w:after="60"/>
    </w:pPr>
  </w:style>
  <w:style w:type="paragraph" w:customStyle="1" w:styleId="JuLista">
    <w:name w:val="Ju_List_a"/>
    <w:aliases w:val="_List_2"/>
    <w:basedOn w:val="NormalJustified"/>
    <w:uiPriority w:val="23"/>
    <w:rsid w:val="00EA5916"/>
    <w:pPr>
      <w:numPr>
        <w:ilvl w:val="1"/>
        <w:numId w:val="17"/>
      </w:numPr>
    </w:pPr>
  </w:style>
  <w:style w:type="paragraph" w:customStyle="1" w:styleId="JuListi">
    <w:name w:val="Ju_List_i"/>
    <w:aliases w:val="_List_3"/>
    <w:basedOn w:val="NormalJustified"/>
    <w:uiPriority w:val="23"/>
    <w:rsid w:val="00EA5916"/>
    <w:pPr>
      <w:numPr>
        <w:ilvl w:val="2"/>
        <w:numId w:val="17"/>
      </w:numPr>
    </w:pPr>
  </w:style>
  <w:style w:type="paragraph" w:customStyle="1" w:styleId="DecHTitle">
    <w:name w:val="Dec_H_Title"/>
    <w:aliases w:val="_Title_1"/>
    <w:basedOn w:val="JuPara"/>
    <w:next w:val="JuPara"/>
    <w:uiPriority w:val="38"/>
    <w:qFormat/>
    <w:rsid w:val="00EA5916"/>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EA5916"/>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EA5916"/>
    <w:pPr>
      <w:keepNext/>
      <w:keepLines/>
      <w:tabs>
        <w:tab w:val="right" w:pos="7938"/>
      </w:tabs>
      <w:ind w:firstLine="0"/>
      <w:jc w:val="center"/>
    </w:pPr>
    <w:rPr>
      <w:i/>
    </w:rPr>
  </w:style>
  <w:style w:type="numbering" w:customStyle="1" w:styleId="ECHRA1StyleBulletedSquare">
    <w:name w:val="ECHR_A1_Style_Bulleted_Square"/>
    <w:basedOn w:val="NoList"/>
    <w:rsid w:val="00EA5916"/>
    <w:pPr>
      <w:numPr>
        <w:numId w:val="16"/>
      </w:numPr>
    </w:pPr>
  </w:style>
  <w:style w:type="paragraph" w:customStyle="1" w:styleId="JuHHead">
    <w:name w:val="Ju_H_Head"/>
    <w:aliases w:val="_Head_1"/>
    <w:basedOn w:val="Heading1"/>
    <w:next w:val="JuPara"/>
    <w:uiPriority w:val="17"/>
    <w:qFormat/>
    <w:rsid w:val="00EA5916"/>
    <w:pPr>
      <w:keepNext/>
      <w:keepLines/>
      <w:numPr>
        <w:numId w:val="15"/>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EA5916"/>
    <w:pPr>
      <w:numPr>
        <w:numId w:val="1"/>
      </w:numPr>
    </w:pPr>
  </w:style>
  <w:style w:type="paragraph" w:customStyle="1" w:styleId="JuSigned">
    <w:name w:val="Ju_Signed"/>
    <w:aliases w:val="_Signature"/>
    <w:basedOn w:val="Normal"/>
    <w:next w:val="JuPara"/>
    <w:uiPriority w:val="31"/>
    <w:qFormat/>
    <w:rsid w:val="00EA5916"/>
    <w:pPr>
      <w:tabs>
        <w:tab w:val="center" w:pos="1418"/>
        <w:tab w:val="center" w:pos="5954"/>
      </w:tabs>
      <w:spacing w:before="720"/>
    </w:pPr>
  </w:style>
  <w:style w:type="paragraph" w:styleId="Title">
    <w:name w:val="Title"/>
    <w:basedOn w:val="Normal"/>
    <w:next w:val="Normal"/>
    <w:link w:val="TitleChar"/>
    <w:uiPriority w:val="98"/>
    <w:semiHidden/>
    <w:qFormat/>
    <w:rsid w:val="00EA591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EA5916"/>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EA5916"/>
    <w:pPr>
      <w:numPr>
        <w:numId w:val="18"/>
      </w:numPr>
    </w:pPr>
  </w:style>
  <w:style w:type="table" w:customStyle="1" w:styleId="ECHRTable2019">
    <w:name w:val="ECHR_Table_2019"/>
    <w:basedOn w:val="TableNormal"/>
    <w:uiPriority w:val="99"/>
    <w:rsid w:val="00EA5916"/>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EA5916"/>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EA5916"/>
    <w:pPr>
      <w:tabs>
        <w:tab w:val="center" w:pos="6407"/>
      </w:tabs>
      <w:spacing w:before="720"/>
      <w:jc w:val="right"/>
    </w:pPr>
  </w:style>
  <w:style w:type="paragraph" w:customStyle="1" w:styleId="JuHIRoman">
    <w:name w:val="Ju_H_I_Roman"/>
    <w:aliases w:val="_Head_2"/>
    <w:basedOn w:val="Heading2"/>
    <w:next w:val="JuPara"/>
    <w:uiPriority w:val="17"/>
    <w:qFormat/>
    <w:rsid w:val="00EA5916"/>
    <w:pPr>
      <w:keepNext/>
      <w:keepLines/>
      <w:numPr>
        <w:ilvl w:val="1"/>
        <w:numId w:val="1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EA5916"/>
    <w:pPr>
      <w:keepNext/>
      <w:keepLines/>
      <w:numPr>
        <w:ilvl w:val="2"/>
        <w:numId w:val="1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EA5916"/>
    <w:pPr>
      <w:keepNext/>
      <w:keepLines/>
      <w:numPr>
        <w:ilvl w:val="3"/>
        <w:numId w:val="15"/>
      </w:numPr>
      <w:spacing w:before="100" w:beforeAutospacing="1" w:after="120"/>
      <w:jc w:val="both"/>
    </w:pPr>
    <w:rPr>
      <w:b w:val="0"/>
      <w:color w:val="auto"/>
      <w:sz w:val="24"/>
    </w:rPr>
  </w:style>
  <w:style w:type="paragraph" w:styleId="Header">
    <w:name w:val="header"/>
    <w:basedOn w:val="Normal"/>
    <w:link w:val="HeaderChar"/>
    <w:uiPriority w:val="98"/>
    <w:semiHidden/>
    <w:rsid w:val="00EA5916"/>
    <w:pPr>
      <w:tabs>
        <w:tab w:val="center" w:pos="4536"/>
        <w:tab w:val="right" w:pos="9072"/>
      </w:tabs>
    </w:pPr>
  </w:style>
  <w:style w:type="character" w:customStyle="1" w:styleId="HeaderChar">
    <w:name w:val="Header Char"/>
    <w:basedOn w:val="DefaultParagraphFont"/>
    <w:link w:val="Header"/>
    <w:uiPriority w:val="98"/>
    <w:semiHidden/>
    <w:rsid w:val="00EA5916"/>
    <w:rPr>
      <w:sz w:val="24"/>
      <w:szCs w:val="24"/>
      <w:lang w:val="fr-FR"/>
    </w:rPr>
  </w:style>
  <w:style w:type="character" w:customStyle="1" w:styleId="Heading1Char">
    <w:name w:val="Heading 1 Char"/>
    <w:basedOn w:val="DefaultParagraphFont"/>
    <w:link w:val="Heading1"/>
    <w:uiPriority w:val="98"/>
    <w:semiHidden/>
    <w:rsid w:val="00EA5916"/>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Heading5"/>
    <w:next w:val="JuPara"/>
    <w:uiPriority w:val="17"/>
    <w:rsid w:val="00EA5916"/>
    <w:pPr>
      <w:keepNext/>
      <w:keepLines/>
      <w:numPr>
        <w:ilvl w:val="4"/>
        <w:numId w:val="15"/>
      </w:numPr>
      <w:spacing w:before="100" w:beforeAutospacing="1" w:after="120"/>
      <w:jc w:val="both"/>
    </w:pPr>
    <w:rPr>
      <w:color w:val="auto"/>
      <w:sz w:val="20"/>
    </w:rPr>
  </w:style>
  <w:style w:type="paragraph" w:customStyle="1" w:styleId="JuHi">
    <w:name w:val="Ju_H_i"/>
    <w:aliases w:val="_Head_6"/>
    <w:basedOn w:val="Heading6"/>
    <w:next w:val="JuPara"/>
    <w:uiPriority w:val="17"/>
    <w:rsid w:val="00EA5916"/>
    <w:pPr>
      <w:keepNext/>
      <w:keepLines/>
      <w:numPr>
        <w:ilvl w:val="5"/>
        <w:numId w:val="1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EA5916"/>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Heading7"/>
    <w:next w:val="JuPara"/>
    <w:uiPriority w:val="17"/>
    <w:rsid w:val="00EA5916"/>
    <w:pPr>
      <w:keepNext/>
      <w:keepLines/>
      <w:numPr>
        <w:ilvl w:val="6"/>
        <w:numId w:val="1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EA5916"/>
    <w:pPr>
      <w:keepNext/>
      <w:keepLines/>
      <w:numPr>
        <w:ilvl w:val="7"/>
        <w:numId w:val="15"/>
      </w:numPr>
      <w:spacing w:before="100" w:beforeAutospacing="1" w:after="120"/>
      <w:jc w:val="both"/>
    </w:pPr>
    <w:rPr>
      <w:i/>
    </w:rPr>
  </w:style>
  <w:style w:type="character" w:customStyle="1" w:styleId="Heading3Char">
    <w:name w:val="Heading 3 Char"/>
    <w:basedOn w:val="DefaultParagraphFont"/>
    <w:link w:val="Heading3"/>
    <w:uiPriority w:val="98"/>
    <w:semiHidden/>
    <w:rsid w:val="00EA5916"/>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EA5916"/>
    <w:pPr>
      <w:keepNext/>
      <w:keepLines/>
      <w:spacing w:before="240" w:after="240"/>
      <w:ind w:firstLine="284"/>
    </w:pPr>
  </w:style>
  <w:style w:type="paragraph" w:customStyle="1" w:styleId="JuJudges">
    <w:name w:val="Ju_Judges"/>
    <w:aliases w:val="_Judges"/>
    <w:basedOn w:val="Normal"/>
    <w:uiPriority w:val="32"/>
    <w:qFormat/>
    <w:rsid w:val="00EA5916"/>
    <w:pPr>
      <w:tabs>
        <w:tab w:val="left" w:pos="567"/>
        <w:tab w:val="left" w:pos="1134"/>
      </w:tabs>
    </w:pPr>
  </w:style>
  <w:style w:type="character" w:customStyle="1" w:styleId="Heading4Char">
    <w:name w:val="Heading 4 Char"/>
    <w:basedOn w:val="DefaultParagraphFont"/>
    <w:link w:val="Heading4"/>
    <w:uiPriority w:val="98"/>
    <w:semiHidden/>
    <w:rsid w:val="00EA5916"/>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54"/>
    <w:qFormat/>
    <w:rsid w:val="00EA5916"/>
    <w:rPr>
      <w:vanish w:val="0"/>
      <w:color w:val="auto"/>
      <w:sz w:val="14"/>
      <w:bdr w:val="none" w:sz="0" w:space="0" w:color="auto"/>
      <w:shd w:val="clear" w:color="auto" w:fill="FFFFFF" w:themeFill="background1" w:themeFillTint="33"/>
    </w:rPr>
  </w:style>
  <w:style w:type="character" w:customStyle="1" w:styleId="Heading5Char">
    <w:name w:val="Heading 5 Char"/>
    <w:basedOn w:val="DefaultParagraphFont"/>
    <w:link w:val="Heading5"/>
    <w:uiPriority w:val="98"/>
    <w:semiHidden/>
    <w:rsid w:val="00EA5916"/>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EA5916"/>
    <w:rPr>
      <w:caps w:val="0"/>
      <w:smallCaps/>
    </w:rPr>
  </w:style>
  <w:style w:type="paragraph" w:customStyle="1" w:styleId="NormalJustified">
    <w:name w:val="Normal_Justified"/>
    <w:basedOn w:val="Normal"/>
    <w:semiHidden/>
    <w:rsid w:val="00EA5916"/>
    <w:pPr>
      <w:jc w:val="both"/>
    </w:pPr>
  </w:style>
  <w:style w:type="character" w:styleId="SubtleEmphasis">
    <w:name w:val="Subtle Emphasis"/>
    <w:uiPriority w:val="98"/>
    <w:semiHidden/>
    <w:qFormat/>
    <w:rsid w:val="00EA5916"/>
    <w:rPr>
      <w:i/>
      <w:iCs/>
    </w:rPr>
  </w:style>
  <w:style w:type="table" w:customStyle="1" w:styleId="ECHRTable">
    <w:name w:val="ECHR_Table"/>
    <w:basedOn w:val="TableNormal"/>
    <w:rsid w:val="00EA5916"/>
    <w:rPr>
      <w:rFonts w:eastAsia="Times New Roman" w:cs="Times New Roman"/>
      <w:sz w:val="20"/>
      <w:szCs w:val="20"/>
      <w:lang w:val="en-GB"/>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EA5916"/>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EA5916"/>
    <w:rPr>
      <w:b/>
      <w:bCs/>
      <w:i/>
      <w:iCs/>
      <w:spacing w:val="10"/>
      <w:bdr w:val="none" w:sz="0" w:space="0" w:color="auto"/>
      <w:shd w:val="clear" w:color="auto" w:fill="auto"/>
    </w:rPr>
  </w:style>
  <w:style w:type="paragraph" w:styleId="Footer0">
    <w:name w:val="footer"/>
    <w:basedOn w:val="Normal"/>
    <w:link w:val="FooterChar"/>
    <w:uiPriority w:val="98"/>
    <w:semiHidden/>
    <w:rsid w:val="00EA5916"/>
    <w:pPr>
      <w:tabs>
        <w:tab w:val="center" w:pos="3686"/>
        <w:tab w:val="right" w:pos="7371"/>
      </w:tabs>
    </w:pPr>
  </w:style>
  <w:style w:type="character" w:customStyle="1" w:styleId="FooterChar">
    <w:name w:val="Footer Char"/>
    <w:basedOn w:val="DefaultParagraphFont"/>
    <w:link w:val="Footer0"/>
    <w:uiPriority w:val="98"/>
    <w:semiHidden/>
    <w:rsid w:val="00EA5916"/>
    <w:rPr>
      <w:sz w:val="24"/>
      <w:szCs w:val="24"/>
      <w:lang w:val="fr-FR"/>
    </w:rPr>
  </w:style>
  <w:style w:type="character" w:styleId="FootnoteReference">
    <w:name w:val="footnote reference"/>
    <w:basedOn w:val="DefaultParagraphFont"/>
    <w:uiPriority w:val="98"/>
    <w:semiHidden/>
    <w:rsid w:val="00EA5916"/>
    <w:rPr>
      <w:vertAlign w:val="superscript"/>
    </w:rPr>
  </w:style>
  <w:style w:type="paragraph" w:styleId="FootnoteText">
    <w:name w:val="footnote text"/>
    <w:basedOn w:val="NormalJustified"/>
    <w:link w:val="FootnoteTextChar"/>
    <w:uiPriority w:val="98"/>
    <w:semiHidden/>
    <w:rsid w:val="00EA5916"/>
    <w:rPr>
      <w:sz w:val="20"/>
      <w:szCs w:val="20"/>
    </w:rPr>
  </w:style>
  <w:style w:type="character" w:customStyle="1" w:styleId="FootnoteTextChar">
    <w:name w:val="Footnote Text Char"/>
    <w:basedOn w:val="DefaultParagraphFont"/>
    <w:link w:val="FootnoteText"/>
    <w:uiPriority w:val="98"/>
    <w:semiHidden/>
    <w:rsid w:val="00EA5916"/>
    <w:rPr>
      <w:sz w:val="20"/>
      <w:szCs w:val="20"/>
      <w:lang w:val="fr-FR"/>
    </w:rPr>
  </w:style>
  <w:style w:type="character" w:customStyle="1" w:styleId="Heading6Char">
    <w:name w:val="Heading 6 Char"/>
    <w:basedOn w:val="DefaultParagraphFont"/>
    <w:link w:val="Heading6"/>
    <w:uiPriority w:val="98"/>
    <w:semiHidden/>
    <w:rsid w:val="00EA5916"/>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EA5916"/>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EA5916"/>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EA5916"/>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EA5916"/>
    <w:rPr>
      <w:color w:val="0072BC" w:themeColor="hyperlink"/>
      <w:u w:val="single"/>
    </w:rPr>
  </w:style>
  <w:style w:type="character" w:styleId="IntenseEmphasis">
    <w:name w:val="Intense Emphasis"/>
    <w:uiPriority w:val="98"/>
    <w:semiHidden/>
    <w:qFormat/>
    <w:rsid w:val="00EA5916"/>
    <w:rPr>
      <w:b/>
      <w:bCs/>
    </w:rPr>
  </w:style>
  <w:style w:type="paragraph" w:styleId="IntenseQuote">
    <w:name w:val="Intense Quote"/>
    <w:basedOn w:val="Normal"/>
    <w:next w:val="Normal"/>
    <w:link w:val="IntenseQuoteChar"/>
    <w:uiPriority w:val="98"/>
    <w:semiHidden/>
    <w:qFormat/>
    <w:rsid w:val="00EA5916"/>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EA5916"/>
    <w:rPr>
      <w:b/>
      <w:bCs/>
      <w:i/>
      <w:iCs/>
      <w:sz w:val="24"/>
      <w:szCs w:val="24"/>
      <w:lang w:val="fr-FR" w:bidi="en-US"/>
    </w:rPr>
  </w:style>
  <w:style w:type="character" w:styleId="IntenseReference">
    <w:name w:val="Intense Reference"/>
    <w:uiPriority w:val="98"/>
    <w:semiHidden/>
    <w:qFormat/>
    <w:rsid w:val="00EA5916"/>
    <w:rPr>
      <w:smallCaps/>
      <w:spacing w:val="5"/>
      <w:u w:val="single"/>
    </w:rPr>
  </w:style>
  <w:style w:type="paragraph" w:styleId="ListParagraph">
    <w:name w:val="List Paragraph"/>
    <w:basedOn w:val="Normal"/>
    <w:uiPriority w:val="98"/>
    <w:semiHidden/>
    <w:qFormat/>
    <w:rsid w:val="00EA5916"/>
    <w:pPr>
      <w:ind w:left="720"/>
      <w:contextualSpacing/>
    </w:pPr>
  </w:style>
  <w:style w:type="table" w:customStyle="1" w:styleId="LtrTableAddress">
    <w:name w:val="Ltr_Table_Address"/>
    <w:aliases w:val="ECHR_Ltr_Table_Address"/>
    <w:basedOn w:val="TableNormal"/>
    <w:uiPriority w:val="99"/>
    <w:rsid w:val="00EA5916"/>
    <w:rPr>
      <w:sz w:val="24"/>
      <w:szCs w:val="24"/>
    </w:rPr>
    <w:tblPr>
      <w:tblInd w:w="5103" w:type="dxa"/>
    </w:tblPr>
  </w:style>
  <w:style w:type="paragraph" w:styleId="Quote">
    <w:name w:val="Quote"/>
    <w:basedOn w:val="Normal"/>
    <w:next w:val="Normal"/>
    <w:link w:val="QuoteChar"/>
    <w:uiPriority w:val="98"/>
    <w:semiHidden/>
    <w:qFormat/>
    <w:rsid w:val="00EA5916"/>
    <w:pPr>
      <w:spacing w:before="200"/>
      <w:ind w:left="360" w:right="360"/>
    </w:pPr>
    <w:rPr>
      <w:i/>
      <w:iCs/>
      <w:lang w:bidi="en-US"/>
    </w:rPr>
  </w:style>
  <w:style w:type="character" w:customStyle="1" w:styleId="QuoteChar">
    <w:name w:val="Quote Char"/>
    <w:basedOn w:val="DefaultParagraphFont"/>
    <w:link w:val="Quote"/>
    <w:uiPriority w:val="98"/>
    <w:semiHidden/>
    <w:rsid w:val="00EA5916"/>
    <w:rPr>
      <w:i/>
      <w:iCs/>
      <w:sz w:val="24"/>
      <w:szCs w:val="24"/>
      <w:lang w:val="fr-FR" w:bidi="en-US"/>
    </w:rPr>
  </w:style>
  <w:style w:type="character" w:styleId="SubtleReference">
    <w:name w:val="Subtle Reference"/>
    <w:uiPriority w:val="98"/>
    <w:semiHidden/>
    <w:qFormat/>
    <w:rsid w:val="00EA5916"/>
    <w:rPr>
      <w:smallCaps/>
    </w:rPr>
  </w:style>
  <w:style w:type="table" w:styleId="TableGrid">
    <w:name w:val="Table Grid"/>
    <w:basedOn w:val="TableNormal"/>
    <w:uiPriority w:val="59"/>
    <w:semiHidden/>
    <w:rsid w:val="00EA5916"/>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EA5916"/>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EA5916"/>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EA5916"/>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EA5916"/>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EA5916"/>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EA5916"/>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EA5916"/>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EA5916"/>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EA5916"/>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EA5916"/>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EA5916"/>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EA5916"/>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EA5916"/>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EA5916"/>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EA5916"/>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EA5916"/>
    <w:pPr>
      <w:numPr>
        <w:numId w:val="2"/>
      </w:numPr>
    </w:pPr>
  </w:style>
  <w:style w:type="paragraph" w:customStyle="1" w:styleId="JuPara">
    <w:name w:val="Ju_Para"/>
    <w:aliases w:val="_Para"/>
    <w:basedOn w:val="NormalJustified"/>
    <w:link w:val="JuParaChar"/>
    <w:uiPriority w:val="4"/>
    <w:qFormat/>
    <w:rsid w:val="00EA5916"/>
    <w:pPr>
      <w:ind w:firstLine="284"/>
    </w:pPr>
  </w:style>
  <w:style w:type="numbering" w:styleId="1ai">
    <w:name w:val="Outline List 1"/>
    <w:basedOn w:val="NoList"/>
    <w:uiPriority w:val="99"/>
    <w:semiHidden/>
    <w:unhideWhenUsed/>
    <w:rsid w:val="00EA5916"/>
    <w:pPr>
      <w:numPr>
        <w:numId w:val="3"/>
      </w:numPr>
    </w:pPr>
  </w:style>
  <w:style w:type="table" w:customStyle="1" w:styleId="ECHRTableSimpleBox">
    <w:name w:val="ECHR_Table_Simple_Box"/>
    <w:basedOn w:val="TableNormal"/>
    <w:uiPriority w:val="99"/>
    <w:rsid w:val="00EA5916"/>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EA5916"/>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EA5916"/>
    <w:pPr>
      <w:numPr>
        <w:numId w:val="4"/>
      </w:numPr>
    </w:pPr>
  </w:style>
  <w:style w:type="table" w:customStyle="1" w:styleId="ECHRTableForInternalUse">
    <w:name w:val="ECHR_Table_For_Internal_Use"/>
    <w:basedOn w:val="TableNormal"/>
    <w:uiPriority w:val="99"/>
    <w:rsid w:val="00EA5916"/>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EA5916"/>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EA5916"/>
  </w:style>
  <w:style w:type="paragraph" w:styleId="BlockText">
    <w:name w:val="Block Text"/>
    <w:basedOn w:val="Normal"/>
    <w:uiPriority w:val="98"/>
    <w:semiHidden/>
    <w:rsid w:val="00EA591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EA5916"/>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EA5916"/>
    <w:pPr>
      <w:spacing w:after="120"/>
    </w:pPr>
  </w:style>
  <w:style w:type="character" w:customStyle="1" w:styleId="BodyTextChar">
    <w:name w:val="Body Text Char"/>
    <w:basedOn w:val="DefaultParagraphFont"/>
    <w:link w:val="BodyText"/>
    <w:uiPriority w:val="98"/>
    <w:semiHidden/>
    <w:rsid w:val="00EA5916"/>
    <w:rPr>
      <w:sz w:val="24"/>
      <w:szCs w:val="24"/>
      <w:lang w:val="fr-FR"/>
    </w:rPr>
  </w:style>
  <w:style w:type="table" w:customStyle="1" w:styleId="ECHRTableOddBanded">
    <w:name w:val="ECHR_Table_Odd_Banded"/>
    <w:basedOn w:val="TableNormal"/>
    <w:uiPriority w:val="99"/>
    <w:rsid w:val="00EA5916"/>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EA5916"/>
    <w:pPr>
      <w:spacing w:after="120" w:line="480" w:lineRule="auto"/>
    </w:pPr>
  </w:style>
  <w:style w:type="table" w:customStyle="1" w:styleId="ECHRHeaderTableReduced">
    <w:name w:val="ECHR_Header_Table_Reduced"/>
    <w:basedOn w:val="TableNormal"/>
    <w:uiPriority w:val="99"/>
    <w:rsid w:val="00EA5916"/>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EA5916"/>
    <w:pPr>
      <w:ind w:firstLine="284"/>
    </w:pPr>
    <w:rPr>
      <w:b/>
    </w:rPr>
  </w:style>
  <w:style w:type="character" w:styleId="PageNumber">
    <w:name w:val="page number"/>
    <w:uiPriority w:val="98"/>
    <w:semiHidden/>
    <w:rsid w:val="00EA5916"/>
    <w:rPr>
      <w:sz w:val="18"/>
    </w:rPr>
  </w:style>
  <w:style w:type="paragraph" w:styleId="ListBullet2">
    <w:name w:val="List Bullet 2"/>
    <w:basedOn w:val="Normal"/>
    <w:uiPriority w:val="98"/>
    <w:semiHidden/>
    <w:rsid w:val="00EA5916"/>
    <w:pPr>
      <w:numPr>
        <w:numId w:val="6"/>
      </w:numPr>
      <w:contextualSpacing/>
    </w:pPr>
  </w:style>
  <w:style w:type="character" w:customStyle="1" w:styleId="BodyText2Char">
    <w:name w:val="Body Text 2 Char"/>
    <w:basedOn w:val="DefaultParagraphFont"/>
    <w:link w:val="BodyText2"/>
    <w:uiPriority w:val="98"/>
    <w:semiHidden/>
    <w:rsid w:val="00EA5916"/>
    <w:rPr>
      <w:sz w:val="24"/>
      <w:szCs w:val="24"/>
      <w:lang w:val="fr-FR"/>
    </w:rPr>
  </w:style>
  <w:style w:type="paragraph" w:styleId="BodyText3">
    <w:name w:val="Body Text 3"/>
    <w:basedOn w:val="Normal"/>
    <w:link w:val="BodyText3Char"/>
    <w:uiPriority w:val="98"/>
    <w:semiHidden/>
    <w:rsid w:val="00EA5916"/>
    <w:pPr>
      <w:spacing w:after="120"/>
    </w:pPr>
    <w:rPr>
      <w:sz w:val="16"/>
      <w:szCs w:val="16"/>
    </w:rPr>
  </w:style>
  <w:style w:type="character" w:customStyle="1" w:styleId="BodyText3Char">
    <w:name w:val="Body Text 3 Char"/>
    <w:basedOn w:val="DefaultParagraphFont"/>
    <w:link w:val="BodyText3"/>
    <w:uiPriority w:val="98"/>
    <w:semiHidden/>
    <w:rsid w:val="00EA5916"/>
    <w:rPr>
      <w:sz w:val="16"/>
      <w:szCs w:val="16"/>
      <w:lang w:val="fr-FR"/>
    </w:rPr>
  </w:style>
  <w:style w:type="paragraph" w:styleId="BodyTextFirstIndent">
    <w:name w:val="Body Text First Indent"/>
    <w:basedOn w:val="BodyText"/>
    <w:link w:val="BodyTextFirstIndentChar"/>
    <w:uiPriority w:val="98"/>
    <w:semiHidden/>
    <w:rsid w:val="00EA5916"/>
    <w:pPr>
      <w:spacing w:after="0"/>
      <w:ind w:firstLine="360"/>
    </w:pPr>
  </w:style>
  <w:style w:type="character" w:customStyle="1" w:styleId="BodyTextFirstIndentChar">
    <w:name w:val="Body Text First Indent Char"/>
    <w:basedOn w:val="BodyTextChar"/>
    <w:link w:val="BodyTextFirstIndent"/>
    <w:uiPriority w:val="98"/>
    <w:semiHidden/>
    <w:rsid w:val="00EA5916"/>
    <w:rPr>
      <w:sz w:val="24"/>
      <w:szCs w:val="24"/>
      <w:lang w:val="fr-FR"/>
    </w:rPr>
  </w:style>
  <w:style w:type="paragraph" w:styleId="BodyTextIndent">
    <w:name w:val="Body Text Indent"/>
    <w:basedOn w:val="Normal"/>
    <w:link w:val="BodyTextIndentChar"/>
    <w:uiPriority w:val="98"/>
    <w:semiHidden/>
    <w:rsid w:val="00EA5916"/>
    <w:pPr>
      <w:spacing w:after="120"/>
      <w:ind w:left="283"/>
    </w:pPr>
  </w:style>
  <w:style w:type="character" w:customStyle="1" w:styleId="BodyTextIndentChar">
    <w:name w:val="Body Text Indent Char"/>
    <w:basedOn w:val="DefaultParagraphFont"/>
    <w:link w:val="BodyTextIndent"/>
    <w:uiPriority w:val="98"/>
    <w:semiHidden/>
    <w:rsid w:val="00EA5916"/>
    <w:rPr>
      <w:sz w:val="24"/>
      <w:szCs w:val="24"/>
      <w:lang w:val="fr-FR"/>
    </w:rPr>
  </w:style>
  <w:style w:type="paragraph" w:styleId="BodyTextFirstIndent2">
    <w:name w:val="Body Text First Indent 2"/>
    <w:basedOn w:val="BodyTextIndent"/>
    <w:link w:val="BodyTextFirstIndent2Char"/>
    <w:uiPriority w:val="98"/>
    <w:semiHidden/>
    <w:rsid w:val="00EA5916"/>
    <w:pPr>
      <w:spacing w:after="0"/>
      <w:ind w:left="360" w:firstLine="360"/>
    </w:pPr>
  </w:style>
  <w:style w:type="character" w:customStyle="1" w:styleId="BodyTextFirstIndent2Char">
    <w:name w:val="Body Text First Indent 2 Char"/>
    <w:basedOn w:val="BodyTextIndentChar"/>
    <w:link w:val="BodyTextFirstIndent2"/>
    <w:uiPriority w:val="98"/>
    <w:semiHidden/>
    <w:rsid w:val="00EA5916"/>
    <w:rPr>
      <w:sz w:val="24"/>
      <w:szCs w:val="24"/>
      <w:lang w:val="fr-FR"/>
    </w:rPr>
  </w:style>
  <w:style w:type="paragraph" w:styleId="BodyTextIndent2">
    <w:name w:val="Body Text Indent 2"/>
    <w:basedOn w:val="Normal"/>
    <w:link w:val="BodyTextIndent2Char"/>
    <w:uiPriority w:val="98"/>
    <w:semiHidden/>
    <w:rsid w:val="00EA5916"/>
    <w:pPr>
      <w:spacing w:after="120" w:line="480" w:lineRule="auto"/>
      <w:ind w:left="283"/>
    </w:pPr>
  </w:style>
  <w:style w:type="character" w:customStyle="1" w:styleId="BodyTextIndent2Char">
    <w:name w:val="Body Text Indent 2 Char"/>
    <w:basedOn w:val="DefaultParagraphFont"/>
    <w:link w:val="BodyTextIndent2"/>
    <w:uiPriority w:val="98"/>
    <w:semiHidden/>
    <w:rsid w:val="00EA5916"/>
    <w:rPr>
      <w:sz w:val="24"/>
      <w:szCs w:val="24"/>
      <w:lang w:val="fr-FR"/>
    </w:rPr>
  </w:style>
  <w:style w:type="paragraph" w:styleId="BodyTextIndent3">
    <w:name w:val="Body Text Indent 3"/>
    <w:basedOn w:val="Normal"/>
    <w:link w:val="BodyTextIndent3Char"/>
    <w:uiPriority w:val="98"/>
    <w:semiHidden/>
    <w:rsid w:val="00EA5916"/>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EA5916"/>
    <w:rPr>
      <w:sz w:val="16"/>
      <w:szCs w:val="16"/>
      <w:lang w:val="fr-FR"/>
    </w:rPr>
  </w:style>
  <w:style w:type="paragraph" w:styleId="Caption">
    <w:name w:val="caption"/>
    <w:basedOn w:val="Normal"/>
    <w:next w:val="Normal"/>
    <w:uiPriority w:val="98"/>
    <w:semiHidden/>
    <w:qFormat/>
    <w:rsid w:val="00EA5916"/>
    <w:pPr>
      <w:spacing w:after="200"/>
    </w:pPr>
    <w:rPr>
      <w:b/>
      <w:bCs/>
      <w:color w:val="0072BC" w:themeColor="accent1"/>
      <w:sz w:val="18"/>
      <w:szCs w:val="18"/>
    </w:rPr>
  </w:style>
  <w:style w:type="paragraph" w:styleId="Closing">
    <w:name w:val="Closing"/>
    <w:basedOn w:val="Normal"/>
    <w:link w:val="ClosingChar"/>
    <w:uiPriority w:val="98"/>
    <w:semiHidden/>
    <w:rsid w:val="00EA5916"/>
    <w:pPr>
      <w:ind w:left="4252"/>
    </w:pPr>
  </w:style>
  <w:style w:type="character" w:customStyle="1" w:styleId="ClosingChar">
    <w:name w:val="Closing Char"/>
    <w:basedOn w:val="DefaultParagraphFont"/>
    <w:link w:val="Closing"/>
    <w:uiPriority w:val="98"/>
    <w:semiHidden/>
    <w:rsid w:val="00EA5916"/>
    <w:rPr>
      <w:sz w:val="24"/>
      <w:szCs w:val="24"/>
      <w:lang w:val="fr-FR"/>
    </w:rPr>
  </w:style>
  <w:style w:type="table" w:styleId="ColorfulGrid">
    <w:name w:val="Colorful Grid"/>
    <w:basedOn w:val="TableNormal"/>
    <w:uiPriority w:val="73"/>
    <w:semiHidden/>
    <w:rsid w:val="00EA5916"/>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A5916"/>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EA5916"/>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EA5916"/>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EA5916"/>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EA5916"/>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EA5916"/>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EA5916"/>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A5916"/>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EA5916"/>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EA5916"/>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EA5916"/>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EA5916"/>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EA5916"/>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EA5916"/>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A5916"/>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A5916"/>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A5916"/>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EA5916"/>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A5916"/>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A5916"/>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EA5916"/>
    <w:rPr>
      <w:sz w:val="16"/>
      <w:szCs w:val="16"/>
    </w:rPr>
  </w:style>
  <w:style w:type="paragraph" w:styleId="CommentText">
    <w:name w:val="annotation text"/>
    <w:basedOn w:val="Normal"/>
    <w:link w:val="CommentTextChar"/>
    <w:uiPriority w:val="98"/>
    <w:semiHidden/>
    <w:rsid w:val="00EA5916"/>
    <w:rPr>
      <w:sz w:val="20"/>
      <w:szCs w:val="20"/>
    </w:rPr>
  </w:style>
  <w:style w:type="character" w:customStyle="1" w:styleId="CommentTextChar">
    <w:name w:val="Comment Text Char"/>
    <w:basedOn w:val="DefaultParagraphFont"/>
    <w:link w:val="CommentText"/>
    <w:uiPriority w:val="98"/>
    <w:semiHidden/>
    <w:rsid w:val="00EA5916"/>
    <w:rPr>
      <w:sz w:val="20"/>
      <w:szCs w:val="20"/>
      <w:lang w:val="fr-FR"/>
    </w:rPr>
  </w:style>
  <w:style w:type="paragraph" w:styleId="CommentSubject">
    <w:name w:val="annotation subject"/>
    <w:basedOn w:val="CommentText"/>
    <w:next w:val="CommentText"/>
    <w:link w:val="CommentSubjectChar"/>
    <w:uiPriority w:val="98"/>
    <w:semiHidden/>
    <w:rsid w:val="00EA5916"/>
    <w:rPr>
      <w:b/>
      <w:bCs/>
    </w:rPr>
  </w:style>
  <w:style w:type="character" w:customStyle="1" w:styleId="CommentSubjectChar">
    <w:name w:val="Comment Subject Char"/>
    <w:basedOn w:val="CommentTextChar"/>
    <w:link w:val="CommentSubject"/>
    <w:uiPriority w:val="98"/>
    <w:semiHidden/>
    <w:rsid w:val="00EA5916"/>
    <w:rPr>
      <w:b/>
      <w:bCs/>
      <w:sz w:val="20"/>
      <w:szCs w:val="20"/>
      <w:lang w:val="fr-FR"/>
    </w:rPr>
  </w:style>
  <w:style w:type="table" w:styleId="DarkList">
    <w:name w:val="Dark List"/>
    <w:basedOn w:val="TableNormal"/>
    <w:uiPriority w:val="70"/>
    <w:semiHidden/>
    <w:rsid w:val="00EA5916"/>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A5916"/>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EA5916"/>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EA5916"/>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EA5916"/>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EA5916"/>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EA5916"/>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EA5916"/>
  </w:style>
  <w:style w:type="character" w:customStyle="1" w:styleId="DateChar">
    <w:name w:val="Date Char"/>
    <w:basedOn w:val="DefaultParagraphFont"/>
    <w:link w:val="Date"/>
    <w:uiPriority w:val="98"/>
    <w:semiHidden/>
    <w:rsid w:val="00EA5916"/>
    <w:rPr>
      <w:sz w:val="24"/>
      <w:szCs w:val="24"/>
      <w:lang w:val="fr-FR"/>
    </w:rPr>
  </w:style>
  <w:style w:type="paragraph" w:styleId="DocumentMap">
    <w:name w:val="Document Map"/>
    <w:basedOn w:val="Normal"/>
    <w:link w:val="DocumentMapChar"/>
    <w:uiPriority w:val="98"/>
    <w:semiHidden/>
    <w:rsid w:val="00EA5916"/>
    <w:rPr>
      <w:rFonts w:ascii="Tahoma" w:hAnsi="Tahoma" w:cs="Tahoma"/>
      <w:sz w:val="16"/>
      <w:szCs w:val="16"/>
    </w:rPr>
  </w:style>
  <w:style w:type="character" w:customStyle="1" w:styleId="DocumentMapChar">
    <w:name w:val="Document Map Char"/>
    <w:basedOn w:val="DefaultParagraphFont"/>
    <w:link w:val="DocumentMap"/>
    <w:uiPriority w:val="98"/>
    <w:semiHidden/>
    <w:rsid w:val="00EA5916"/>
    <w:rPr>
      <w:rFonts w:ascii="Tahoma" w:hAnsi="Tahoma" w:cs="Tahoma"/>
      <w:sz w:val="16"/>
      <w:szCs w:val="16"/>
      <w:lang w:val="fr-FR"/>
    </w:rPr>
  </w:style>
  <w:style w:type="paragraph" w:styleId="E-mailSignature">
    <w:name w:val="E-mail Signature"/>
    <w:basedOn w:val="Normal"/>
    <w:link w:val="E-mailSignatureChar"/>
    <w:uiPriority w:val="98"/>
    <w:semiHidden/>
    <w:rsid w:val="00EA5916"/>
  </w:style>
  <w:style w:type="character" w:customStyle="1" w:styleId="E-mailSignatureChar">
    <w:name w:val="E-mail Signature Char"/>
    <w:basedOn w:val="DefaultParagraphFont"/>
    <w:link w:val="E-mailSignature"/>
    <w:uiPriority w:val="98"/>
    <w:semiHidden/>
    <w:rsid w:val="00EA5916"/>
    <w:rPr>
      <w:sz w:val="24"/>
      <w:szCs w:val="24"/>
      <w:lang w:val="fr-FR"/>
    </w:rPr>
  </w:style>
  <w:style w:type="character" w:styleId="EndnoteReference">
    <w:name w:val="endnote reference"/>
    <w:basedOn w:val="DefaultParagraphFont"/>
    <w:uiPriority w:val="98"/>
    <w:semiHidden/>
    <w:rsid w:val="00EA5916"/>
    <w:rPr>
      <w:vertAlign w:val="superscript"/>
    </w:rPr>
  </w:style>
  <w:style w:type="paragraph" w:styleId="EndnoteText">
    <w:name w:val="endnote text"/>
    <w:basedOn w:val="Normal"/>
    <w:link w:val="EndnoteTextChar"/>
    <w:uiPriority w:val="98"/>
    <w:semiHidden/>
    <w:rsid w:val="00EA5916"/>
    <w:rPr>
      <w:sz w:val="20"/>
      <w:szCs w:val="20"/>
    </w:rPr>
  </w:style>
  <w:style w:type="character" w:customStyle="1" w:styleId="EndnoteTextChar">
    <w:name w:val="Endnote Text Char"/>
    <w:basedOn w:val="DefaultParagraphFont"/>
    <w:link w:val="EndnoteText"/>
    <w:uiPriority w:val="98"/>
    <w:semiHidden/>
    <w:rsid w:val="00EA5916"/>
    <w:rPr>
      <w:sz w:val="20"/>
      <w:szCs w:val="20"/>
      <w:lang w:val="fr-FR"/>
    </w:rPr>
  </w:style>
  <w:style w:type="paragraph" w:styleId="EnvelopeAddress">
    <w:name w:val="envelope address"/>
    <w:basedOn w:val="Normal"/>
    <w:uiPriority w:val="98"/>
    <w:semiHidden/>
    <w:rsid w:val="00EA5916"/>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EA5916"/>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EA5916"/>
    <w:rPr>
      <w:color w:val="7030A0" w:themeColor="followedHyperlink"/>
      <w:u w:val="single"/>
    </w:rPr>
  </w:style>
  <w:style w:type="character" w:styleId="HTMLAcronym">
    <w:name w:val="HTML Acronym"/>
    <w:basedOn w:val="DefaultParagraphFont"/>
    <w:uiPriority w:val="98"/>
    <w:semiHidden/>
    <w:rsid w:val="00EA5916"/>
  </w:style>
  <w:style w:type="paragraph" w:styleId="HTMLAddress">
    <w:name w:val="HTML Address"/>
    <w:basedOn w:val="Normal"/>
    <w:link w:val="HTMLAddressChar"/>
    <w:uiPriority w:val="98"/>
    <w:semiHidden/>
    <w:rsid w:val="00EA5916"/>
    <w:rPr>
      <w:i/>
      <w:iCs/>
    </w:rPr>
  </w:style>
  <w:style w:type="character" w:customStyle="1" w:styleId="HTMLAddressChar">
    <w:name w:val="HTML Address Char"/>
    <w:basedOn w:val="DefaultParagraphFont"/>
    <w:link w:val="HTMLAddress"/>
    <w:uiPriority w:val="98"/>
    <w:semiHidden/>
    <w:rsid w:val="00EA5916"/>
    <w:rPr>
      <w:i/>
      <w:iCs/>
      <w:sz w:val="24"/>
      <w:szCs w:val="24"/>
      <w:lang w:val="fr-FR"/>
    </w:rPr>
  </w:style>
  <w:style w:type="character" w:styleId="HTMLCite">
    <w:name w:val="HTML Cite"/>
    <w:basedOn w:val="DefaultParagraphFont"/>
    <w:uiPriority w:val="98"/>
    <w:semiHidden/>
    <w:rsid w:val="00EA5916"/>
    <w:rPr>
      <w:i/>
      <w:iCs/>
    </w:rPr>
  </w:style>
  <w:style w:type="character" w:styleId="HTMLCode">
    <w:name w:val="HTML Code"/>
    <w:basedOn w:val="DefaultParagraphFont"/>
    <w:uiPriority w:val="98"/>
    <w:semiHidden/>
    <w:rsid w:val="00EA5916"/>
    <w:rPr>
      <w:rFonts w:ascii="Consolas" w:hAnsi="Consolas" w:cs="Consolas"/>
      <w:sz w:val="20"/>
      <w:szCs w:val="20"/>
    </w:rPr>
  </w:style>
  <w:style w:type="character" w:styleId="HTMLDefinition">
    <w:name w:val="HTML Definition"/>
    <w:basedOn w:val="DefaultParagraphFont"/>
    <w:uiPriority w:val="98"/>
    <w:semiHidden/>
    <w:rsid w:val="00EA5916"/>
    <w:rPr>
      <w:i/>
      <w:iCs/>
    </w:rPr>
  </w:style>
  <w:style w:type="character" w:styleId="HTMLKeyboard">
    <w:name w:val="HTML Keyboard"/>
    <w:basedOn w:val="DefaultParagraphFont"/>
    <w:uiPriority w:val="98"/>
    <w:semiHidden/>
    <w:rsid w:val="00EA5916"/>
    <w:rPr>
      <w:rFonts w:ascii="Consolas" w:hAnsi="Consolas" w:cs="Consolas"/>
      <w:sz w:val="20"/>
      <w:szCs w:val="20"/>
    </w:rPr>
  </w:style>
  <w:style w:type="paragraph" w:styleId="HTMLPreformatted">
    <w:name w:val="HTML Preformatted"/>
    <w:basedOn w:val="Normal"/>
    <w:link w:val="HTMLPreformattedChar"/>
    <w:uiPriority w:val="98"/>
    <w:semiHidden/>
    <w:rsid w:val="00EA5916"/>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EA5916"/>
    <w:rPr>
      <w:rFonts w:ascii="Consolas" w:hAnsi="Consolas" w:cs="Consolas"/>
      <w:sz w:val="20"/>
      <w:szCs w:val="20"/>
      <w:lang w:val="fr-FR"/>
    </w:rPr>
  </w:style>
  <w:style w:type="character" w:styleId="HTMLSample">
    <w:name w:val="HTML Sample"/>
    <w:basedOn w:val="DefaultParagraphFont"/>
    <w:uiPriority w:val="98"/>
    <w:semiHidden/>
    <w:rsid w:val="00EA5916"/>
    <w:rPr>
      <w:rFonts w:ascii="Consolas" w:hAnsi="Consolas" w:cs="Consolas"/>
      <w:sz w:val="24"/>
      <w:szCs w:val="24"/>
    </w:rPr>
  </w:style>
  <w:style w:type="character" w:styleId="HTMLTypewriter">
    <w:name w:val="HTML Typewriter"/>
    <w:basedOn w:val="DefaultParagraphFont"/>
    <w:uiPriority w:val="98"/>
    <w:semiHidden/>
    <w:rsid w:val="00EA5916"/>
    <w:rPr>
      <w:rFonts w:ascii="Consolas" w:hAnsi="Consolas" w:cs="Consolas"/>
      <w:sz w:val="20"/>
      <w:szCs w:val="20"/>
    </w:rPr>
  </w:style>
  <w:style w:type="character" w:styleId="HTMLVariable">
    <w:name w:val="HTML Variable"/>
    <w:basedOn w:val="DefaultParagraphFont"/>
    <w:uiPriority w:val="98"/>
    <w:semiHidden/>
    <w:rsid w:val="00EA5916"/>
    <w:rPr>
      <w:i/>
      <w:iCs/>
    </w:rPr>
  </w:style>
  <w:style w:type="paragraph" w:styleId="Index1">
    <w:name w:val="index 1"/>
    <w:basedOn w:val="Normal"/>
    <w:next w:val="Normal"/>
    <w:autoRedefine/>
    <w:uiPriority w:val="98"/>
    <w:semiHidden/>
    <w:rsid w:val="00EA5916"/>
    <w:pPr>
      <w:ind w:left="240" w:hanging="240"/>
    </w:pPr>
  </w:style>
  <w:style w:type="paragraph" w:styleId="Index2">
    <w:name w:val="index 2"/>
    <w:basedOn w:val="Normal"/>
    <w:next w:val="Normal"/>
    <w:autoRedefine/>
    <w:uiPriority w:val="98"/>
    <w:semiHidden/>
    <w:rsid w:val="00EA5916"/>
    <w:pPr>
      <w:ind w:left="480" w:hanging="240"/>
    </w:pPr>
  </w:style>
  <w:style w:type="paragraph" w:styleId="Index3">
    <w:name w:val="index 3"/>
    <w:basedOn w:val="Normal"/>
    <w:next w:val="Normal"/>
    <w:autoRedefine/>
    <w:uiPriority w:val="98"/>
    <w:semiHidden/>
    <w:rsid w:val="00EA5916"/>
    <w:pPr>
      <w:ind w:left="720" w:hanging="240"/>
    </w:pPr>
  </w:style>
  <w:style w:type="paragraph" w:styleId="Index4">
    <w:name w:val="index 4"/>
    <w:basedOn w:val="Normal"/>
    <w:next w:val="Normal"/>
    <w:autoRedefine/>
    <w:uiPriority w:val="98"/>
    <w:semiHidden/>
    <w:rsid w:val="00EA5916"/>
    <w:pPr>
      <w:ind w:left="960" w:hanging="240"/>
    </w:pPr>
  </w:style>
  <w:style w:type="paragraph" w:styleId="Index5">
    <w:name w:val="index 5"/>
    <w:basedOn w:val="Normal"/>
    <w:next w:val="Normal"/>
    <w:autoRedefine/>
    <w:uiPriority w:val="98"/>
    <w:semiHidden/>
    <w:rsid w:val="00EA5916"/>
    <w:pPr>
      <w:ind w:left="1200" w:hanging="240"/>
    </w:pPr>
  </w:style>
  <w:style w:type="paragraph" w:styleId="Index6">
    <w:name w:val="index 6"/>
    <w:basedOn w:val="Normal"/>
    <w:next w:val="Normal"/>
    <w:autoRedefine/>
    <w:uiPriority w:val="98"/>
    <w:semiHidden/>
    <w:rsid w:val="00EA5916"/>
    <w:pPr>
      <w:ind w:left="1440" w:hanging="240"/>
    </w:pPr>
  </w:style>
  <w:style w:type="paragraph" w:styleId="Index7">
    <w:name w:val="index 7"/>
    <w:basedOn w:val="Normal"/>
    <w:next w:val="Normal"/>
    <w:autoRedefine/>
    <w:uiPriority w:val="98"/>
    <w:semiHidden/>
    <w:rsid w:val="00EA5916"/>
    <w:pPr>
      <w:ind w:left="1680" w:hanging="240"/>
    </w:pPr>
  </w:style>
  <w:style w:type="paragraph" w:styleId="Index8">
    <w:name w:val="index 8"/>
    <w:basedOn w:val="Normal"/>
    <w:next w:val="Normal"/>
    <w:autoRedefine/>
    <w:uiPriority w:val="98"/>
    <w:semiHidden/>
    <w:rsid w:val="00EA5916"/>
    <w:pPr>
      <w:ind w:left="1920" w:hanging="240"/>
    </w:pPr>
  </w:style>
  <w:style w:type="paragraph" w:styleId="Index9">
    <w:name w:val="index 9"/>
    <w:basedOn w:val="Normal"/>
    <w:next w:val="Normal"/>
    <w:autoRedefine/>
    <w:uiPriority w:val="98"/>
    <w:semiHidden/>
    <w:rsid w:val="00EA5916"/>
    <w:pPr>
      <w:ind w:left="2160" w:hanging="240"/>
    </w:pPr>
  </w:style>
  <w:style w:type="paragraph" w:styleId="IndexHeading">
    <w:name w:val="index heading"/>
    <w:basedOn w:val="Normal"/>
    <w:next w:val="Index1"/>
    <w:uiPriority w:val="98"/>
    <w:semiHidden/>
    <w:rsid w:val="00EA5916"/>
    <w:rPr>
      <w:rFonts w:asciiTheme="majorHAnsi" w:eastAsiaTheme="majorEastAsia" w:hAnsiTheme="majorHAnsi" w:cstheme="majorBidi"/>
      <w:b/>
      <w:bCs/>
    </w:rPr>
  </w:style>
  <w:style w:type="table" w:styleId="LightGrid">
    <w:name w:val="Light Grid"/>
    <w:basedOn w:val="TableNormal"/>
    <w:uiPriority w:val="62"/>
    <w:semiHidden/>
    <w:rsid w:val="00EA591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A591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EA591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EA5916"/>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EA591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EA591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EA591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EA591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A591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EA591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EA5916"/>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EA591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EA591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EA591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EA5916"/>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A5916"/>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EA5916"/>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EA5916"/>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EA5916"/>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EA5916"/>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EA5916"/>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EA5916"/>
  </w:style>
  <w:style w:type="paragraph" w:styleId="List">
    <w:name w:val="List"/>
    <w:basedOn w:val="Normal"/>
    <w:uiPriority w:val="98"/>
    <w:semiHidden/>
    <w:rsid w:val="00EA5916"/>
    <w:pPr>
      <w:ind w:left="283" w:hanging="283"/>
      <w:contextualSpacing/>
    </w:pPr>
  </w:style>
  <w:style w:type="paragraph" w:styleId="List2">
    <w:name w:val="List 2"/>
    <w:basedOn w:val="Normal"/>
    <w:uiPriority w:val="98"/>
    <w:semiHidden/>
    <w:rsid w:val="00EA5916"/>
    <w:pPr>
      <w:ind w:left="566" w:hanging="283"/>
      <w:contextualSpacing/>
    </w:pPr>
  </w:style>
  <w:style w:type="paragraph" w:styleId="List3">
    <w:name w:val="List 3"/>
    <w:basedOn w:val="Normal"/>
    <w:uiPriority w:val="98"/>
    <w:semiHidden/>
    <w:rsid w:val="00EA5916"/>
    <w:pPr>
      <w:ind w:left="849" w:hanging="283"/>
      <w:contextualSpacing/>
    </w:pPr>
  </w:style>
  <w:style w:type="paragraph" w:styleId="List4">
    <w:name w:val="List 4"/>
    <w:basedOn w:val="Normal"/>
    <w:uiPriority w:val="98"/>
    <w:semiHidden/>
    <w:rsid w:val="00EA5916"/>
    <w:pPr>
      <w:ind w:left="1132" w:hanging="283"/>
      <w:contextualSpacing/>
    </w:pPr>
  </w:style>
  <w:style w:type="paragraph" w:styleId="List5">
    <w:name w:val="List 5"/>
    <w:basedOn w:val="Normal"/>
    <w:uiPriority w:val="98"/>
    <w:semiHidden/>
    <w:rsid w:val="00EA5916"/>
    <w:pPr>
      <w:ind w:left="1415" w:hanging="283"/>
      <w:contextualSpacing/>
    </w:pPr>
  </w:style>
  <w:style w:type="paragraph" w:styleId="ListBullet">
    <w:name w:val="List Bullet"/>
    <w:basedOn w:val="Normal"/>
    <w:uiPriority w:val="98"/>
    <w:semiHidden/>
    <w:rsid w:val="00EA5916"/>
    <w:pPr>
      <w:numPr>
        <w:numId w:val="5"/>
      </w:numPr>
    </w:pPr>
  </w:style>
  <w:style w:type="paragraph" w:styleId="ListBullet3">
    <w:name w:val="List Bullet 3"/>
    <w:basedOn w:val="Normal"/>
    <w:uiPriority w:val="98"/>
    <w:semiHidden/>
    <w:rsid w:val="00EA5916"/>
    <w:pPr>
      <w:numPr>
        <w:numId w:val="7"/>
      </w:numPr>
      <w:contextualSpacing/>
    </w:pPr>
  </w:style>
  <w:style w:type="paragraph" w:styleId="ListBullet4">
    <w:name w:val="List Bullet 4"/>
    <w:basedOn w:val="Normal"/>
    <w:uiPriority w:val="98"/>
    <w:semiHidden/>
    <w:rsid w:val="00EA5916"/>
    <w:pPr>
      <w:numPr>
        <w:numId w:val="8"/>
      </w:numPr>
      <w:contextualSpacing/>
    </w:pPr>
  </w:style>
  <w:style w:type="paragraph" w:styleId="ListBullet5">
    <w:name w:val="List Bullet 5"/>
    <w:basedOn w:val="Normal"/>
    <w:uiPriority w:val="98"/>
    <w:semiHidden/>
    <w:rsid w:val="00EA5916"/>
    <w:pPr>
      <w:numPr>
        <w:numId w:val="9"/>
      </w:numPr>
      <w:contextualSpacing/>
    </w:pPr>
  </w:style>
  <w:style w:type="paragraph" w:styleId="ListContinue">
    <w:name w:val="List Continue"/>
    <w:basedOn w:val="Normal"/>
    <w:uiPriority w:val="98"/>
    <w:semiHidden/>
    <w:rsid w:val="00EA5916"/>
    <w:pPr>
      <w:spacing w:after="120"/>
      <w:ind w:left="283"/>
      <w:contextualSpacing/>
    </w:pPr>
  </w:style>
  <w:style w:type="paragraph" w:styleId="ListContinue2">
    <w:name w:val="List Continue 2"/>
    <w:basedOn w:val="Normal"/>
    <w:uiPriority w:val="98"/>
    <w:semiHidden/>
    <w:rsid w:val="00EA5916"/>
    <w:pPr>
      <w:spacing w:after="120"/>
      <w:ind w:left="566"/>
      <w:contextualSpacing/>
    </w:pPr>
  </w:style>
  <w:style w:type="paragraph" w:styleId="ListContinue3">
    <w:name w:val="List Continue 3"/>
    <w:basedOn w:val="Normal"/>
    <w:uiPriority w:val="98"/>
    <w:semiHidden/>
    <w:rsid w:val="00EA5916"/>
    <w:pPr>
      <w:spacing w:after="120"/>
      <w:ind w:left="849"/>
      <w:contextualSpacing/>
    </w:pPr>
  </w:style>
  <w:style w:type="paragraph" w:styleId="ListContinue4">
    <w:name w:val="List Continue 4"/>
    <w:basedOn w:val="Normal"/>
    <w:uiPriority w:val="98"/>
    <w:semiHidden/>
    <w:rsid w:val="00EA5916"/>
    <w:pPr>
      <w:spacing w:after="120"/>
      <w:ind w:left="1132"/>
      <w:contextualSpacing/>
    </w:pPr>
  </w:style>
  <w:style w:type="paragraph" w:styleId="ListContinue5">
    <w:name w:val="List Continue 5"/>
    <w:basedOn w:val="Normal"/>
    <w:uiPriority w:val="98"/>
    <w:semiHidden/>
    <w:rsid w:val="00EA5916"/>
    <w:pPr>
      <w:spacing w:after="120"/>
      <w:ind w:left="1415"/>
      <w:contextualSpacing/>
    </w:pPr>
  </w:style>
  <w:style w:type="paragraph" w:styleId="ListNumber">
    <w:name w:val="List Number"/>
    <w:basedOn w:val="Normal"/>
    <w:uiPriority w:val="98"/>
    <w:semiHidden/>
    <w:rsid w:val="00EA5916"/>
    <w:pPr>
      <w:numPr>
        <w:numId w:val="10"/>
      </w:numPr>
      <w:contextualSpacing/>
    </w:pPr>
  </w:style>
  <w:style w:type="paragraph" w:styleId="ListNumber2">
    <w:name w:val="List Number 2"/>
    <w:basedOn w:val="Normal"/>
    <w:uiPriority w:val="98"/>
    <w:semiHidden/>
    <w:rsid w:val="00EA5916"/>
    <w:pPr>
      <w:numPr>
        <w:numId w:val="11"/>
      </w:numPr>
      <w:contextualSpacing/>
    </w:pPr>
  </w:style>
  <w:style w:type="paragraph" w:styleId="ListNumber3">
    <w:name w:val="List Number 3"/>
    <w:basedOn w:val="Normal"/>
    <w:uiPriority w:val="98"/>
    <w:semiHidden/>
    <w:rsid w:val="00EA5916"/>
    <w:pPr>
      <w:numPr>
        <w:numId w:val="12"/>
      </w:numPr>
      <w:contextualSpacing/>
    </w:pPr>
  </w:style>
  <w:style w:type="paragraph" w:styleId="ListNumber4">
    <w:name w:val="List Number 4"/>
    <w:basedOn w:val="Normal"/>
    <w:uiPriority w:val="98"/>
    <w:semiHidden/>
    <w:rsid w:val="00EA5916"/>
    <w:pPr>
      <w:numPr>
        <w:numId w:val="13"/>
      </w:numPr>
      <w:contextualSpacing/>
    </w:pPr>
  </w:style>
  <w:style w:type="paragraph" w:styleId="ListNumber5">
    <w:name w:val="List Number 5"/>
    <w:basedOn w:val="Normal"/>
    <w:uiPriority w:val="98"/>
    <w:semiHidden/>
    <w:rsid w:val="00EA5916"/>
    <w:pPr>
      <w:numPr>
        <w:numId w:val="14"/>
      </w:numPr>
      <w:contextualSpacing/>
    </w:pPr>
  </w:style>
  <w:style w:type="paragraph" w:styleId="MacroText">
    <w:name w:val="macro"/>
    <w:link w:val="MacroTextChar"/>
    <w:uiPriority w:val="98"/>
    <w:semiHidden/>
    <w:rsid w:val="00EA591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EA5916"/>
    <w:rPr>
      <w:rFonts w:ascii="Consolas" w:eastAsiaTheme="minorEastAsia" w:hAnsi="Consolas" w:cs="Consolas"/>
      <w:sz w:val="20"/>
      <w:szCs w:val="20"/>
    </w:rPr>
  </w:style>
  <w:style w:type="table" w:styleId="MediumGrid1">
    <w:name w:val="Medium Grid 1"/>
    <w:basedOn w:val="TableNormal"/>
    <w:uiPriority w:val="67"/>
    <w:semiHidden/>
    <w:rsid w:val="00EA591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A591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EA591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EA5916"/>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EA591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EA591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EA591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A59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A59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EA59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EA59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EA59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EA59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EA59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EA5916"/>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A5916"/>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EA5916"/>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EA5916"/>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EA5916"/>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EA5916"/>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EA5916"/>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A591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A591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A591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A591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A5916"/>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A591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A591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A591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A59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A59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A59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A59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A59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A59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A59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EA59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EA5916"/>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EA5916"/>
    <w:rPr>
      <w:rFonts w:ascii="Times New Roman" w:hAnsi="Times New Roman" w:cs="Times New Roman"/>
    </w:rPr>
  </w:style>
  <w:style w:type="paragraph" w:styleId="NormalIndent">
    <w:name w:val="Normal Indent"/>
    <w:basedOn w:val="Normal"/>
    <w:uiPriority w:val="98"/>
    <w:semiHidden/>
    <w:rsid w:val="00EA5916"/>
    <w:pPr>
      <w:ind w:left="720"/>
    </w:pPr>
  </w:style>
  <w:style w:type="paragraph" w:styleId="NoteHeading">
    <w:name w:val="Note Heading"/>
    <w:basedOn w:val="Normal"/>
    <w:next w:val="Normal"/>
    <w:link w:val="NoteHeadingChar"/>
    <w:uiPriority w:val="98"/>
    <w:semiHidden/>
    <w:rsid w:val="00EA5916"/>
  </w:style>
  <w:style w:type="character" w:customStyle="1" w:styleId="NoteHeadingChar">
    <w:name w:val="Note Heading Char"/>
    <w:basedOn w:val="DefaultParagraphFont"/>
    <w:link w:val="NoteHeading"/>
    <w:uiPriority w:val="98"/>
    <w:semiHidden/>
    <w:rsid w:val="00EA5916"/>
    <w:rPr>
      <w:sz w:val="24"/>
      <w:szCs w:val="24"/>
      <w:lang w:val="fr-FR"/>
    </w:rPr>
  </w:style>
  <w:style w:type="character" w:styleId="PlaceholderText">
    <w:name w:val="Placeholder Text"/>
    <w:basedOn w:val="DefaultParagraphFont"/>
    <w:uiPriority w:val="98"/>
    <w:semiHidden/>
    <w:rsid w:val="00EA5916"/>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EA5916"/>
    <w:rPr>
      <w:rFonts w:ascii="Consolas" w:hAnsi="Consolas" w:cs="Consolas"/>
      <w:sz w:val="21"/>
      <w:szCs w:val="21"/>
    </w:rPr>
  </w:style>
  <w:style w:type="character" w:customStyle="1" w:styleId="PlainTextChar">
    <w:name w:val="Plain Text Char"/>
    <w:basedOn w:val="DefaultParagraphFont"/>
    <w:link w:val="PlainText"/>
    <w:uiPriority w:val="98"/>
    <w:semiHidden/>
    <w:rsid w:val="00EA5916"/>
    <w:rPr>
      <w:rFonts w:ascii="Consolas" w:hAnsi="Consolas" w:cs="Consolas"/>
      <w:sz w:val="21"/>
      <w:szCs w:val="21"/>
      <w:lang w:val="fr-FR"/>
    </w:rPr>
  </w:style>
  <w:style w:type="paragraph" w:styleId="Salutation">
    <w:name w:val="Salutation"/>
    <w:basedOn w:val="Normal"/>
    <w:next w:val="Normal"/>
    <w:link w:val="SalutationChar"/>
    <w:uiPriority w:val="98"/>
    <w:semiHidden/>
    <w:rsid w:val="00EA5916"/>
  </w:style>
  <w:style w:type="character" w:customStyle="1" w:styleId="SalutationChar">
    <w:name w:val="Salutation Char"/>
    <w:basedOn w:val="DefaultParagraphFont"/>
    <w:link w:val="Salutation"/>
    <w:uiPriority w:val="98"/>
    <w:semiHidden/>
    <w:rsid w:val="00EA5916"/>
    <w:rPr>
      <w:sz w:val="24"/>
      <w:szCs w:val="24"/>
      <w:lang w:val="fr-FR"/>
    </w:rPr>
  </w:style>
  <w:style w:type="paragraph" w:styleId="Signature">
    <w:name w:val="Signature"/>
    <w:basedOn w:val="Normal"/>
    <w:link w:val="SignatureChar"/>
    <w:uiPriority w:val="98"/>
    <w:semiHidden/>
    <w:rsid w:val="00EA5916"/>
    <w:pPr>
      <w:ind w:left="4252"/>
    </w:pPr>
  </w:style>
  <w:style w:type="character" w:customStyle="1" w:styleId="SignatureChar">
    <w:name w:val="Signature Char"/>
    <w:basedOn w:val="DefaultParagraphFont"/>
    <w:link w:val="Signature"/>
    <w:uiPriority w:val="98"/>
    <w:semiHidden/>
    <w:rsid w:val="00EA5916"/>
    <w:rPr>
      <w:sz w:val="24"/>
      <w:szCs w:val="24"/>
      <w:lang w:val="fr-FR"/>
    </w:rPr>
  </w:style>
  <w:style w:type="table" w:styleId="Table3Deffects1">
    <w:name w:val="Table 3D effects 1"/>
    <w:basedOn w:val="TableNormal"/>
    <w:uiPriority w:val="99"/>
    <w:semiHidden/>
    <w:unhideWhenUsed/>
    <w:rsid w:val="00EA5916"/>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5916"/>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5916"/>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5916"/>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5916"/>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5916"/>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5916"/>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5916"/>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5916"/>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5916"/>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5916"/>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5916"/>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5916"/>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5916"/>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5916"/>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5916"/>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5916"/>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591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5916"/>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5916"/>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5916"/>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591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5916"/>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5916"/>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5916"/>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5916"/>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5916"/>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5916"/>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591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591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591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5916"/>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591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EA5916"/>
    <w:pPr>
      <w:ind w:left="240" w:hanging="240"/>
    </w:pPr>
  </w:style>
  <w:style w:type="paragraph" w:styleId="TableofFigures">
    <w:name w:val="table of figures"/>
    <w:basedOn w:val="Normal"/>
    <w:next w:val="Normal"/>
    <w:uiPriority w:val="98"/>
    <w:semiHidden/>
    <w:rsid w:val="00EA5916"/>
  </w:style>
  <w:style w:type="table" w:styleId="TableProfessional">
    <w:name w:val="Table Professional"/>
    <w:basedOn w:val="TableNormal"/>
    <w:uiPriority w:val="99"/>
    <w:semiHidden/>
    <w:unhideWhenUsed/>
    <w:rsid w:val="00EA591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5916"/>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5916"/>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5916"/>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5916"/>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5916"/>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5916"/>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5916"/>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5916"/>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5916"/>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EA5916"/>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EA5916"/>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EA5916"/>
    <w:pPr>
      <w:spacing w:after="100"/>
      <w:ind w:left="1680"/>
    </w:pPr>
  </w:style>
  <w:style w:type="paragraph" w:styleId="TOC9">
    <w:name w:val="toc 9"/>
    <w:basedOn w:val="Normal"/>
    <w:next w:val="Normal"/>
    <w:autoRedefine/>
    <w:uiPriority w:val="98"/>
    <w:semiHidden/>
    <w:rsid w:val="00EA5916"/>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EA5916"/>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EA5916"/>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A5916"/>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EA5916"/>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EA5916"/>
    <w:pPr>
      <w:numPr>
        <w:numId w:val="16"/>
      </w:numPr>
      <w:spacing w:before="60" w:after="60"/>
    </w:pPr>
  </w:style>
  <w:style w:type="paragraph" w:customStyle="1" w:styleId="ECHRBullet2">
    <w:name w:val="ECHR_Bullet_2"/>
    <w:aliases w:val="_Bul_2"/>
    <w:basedOn w:val="ECHRBullet1"/>
    <w:uiPriority w:val="23"/>
    <w:semiHidden/>
    <w:rsid w:val="00EA5916"/>
    <w:pPr>
      <w:numPr>
        <w:ilvl w:val="1"/>
      </w:numPr>
    </w:pPr>
  </w:style>
  <w:style w:type="paragraph" w:customStyle="1" w:styleId="ECHRBullet3">
    <w:name w:val="ECHR_Bullet_3"/>
    <w:aliases w:val="_Bul_3"/>
    <w:basedOn w:val="ECHRBullet2"/>
    <w:uiPriority w:val="23"/>
    <w:semiHidden/>
    <w:rsid w:val="00EA5916"/>
    <w:pPr>
      <w:numPr>
        <w:ilvl w:val="2"/>
      </w:numPr>
    </w:pPr>
  </w:style>
  <w:style w:type="paragraph" w:customStyle="1" w:styleId="ECHRBullet4">
    <w:name w:val="ECHR_Bullet_4"/>
    <w:aliases w:val="_Bul_4"/>
    <w:basedOn w:val="ECHRBullet3"/>
    <w:uiPriority w:val="23"/>
    <w:semiHidden/>
    <w:rsid w:val="00EA5916"/>
    <w:pPr>
      <w:numPr>
        <w:ilvl w:val="3"/>
      </w:numPr>
    </w:pPr>
  </w:style>
  <w:style w:type="paragraph" w:customStyle="1" w:styleId="ECHRConfidential">
    <w:name w:val="ECHR_Confidential"/>
    <w:aliases w:val="_Confidential"/>
    <w:basedOn w:val="Normal"/>
    <w:next w:val="Normal"/>
    <w:uiPriority w:val="42"/>
    <w:semiHidden/>
    <w:qFormat/>
    <w:rsid w:val="00EA5916"/>
    <w:pPr>
      <w:jc w:val="right"/>
    </w:pPr>
    <w:rPr>
      <w:color w:val="C00000"/>
      <w:sz w:val="20"/>
    </w:rPr>
  </w:style>
  <w:style w:type="paragraph" w:customStyle="1" w:styleId="ECHRDecisionBody">
    <w:name w:val="ECHR_Decision_Body"/>
    <w:aliases w:val="_Decision_Body"/>
    <w:basedOn w:val="NormalJustified"/>
    <w:uiPriority w:val="54"/>
    <w:semiHidden/>
    <w:rsid w:val="00EA5916"/>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EA5916"/>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EA5916"/>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EA5916"/>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EA5916"/>
    <w:pPr>
      <w:jc w:val="right"/>
    </w:pPr>
    <w:rPr>
      <w:sz w:val="20"/>
    </w:rPr>
  </w:style>
  <w:style w:type="paragraph" w:customStyle="1" w:styleId="ECHRHeaderRefIt">
    <w:name w:val="ECHR_Header_Ref_It"/>
    <w:aliases w:val="_Ref_Ital"/>
    <w:basedOn w:val="Normal"/>
    <w:next w:val="ECHRHeaderDate"/>
    <w:uiPriority w:val="43"/>
    <w:qFormat/>
    <w:rsid w:val="00EA5916"/>
    <w:pPr>
      <w:jc w:val="right"/>
    </w:pPr>
    <w:rPr>
      <w:i/>
      <w:sz w:val="20"/>
    </w:rPr>
  </w:style>
  <w:style w:type="paragraph" w:customStyle="1" w:styleId="ECHRHeading9">
    <w:name w:val="ECHR_Heading_9"/>
    <w:aliases w:val="_Head_9"/>
    <w:basedOn w:val="Heading9"/>
    <w:uiPriority w:val="17"/>
    <w:semiHidden/>
    <w:rsid w:val="00EA5916"/>
    <w:pPr>
      <w:keepNext/>
      <w:keepLines/>
      <w:numPr>
        <w:ilvl w:val="8"/>
        <w:numId w:val="1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EA5916"/>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EA5916"/>
    <w:pPr>
      <w:numPr>
        <w:numId w:val="18"/>
      </w:numPr>
      <w:spacing w:before="60" w:after="60"/>
    </w:pPr>
  </w:style>
  <w:style w:type="paragraph" w:customStyle="1" w:styleId="ECHRNumberedList2">
    <w:name w:val="ECHR_Numbered_List_2"/>
    <w:aliases w:val="_Num_2"/>
    <w:basedOn w:val="ECHRNumberedList1"/>
    <w:uiPriority w:val="23"/>
    <w:semiHidden/>
    <w:rsid w:val="00EA5916"/>
    <w:pPr>
      <w:numPr>
        <w:ilvl w:val="1"/>
      </w:numPr>
    </w:pPr>
  </w:style>
  <w:style w:type="paragraph" w:customStyle="1" w:styleId="ECHRNumberedList3">
    <w:name w:val="ECHR_Numbered_List_3"/>
    <w:aliases w:val="_Num_3"/>
    <w:basedOn w:val="ECHRNumberedList2"/>
    <w:uiPriority w:val="23"/>
    <w:semiHidden/>
    <w:rsid w:val="00EA5916"/>
    <w:pPr>
      <w:numPr>
        <w:ilvl w:val="2"/>
      </w:numPr>
    </w:pPr>
  </w:style>
  <w:style w:type="paragraph" w:customStyle="1" w:styleId="ECHRParaHanging">
    <w:name w:val="ECHR_Para_Hanging"/>
    <w:aliases w:val="_Hanging"/>
    <w:basedOn w:val="NormalJustified"/>
    <w:uiPriority w:val="8"/>
    <w:semiHidden/>
    <w:qFormat/>
    <w:rsid w:val="00EA5916"/>
    <w:pPr>
      <w:ind w:left="567" w:hanging="567"/>
    </w:pPr>
  </w:style>
  <w:style w:type="paragraph" w:customStyle="1" w:styleId="ECHRParaIndent">
    <w:name w:val="ECHR_Para_Indent"/>
    <w:aliases w:val="_Indent"/>
    <w:basedOn w:val="NormalJustified"/>
    <w:uiPriority w:val="7"/>
    <w:semiHidden/>
    <w:qFormat/>
    <w:rsid w:val="00EA5916"/>
    <w:pPr>
      <w:spacing w:before="120" w:after="120"/>
      <w:ind w:left="567"/>
    </w:pPr>
  </w:style>
  <w:style w:type="character" w:customStyle="1" w:styleId="ECHRRed">
    <w:name w:val="ECHR_Red"/>
    <w:aliases w:val="_Red"/>
    <w:basedOn w:val="DefaultParagraphFont"/>
    <w:uiPriority w:val="15"/>
    <w:semiHidden/>
    <w:qFormat/>
    <w:rsid w:val="00EA5916"/>
    <w:rPr>
      <w:color w:val="C00000" w:themeColor="accent2"/>
    </w:rPr>
  </w:style>
  <w:style w:type="paragraph" w:customStyle="1" w:styleId="DecList">
    <w:name w:val="Dec_List"/>
    <w:aliases w:val="_List"/>
    <w:basedOn w:val="JuList"/>
    <w:uiPriority w:val="22"/>
    <w:rsid w:val="00EA5916"/>
    <w:pPr>
      <w:numPr>
        <w:numId w:val="0"/>
      </w:numPr>
      <w:ind w:left="284"/>
    </w:pPr>
  </w:style>
  <w:style w:type="table" w:customStyle="1" w:styleId="ECHRTable2">
    <w:name w:val="ECHR_Table_2"/>
    <w:basedOn w:val="TableNormal"/>
    <w:uiPriority w:val="99"/>
    <w:rsid w:val="00EA5916"/>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EA5916"/>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EA5916"/>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EA5916"/>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EA5916"/>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EA5916"/>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EA5916"/>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EA5916"/>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EA5916"/>
    <w:pPr>
      <w:outlineLvl w:val="0"/>
    </w:pPr>
  </w:style>
  <w:style w:type="paragraph" w:customStyle="1" w:styleId="ECHRTitleTOC1">
    <w:name w:val="ECHR_Title_TOC_1"/>
    <w:aliases w:val="_Title_L_TOC"/>
    <w:basedOn w:val="ECHRTitle1"/>
    <w:next w:val="Normal"/>
    <w:uiPriority w:val="27"/>
    <w:semiHidden/>
    <w:qFormat/>
    <w:rsid w:val="00EA5916"/>
    <w:pPr>
      <w:outlineLvl w:val="0"/>
    </w:pPr>
  </w:style>
  <w:style w:type="paragraph" w:customStyle="1" w:styleId="ECHRPlaceholder">
    <w:name w:val="ECHR_Placeholder"/>
    <w:aliases w:val="_Placeholder"/>
    <w:basedOn w:val="JuSigned"/>
    <w:uiPriority w:val="31"/>
    <w:rsid w:val="00EA5916"/>
    <w:rPr>
      <w:color w:val="FFFFFF"/>
    </w:rPr>
  </w:style>
  <w:style w:type="paragraph" w:customStyle="1" w:styleId="ECHRSpacer">
    <w:name w:val="ECHR_Spacer"/>
    <w:aliases w:val="_Spacer"/>
    <w:basedOn w:val="Normal"/>
    <w:uiPriority w:val="45"/>
    <w:semiHidden/>
    <w:rsid w:val="00EA5916"/>
    <w:rPr>
      <w:sz w:val="4"/>
    </w:rPr>
  </w:style>
  <w:style w:type="table" w:customStyle="1" w:styleId="ECHRTableGrey">
    <w:name w:val="ECHR_Table_Grey"/>
    <w:basedOn w:val="TableNormal"/>
    <w:uiPriority w:val="99"/>
    <w:rsid w:val="00EA5916"/>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4"/>
    <w:rsid w:val="009C3FC2"/>
    <w:rPr>
      <w:sz w:val="24"/>
      <w:szCs w:val="24"/>
      <w:lang w:val="fr-FR"/>
    </w:rPr>
  </w:style>
  <w:style w:type="character" w:customStyle="1" w:styleId="JuNames0">
    <w:name w:val="Ju_Names"/>
    <w:rsid w:val="009C3FC2"/>
    <w:rPr>
      <w:smallCaps/>
    </w:rPr>
  </w:style>
  <w:style w:type="paragraph" w:customStyle="1" w:styleId="JuList4">
    <w:name w:val="Ju_List_4"/>
    <w:aliases w:val="N_Bul_4"/>
    <w:basedOn w:val="JuListi"/>
    <w:uiPriority w:val="19"/>
    <w:rsid w:val="009C3FC2"/>
    <w:pPr>
      <w:numPr>
        <w:ilvl w:val="0"/>
        <w:numId w:val="0"/>
      </w:numPr>
      <w:tabs>
        <w:tab w:val="num" w:pos="1701"/>
      </w:tabs>
      <w:spacing w:before="60" w:after="60" w:line="240" w:lineRule="exact"/>
      <w:ind w:left="1703" w:hanging="284"/>
      <w:contextualSpacing/>
    </w:pPr>
    <w:rPr>
      <w:sz w:val="22"/>
      <w:lang w:eastAsia="fr-FR"/>
    </w:rPr>
  </w:style>
  <w:style w:type="table" w:customStyle="1" w:styleId="GridTable1Light1">
    <w:name w:val="Grid Table 1 Light1"/>
    <w:basedOn w:val="TableNormal"/>
    <w:uiPriority w:val="46"/>
    <w:semiHidden/>
    <w:rsid w:val="009C3FC2"/>
    <w:pPr>
      <w:spacing w:after="80"/>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9C3FC2"/>
    <w:pPr>
      <w:spacing w:after="80"/>
    </w:pPr>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9C3FC2"/>
    <w:pPr>
      <w:spacing w:after="80"/>
    </w:pPr>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9C3FC2"/>
    <w:pPr>
      <w:spacing w:after="80"/>
    </w:pPr>
    <w:rPr>
      <w:sz w:val="24"/>
      <w:szCs w:val="24"/>
    </w:rPr>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9C3FC2"/>
    <w:pPr>
      <w:spacing w:after="80"/>
    </w:pPr>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9C3FC2"/>
    <w:pPr>
      <w:spacing w:after="80"/>
    </w:pPr>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9C3FC2"/>
    <w:pPr>
      <w:spacing w:after="80"/>
    </w:pPr>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9C3FC2"/>
    <w:pPr>
      <w:spacing w:after="80"/>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9C3FC2"/>
    <w:pPr>
      <w:spacing w:after="80"/>
    </w:pPr>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9C3FC2"/>
    <w:pPr>
      <w:spacing w:after="80"/>
    </w:pPr>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9C3FC2"/>
    <w:pPr>
      <w:spacing w:after="80"/>
    </w:pPr>
    <w:rPr>
      <w:sz w:val="24"/>
      <w:szCs w:val="24"/>
    </w:rPr>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2-Accent41">
    <w:name w:val="Grid Table 2 - Accent 41"/>
    <w:basedOn w:val="TableNormal"/>
    <w:uiPriority w:val="47"/>
    <w:semiHidden/>
    <w:rsid w:val="009C3FC2"/>
    <w:pPr>
      <w:spacing w:after="80"/>
    </w:pPr>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9C3FC2"/>
    <w:pPr>
      <w:spacing w:after="80"/>
    </w:pPr>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9C3FC2"/>
    <w:pPr>
      <w:spacing w:after="80"/>
    </w:pPr>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9C3FC2"/>
    <w:pPr>
      <w:spacing w:after="80"/>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9C3FC2"/>
    <w:pPr>
      <w:spacing w:after="80"/>
    </w:pPr>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9C3FC2"/>
    <w:pPr>
      <w:spacing w:after="80"/>
    </w:pPr>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9C3FC2"/>
    <w:pPr>
      <w:spacing w:after="80"/>
    </w:pPr>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3-Accent41">
    <w:name w:val="Grid Table 3 - Accent 41"/>
    <w:basedOn w:val="TableNormal"/>
    <w:uiPriority w:val="48"/>
    <w:semiHidden/>
    <w:rsid w:val="009C3FC2"/>
    <w:pPr>
      <w:spacing w:after="80"/>
    </w:pPr>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9C3FC2"/>
    <w:pPr>
      <w:spacing w:after="80"/>
    </w:pPr>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9C3FC2"/>
    <w:pPr>
      <w:spacing w:after="80"/>
    </w:pPr>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9C3FC2"/>
    <w:pPr>
      <w:spacing w:after="80"/>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9C3FC2"/>
    <w:pPr>
      <w:spacing w:after="80"/>
    </w:pPr>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9C3FC2"/>
    <w:pPr>
      <w:spacing w:after="80"/>
    </w:pPr>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9C3FC2"/>
    <w:pPr>
      <w:spacing w:after="80"/>
    </w:pPr>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4-Accent41">
    <w:name w:val="Grid Table 4 - Accent 41"/>
    <w:basedOn w:val="TableNormal"/>
    <w:uiPriority w:val="49"/>
    <w:semiHidden/>
    <w:rsid w:val="009C3FC2"/>
    <w:pPr>
      <w:spacing w:after="80"/>
    </w:pPr>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9C3FC2"/>
    <w:pPr>
      <w:spacing w:after="80"/>
    </w:pPr>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9C3FC2"/>
    <w:pPr>
      <w:spacing w:after="80"/>
    </w:pPr>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9C3FC2"/>
    <w:pPr>
      <w:spacing w:after="80"/>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9C3FC2"/>
    <w:pPr>
      <w:spacing w:after="80"/>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9C3FC2"/>
    <w:pPr>
      <w:spacing w:after="80"/>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9C3FC2"/>
    <w:pPr>
      <w:spacing w:after="80"/>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customStyle="1" w:styleId="GridTable5Dark-Accent41">
    <w:name w:val="Grid Table 5 Dark - Accent 41"/>
    <w:basedOn w:val="TableNormal"/>
    <w:uiPriority w:val="50"/>
    <w:semiHidden/>
    <w:rsid w:val="009C3FC2"/>
    <w:pPr>
      <w:spacing w:after="80"/>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9C3FC2"/>
    <w:pPr>
      <w:spacing w:after="80"/>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9C3FC2"/>
    <w:pPr>
      <w:spacing w:after="80"/>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9C3FC2"/>
    <w:pPr>
      <w:spacing w:after="80"/>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9C3FC2"/>
    <w:pPr>
      <w:spacing w:after="80"/>
    </w:pPr>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9C3FC2"/>
    <w:pPr>
      <w:spacing w:after="80"/>
    </w:pPr>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9C3FC2"/>
    <w:pPr>
      <w:spacing w:after="80"/>
    </w:pPr>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6Colorful-Accent41">
    <w:name w:val="Grid Table 6 Colorful - Accent 41"/>
    <w:basedOn w:val="TableNormal"/>
    <w:uiPriority w:val="51"/>
    <w:semiHidden/>
    <w:rsid w:val="009C3FC2"/>
    <w:pPr>
      <w:spacing w:after="80"/>
    </w:pPr>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9C3FC2"/>
    <w:pPr>
      <w:spacing w:after="80"/>
    </w:pPr>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9C3FC2"/>
    <w:pPr>
      <w:spacing w:after="80"/>
    </w:pPr>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9C3FC2"/>
    <w:pPr>
      <w:spacing w:after="80"/>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9C3FC2"/>
    <w:pPr>
      <w:spacing w:after="80"/>
    </w:pPr>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9C3FC2"/>
    <w:pPr>
      <w:spacing w:after="80"/>
    </w:pPr>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9C3FC2"/>
    <w:pPr>
      <w:spacing w:after="80"/>
    </w:pPr>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7Colorful-Accent41">
    <w:name w:val="Grid Table 7 Colorful - Accent 41"/>
    <w:basedOn w:val="TableNormal"/>
    <w:uiPriority w:val="52"/>
    <w:semiHidden/>
    <w:rsid w:val="009C3FC2"/>
    <w:pPr>
      <w:spacing w:after="80"/>
    </w:pPr>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9C3FC2"/>
    <w:pPr>
      <w:spacing w:after="80"/>
    </w:pPr>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9C3FC2"/>
    <w:pPr>
      <w:spacing w:after="80"/>
    </w:pPr>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9C3FC2"/>
    <w:rPr>
      <w:color w:val="2B579A"/>
      <w:shd w:val="clear" w:color="auto" w:fill="E1DFDD"/>
    </w:rPr>
  </w:style>
  <w:style w:type="table" w:customStyle="1" w:styleId="ListTable1Light1">
    <w:name w:val="List Table 1 Light1"/>
    <w:basedOn w:val="TableNormal"/>
    <w:uiPriority w:val="46"/>
    <w:semiHidden/>
    <w:rsid w:val="009C3FC2"/>
    <w:pPr>
      <w:spacing w:after="80"/>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9C3FC2"/>
    <w:pPr>
      <w:spacing w:after="80"/>
    </w:pPr>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9C3FC2"/>
    <w:pPr>
      <w:spacing w:after="80"/>
    </w:pPr>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9C3FC2"/>
    <w:pPr>
      <w:spacing w:after="80"/>
    </w:pPr>
    <w:rPr>
      <w:sz w:val="24"/>
      <w:szCs w:val="24"/>
    </w:rPr>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1Light-Accent41">
    <w:name w:val="List Table 1 Light - Accent 41"/>
    <w:basedOn w:val="TableNormal"/>
    <w:uiPriority w:val="46"/>
    <w:semiHidden/>
    <w:rsid w:val="009C3FC2"/>
    <w:pPr>
      <w:spacing w:after="80"/>
    </w:pPr>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9C3FC2"/>
    <w:pPr>
      <w:spacing w:after="80"/>
    </w:pPr>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9C3FC2"/>
    <w:pPr>
      <w:spacing w:after="80"/>
    </w:pPr>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9C3FC2"/>
    <w:pPr>
      <w:spacing w:after="80"/>
    </w:pPr>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9C3FC2"/>
    <w:pPr>
      <w:spacing w:after="80"/>
    </w:pPr>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9C3FC2"/>
    <w:pPr>
      <w:spacing w:after="80"/>
    </w:pPr>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9C3FC2"/>
    <w:pPr>
      <w:spacing w:after="80"/>
    </w:pPr>
    <w:rPr>
      <w:sz w:val="24"/>
      <w:szCs w:val="24"/>
    </w:rPr>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2-Accent41">
    <w:name w:val="List Table 2 - Accent 41"/>
    <w:basedOn w:val="TableNormal"/>
    <w:uiPriority w:val="47"/>
    <w:semiHidden/>
    <w:rsid w:val="009C3FC2"/>
    <w:pPr>
      <w:spacing w:after="80"/>
    </w:pPr>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9C3FC2"/>
    <w:pPr>
      <w:spacing w:after="80"/>
    </w:pPr>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9C3FC2"/>
    <w:pPr>
      <w:spacing w:after="80"/>
    </w:pPr>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9C3FC2"/>
    <w:pPr>
      <w:spacing w:after="80"/>
    </w:pPr>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9C3FC2"/>
    <w:pPr>
      <w:spacing w:after="80"/>
    </w:pPr>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9C3FC2"/>
    <w:pPr>
      <w:spacing w:after="80"/>
    </w:pPr>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9C3FC2"/>
    <w:pPr>
      <w:spacing w:after="80"/>
    </w:pPr>
    <w:rPr>
      <w:sz w:val="24"/>
      <w:szCs w:val="24"/>
    </w:rPr>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customStyle="1" w:styleId="ListTable3-Accent41">
    <w:name w:val="List Table 3 - Accent 41"/>
    <w:basedOn w:val="TableNormal"/>
    <w:uiPriority w:val="48"/>
    <w:semiHidden/>
    <w:rsid w:val="009C3FC2"/>
    <w:pPr>
      <w:spacing w:after="80"/>
    </w:pPr>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9C3FC2"/>
    <w:pPr>
      <w:spacing w:after="80"/>
    </w:pPr>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9C3FC2"/>
    <w:pPr>
      <w:spacing w:after="80"/>
    </w:pPr>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9C3FC2"/>
    <w:pPr>
      <w:spacing w:after="80"/>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9C3FC2"/>
    <w:pPr>
      <w:spacing w:after="80"/>
    </w:pPr>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9C3FC2"/>
    <w:pPr>
      <w:spacing w:after="80"/>
    </w:pPr>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9C3FC2"/>
    <w:pPr>
      <w:spacing w:after="80"/>
    </w:pPr>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4-Accent41">
    <w:name w:val="List Table 4 - Accent 41"/>
    <w:basedOn w:val="TableNormal"/>
    <w:uiPriority w:val="49"/>
    <w:semiHidden/>
    <w:rsid w:val="009C3FC2"/>
    <w:pPr>
      <w:spacing w:after="80"/>
    </w:pPr>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9C3FC2"/>
    <w:pPr>
      <w:spacing w:after="80"/>
    </w:pPr>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9C3FC2"/>
    <w:pPr>
      <w:spacing w:after="80"/>
    </w:pPr>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9C3FC2"/>
    <w:pPr>
      <w:spacing w:after="80"/>
    </w:pPr>
    <w:rPr>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9C3FC2"/>
    <w:pPr>
      <w:spacing w:after="80"/>
    </w:pPr>
    <w:rPr>
      <w:color w:val="FFFFFF"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9C3FC2"/>
    <w:pPr>
      <w:spacing w:after="80"/>
    </w:pPr>
    <w:rPr>
      <w:color w:val="FFFFFF"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9C3FC2"/>
    <w:pPr>
      <w:spacing w:after="80"/>
    </w:pPr>
    <w:rPr>
      <w:color w:val="FFFFFF" w:themeColor="background1"/>
      <w:sz w:val="24"/>
      <w:szCs w:val="24"/>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9C3FC2"/>
    <w:pPr>
      <w:spacing w:after="80"/>
    </w:pPr>
    <w:rPr>
      <w:color w:val="FFFFFF"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9C3FC2"/>
    <w:pPr>
      <w:spacing w:after="80"/>
    </w:pPr>
    <w:rPr>
      <w:color w:val="FFFFFF"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9C3FC2"/>
    <w:pPr>
      <w:spacing w:after="80"/>
    </w:pPr>
    <w:rPr>
      <w:color w:val="FFFFFF"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9C3FC2"/>
    <w:pPr>
      <w:spacing w:after="80"/>
    </w:pPr>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9C3FC2"/>
    <w:pPr>
      <w:spacing w:after="80"/>
    </w:pPr>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9C3FC2"/>
    <w:pPr>
      <w:spacing w:after="80"/>
    </w:pPr>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9C3FC2"/>
    <w:pPr>
      <w:spacing w:after="80"/>
    </w:pPr>
    <w:rPr>
      <w:color w:val="424242" w:themeColor="accent3" w:themeShade="BF"/>
      <w:sz w:val="24"/>
      <w:szCs w:val="24"/>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6Colorful-Accent41">
    <w:name w:val="List Table 6 Colorful - Accent 41"/>
    <w:basedOn w:val="TableNormal"/>
    <w:uiPriority w:val="51"/>
    <w:semiHidden/>
    <w:rsid w:val="009C3FC2"/>
    <w:pPr>
      <w:spacing w:after="80"/>
    </w:pPr>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9C3FC2"/>
    <w:pPr>
      <w:spacing w:after="80"/>
    </w:pPr>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9C3FC2"/>
    <w:pPr>
      <w:spacing w:after="80"/>
    </w:pPr>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9C3FC2"/>
    <w:pPr>
      <w:spacing w:after="80"/>
    </w:pPr>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9C3FC2"/>
    <w:pPr>
      <w:spacing w:after="80"/>
    </w:pPr>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9C3FC2"/>
    <w:pPr>
      <w:spacing w:after="80"/>
    </w:pPr>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9C3FC2"/>
    <w:pPr>
      <w:spacing w:after="80"/>
    </w:pPr>
    <w:rPr>
      <w:color w:val="424242"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9C3FC2"/>
    <w:pPr>
      <w:spacing w:after="80"/>
    </w:pPr>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9C3FC2"/>
    <w:pPr>
      <w:spacing w:after="80"/>
    </w:pPr>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9C3FC2"/>
    <w:pPr>
      <w:spacing w:after="80"/>
    </w:pPr>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9C3FC2"/>
    <w:rPr>
      <w:color w:val="2B579A"/>
      <w:shd w:val="clear" w:color="auto" w:fill="E1DFDD"/>
    </w:rPr>
  </w:style>
  <w:style w:type="table" w:customStyle="1" w:styleId="PlainTable11">
    <w:name w:val="Plain Table 11"/>
    <w:basedOn w:val="TableNormal"/>
    <w:uiPriority w:val="41"/>
    <w:semiHidden/>
    <w:rsid w:val="009C3FC2"/>
    <w:pPr>
      <w:spacing w:after="80"/>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9C3FC2"/>
    <w:pPr>
      <w:spacing w:after="80"/>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9C3FC2"/>
    <w:pPr>
      <w:spacing w:after="80"/>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9C3FC2"/>
    <w:pPr>
      <w:spacing w:after="80"/>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9C3FC2"/>
    <w:pPr>
      <w:spacing w:after="80"/>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9C3FC2"/>
    <w:rPr>
      <w:u w:val="dotted"/>
    </w:rPr>
  </w:style>
  <w:style w:type="character" w:customStyle="1" w:styleId="SmartLink">
    <w:name w:val="Smart Link"/>
    <w:basedOn w:val="DefaultParagraphFont"/>
    <w:uiPriority w:val="99"/>
    <w:semiHidden/>
    <w:unhideWhenUsed/>
    <w:rsid w:val="009C3FC2"/>
    <w:rPr>
      <w:color w:val="0000FF"/>
      <w:u w:val="single"/>
      <w:shd w:val="clear" w:color="auto" w:fill="F3F2F1"/>
    </w:rPr>
  </w:style>
  <w:style w:type="table" w:customStyle="1" w:styleId="TableGridLight1">
    <w:name w:val="Table Grid Light1"/>
    <w:basedOn w:val="TableNormal"/>
    <w:uiPriority w:val="40"/>
    <w:semiHidden/>
    <w:rsid w:val="009C3FC2"/>
    <w:pPr>
      <w:spacing w:after="80"/>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C3FC2"/>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217">
      <w:bodyDiv w:val="1"/>
      <w:marLeft w:val="0"/>
      <w:marRight w:val="0"/>
      <w:marTop w:val="0"/>
      <w:marBottom w:val="0"/>
      <w:divBdr>
        <w:top w:val="none" w:sz="0" w:space="0" w:color="auto"/>
        <w:left w:val="none" w:sz="0" w:space="0" w:color="auto"/>
        <w:bottom w:val="none" w:sz="0" w:space="0" w:color="auto"/>
        <w:right w:val="none" w:sz="0" w:space="0" w:color="auto"/>
      </w:divBdr>
      <w:divsChild>
        <w:div w:id="1431393308">
          <w:marLeft w:val="0"/>
          <w:marRight w:val="0"/>
          <w:marTop w:val="0"/>
          <w:marBottom w:val="0"/>
          <w:divBdr>
            <w:top w:val="none" w:sz="0" w:space="0" w:color="auto"/>
            <w:left w:val="none" w:sz="0" w:space="0" w:color="auto"/>
            <w:bottom w:val="none" w:sz="0" w:space="0" w:color="auto"/>
            <w:right w:val="none" w:sz="0" w:space="0" w:color="auto"/>
          </w:divBdr>
        </w:div>
        <w:div w:id="1615938753">
          <w:marLeft w:val="0"/>
          <w:marRight w:val="0"/>
          <w:marTop w:val="0"/>
          <w:marBottom w:val="0"/>
          <w:divBdr>
            <w:top w:val="none" w:sz="0" w:space="0" w:color="auto"/>
            <w:left w:val="none" w:sz="0" w:space="0" w:color="auto"/>
            <w:bottom w:val="none" w:sz="0" w:space="0" w:color="auto"/>
            <w:right w:val="none" w:sz="0" w:space="0" w:color="auto"/>
          </w:divBdr>
        </w:div>
        <w:div w:id="924917924">
          <w:marLeft w:val="0"/>
          <w:marRight w:val="0"/>
          <w:marTop w:val="0"/>
          <w:marBottom w:val="0"/>
          <w:divBdr>
            <w:top w:val="none" w:sz="0" w:space="0" w:color="auto"/>
            <w:left w:val="none" w:sz="0" w:space="0" w:color="auto"/>
            <w:bottom w:val="none" w:sz="0" w:space="0" w:color="auto"/>
            <w:right w:val="none" w:sz="0" w:space="0" w:color="auto"/>
          </w:divBdr>
        </w:div>
        <w:div w:id="971132637">
          <w:marLeft w:val="0"/>
          <w:marRight w:val="0"/>
          <w:marTop w:val="0"/>
          <w:marBottom w:val="0"/>
          <w:divBdr>
            <w:top w:val="none" w:sz="0" w:space="0" w:color="auto"/>
            <w:left w:val="none" w:sz="0" w:space="0" w:color="auto"/>
            <w:bottom w:val="none" w:sz="0" w:space="0" w:color="auto"/>
            <w:right w:val="none" w:sz="0" w:space="0" w:color="auto"/>
          </w:divBdr>
        </w:div>
      </w:divsChild>
    </w:div>
    <w:div w:id="296572956">
      <w:bodyDiv w:val="1"/>
      <w:marLeft w:val="0"/>
      <w:marRight w:val="0"/>
      <w:marTop w:val="0"/>
      <w:marBottom w:val="0"/>
      <w:divBdr>
        <w:top w:val="none" w:sz="0" w:space="0" w:color="auto"/>
        <w:left w:val="none" w:sz="0" w:space="0" w:color="auto"/>
        <w:bottom w:val="none" w:sz="0" w:space="0" w:color="auto"/>
        <w:right w:val="none" w:sz="0" w:space="0" w:color="auto"/>
      </w:divBdr>
      <w:divsChild>
        <w:div w:id="1348292745">
          <w:marLeft w:val="0"/>
          <w:marRight w:val="0"/>
          <w:marTop w:val="0"/>
          <w:marBottom w:val="0"/>
          <w:divBdr>
            <w:top w:val="none" w:sz="0" w:space="0" w:color="auto"/>
            <w:left w:val="none" w:sz="0" w:space="0" w:color="auto"/>
            <w:bottom w:val="none" w:sz="0" w:space="0" w:color="auto"/>
            <w:right w:val="none" w:sz="0" w:space="0" w:color="auto"/>
          </w:divBdr>
        </w:div>
        <w:div w:id="696128187">
          <w:marLeft w:val="0"/>
          <w:marRight w:val="0"/>
          <w:marTop w:val="0"/>
          <w:marBottom w:val="0"/>
          <w:divBdr>
            <w:top w:val="none" w:sz="0" w:space="0" w:color="auto"/>
            <w:left w:val="none" w:sz="0" w:space="0" w:color="auto"/>
            <w:bottom w:val="none" w:sz="0" w:space="0" w:color="auto"/>
            <w:right w:val="none" w:sz="0" w:space="0" w:color="auto"/>
          </w:divBdr>
        </w:div>
        <w:div w:id="215554288">
          <w:marLeft w:val="0"/>
          <w:marRight w:val="0"/>
          <w:marTop w:val="0"/>
          <w:marBottom w:val="0"/>
          <w:divBdr>
            <w:top w:val="none" w:sz="0" w:space="0" w:color="auto"/>
            <w:left w:val="none" w:sz="0" w:space="0" w:color="auto"/>
            <w:bottom w:val="none" w:sz="0" w:space="0" w:color="auto"/>
            <w:right w:val="none" w:sz="0" w:space="0" w:color="auto"/>
          </w:divBdr>
        </w:div>
        <w:div w:id="752897548">
          <w:marLeft w:val="0"/>
          <w:marRight w:val="0"/>
          <w:marTop w:val="0"/>
          <w:marBottom w:val="0"/>
          <w:divBdr>
            <w:top w:val="none" w:sz="0" w:space="0" w:color="auto"/>
            <w:left w:val="none" w:sz="0" w:space="0" w:color="auto"/>
            <w:bottom w:val="none" w:sz="0" w:space="0" w:color="auto"/>
            <w:right w:val="none" w:sz="0" w:space="0" w:color="auto"/>
          </w:divBdr>
        </w:div>
        <w:div w:id="935090106">
          <w:marLeft w:val="0"/>
          <w:marRight w:val="0"/>
          <w:marTop w:val="0"/>
          <w:marBottom w:val="0"/>
          <w:divBdr>
            <w:top w:val="none" w:sz="0" w:space="0" w:color="auto"/>
            <w:left w:val="none" w:sz="0" w:space="0" w:color="auto"/>
            <w:bottom w:val="none" w:sz="0" w:space="0" w:color="auto"/>
            <w:right w:val="none" w:sz="0" w:space="0" w:color="auto"/>
          </w:divBdr>
        </w:div>
      </w:divsChild>
    </w:div>
    <w:div w:id="1208762921">
      <w:bodyDiv w:val="1"/>
      <w:marLeft w:val="0"/>
      <w:marRight w:val="0"/>
      <w:marTop w:val="0"/>
      <w:marBottom w:val="0"/>
      <w:divBdr>
        <w:top w:val="none" w:sz="0" w:space="0" w:color="auto"/>
        <w:left w:val="none" w:sz="0" w:space="0" w:color="auto"/>
        <w:bottom w:val="none" w:sz="0" w:space="0" w:color="auto"/>
        <w:right w:val="none" w:sz="0" w:space="0" w:color="auto"/>
      </w:divBdr>
      <w:divsChild>
        <w:div w:id="2066878847">
          <w:marLeft w:val="0"/>
          <w:marRight w:val="0"/>
          <w:marTop w:val="0"/>
          <w:marBottom w:val="0"/>
          <w:divBdr>
            <w:top w:val="none" w:sz="0" w:space="0" w:color="auto"/>
            <w:left w:val="none" w:sz="0" w:space="0" w:color="auto"/>
            <w:bottom w:val="none" w:sz="0" w:space="0" w:color="auto"/>
            <w:right w:val="none" w:sz="0" w:space="0" w:color="auto"/>
          </w:divBdr>
        </w:div>
        <w:div w:id="1337223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E9F10-8872-4A4C-A0AD-F61A1AEA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14518</Words>
  <Characters>82755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97079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dcterms:created xsi:type="dcterms:W3CDTF">2024-10-03T15:01:00Z</dcterms:created>
  <dcterms:modified xsi:type="dcterms:W3CDTF">2024-10-14T13:11:00Z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1077970</vt:lpwstr>
  </property>
  <property fmtid="{D5CDD505-2E9C-101B-9397-08002B2CF9AE}" pid="3" name="cstLanguage">
    <vt:i4>1036</vt:i4>
  </property>
  <property fmtid="{D5CDD505-2E9C-101B-9397-08002B2CF9AE}" pid="4" name="RegisteredNo">
    <vt:lpwstr>66292/14</vt:lpwstr>
  </property>
  <property fmtid="{D5CDD505-2E9C-101B-9397-08002B2CF9AE}" pid="5" name="_MarkAsFinal">
    <vt:bool>true</vt:bool>
  </property>
</Properties>
</file>