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12" w:rsidRPr="00DB0E19" w:rsidRDefault="002A0D77" w:rsidP="00DB0E19">
      <w:pPr>
        <w:jc w:val="center"/>
      </w:pPr>
      <w:bookmarkStart w:id="0" w:name="_GoBack"/>
      <w:bookmarkEnd w:id="0"/>
    </w:p>
    <w:p w:rsidR="00DB0E19" w:rsidRPr="00DB0E19" w:rsidRDefault="00DB0E19" w:rsidP="00DB0E19">
      <w:pPr>
        <w:jc w:val="center"/>
      </w:pPr>
    </w:p>
    <w:p w:rsidR="00C3265C" w:rsidRPr="00DB0E19" w:rsidRDefault="00C3265C" w:rsidP="00DB0E19">
      <w:pPr>
        <w:jc w:val="center"/>
      </w:pPr>
    </w:p>
    <w:p w:rsidR="00787E12" w:rsidRPr="00DB0E19" w:rsidRDefault="001411F4" w:rsidP="00DB0E19">
      <w:pPr>
        <w:pStyle w:val="DecHCase"/>
      </w:pPr>
      <w:r>
        <w:t xml:space="preserve">ПЕТО ОТДЕЛЕНИЕ </w:t>
      </w:r>
    </w:p>
    <w:p w:rsidR="00DB0E19" w:rsidRPr="00DB0E19" w:rsidRDefault="00DB0E19" w:rsidP="00DB0E19">
      <w:pPr>
        <w:pStyle w:val="JuTitle"/>
      </w:pPr>
    </w:p>
    <w:p w:rsidR="00DB0E19" w:rsidRPr="00DB0E19" w:rsidRDefault="00DB0E19" w:rsidP="00DB0E19">
      <w:pPr>
        <w:pStyle w:val="JuTitle"/>
      </w:pPr>
    </w:p>
    <w:p w:rsidR="00DB0E19" w:rsidRPr="00DB0E19" w:rsidRDefault="00DB0E19" w:rsidP="00DB0E19">
      <w:pPr>
        <w:pStyle w:val="JuTitle"/>
      </w:pPr>
    </w:p>
    <w:p w:rsidR="00787E12" w:rsidRPr="00DB0E19" w:rsidRDefault="0048584C" w:rsidP="00DB0E19">
      <w:pPr>
        <w:pStyle w:val="JuTitle"/>
      </w:pPr>
      <w:r>
        <w:t xml:space="preserve">ДЕЛО "ЧОБАНОВ И КОЙРУШКИ срещу БЪЛГАРИЯ" </w:t>
      </w:r>
    </w:p>
    <w:p w:rsidR="00787E12" w:rsidRPr="00DB0E19" w:rsidRDefault="0048584C" w:rsidP="00DB0E19">
      <w:pPr>
        <w:pStyle w:val="ECHRCoverTitle4"/>
      </w:pPr>
      <w:r>
        <w:t>(Жалби № 53942/16 и 47398/17)</w:t>
      </w:r>
    </w:p>
    <w:p w:rsidR="00787E12" w:rsidRPr="00DB0E19" w:rsidRDefault="002A0D77" w:rsidP="00DB0E19">
      <w:pPr>
        <w:pStyle w:val="DecHCase"/>
      </w:pPr>
    </w:p>
    <w:p w:rsidR="00787E12" w:rsidRPr="00DB0E19" w:rsidRDefault="002A0D77" w:rsidP="00DB0E19">
      <w:pPr>
        <w:pStyle w:val="DecHCase"/>
      </w:pPr>
    </w:p>
    <w:p w:rsidR="00787E12" w:rsidRPr="00DB0E19" w:rsidRDefault="002A0D77" w:rsidP="00DB0E19">
      <w:pPr>
        <w:pStyle w:val="DecHCase"/>
      </w:pPr>
    </w:p>
    <w:p w:rsidR="00787E12" w:rsidRPr="00DB0E19" w:rsidRDefault="002A0D77" w:rsidP="00DB0E19">
      <w:pPr>
        <w:pStyle w:val="DecHCase"/>
      </w:pPr>
    </w:p>
    <w:p w:rsidR="00787E12" w:rsidRPr="00DB0E19" w:rsidRDefault="002A0D77" w:rsidP="00DB0E19">
      <w:pPr>
        <w:pStyle w:val="DecHCase"/>
      </w:pPr>
    </w:p>
    <w:p w:rsidR="00787E12" w:rsidRPr="00DB0E19" w:rsidRDefault="0048584C" w:rsidP="00DB0E19">
      <w:pPr>
        <w:pStyle w:val="DecHCase"/>
      </w:pPr>
      <w:r>
        <w:t xml:space="preserve">СЪДЕБНО РЕШЕНИЕ </w:t>
      </w:r>
    </w:p>
    <w:p w:rsidR="00787E12" w:rsidRPr="00DB0E19" w:rsidRDefault="002A0D77" w:rsidP="00DB0E19">
      <w:pPr>
        <w:jc w:val="center"/>
        <w:rPr>
          <w:i/>
        </w:rPr>
      </w:pPr>
    </w:p>
    <w:p w:rsidR="00DB0E19" w:rsidRPr="00DB0E19" w:rsidRDefault="00DB0E19" w:rsidP="00DB0E19">
      <w:pPr>
        <w:jc w:val="center"/>
        <w:rPr>
          <w:i/>
        </w:rPr>
      </w:pPr>
    </w:p>
    <w:p w:rsidR="00DB0E19" w:rsidRPr="00DB0E19" w:rsidRDefault="00DB0E19" w:rsidP="00DB0E19">
      <w:pPr>
        <w:jc w:val="center"/>
        <w:rPr>
          <w:i/>
        </w:rPr>
      </w:pPr>
    </w:p>
    <w:p w:rsidR="00DB0E19" w:rsidRPr="00DB0E19" w:rsidRDefault="00DB0E19" w:rsidP="00DB0E19">
      <w:pPr>
        <w:jc w:val="center"/>
        <w:rPr>
          <w:i/>
        </w:rPr>
      </w:pPr>
    </w:p>
    <w:p w:rsidR="00DB0E19" w:rsidRPr="00DB0E19" w:rsidRDefault="00DB0E19" w:rsidP="00DB0E19">
      <w:pPr>
        <w:jc w:val="center"/>
        <w:rPr>
          <w:i/>
        </w:rPr>
      </w:pPr>
    </w:p>
    <w:p w:rsidR="00DB0E19" w:rsidRPr="00DB0E19" w:rsidRDefault="00DB0E19" w:rsidP="00DB0E19">
      <w:pPr>
        <w:jc w:val="center"/>
        <w:rPr>
          <w:i/>
        </w:rPr>
      </w:pPr>
    </w:p>
    <w:p w:rsidR="00787E12" w:rsidRPr="00DB0E19" w:rsidRDefault="0048584C" w:rsidP="00DB0E19">
      <w:pPr>
        <w:pStyle w:val="DecHCase"/>
      </w:pPr>
      <w:r>
        <w:t>СТРАСБУРГ</w:t>
      </w:r>
    </w:p>
    <w:p w:rsidR="00787E12" w:rsidRPr="00DB0E19" w:rsidRDefault="0020434E" w:rsidP="00DB0E19">
      <w:pPr>
        <w:pStyle w:val="DecHCase"/>
      </w:pPr>
      <w:r>
        <w:t>4 юни 2020 г.</w:t>
      </w:r>
    </w:p>
    <w:p w:rsidR="00787E12" w:rsidRPr="00DB0E19" w:rsidRDefault="002A0D77" w:rsidP="00DB0E19">
      <w:pPr>
        <w:jc w:val="center"/>
      </w:pPr>
    </w:p>
    <w:p w:rsidR="00787E12" w:rsidRPr="004F2A9A" w:rsidRDefault="0048584C" w:rsidP="004F2A9A">
      <w:pPr>
        <w:rPr>
          <w:sz w:val="2"/>
          <w:szCs w:val="2"/>
        </w:rPr>
        <w:sectPr w:rsidR="00787E12" w:rsidRPr="004F2A9A" w:rsidSect="00B916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  <w:r>
        <w:rPr>
          <w:i/>
        </w:rPr>
        <w:lastRenderedPageBreak/>
        <w:t>Това съдебно решение е окончателно, но може да бъд</w:t>
      </w:r>
      <w:r w:rsidR="004F2A9A">
        <w:rPr>
          <w:i/>
        </w:rPr>
        <w:t>е обект на редакционни промени.</w:t>
      </w:r>
    </w:p>
    <w:p w:rsidR="00787E12" w:rsidRPr="00DB0E19" w:rsidRDefault="0048584C" w:rsidP="004F2A9A">
      <w:pPr>
        <w:pStyle w:val="JuCase"/>
        <w:ind w:firstLine="0"/>
        <w:rPr>
          <w:bCs/>
        </w:rPr>
      </w:pPr>
      <w:r>
        <w:lastRenderedPageBreak/>
        <w:t>По делото "Чобанов и Койрушки срещу България"</w:t>
      </w:r>
    </w:p>
    <w:p w:rsidR="00787E12" w:rsidRPr="00DB0E19" w:rsidRDefault="0048584C" w:rsidP="00DB0E19">
      <w:pPr>
        <w:pStyle w:val="JuPara"/>
      </w:pPr>
      <w:r>
        <w:t>Европейският съд по правата на човека (Пето отделение), заседаващ като Комитет, в състав:</w:t>
      </w:r>
    </w:p>
    <w:p w:rsidR="00787E12" w:rsidRPr="00DB0E19" w:rsidRDefault="00146A87" w:rsidP="00DB0E19">
      <w:pPr>
        <w:pStyle w:val="JuJudges"/>
      </w:pPr>
      <w:r>
        <w:tab/>
        <w:t>Габриеле Кучско-Стадлмайер,</w:t>
      </w:r>
      <w:r>
        <w:rPr>
          <w:i/>
        </w:rPr>
        <w:t xml:space="preserve"> Председател</w:t>
      </w:r>
      <w:r>
        <w:t>,</w:t>
      </w:r>
      <w:r>
        <w:rPr>
          <w:i/>
        </w:rPr>
        <w:br/>
      </w:r>
      <w:r>
        <w:tab/>
        <w:t>Мартинс Миц,</w:t>
      </w:r>
      <w:r>
        <w:rPr>
          <w:i/>
        </w:rPr>
        <w:br/>
      </w:r>
      <w:r>
        <w:tab/>
        <w:t>Латиф Хюсеинов,</w:t>
      </w:r>
      <w:r>
        <w:rPr>
          <w:i/>
        </w:rPr>
        <w:t xml:space="preserve"> Съдии</w:t>
      </w:r>
      <w:r>
        <w:t>,</w:t>
      </w:r>
      <w:r>
        <w:br/>
        <w:t xml:space="preserve">и Лив Тигерстед, </w:t>
      </w:r>
      <w:r>
        <w:rPr>
          <w:i/>
        </w:rPr>
        <w:t>Действащ зам.-регистратор на отделение</w:t>
      </w:r>
      <w:r>
        <w:t>,</w:t>
      </w:r>
    </w:p>
    <w:p w:rsidR="00787E12" w:rsidRPr="00DB0E19" w:rsidRDefault="0048584C" w:rsidP="00DB0E19">
      <w:pPr>
        <w:pStyle w:val="JuPara"/>
      </w:pPr>
      <w:r>
        <w:t xml:space="preserve">След закрито обсъждане на 30 април 2020 г., </w:t>
      </w:r>
    </w:p>
    <w:p w:rsidR="006372F5" w:rsidRPr="00DB0E19" w:rsidRDefault="0048584C" w:rsidP="00DB0E19">
      <w:pPr>
        <w:pStyle w:val="JuPara"/>
      </w:pPr>
      <w:r>
        <w:t>Отсъжда следното съдебно решение, прието на същата дата:</w:t>
      </w:r>
    </w:p>
    <w:p w:rsidR="001411F4" w:rsidRPr="00DB0E19" w:rsidRDefault="001411F4" w:rsidP="00DB0E19">
      <w:pPr>
        <w:pStyle w:val="JuHHead"/>
        <w:numPr>
          <w:ilvl w:val="0"/>
          <w:numId w:val="22"/>
        </w:numPr>
        <w:jc w:val="left"/>
      </w:pPr>
      <w:bookmarkStart w:id="1" w:name="ITMARKStartJudgment"/>
      <w:bookmarkEnd w:id="1"/>
      <w:r>
        <w:t>ПРОЦЕДУРА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1</w:t>
        </w:r>
      </w:fldSimple>
      <w:r w:rsidR="001411F4">
        <w:t>.</w:t>
      </w:r>
      <w:r w:rsidR="009479BA">
        <w:t xml:space="preserve"> </w:t>
      </w:r>
      <w:r w:rsidR="001411F4">
        <w:t xml:space="preserve">Делото </w:t>
      </w:r>
      <w:r w:rsidR="004F2A9A">
        <w:t>е образувано по</w:t>
      </w:r>
      <w:r w:rsidR="001411F4">
        <w:t xml:space="preserve"> две жалби срещу България, подадени до Съда съгласно чл. 34 от Конвенцията за защита правата на човека и основните свободи („Конвенцията“) на различните дати, посочени в приложената таблица.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2</w:t>
        </w:r>
      </w:fldSimple>
      <w:r w:rsidR="001411F4">
        <w:t>.</w:t>
      </w:r>
      <w:r w:rsidR="009479BA">
        <w:t xml:space="preserve"> </w:t>
      </w:r>
      <w:r w:rsidR="001411F4">
        <w:t xml:space="preserve">Жалбоподателят на жалба № 53942/16 е </w:t>
      </w:r>
      <w:r w:rsidR="009479BA">
        <w:t>представляван</w:t>
      </w:r>
      <w:r w:rsidR="001411F4">
        <w:t xml:space="preserve"> от г-н В. Стоянов - адвокат, практикуващ в Пазарджик. </w:t>
      </w:r>
    </w:p>
    <w:p w:rsidR="001411F4" w:rsidRPr="00DB0E19" w:rsidRDefault="001411F4" w:rsidP="00DB0E19">
      <w:pPr>
        <w:pStyle w:val="JuPara"/>
      </w:pPr>
      <w:r w:rsidRPr="00DB0E19">
        <w:rPr>
          <w:rFonts w:cs="Times New Roman"/>
        </w:rPr>
        <w:fldChar w:fldCharType="begin"/>
      </w:r>
      <w:r w:rsidRPr="00DB0E19">
        <w:rPr>
          <w:rFonts w:cs="Times New Roman"/>
        </w:rPr>
        <w:instrText xml:space="preserve"> SEQ level0 \*arabic </w:instrText>
      </w:r>
      <w:r w:rsidRPr="00DB0E19">
        <w:rPr>
          <w:rFonts w:cs="Times New Roman"/>
        </w:rPr>
        <w:fldChar w:fldCharType="separate"/>
      </w:r>
      <w:r w:rsidR="00DB0E19" w:rsidRPr="00DB0E19">
        <w:rPr>
          <w:rFonts w:cs="Times New Roman"/>
          <w:noProof/>
        </w:rPr>
        <w:t>3</w:t>
      </w:r>
      <w:r w:rsidRPr="00DB0E19">
        <w:rPr>
          <w:rFonts w:cs="Times New Roman"/>
        </w:rPr>
        <w:fldChar w:fldCharType="end"/>
      </w:r>
      <w:r>
        <w:t>.</w:t>
      </w:r>
      <w:r w:rsidR="009479BA">
        <w:t xml:space="preserve"> </w:t>
      </w:r>
      <w:r>
        <w:t>Българското правителство (</w:t>
      </w:r>
      <w:r w:rsidR="009479BA">
        <w:t>„</w:t>
      </w:r>
      <w:r>
        <w:t>Правителството</w:t>
      </w:r>
      <w:r w:rsidR="009479BA">
        <w:t>“</w:t>
      </w:r>
      <w:r>
        <w:t xml:space="preserve">) беше известено за жалбите. </w:t>
      </w:r>
    </w:p>
    <w:p w:rsidR="001411F4" w:rsidRPr="00DB0E19" w:rsidRDefault="001411F4" w:rsidP="00DB0E19">
      <w:pPr>
        <w:pStyle w:val="JuHHead"/>
        <w:numPr>
          <w:ilvl w:val="0"/>
          <w:numId w:val="22"/>
        </w:numPr>
        <w:jc w:val="left"/>
      </w:pPr>
      <w:r>
        <w:t>ФАКТИТЕ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4</w:t>
        </w:r>
      </w:fldSimple>
      <w:r w:rsidR="001411F4">
        <w:t>.</w:t>
      </w:r>
      <w:r w:rsidR="009479BA">
        <w:t xml:space="preserve"> </w:t>
      </w:r>
      <w:r w:rsidR="001411F4">
        <w:t>Списъкът с жалбоподателите и съответните подробности за жалбите са посочени в приложената таблица.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5</w:t>
        </w:r>
      </w:fldSimple>
      <w:r w:rsidR="001411F4">
        <w:t>.</w:t>
      </w:r>
      <w:r w:rsidR="009479BA">
        <w:t xml:space="preserve"> </w:t>
      </w:r>
      <w:r w:rsidR="001411F4">
        <w:t xml:space="preserve">Жалбоподателите се оплакват съгласно чл. 3 и 13 от Конвенцията като твърдят, че условията на тяхното </w:t>
      </w:r>
      <w:r w:rsidR="004F2A9A">
        <w:t>задържане са лоши</w:t>
      </w:r>
      <w:r w:rsidR="001411F4">
        <w:t>, и че липсва ефективно вътрешноправно средство за защита в това отношение.</w:t>
      </w:r>
    </w:p>
    <w:p w:rsidR="001411F4" w:rsidRPr="00DB0E19" w:rsidRDefault="001411F4" w:rsidP="00DB0E19">
      <w:pPr>
        <w:pStyle w:val="JuHHead"/>
        <w:numPr>
          <w:ilvl w:val="0"/>
          <w:numId w:val="22"/>
        </w:numPr>
        <w:jc w:val="left"/>
      </w:pPr>
      <w:r>
        <w:t>ЗАКОНЪТ</w:t>
      </w:r>
    </w:p>
    <w:p w:rsidR="001411F4" w:rsidRPr="00DB0E19" w:rsidRDefault="001411F4" w:rsidP="00DB0E19">
      <w:pPr>
        <w:pStyle w:val="JuHIRoman"/>
        <w:numPr>
          <w:ilvl w:val="1"/>
          <w:numId w:val="22"/>
        </w:numPr>
        <w:jc w:val="left"/>
      </w:pPr>
      <w:r>
        <w:t xml:space="preserve">ОБЕДИНЯВАНЕ НА ЖАЛБИТЕ 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6</w:t>
        </w:r>
      </w:fldSimple>
      <w:r w:rsidR="001411F4">
        <w:t>.</w:t>
      </w:r>
      <w:r w:rsidR="009479BA">
        <w:t xml:space="preserve"> </w:t>
      </w:r>
      <w:r w:rsidR="001411F4">
        <w:t>Като взема предвид сходния предмет на жалбите, Съдът намира за подходящо да ги разгледа съвместно в едно съдебно решение.</w:t>
      </w:r>
    </w:p>
    <w:p w:rsidR="001411F4" w:rsidRPr="00DB0E19" w:rsidRDefault="001411F4" w:rsidP="009479BA">
      <w:pPr>
        <w:pStyle w:val="JuHIRoman"/>
        <w:keepNext w:val="0"/>
        <w:numPr>
          <w:ilvl w:val="1"/>
          <w:numId w:val="22"/>
        </w:numPr>
        <w:jc w:val="left"/>
        <w:rPr>
          <w:rFonts w:eastAsia="PMingLiU"/>
        </w:rPr>
      </w:pPr>
      <w:r>
        <w:t xml:space="preserve">ТВЪРДЕНИЯ ЗА НАРУШЕНИЕ НА ЧЛ. 3 И 13 ОТ КОНВЕНЦИЯТА </w:t>
      </w:r>
    </w:p>
    <w:p w:rsidR="001411F4" w:rsidRPr="00DB0E19" w:rsidRDefault="007555DA" w:rsidP="00DB0E19">
      <w:pPr>
        <w:pStyle w:val="JuPara"/>
        <w:keepLines/>
      </w:pPr>
      <w:fldSimple w:instr=" SEQ level0 \*arabic ">
        <w:r w:rsidR="00DB0E19" w:rsidRPr="00DB0E19">
          <w:rPr>
            <w:noProof/>
          </w:rPr>
          <w:t>7</w:t>
        </w:r>
      </w:fldSimple>
      <w:r w:rsidR="001411F4">
        <w:t>.</w:t>
      </w:r>
      <w:r w:rsidR="009479BA">
        <w:t xml:space="preserve"> </w:t>
      </w:r>
      <w:r w:rsidR="001411F4">
        <w:t xml:space="preserve">Жалбоподателите се оплакват главно от </w:t>
      </w:r>
      <w:r w:rsidR="004F2A9A">
        <w:t>лошите</w:t>
      </w:r>
      <w:r w:rsidR="001411F4">
        <w:t xml:space="preserve"> условията на тяхното задържане и от липсата на ефективно вътрешнопр</w:t>
      </w:r>
      <w:r w:rsidR="004F2A9A">
        <w:t>авно средство за защита в тази насока</w:t>
      </w:r>
      <w:r w:rsidR="001411F4">
        <w:t xml:space="preserve">. Те се позовават на чл. 3 и 13 от Конвенцията, които гласят: </w:t>
      </w:r>
    </w:p>
    <w:p w:rsidR="001411F4" w:rsidRPr="00DB0E19" w:rsidRDefault="001411F4" w:rsidP="00DB0E19">
      <w:pPr>
        <w:pStyle w:val="JuHArticle"/>
        <w:keepNext w:val="0"/>
        <w:keepLines/>
      </w:pPr>
      <w:r>
        <w:t>Член 3</w:t>
      </w:r>
    </w:p>
    <w:p w:rsidR="001411F4" w:rsidRPr="00DB0E19" w:rsidRDefault="009479BA" w:rsidP="00DB0E19">
      <w:pPr>
        <w:pStyle w:val="JuQuot"/>
        <w:keepLines/>
      </w:pPr>
      <w:r>
        <w:t>„</w:t>
      </w:r>
      <w:r w:rsidR="001411F4">
        <w:t>Никой не може да бъде подложен на изтезания или нечовешко или унизително отношение или наказание.</w:t>
      </w:r>
      <w:r>
        <w:t>“</w:t>
      </w:r>
    </w:p>
    <w:p w:rsidR="001411F4" w:rsidRPr="00DB0E19" w:rsidRDefault="001411F4" w:rsidP="00DB0E19">
      <w:pPr>
        <w:pStyle w:val="JuHArticle"/>
        <w:keepNext w:val="0"/>
        <w:keepLines/>
      </w:pPr>
      <w:r>
        <w:t>Член 13</w:t>
      </w:r>
    </w:p>
    <w:p w:rsidR="001411F4" w:rsidRPr="00DB0E19" w:rsidRDefault="009479BA" w:rsidP="00DB0E19">
      <w:pPr>
        <w:pStyle w:val="JuQuot"/>
        <w:keepLines/>
      </w:pPr>
      <w:r>
        <w:t>„</w:t>
      </w:r>
      <w:r w:rsidR="001411F4">
        <w:t>Βсеки, чиито права и свободи, провъзгласени в тази Конвенция, са нарушени, има право на ефикасни правни средства за тяхната защита пред съответните национални власти,...</w:t>
      </w:r>
      <w:r>
        <w:t>“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8</w:t>
        </w:r>
      </w:fldSimple>
      <w:r w:rsidR="001411F4">
        <w:t>.</w:t>
      </w:r>
      <w:r w:rsidR="009479BA">
        <w:t xml:space="preserve"> </w:t>
      </w:r>
      <w:r w:rsidR="001411F4">
        <w:t xml:space="preserve">Съдът отбелязва, че жалбоподателите са били задържани в лоши условия. Подробностите за задържането им са изложени в приложената таблица. Съдът се позовава на принципите, установени в неговата съдебна практика по отношение на </w:t>
      </w:r>
      <w:r w:rsidR="008E184B">
        <w:t>лошите</w:t>
      </w:r>
      <w:r w:rsidR="001411F4">
        <w:t xml:space="preserve"> условия на задържане (виж например </w:t>
      </w:r>
      <w:r w:rsidR="001411F4">
        <w:rPr>
          <w:i/>
        </w:rPr>
        <w:t>Мур</w:t>
      </w:r>
      <w:r w:rsidR="009479BA">
        <w:rPr>
          <w:i/>
        </w:rPr>
        <w:t>ш</w:t>
      </w:r>
      <w:r w:rsidR="001411F4">
        <w:rPr>
          <w:i/>
        </w:rPr>
        <w:t>ич срещу Хърватия</w:t>
      </w:r>
      <w:r w:rsidR="001411F4">
        <w:t xml:space="preserve"> [GC], № 7334/13, §§ 96-101, ЕСПЧ 2016). По-конкретно, той отново подчертава, че сериозната липса на пространство в килиите в затвора натежава като фактор, който трябва да бъде взет под внимание, за да се установи дали описаните условия на задържане са „унизителни“ от гледна точка на чл. 3 и може да </w:t>
      </w:r>
      <w:r w:rsidR="008E184B">
        <w:t>доведе до</w:t>
      </w:r>
      <w:r w:rsidR="001411F4">
        <w:t xml:space="preserve"> нарушение, самостоятелно или в комбинация с други недостатъци (вижте </w:t>
      </w:r>
      <w:r w:rsidR="001411F4">
        <w:rPr>
          <w:i/>
        </w:rPr>
        <w:t>Мур</w:t>
      </w:r>
      <w:r w:rsidR="009479BA">
        <w:rPr>
          <w:i/>
        </w:rPr>
        <w:t>ш</w:t>
      </w:r>
      <w:r w:rsidR="001411F4">
        <w:rPr>
          <w:i/>
        </w:rPr>
        <w:t>ич</w:t>
      </w:r>
      <w:r w:rsidR="001411F4">
        <w:t>, цитирано по-горе, §§ 122-41, и Ананиев и други срещу Русия, № 42525/07 и 60800/08, §§ 149-59, 10 януари 2012 г.).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9</w:t>
        </w:r>
      </w:fldSimple>
      <w:r w:rsidR="001411F4">
        <w:t>.</w:t>
      </w:r>
      <w:r w:rsidR="009479BA">
        <w:t xml:space="preserve"> </w:t>
      </w:r>
      <w:r w:rsidR="001411F4">
        <w:t xml:space="preserve">В пилотното си решение по делото </w:t>
      </w:r>
      <w:r w:rsidR="001411F4">
        <w:rPr>
          <w:i/>
        </w:rPr>
        <w:t>Нешков и други срещу България</w:t>
      </w:r>
      <w:r w:rsidR="001411F4">
        <w:t xml:space="preserve">, № 36925/10 и в 5 други, 27 януари 2015 г., Съдът вече е </w:t>
      </w:r>
      <w:r w:rsidR="008E184B">
        <w:t>намерил</w:t>
      </w:r>
      <w:r w:rsidR="001411F4">
        <w:t xml:space="preserve"> нарушения по отношение на въпроси, подобни на тези от настоящото дело.</w:t>
      </w:r>
    </w:p>
    <w:bookmarkStart w:id="2" w:name="CONDT_art_3"/>
    <w:p w:rsidR="001411F4" w:rsidRPr="00DB0E19" w:rsidRDefault="001411F4" w:rsidP="00DB0E19">
      <w:pPr>
        <w:pStyle w:val="JuPara"/>
      </w:pPr>
      <w:r w:rsidRPr="00DB0E19">
        <w:fldChar w:fldCharType="begin"/>
      </w:r>
      <w:r w:rsidRPr="00DB0E19">
        <w:instrText xml:space="preserve"> SEQ level0 \*arabic </w:instrText>
      </w:r>
      <w:r w:rsidRPr="00DB0E19">
        <w:fldChar w:fldCharType="separate"/>
      </w:r>
      <w:r w:rsidR="00DB0E19" w:rsidRPr="00DB0E19">
        <w:rPr>
          <w:noProof/>
        </w:rPr>
        <w:t>10</w:t>
      </w:r>
      <w:r w:rsidRPr="00DB0E19">
        <w:fldChar w:fldCharType="end"/>
      </w:r>
      <w:bookmarkEnd w:id="2"/>
      <w:r>
        <w:t>.</w:t>
      </w:r>
      <w:r w:rsidR="009479BA">
        <w:t xml:space="preserve"> </w:t>
      </w:r>
      <w:r>
        <w:t xml:space="preserve">След като разгледа всички представени му материали, Съдът не намира факт или аргумент, способен да го убеди да </w:t>
      </w:r>
      <w:r w:rsidR="008E184B">
        <w:t>достигне до</w:t>
      </w:r>
      <w:r>
        <w:t xml:space="preserve"> различно заключение относно допустимостта и </w:t>
      </w:r>
      <w:r w:rsidR="009479BA">
        <w:t>същността</w:t>
      </w:r>
      <w:r>
        <w:t xml:space="preserve"> на разглежданите в настоящото дело оплаквания. Като взема предвид своята съдебна практика по този въпрос, той счита, че в настоящия случай условията на задържане на жалбоподателите са били </w:t>
      </w:r>
      <w:r w:rsidR="008E184B">
        <w:t>лоши</w:t>
      </w:r>
      <w:r>
        <w:t>.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11</w:t>
        </w:r>
      </w:fldSimple>
      <w:r w:rsidR="001411F4">
        <w:t>.</w:t>
      </w:r>
      <w:r w:rsidR="009479BA">
        <w:t xml:space="preserve"> </w:t>
      </w:r>
      <w:r w:rsidR="001411F4">
        <w:t xml:space="preserve">Освен това Съдът отбелязва, че и двамата жалбоподатели са завели дело съгласно чл. 1, ал. 1 от Закона за отговорността на държавата и общините за вреди от 1988 г., </w:t>
      </w:r>
      <w:r w:rsidR="008E184B">
        <w:t>претендирайки</w:t>
      </w:r>
      <w:r w:rsidR="001411F4">
        <w:t xml:space="preserve"> обезщетение във връзка с твърдените лоши условия на тяхното задържане. Националните съдилища са отхвърлили исканията им и са ги осъдили да </w:t>
      </w:r>
      <w:r w:rsidR="008E184B">
        <w:t>заплатят</w:t>
      </w:r>
      <w:r w:rsidR="001411F4">
        <w:t xml:space="preserve"> съдебните разноски. Жалбоподателят от жалба №. 53942/16, г-н Чобанов, е осъден да заплати око</w:t>
      </w:r>
      <w:r w:rsidR="008E184B">
        <w:t>ло 3,567 български лева (1,824 евро</w:t>
      </w:r>
      <w:r w:rsidR="001411F4">
        <w:t xml:space="preserve">), включващи разходите за </w:t>
      </w:r>
      <w:r w:rsidR="008E184B">
        <w:t>процесуално</w:t>
      </w:r>
      <w:r w:rsidR="001411F4">
        <w:t xml:space="preserve"> представителство на ответника (1,568 EUR) и разно</w:t>
      </w:r>
      <w:r w:rsidR="008E184B">
        <w:t>ските по производството (256 евро</w:t>
      </w:r>
      <w:r w:rsidR="001411F4">
        <w:t>). Жалбоподателят от жалба №. 47398/17, г-н Койрушки, е осъден да заплати око</w:t>
      </w:r>
      <w:r w:rsidR="008E184B">
        <w:t>ло 1,650 български лева (844 евро</w:t>
      </w:r>
      <w:r w:rsidR="001411F4">
        <w:t xml:space="preserve">), включващи разходите за </w:t>
      </w:r>
      <w:r w:rsidR="008E184B">
        <w:t>процесуално</w:t>
      </w:r>
      <w:r w:rsidR="001411F4">
        <w:t xml:space="preserve"> предст</w:t>
      </w:r>
      <w:r w:rsidR="008E184B">
        <w:t>авителство на ответника (639 евро</w:t>
      </w:r>
      <w:r w:rsidR="001411F4">
        <w:t>) и разноските по пр</w:t>
      </w:r>
      <w:r w:rsidR="008E184B">
        <w:t>оизводството (205 евро</w:t>
      </w:r>
      <w:r w:rsidR="001411F4">
        <w:t>).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12</w:t>
        </w:r>
      </w:fldSimple>
      <w:r w:rsidR="001411F4">
        <w:t>.</w:t>
      </w:r>
      <w:r w:rsidR="009479BA">
        <w:t xml:space="preserve"> </w:t>
      </w:r>
      <w:r w:rsidR="001411F4">
        <w:t xml:space="preserve">Съдът напомня, че чл. 13 изисква правилата, </w:t>
      </w:r>
      <w:r w:rsidR="001D4054">
        <w:t>определящи</w:t>
      </w:r>
      <w:r w:rsidR="001411F4">
        <w:t xml:space="preserve"> разходите за производството, да не </w:t>
      </w:r>
      <w:r w:rsidR="001D4054">
        <w:t>натоварват прекомерно задържания</w:t>
      </w:r>
      <w:r w:rsidR="001411F4">
        <w:t xml:space="preserve">, когато твърдението му за условията на задържане е оправдано (вижте </w:t>
      </w:r>
      <w:r w:rsidR="001411F4">
        <w:rPr>
          <w:i/>
        </w:rPr>
        <w:t>Нешков и други</w:t>
      </w:r>
      <w:r w:rsidR="001411F4">
        <w:t>, цитирано по-горе, § 184)</w:t>
      </w:r>
      <w:r w:rsidR="001D4054">
        <w:t>.</w:t>
      </w:r>
      <w:r w:rsidR="001411F4">
        <w:rPr>
          <w:i/>
        </w:rPr>
        <w:t xml:space="preserve"> </w:t>
      </w:r>
      <w:r w:rsidR="001411F4">
        <w:t>Той се позовава на констатацията си по-горе, че жалбоподателите са държани в лоши условия на задържане (виж</w:t>
      </w:r>
      <w:r w:rsidR="009479BA">
        <w:t>те</w:t>
      </w:r>
      <w:r w:rsidR="001411F4">
        <w:t xml:space="preserve"> параграф </w:t>
      </w:r>
      <w:r w:rsidR="001411F4" w:rsidRPr="00DB0E19">
        <w:fldChar w:fldCharType="begin"/>
      </w:r>
      <w:r w:rsidR="001411F4" w:rsidRPr="00DB0E19">
        <w:instrText xml:space="preserve"> REF CONDT_art_3 \h </w:instrText>
      </w:r>
      <w:r w:rsidR="001411F4" w:rsidRPr="00DB0E19">
        <w:fldChar w:fldCharType="separate"/>
      </w:r>
      <w:r w:rsidR="00DB0E19" w:rsidRPr="00DB0E19">
        <w:rPr>
          <w:noProof/>
        </w:rPr>
        <w:t>10</w:t>
      </w:r>
      <w:r w:rsidR="001411F4" w:rsidRPr="00DB0E19">
        <w:fldChar w:fldCharType="end"/>
      </w:r>
      <w:r w:rsidR="001411F4">
        <w:t xml:space="preserve"> по-горе). С</w:t>
      </w:r>
      <w:r w:rsidR="009479BA">
        <w:t>ъответно</w:t>
      </w:r>
      <w:r w:rsidR="001411F4">
        <w:t>,</w:t>
      </w:r>
      <w:r w:rsidR="009479BA">
        <w:t xml:space="preserve"> във въпросния </w:t>
      </w:r>
      <w:r w:rsidR="001411F4">
        <w:t>момент те не са разполагали с ефективно средство за защита по отношение на техните оплаквания по чл. 3 от Конвенцията.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13</w:t>
        </w:r>
      </w:fldSimple>
      <w:r w:rsidR="001411F4">
        <w:t>.</w:t>
      </w:r>
      <w:r w:rsidR="009479BA">
        <w:t xml:space="preserve"> </w:t>
      </w:r>
      <w:r w:rsidR="001411F4">
        <w:t xml:space="preserve">Следователно тези оплаквания са допустими и </w:t>
      </w:r>
      <w:r w:rsidR="001D4054">
        <w:t>водят до</w:t>
      </w:r>
      <w:r w:rsidR="001411F4">
        <w:t xml:space="preserve"> нарушения на чл. 3 и 13 от Конвенцията.</w:t>
      </w:r>
    </w:p>
    <w:p w:rsidR="001411F4" w:rsidRPr="00DB0E19" w:rsidRDefault="001411F4" w:rsidP="00DB0E19">
      <w:pPr>
        <w:pStyle w:val="JuHIRoman"/>
        <w:numPr>
          <w:ilvl w:val="1"/>
          <w:numId w:val="22"/>
        </w:numPr>
        <w:jc w:val="left"/>
      </w:pPr>
      <w:r>
        <w:t xml:space="preserve">ОСТАНАЛИ ОПЛАКВАНИЯ 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14</w:t>
        </w:r>
      </w:fldSimple>
      <w:r w:rsidR="001411F4">
        <w:t>.</w:t>
      </w:r>
      <w:r w:rsidR="009479BA">
        <w:t xml:space="preserve"> </w:t>
      </w:r>
      <w:r w:rsidR="001411F4">
        <w:t>Жалбоподателят от жалба №. 47398/17, г-н Койрушки, повди</w:t>
      </w:r>
      <w:r w:rsidR="009479BA">
        <w:t>га</w:t>
      </w:r>
      <w:r w:rsidR="001411F4">
        <w:t xml:space="preserve"> и други оплаквания, свързани с условията на задържането му, съгласно чл. 3 от Конвенцията.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15</w:t>
        </w:r>
      </w:fldSimple>
      <w:r w:rsidR="001411F4">
        <w:t>.</w:t>
      </w:r>
      <w:r w:rsidR="009479BA">
        <w:t xml:space="preserve"> </w:t>
      </w:r>
      <w:r w:rsidR="001411F4">
        <w:t xml:space="preserve">Съдът </w:t>
      </w:r>
      <w:r w:rsidR="00AD302F">
        <w:t xml:space="preserve">като </w:t>
      </w:r>
      <w:r w:rsidR="001411F4">
        <w:t>разгледа тези оплакв</w:t>
      </w:r>
      <w:r w:rsidR="00AD302F">
        <w:t xml:space="preserve">ания </w:t>
      </w:r>
      <w:r w:rsidR="001411F4">
        <w:t>счита, че с оглед на всички материали, с които разполага, и доколкото разглежданите въпроси са от неговата компетентност, те или не отговарят на критериите за допустимост, определени в чл. 34 и 35 от Конвенцията, или не разкриват каквото и да е нарушение на правата и свободите, залегнали в Конвенцията или в Протоколите към нея.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16</w:t>
        </w:r>
      </w:fldSimple>
      <w:r w:rsidR="001411F4">
        <w:t>.</w:t>
      </w:r>
      <w:r w:rsidR="009479BA">
        <w:t xml:space="preserve"> </w:t>
      </w:r>
      <w:r w:rsidR="001411F4">
        <w:t>От това следва, че тези оплаквания трябва да бъдат отхвърлени в съответствие с чл. 35 § 4 от Конвенцията.</w:t>
      </w:r>
    </w:p>
    <w:p w:rsidR="001411F4" w:rsidRPr="00DB0E19" w:rsidRDefault="001411F4" w:rsidP="00DB0E19">
      <w:pPr>
        <w:pStyle w:val="JuHIRoman"/>
        <w:numPr>
          <w:ilvl w:val="1"/>
          <w:numId w:val="22"/>
        </w:numPr>
        <w:jc w:val="left"/>
      </w:pPr>
      <w:r>
        <w:t>ПРИЛОЖЕНИЕ НА ЧЛЕН 41 ОТ КОНВЕНЦИЯТА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17</w:t>
        </w:r>
      </w:fldSimple>
      <w:r w:rsidR="001411F4">
        <w:t>.</w:t>
      </w:r>
      <w:r w:rsidR="009479BA">
        <w:t xml:space="preserve"> </w:t>
      </w:r>
      <w:r w:rsidR="001411F4">
        <w:t xml:space="preserve">Член 41 от Конвенцията предвижда: </w:t>
      </w:r>
    </w:p>
    <w:p w:rsidR="001411F4" w:rsidRPr="00DB0E19" w:rsidRDefault="009479BA" w:rsidP="00DB0E19">
      <w:pPr>
        <w:pStyle w:val="JuQuot"/>
        <w:keepNext/>
        <w:keepLines/>
      </w:pPr>
      <w:r>
        <w:t>„</w:t>
      </w:r>
      <w:r w:rsidR="001411F4">
        <w:t>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обезщетение, Съдът, ако е необходимо, постановява предоставянето на справедливо обезщетение на потърпевшата страна</w:t>
      </w:r>
      <w:r>
        <w:t>.“</w:t>
      </w:r>
    </w:p>
    <w:p w:rsidR="001411F4" w:rsidRPr="00DB0E19" w:rsidRDefault="007555DA" w:rsidP="00DB0E19">
      <w:pPr>
        <w:pStyle w:val="JuPara"/>
      </w:pPr>
      <w:fldSimple w:instr=" SEQ level0 \*arabic ">
        <w:r w:rsidR="00DB0E19" w:rsidRPr="00DB0E19">
          <w:rPr>
            <w:noProof/>
          </w:rPr>
          <w:t>18</w:t>
        </w:r>
      </w:fldSimple>
      <w:r w:rsidR="001411F4">
        <w:t>.</w:t>
      </w:r>
      <w:r w:rsidR="009479BA">
        <w:t xml:space="preserve"> </w:t>
      </w:r>
      <w:r w:rsidR="001411F4">
        <w:t>Като взема предвид документите, с които разп</w:t>
      </w:r>
      <w:r w:rsidR="00AD302F">
        <w:t xml:space="preserve">олага, и утвърдената си съдебна </w:t>
      </w:r>
      <w:r w:rsidR="001411F4">
        <w:t xml:space="preserve">практика (вижте по-специално </w:t>
      </w:r>
      <w:r w:rsidR="001411F4" w:rsidRPr="009479BA">
        <w:rPr>
          <w:i/>
        </w:rPr>
        <w:t>Муршич</w:t>
      </w:r>
      <w:r w:rsidR="001411F4">
        <w:t xml:space="preserve">, цитирано по-горе, § 181), Съдът счита за разумно да присъди сумите, посочени в приложената таблица, и да отхвърли останалата част от </w:t>
      </w:r>
      <w:r w:rsidR="00AD302F">
        <w:t>претенцията</w:t>
      </w:r>
      <w:r w:rsidR="001411F4">
        <w:t xml:space="preserve"> на жалбоподателя за справедливо обезщетение в жалба № 47398/17. По-специално, Съдът отбелязва, че адвокатът на ж</w:t>
      </w:r>
      <w:r w:rsidR="00AD302F">
        <w:t>албоподателя по</w:t>
      </w:r>
      <w:r w:rsidR="001411F4">
        <w:t xml:space="preserve"> жал</w:t>
      </w:r>
      <w:r w:rsidR="009479BA">
        <w:t>б</w:t>
      </w:r>
      <w:r w:rsidR="001411F4">
        <w:t xml:space="preserve">а №. 47398/17 не </w:t>
      </w:r>
      <w:r w:rsidR="009479BA">
        <w:t xml:space="preserve">е </w:t>
      </w:r>
      <w:r w:rsidR="001411F4">
        <w:t>представи</w:t>
      </w:r>
      <w:r w:rsidR="009479BA">
        <w:t>л</w:t>
      </w:r>
      <w:r w:rsidR="001411F4">
        <w:t xml:space="preserve"> никакви документи, от които да е видно, че жалбоподателят действително е заплатил разноските п</w:t>
      </w:r>
      <w:r w:rsidR="009479BA">
        <w:t xml:space="preserve">о националното производство, нито </w:t>
      </w:r>
      <w:r w:rsidR="001411F4">
        <w:t>че срещу него е образувано някакво изпълнително производство. При липса на такива документи, Съдът не вижда основание за присъждане на имуществени вреди.</w:t>
      </w:r>
    </w:p>
    <w:p w:rsidR="00AD302F" w:rsidRDefault="007555DA" w:rsidP="00AD302F">
      <w:pPr>
        <w:pStyle w:val="JuPara"/>
      </w:pPr>
      <w:fldSimple w:instr=" SEQ level0 \*arabic ">
        <w:r w:rsidR="00DB0E19" w:rsidRPr="00DB0E19">
          <w:rPr>
            <w:noProof/>
          </w:rPr>
          <w:t>19</w:t>
        </w:r>
      </w:fldSimple>
      <w:r w:rsidR="001411F4">
        <w:t>.</w:t>
      </w:r>
      <w:r w:rsidR="009479BA">
        <w:t xml:space="preserve"> </w:t>
      </w:r>
      <w:r w:rsidR="001411F4" w:rsidRPr="00AD302F">
        <w:t xml:space="preserve">Съдът счита за подходящо лихвеният процент по подразбиране да се основава на </w:t>
      </w:r>
      <w:r w:rsidR="00AD302F" w:rsidRPr="00AD302F">
        <w:t xml:space="preserve">пределната </w:t>
      </w:r>
      <w:r w:rsidR="00AD302F">
        <w:t xml:space="preserve">кредитна ставка </w:t>
      </w:r>
      <w:r w:rsidR="00AD302F" w:rsidRPr="00AD302F">
        <w:t>от Централната европей</w:t>
      </w:r>
      <w:r w:rsidR="00AD302F">
        <w:t>ска банка</w:t>
      </w:r>
      <w:r w:rsidR="00AD302F" w:rsidRPr="00AD302F">
        <w:t xml:space="preserve">, завишена с три </w:t>
      </w:r>
      <w:r w:rsidR="00AD302F">
        <w:t xml:space="preserve">процентни </w:t>
      </w:r>
      <w:r w:rsidR="00AD302F" w:rsidRPr="00AD302F">
        <w:t>пункта</w:t>
      </w:r>
      <w:r w:rsidR="00AD302F">
        <w:t>.</w:t>
      </w:r>
    </w:p>
    <w:p w:rsidR="00AD302F" w:rsidRDefault="00AD302F" w:rsidP="00AD302F">
      <w:pPr>
        <w:pStyle w:val="JuPara"/>
      </w:pPr>
    </w:p>
    <w:p w:rsidR="001411F4" w:rsidRPr="00DB0E19" w:rsidRDefault="001411F4" w:rsidP="00AD302F">
      <w:pPr>
        <w:pStyle w:val="JuPara"/>
      </w:pPr>
      <w:r>
        <w:t xml:space="preserve">ТАКА МОТИВИРАН, СЪДЪТ ЕДИНОДУШНО </w:t>
      </w:r>
    </w:p>
    <w:p w:rsidR="001411F4" w:rsidRPr="00DB0E19" w:rsidRDefault="001411F4" w:rsidP="00DB0E19">
      <w:pPr>
        <w:pStyle w:val="JuList"/>
      </w:pPr>
      <w:r>
        <w:rPr>
          <w:i/>
        </w:rPr>
        <w:t>Реш</w:t>
      </w:r>
      <w:r w:rsidR="00295998">
        <w:rPr>
          <w:i/>
        </w:rPr>
        <w:t>ава</w:t>
      </w:r>
      <w:r>
        <w:rPr>
          <w:i/>
        </w:rPr>
        <w:t xml:space="preserve"> </w:t>
      </w:r>
      <w:r>
        <w:t xml:space="preserve">да обедини жалбите; </w:t>
      </w:r>
    </w:p>
    <w:p w:rsidR="001411F4" w:rsidRPr="00DB0E19" w:rsidRDefault="001411F4" w:rsidP="00DB0E19">
      <w:pPr>
        <w:pStyle w:val="JuList"/>
      </w:pPr>
      <w:r>
        <w:rPr>
          <w:i/>
        </w:rPr>
        <w:t>Обяв</w:t>
      </w:r>
      <w:r w:rsidR="00295998">
        <w:rPr>
          <w:i/>
        </w:rPr>
        <w:t xml:space="preserve">ява </w:t>
      </w:r>
      <w:r>
        <w:t xml:space="preserve">оплакванията относно </w:t>
      </w:r>
      <w:r w:rsidR="00AD302F">
        <w:rPr>
          <w:rStyle w:val="JuParaChar"/>
        </w:rPr>
        <w:t>лошите</w:t>
      </w:r>
      <w:r>
        <w:rPr>
          <w:rStyle w:val="JuParaChar"/>
        </w:rPr>
        <w:t xml:space="preserve"> условия на задържане на жалбоподателите</w:t>
      </w:r>
      <w:r>
        <w:t xml:space="preserve"> и липсата на ефективно средство за защита в </w:t>
      </w:r>
      <w:r w:rsidR="00AD302F">
        <w:t>тази насока</w:t>
      </w:r>
      <w:r>
        <w:t>, както е посочено в приложената таблица,</w:t>
      </w:r>
      <w:r>
        <w:rPr>
          <w:rStyle w:val="JuParaChar"/>
        </w:rPr>
        <w:t xml:space="preserve"> </w:t>
      </w:r>
      <w:r>
        <w:t>за допустими, а останалата част от жалба № 47398/17 за недопустима;</w:t>
      </w:r>
    </w:p>
    <w:p w:rsidR="001411F4" w:rsidRPr="00DB0E19" w:rsidRDefault="009479BA" w:rsidP="00DB0E19">
      <w:pPr>
        <w:pStyle w:val="JuList"/>
      </w:pPr>
      <w:r>
        <w:rPr>
          <w:i/>
        </w:rPr>
        <w:t>Приема</w:t>
      </w:r>
      <w:r w:rsidR="001411F4">
        <w:t xml:space="preserve">, че тези оплаквания </w:t>
      </w:r>
      <w:r w:rsidR="00AD302F">
        <w:t>водят до</w:t>
      </w:r>
      <w:r w:rsidR="001411F4">
        <w:t xml:space="preserve"> нарушения на чл. 3 и 13 от Конвенцията.</w:t>
      </w:r>
    </w:p>
    <w:p w:rsidR="001411F4" w:rsidRPr="00DB0E19" w:rsidRDefault="009479BA" w:rsidP="00DB0E19">
      <w:pPr>
        <w:pStyle w:val="JuList"/>
        <w:rPr>
          <w:i/>
        </w:rPr>
      </w:pPr>
      <w:r>
        <w:rPr>
          <w:i/>
        </w:rPr>
        <w:t>Приема</w:t>
      </w:r>
      <w:r w:rsidR="001411F4">
        <w:rPr>
          <w:i/>
        </w:rPr>
        <w:t xml:space="preserve">, </w:t>
      </w:r>
    </w:p>
    <w:p w:rsidR="001411F4" w:rsidRPr="00DB0E19" w:rsidRDefault="001411F4" w:rsidP="00DB0E19">
      <w:pPr>
        <w:pStyle w:val="JuLista"/>
      </w:pPr>
      <w:r>
        <w:t xml:space="preserve">че държавата-ответник трябва да плати на жалбоподателите, в рамките на три месеца, сумите, посочени в приложената таблица, които суми да бъдат </w:t>
      </w:r>
      <w:r w:rsidR="009479BA">
        <w:t>конвертирани</w:t>
      </w:r>
      <w:r>
        <w:t xml:space="preserve"> във валутата на държавата-ответник по курса, приложим към датата на </w:t>
      </w:r>
      <w:r w:rsidR="00AD302F">
        <w:t>плащане</w:t>
      </w:r>
      <w:r>
        <w:t>;</w:t>
      </w:r>
    </w:p>
    <w:p w:rsidR="001411F4" w:rsidRPr="00DB0E19" w:rsidRDefault="001411F4" w:rsidP="00DB0E19">
      <w:pPr>
        <w:pStyle w:val="JuLista"/>
      </w:pPr>
      <w:r>
        <w:t>че по жалба № 47398/17 държавата-ответник трябва да плати директно на представителя на жалбоподателя сумата, посочена в приложената таблица, по отношение на разходите и разноските;</w:t>
      </w:r>
    </w:p>
    <w:p w:rsidR="001411F4" w:rsidRPr="00DB0E19" w:rsidRDefault="001411F4" w:rsidP="00DB0E19">
      <w:pPr>
        <w:pStyle w:val="JuLista"/>
      </w:pPr>
      <w:r>
        <w:t xml:space="preserve">че от изтичането на горепосочените три месеца до </w:t>
      </w:r>
      <w:r w:rsidR="00AD302F">
        <w:t>плащането</w:t>
      </w:r>
      <w:r>
        <w:t xml:space="preserve"> се изплаща проста лихва върху горепосочените суми в размер, равен на пределната кредитна ставка на Европейската централна банка </w:t>
      </w:r>
      <w:r w:rsidR="009479BA">
        <w:t>за</w:t>
      </w:r>
      <w:r>
        <w:t xml:space="preserve"> периода на неизпълнение плюс три процентни пункта;</w:t>
      </w:r>
    </w:p>
    <w:p w:rsidR="00787E12" w:rsidRPr="00DB0E19" w:rsidRDefault="001411F4" w:rsidP="00DB0E19">
      <w:pPr>
        <w:pStyle w:val="JuList"/>
      </w:pPr>
      <w:r w:rsidRPr="009479BA">
        <w:rPr>
          <w:i/>
        </w:rPr>
        <w:t>Отхвърля</w:t>
      </w:r>
      <w:r>
        <w:t xml:space="preserve"> останалата част от исканията на жалбоподателя за справедливо обезщетение по жалба № 47398/17.</w:t>
      </w:r>
    </w:p>
    <w:p w:rsidR="001411F4" w:rsidRPr="00DB0E19" w:rsidRDefault="0048584C" w:rsidP="00DB0E19">
      <w:pPr>
        <w:pStyle w:val="JuParaLast"/>
        <w:rPr>
          <w:rStyle w:val="JuParaChar"/>
        </w:rPr>
      </w:pPr>
      <w:r>
        <w:t xml:space="preserve">Изготвено на английски език и обявено в писмена форма на 4 юни 2020 г. според Правило 77 §§ 2 и 3 от Правилника на Съда. </w:t>
      </w:r>
    </w:p>
    <w:p w:rsidR="009479BA" w:rsidRDefault="00146A87" w:rsidP="00301D0D">
      <w:pPr>
        <w:pStyle w:val="JuSigned"/>
        <w:tabs>
          <w:tab w:val="clear" w:pos="851"/>
          <w:tab w:val="center" w:pos="1134"/>
        </w:tabs>
        <w:spacing w:before="480"/>
      </w:pPr>
      <w:r>
        <w:tab/>
        <w:t xml:space="preserve">Лив Тигерстед </w:t>
      </w:r>
      <w:r>
        <w:tab/>
        <w:t xml:space="preserve">Габриеле Кучско-Стадлмайер </w:t>
      </w:r>
    </w:p>
    <w:p w:rsidR="00787E12" w:rsidRPr="00DB0E19" w:rsidRDefault="00146A87" w:rsidP="00301D0D">
      <w:pPr>
        <w:pStyle w:val="JuSigned"/>
        <w:tabs>
          <w:tab w:val="clear" w:pos="851"/>
          <w:tab w:val="center" w:pos="1134"/>
        </w:tabs>
        <w:spacing w:before="480"/>
        <w:rPr>
          <w:rFonts w:eastAsia="PMingLiU"/>
        </w:rPr>
      </w:pPr>
      <w:r>
        <w:t xml:space="preserve">Действащ зам.-регистратор </w:t>
      </w:r>
      <w:r>
        <w:tab/>
        <w:t xml:space="preserve">Председател </w:t>
      </w:r>
    </w:p>
    <w:p w:rsidR="00787E12" w:rsidRPr="00DB0E19" w:rsidRDefault="002A0D77" w:rsidP="00DB0E19">
      <w:pPr>
        <w:pStyle w:val="JuParaLast"/>
        <w:sectPr w:rsidR="00787E12" w:rsidRPr="00DB0E19" w:rsidSect="00BD554D">
          <w:headerReference w:type="even" r:id="rId14"/>
          <w:headerReference w:type="default" r:id="rId15"/>
          <w:footnotePr>
            <w:numRestart w:val="eachPage"/>
          </w:footnotePr>
          <w:endnotePr>
            <w:numFmt w:val="decimal"/>
          </w:endnotePr>
          <w:type w:val="oddPage"/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</w:p>
    <w:p w:rsidR="00787E12" w:rsidRPr="00DB0E19" w:rsidRDefault="0048584C" w:rsidP="00DB0E19">
      <w:pPr>
        <w:pStyle w:val="DecHTitle"/>
      </w:pPr>
      <w:r>
        <w:t>ПРИЛОЖЕНИЕ</w:t>
      </w:r>
    </w:p>
    <w:p w:rsidR="00787E12" w:rsidRPr="00DB0E19" w:rsidRDefault="001411F4" w:rsidP="00DB0E19">
      <w:pPr>
        <w:pStyle w:val="DecHCase"/>
        <w:contextualSpacing/>
        <w:rPr>
          <w:b/>
          <w:i/>
        </w:rPr>
      </w:pPr>
      <w:r>
        <w:t xml:space="preserve">Списък на жалбите </w:t>
      </w:r>
      <w:r w:rsidR="009479BA">
        <w:t>с</w:t>
      </w:r>
      <w:r>
        <w:t xml:space="preserve"> оплаквания съгласно чл. 3 и чл. 13 от Конвенцията</w:t>
      </w:r>
    </w:p>
    <w:p w:rsidR="00787E12" w:rsidRPr="00DB0E19" w:rsidRDefault="0048584C" w:rsidP="00DB0E19">
      <w:pPr>
        <w:pStyle w:val="DecHCase"/>
        <w:contextualSpacing/>
        <w:rPr>
          <w:b/>
          <w:i/>
        </w:rPr>
      </w:pPr>
      <w:r>
        <w:t xml:space="preserve">(неадекватни условия на задържане и липса на ефективно защитно средство </w:t>
      </w:r>
      <w:r w:rsidR="00E91B85">
        <w:t>в националното</w:t>
      </w:r>
      <w:r>
        <w:t xml:space="preserve"> законодателство)</w:t>
      </w:r>
    </w:p>
    <w:tbl>
      <w:tblPr>
        <w:tblStyle w:val="ECHRListTable"/>
        <w:tblW w:w="14665" w:type="dxa"/>
        <w:jc w:val="center"/>
        <w:tblLayout w:type="fixed"/>
        <w:tblLook w:val="0420" w:firstRow="1" w:lastRow="0" w:firstColumn="0" w:lastColumn="0" w:noHBand="0" w:noVBand="1"/>
      </w:tblPr>
      <w:tblGrid>
        <w:gridCol w:w="631"/>
        <w:gridCol w:w="1418"/>
        <w:gridCol w:w="1843"/>
        <w:gridCol w:w="1559"/>
        <w:gridCol w:w="1559"/>
        <w:gridCol w:w="2410"/>
        <w:gridCol w:w="1134"/>
        <w:gridCol w:w="1297"/>
        <w:gridCol w:w="1244"/>
        <w:gridCol w:w="1570"/>
      </w:tblGrid>
      <w:tr w:rsidR="00CD05F6" w:rsidRPr="00DB0E19" w:rsidTr="00C70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31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bookmarkStart w:id="3" w:name="WECLListStart"/>
            <w:bookmarkEnd w:id="3"/>
            <w:r>
              <w:rPr>
                <w:sz w:val="16"/>
              </w:rPr>
              <w:t>№</w:t>
            </w:r>
          </w:p>
        </w:tc>
        <w:tc>
          <w:tcPr>
            <w:tcW w:w="1418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Жалба №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на въвеждане</w:t>
            </w:r>
          </w:p>
        </w:tc>
        <w:tc>
          <w:tcPr>
            <w:tcW w:w="1843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Име на жалбоподател 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Дата на раждане </w:t>
            </w:r>
          </w:p>
        </w:tc>
        <w:tc>
          <w:tcPr>
            <w:tcW w:w="1559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Име и адрес на представител </w:t>
            </w:r>
          </w:p>
        </w:tc>
        <w:tc>
          <w:tcPr>
            <w:tcW w:w="1559" w:type="dxa"/>
          </w:tcPr>
          <w:p w:rsidR="00DB0E19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Институция 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Начална и крайна дата </w:t>
            </w:r>
            <w:r>
              <w:tab/>
            </w:r>
            <w:r>
              <w:rPr>
                <w:sz w:val="16"/>
              </w:rPr>
              <w:t xml:space="preserve">Продължителност </w:t>
            </w:r>
          </w:p>
        </w:tc>
        <w:tc>
          <w:tcPr>
            <w:tcW w:w="2410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Специфични оплаквания</w:t>
            </w:r>
          </w:p>
        </w:tc>
        <w:tc>
          <w:tcPr>
            <w:tcW w:w="1134" w:type="dxa"/>
          </w:tcPr>
          <w:p w:rsidR="00CD05F6" w:rsidRPr="00DB0E19" w:rsidRDefault="00CD05F6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Национални обезщетения 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(в евро)</w:t>
            </w:r>
          </w:p>
        </w:tc>
        <w:tc>
          <w:tcPr>
            <w:tcW w:w="1297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Сума, присъдена за имуществени </w:t>
            </w:r>
            <w:r w:rsidR="00B20637">
              <w:rPr>
                <w:sz w:val="16"/>
              </w:rPr>
              <w:t xml:space="preserve">вреди </w:t>
            </w:r>
            <w:r>
              <w:rPr>
                <w:sz w:val="16"/>
              </w:rPr>
              <w:t>на всеки от жалбоподателите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(в евро)</w:t>
            </w:r>
            <w:r>
              <w:rPr>
                <w:rStyle w:val="FootnoteReference"/>
                <w:sz w:val="16"/>
              </w:rPr>
              <w:footnoteReference w:id="1"/>
            </w:r>
          </w:p>
        </w:tc>
        <w:tc>
          <w:tcPr>
            <w:tcW w:w="1244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Сума, присъдена за неимуществени </w:t>
            </w:r>
            <w:r w:rsidR="00B20637">
              <w:rPr>
                <w:sz w:val="16"/>
              </w:rPr>
              <w:t>вреди</w:t>
            </w:r>
            <w:r>
              <w:rPr>
                <w:sz w:val="16"/>
              </w:rPr>
              <w:t xml:space="preserve"> на всеки от жалбоподателите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(в евро)</w:t>
            </w:r>
            <w:r>
              <w:rPr>
                <w:rStyle w:val="FootnoteReference"/>
                <w:sz w:val="16"/>
              </w:rPr>
              <w:footnoteReference w:id="2"/>
            </w:r>
          </w:p>
        </w:tc>
        <w:tc>
          <w:tcPr>
            <w:tcW w:w="1570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Сума, присъдена за разходи и разноски на всеки от жалбоподателите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(в евро)</w:t>
            </w:r>
            <w:r>
              <w:rPr>
                <w:rStyle w:val="FootnoteReference"/>
                <w:sz w:val="16"/>
              </w:rPr>
              <w:footnoteReference w:id="3"/>
            </w:r>
          </w:p>
        </w:tc>
      </w:tr>
      <w:tr w:rsidR="00CD05F6" w:rsidRPr="00DB0E19" w:rsidTr="00C70DEA">
        <w:trPr>
          <w:jc w:val="center"/>
        </w:trPr>
        <w:tc>
          <w:tcPr>
            <w:tcW w:w="631" w:type="dxa"/>
          </w:tcPr>
          <w:p w:rsidR="007C5E90" w:rsidRPr="00DB0E19" w:rsidRDefault="007C5E90" w:rsidP="00DB0E19">
            <w:pPr>
              <w:pStyle w:val="ListParagraph"/>
              <w:numPr>
                <w:ilvl w:val="0"/>
                <w:numId w:val="23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418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53942/16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08.09.2016 г.</w:t>
            </w:r>
          </w:p>
        </w:tc>
        <w:tc>
          <w:tcPr>
            <w:tcW w:w="1843" w:type="dxa"/>
          </w:tcPr>
          <w:p w:rsidR="007C5E90" w:rsidRPr="00DB0E19" w:rsidRDefault="007C5E90" w:rsidP="00DB0E1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Светослав Атанасов ЧОБАНОВ 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17.05.1972 г.</w:t>
            </w:r>
          </w:p>
        </w:tc>
        <w:tc>
          <w:tcPr>
            <w:tcW w:w="1559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9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Варненски арест 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 19.08.2011 г. до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01.03.2012 г.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6 месеца и 12 дни 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</w:p>
          <w:p w:rsidR="007C5E90" w:rsidRPr="00DB0E19" w:rsidRDefault="007C5E90" w:rsidP="00DB0E19">
            <w:pPr>
              <w:rPr>
                <w:sz w:val="16"/>
              </w:rPr>
            </w:pP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Варненски затвор 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 01.03.2012 г. до 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18.11.2012 г.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 месеца и 18 дни</w:t>
            </w:r>
          </w:p>
        </w:tc>
        <w:tc>
          <w:tcPr>
            <w:tcW w:w="2410" w:type="dxa"/>
          </w:tcPr>
          <w:p w:rsidR="00CD05F6" w:rsidRPr="00DB0E19" w:rsidRDefault="00540A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Пренаселеност, липса или лошо качество на</w:t>
            </w:r>
            <w:r w:rsidR="00E91B85">
              <w:rPr>
                <w:sz w:val="16"/>
              </w:rPr>
              <w:t xml:space="preserve"> </w:t>
            </w:r>
            <w:r w:rsidR="001D25DC">
              <w:rPr>
                <w:sz w:val="16"/>
              </w:rPr>
              <w:t>леглата</w:t>
            </w:r>
            <w:r w:rsidR="00E91B85">
              <w:rPr>
                <w:sz w:val="16"/>
              </w:rPr>
              <w:t xml:space="preserve"> и</w:t>
            </w:r>
            <w:r>
              <w:rPr>
                <w:sz w:val="16"/>
              </w:rPr>
              <w:t xml:space="preserve"> спално бельо, липса на чист въздух, лошо качество на храната, липса на тоалетни принадлежности, плесенясала или мръсна килия, жалбоподателят е трябвало да се храни в килията, няма или ограничен достъп до душ, недостатъчно отопление през по-студените месеци на годината, неадекватна вентилация в килията, насекоми / гризачи в килията, жалбоподателят е трябвало да прибягва до пластмасова бутилка, за да облекчи нуждите си вечер.</w:t>
            </w:r>
          </w:p>
          <w:p w:rsidR="00C70DEA" w:rsidRPr="00DB0E19" w:rsidRDefault="00C70DEA" w:rsidP="00DB0E19">
            <w:pPr>
              <w:jc w:val="center"/>
              <w:rPr>
                <w:sz w:val="16"/>
              </w:rPr>
            </w:pPr>
          </w:p>
          <w:p w:rsidR="00CD05F6" w:rsidRPr="00DB0E19" w:rsidRDefault="00540A90" w:rsidP="001D25D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Пренаселеност, липса на чист въздух, липса или лошо качество на</w:t>
            </w:r>
            <w:r w:rsidR="00E91B85">
              <w:rPr>
                <w:sz w:val="16"/>
              </w:rPr>
              <w:t xml:space="preserve"> </w:t>
            </w:r>
            <w:r w:rsidR="001D25DC">
              <w:rPr>
                <w:sz w:val="16"/>
              </w:rPr>
              <w:t>леглата</w:t>
            </w:r>
            <w:r w:rsidR="00E91B85">
              <w:rPr>
                <w:sz w:val="16"/>
              </w:rPr>
              <w:t xml:space="preserve"> и</w:t>
            </w:r>
            <w:r>
              <w:rPr>
                <w:sz w:val="16"/>
              </w:rPr>
              <w:t xml:space="preserve"> спално бельо, плесенясала или мръсна килия, неадекватна температура, няма или ограничен достъп до тоалетна, няма или ограничен достъп до душ, лошо качество на храната, насекоми / гризачи в килията, недостатъчна вентилация в килиите, липса или недостатъчни хигиенни съоръжения, липса на уединение за ползване на тоалетна. </w:t>
            </w:r>
          </w:p>
        </w:tc>
        <w:tc>
          <w:tcPr>
            <w:tcW w:w="1134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 EUR</w:t>
            </w:r>
          </w:p>
        </w:tc>
        <w:tc>
          <w:tcPr>
            <w:tcW w:w="1297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1,824 EUR</w:t>
            </w:r>
          </w:p>
        </w:tc>
        <w:tc>
          <w:tcPr>
            <w:tcW w:w="1244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5,900 EUR</w:t>
            </w:r>
          </w:p>
        </w:tc>
        <w:tc>
          <w:tcPr>
            <w:tcW w:w="1570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CD05F6" w:rsidRPr="00DB0E19" w:rsidTr="00C70DEA">
        <w:trPr>
          <w:jc w:val="center"/>
        </w:trPr>
        <w:tc>
          <w:tcPr>
            <w:tcW w:w="631" w:type="dxa"/>
          </w:tcPr>
          <w:p w:rsidR="007C5E90" w:rsidRPr="00DB0E19" w:rsidRDefault="007C5E90" w:rsidP="00DB0E19">
            <w:pPr>
              <w:pStyle w:val="ListParagraph"/>
              <w:numPr>
                <w:ilvl w:val="0"/>
                <w:numId w:val="23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418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47398/17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24.06.2017 г.</w:t>
            </w:r>
          </w:p>
        </w:tc>
        <w:tc>
          <w:tcPr>
            <w:tcW w:w="1843" w:type="dxa"/>
          </w:tcPr>
          <w:p w:rsidR="0005197E" w:rsidRPr="00DB0E19" w:rsidRDefault="007C5E90" w:rsidP="00DB0E1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Георги </w:t>
            </w:r>
          </w:p>
          <w:p w:rsidR="007C5E90" w:rsidRPr="00DB0E19" w:rsidRDefault="007C5E90" w:rsidP="00DB0E1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Петров КО</w:t>
            </w:r>
            <w:r w:rsidR="00E91B85">
              <w:rPr>
                <w:b/>
                <w:sz w:val="16"/>
              </w:rPr>
              <w:t>Й</w:t>
            </w:r>
            <w:r>
              <w:rPr>
                <w:b/>
                <w:sz w:val="16"/>
              </w:rPr>
              <w:t>РУШКИ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23.12.1986 г.</w:t>
            </w:r>
          </w:p>
        </w:tc>
        <w:tc>
          <w:tcPr>
            <w:tcW w:w="1559" w:type="dxa"/>
          </w:tcPr>
          <w:p w:rsidR="0005197E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Валери 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Стоянов</w:t>
            </w:r>
          </w:p>
          <w:p w:rsidR="00CD05F6" w:rsidRPr="00DB0E19" w:rsidRDefault="00CD05F6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СТОЯНОВ 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Пазарджик </w:t>
            </w:r>
          </w:p>
        </w:tc>
        <w:tc>
          <w:tcPr>
            <w:tcW w:w="1559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Пазарджишки затвор 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17.08.2012 г.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16.05.2014 г.</w:t>
            </w:r>
          </w:p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година и 9 месеца</w:t>
            </w:r>
          </w:p>
        </w:tc>
        <w:tc>
          <w:tcPr>
            <w:tcW w:w="2410" w:type="dxa"/>
          </w:tcPr>
          <w:p w:rsidR="00CD05F6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Пренаселеност, плесенясала или мръсна килия. Жалбоподателят е бил настанен в килия № 802 (12-16 лишени от свобода, 38,2 кв. м., вкл. санитарния възел); килия № 808 (до 18 лишени от свобода, 45,2 кв. м., вкл. санитарния възел); килия № 93 (8 лишени от свобода, 22,1 кв. м., вкл. санитарния възел). </w:t>
            </w:r>
          </w:p>
        </w:tc>
        <w:tc>
          <w:tcPr>
            <w:tcW w:w="1134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 EUR</w:t>
            </w:r>
          </w:p>
        </w:tc>
        <w:tc>
          <w:tcPr>
            <w:tcW w:w="1297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44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7,400 EUR</w:t>
            </w:r>
          </w:p>
        </w:tc>
        <w:tc>
          <w:tcPr>
            <w:tcW w:w="1570" w:type="dxa"/>
          </w:tcPr>
          <w:p w:rsidR="007C5E90" w:rsidRPr="00DB0E19" w:rsidRDefault="007C5E90" w:rsidP="00DB0E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250 EUR</w:t>
            </w:r>
          </w:p>
        </w:tc>
      </w:tr>
    </w:tbl>
    <w:p w:rsidR="00791456" w:rsidRPr="00DB0E19" w:rsidRDefault="002A0D77" w:rsidP="00DB0E19"/>
    <w:sectPr w:rsidR="00791456" w:rsidRPr="00DB0E19" w:rsidSect="00BD554D">
      <w:headerReference w:type="even" r:id="rId16"/>
      <w:headerReference w:type="default" r:id="rId17"/>
      <w:footnotePr>
        <w:numRestart w:val="eachPage"/>
      </w:footnotePr>
      <w:endnotePr>
        <w:numFmt w:val="decimal"/>
      </w:endnotePr>
      <w:pgSz w:w="16838" w:h="11906" w:orient="landscape" w:code="9"/>
      <w:pgMar w:top="2274" w:right="2274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DA" w:rsidRPr="00B91668" w:rsidRDefault="007555DA">
      <w:r w:rsidRPr="00B91668">
        <w:separator/>
      </w:r>
    </w:p>
  </w:endnote>
  <w:endnote w:type="continuationSeparator" w:id="0">
    <w:p w:rsidR="007555DA" w:rsidRPr="00B91668" w:rsidRDefault="007555DA">
      <w:r w:rsidRPr="00B916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4D" w:rsidRPr="00B91668" w:rsidRDefault="001411F4" w:rsidP="00BD554D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2A0D77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4D" w:rsidRPr="00B91668" w:rsidRDefault="001411F4" w:rsidP="00BD554D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2A0D77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1F4" w:rsidRPr="00150BFA" w:rsidRDefault="001411F4" w:rsidP="0020718E">
    <w:pPr>
      <w:jc w:val="center"/>
    </w:pPr>
    <w:r>
      <w:rPr>
        <w:noProof/>
        <w:lang w:val="en-US" w:eastAsia="en-US" w:bidi="ar-SA"/>
      </w:rPr>
      <w:drawing>
        <wp:inline distT="0" distB="0" distL="0" distR="0" wp14:anchorId="13640E21" wp14:editId="007ED060">
          <wp:extent cx="771525" cy="619125"/>
          <wp:effectExtent l="0" t="0" r="9525" b="9525"/>
          <wp:docPr id="36" name="Picture 36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309A" w:rsidRPr="00B91668" w:rsidRDefault="002A0D77" w:rsidP="0029309A">
    <w:pPr>
      <w:pStyle w:val="Footer0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DA" w:rsidRPr="00B91668" w:rsidRDefault="007555DA" w:rsidP="00787E12">
      <w:r w:rsidRPr="00B91668">
        <w:separator/>
      </w:r>
    </w:p>
  </w:footnote>
  <w:footnote w:type="continuationSeparator" w:id="0">
    <w:p w:rsidR="007555DA" w:rsidRPr="00B91668" w:rsidRDefault="007555DA" w:rsidP="00787E12">
      <w:r w:rsidRPr="00B91668">
        <w:continuationSeparator/>
      </w:r>
    </w:p>
  </w:footnote>
  <w:footnote w:id="1">
    <w:p w:rsidR="007C5E90" w:rsidRDefault="007C5E90" w:rsidP="001411F4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 xml:space="preserve">Плюс всякакъв данък, който може да бъде дължим. </w:t>
      </w:r>
    </w:p>
  </w:footnote>
  <w:footnote w:id="2">
    <w:p w:rsidR="007C5E90" w:rsidRDefault="007C5E90" w:rsidP="001411F4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 xml:space="preserve">Плюс всякакъв данък, който може да бъде дължим от жалбоподателите. </w:t>
      </w:r>
    </w:p>
  </w:footnote>
  <w:footnote w:id="3">
    <w:p w:rsidR="007C5E90" w:rsidRDefault="007C5E90" w:rsidP="001411F4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>Плюс всякакъв данък, който може да бъде дължим от жалбоподателите.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77" w:rsidRDefault="002A0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1F4" w:rsidRPr="00A45145" w:rsidRDefault="001411F4" w:rsidP="00A45145">
    <w:pPr>
      <w:jc w:val="center"/>
    </w:pPr>
    <w:r>
      <w:rPr>
        <w:noProof/>
        <w:lang w:val="en-US" w:eastAsia="en-US" w:bidi="ar-SA"/>
      </w:rPr>
      <w:drawing>
        <wp:inline distT="0" distB="0" distL="0" distR="0" wp14:anchorId="55C72271" wp14:editId="53812A4F">
          <wp:extent cx="2962275" cy="1219200"/>
          <wp:effectExtent l="0" t="0" r="9525" b="0"/>
          <wp:docPr id="34" name="Picture 34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E12" w:rsidRPr="00B91668" w:rsidRDefault="002A0D77" w:rsidP="000318F7">
    <w:pPr>
      <w:jc w:val="center"/>
      <w:rPr>
        <w:sz w:val="4"/>
        <w:szCs w:val="4"/>
      </w:rPr>
    </w:pPr>
  </w:p>
  <w:p w:rsidR="00787E12" w:rsidRPr="00B91668" w:rsidRDefault="002A0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1F4" w:rsidRPr="00A45145" w:rsidRDefault="001411F4" w:rsidP="00A45145">
    <w:pPr>
      <w:jc w:val="center"/>
    </w:pPr>
    <w:r>
      <w:rPr>
        <w:noProof/>
        <w:lang w:val="en-US" w:eastAsia="en-US" w:bidi="ar-SA"/>
      </w:rPr>
      <w:drawing>
        <wp:inline distT="0" distB="0" distL="0" distR="0" wp14:anchorId="1D40E9B3" wp14:editId="5E523910">
          <wp:extent cx="2962275" cy="1219200"/>
          <wp:effectExtent l="0" t="0" r="9525" b="0"/>
          <wp:docPr id="35" name="Picture 35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E12" w:rsidRPr="00B91668" w:rsidRDefault="002A0D77" w:rsidP="00B64153">
    <w:pPr>
      <w:jc w:val="center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12" w:rsidRPr="009479BA" w:rsidRDefault="009479BA" w:rsidP="009479BA">
    <w:pPr>
      <w:pStyle w:val="JuHeader"/>
    </w:pPr>
    <w:r>
      <w:t>ЧОБАНОВ И КОЙРУШКИ срещу БЪЛГАРИЯ – СЪДЕБНО РЕШЕНИЕ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12" w:rsidRPr="00DE7D3F" w:rsidRDefault="001411F4" w:rsidP="00BD554D">
    <w:pPr>
      <w:pStyle w:val="JuHeader"/>
    </w:pPr>
    <w:r>
      <w:t xml:space="preserve">ЧОБАНОВ И КОЙРУШКИ срещу БЪЛГАРИЯ </w:t>
    </w:r>
    <w:r w:rsidR="004F2A9A">
      <w:t>– решение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85" w:rsidRPr="00DE7D3F" w:rsidRDefault="00E91B85" w:rsidP="00E91B85">
    <w:pPr>
      <w:pStyle w:val="JuHeader"/>
    </w:pPr>
    <w:r>
      <w:t>ЧОБАНОВ И КОЙРУШКИ срещу БЪЛГАРИЯ – СЪДЕБНО РЕШЕНИЕ</w:t>
    </w:r>
  </w:p>
  <w:p w:rsidR="008B3FB7" w:rsidRPr="00E91B85" w:rsidRDefault="002A0D77" w:rsidP="00E91B8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9BA" w:rsidRPr="00DE7D3F" w:rsidRDefault="009479BA" w:rsidP="009479BA">
    <w:pPr>
      <w:pStyle w:val="JuHeader"/>
    </w:pPr>
    <w:r>
      <w:t>ЧОБАНОВ И КОЙРУШКИ срещу БЪЛГАРИЯ – СЪДЕБНО РЕШЕНИЕ</w:t>
    </w:r>
  </w:p>
  <w:p w:rsidR="008B3FB7" w:rsidRPr="009479BA" w:rsidRDefault="002A0D77" w:rsidP="00947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A8741AC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7)"/>
      <w:lvlJc w:val="left"/>
      <w:pPr>
        <w:ind w:left="1372" w:hanging="334"/>
      </w:pPr>
      <w:rPr>
        <w:rFonts w:hint="default"/>
      </w:rPr>
    </w:lvl>
    <w:lvl w:ilvl="7">
      <w:start w:val="1"/>
      <w:numFmt w:val="bullet"/>
      <w:lvlText w:val="‒"/>
      <w:lvlJc w:val="left"/>
      <w:pPr>
        <w:ind w:left="1418" w:hanging="22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▪"/>
      <w:lvlJc w:val="left"/>
      <w:pPr>
        <w:ind w:left="1644" w:hanging="226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C52F75"/>
    <w:multiLevelType w:val="hybridMultilevel"/>
    <w:tmpl w:val="99DE5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7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8" w15:restartNumberingAfterBreak="0">
    <w:nsid w:val="56B9429C"/>
    <w:multiLevelType w:val="multilevel"/>
    <w:tmpl w:val="03263022"/>
    <w:lvl w:ilvl="0">
      <w:start w:val="1"/>
      <w:numFmt w:val="none"/>
      <w:pStyle w:val="JuHHea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pStyle w:val="JuHA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pStyle w:val="JuHi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372" w:hanging="334"/>
      </w:pPr>
      <w:rPr>
        <w:rFonts w:ascii="Times New Roman" w:hAnsi="Times New Roman" w:hint="default"/>
        <w:sz w:val="20"/>
      </w:rPr>
    </w:lvl>
    <w:lvl w:ilvl="7">
      <w:start w:val="1"/>
      <w:numFmt w:val="bullet"/>
      <w:pStyle w:val="JuH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644" w:hanging="226"/>
      </w:pPr>
      <w:rPr>
        <w:rFonts w:ascii="Calibri" w:hAnsi="Calibri" w:hint="default"/>
        <w:b w:val="0"/>
        <w:i w:val="0"/>
        <w:color w:val="auto"/>
        <w:sz w:val="18"/>
      </w:rPr>
    </w:lvl>
  </w:abstractNum>
  <w:abstractNum w:abstractNumId="19" w15:restartNumberingAfterBreak="0">
    <w:nsid w:val="67FD1241"/>
    <w:multiLevelType w:val="hybridMultilevel"/>
    <w:tmpl w:val="F6D86CC2"/>
    <w:lvl w:ilvl="0" w:tplc="A266A02A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DBDAD7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C22649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EE6C60C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6A96600A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E8B637C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871CD07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28E35F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CA2DDE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9B170C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6"/>
  </w:num>
  <w:num w:numId="5">
    <w:abstractNumId w:val="13"/>
  </w:num>
  <w:num w:numId="6">
    <w:abstractNumId w:val="17"/>
  </w:num>
  <w:num w:numId="7">
    <w:abstractNumId w:val="16"/>
  </w:num>
  <w:num w:numId="8">
    <w:abstractNumId w:val="17"/>
  </w:num>
  <w:num w:numId="9">
    <w:abstractNumId w:val="20"/>
  </w:num>
  <w:num w:numId="10">
    <w:abstractNumId w:val="18"/>
  </w:num>
  <w:num w:numId="11">
    <w:abstractNumId w:val="9"/>
    <w:lvlOverride w:ilvl="0">
      <w:lvl w:ilvl="0">
        <w:start w:val="1"/>
        <w:numFmt w:val="decimal"/>
        <w:pStyle w:val="JuList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i w:val="0"/>
        </w:rPr>
      </w:lvl>
    </w:lvlOverride>
  </w:num>
  <w:num w:numId="12">
    <w:abstractNumId w:val="1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1411F4"/>
    <w:rsid w:val="0005197E"/>
    <w:rsid w:val="00076B1B"/>
    <w:rsid w:val="0008305A"/>
    <w:rsid w:val="000C58F5"/>
    <w:rsid w:val="00135384"/>
    <w:rsid w:val="001411F4"/>
    <w:rsid w:val="00146A87"/>
    <w:rsid w:val="00171521"/>
    <w:rsid w:val="001860D3"/>
    <w:rsid w:val="001D25DC"/>
    <w:rsid w:val="001D4054"/>
    <w:rsid w:val="0020434E"/>
    <w:rsid w:val="002429CF"/>
    <w:rsid w:val="00254234"/>
    <w:rsid w:val="00276852"/>
    <w:rsid w:val="00295998"/>
    <w:rsid w:val="002A0D77"/>
    <w:rsid w:val="00301D0D"/>
    <w:rsid w:val="00337785"/>
    <w:rsid w:val="003B6B59"/>
    <w:rsid w:val="00427F3E"/>
    <w:rsid w:val="00452EAF"/>
    <w:rsid w:val="0048584C"/>
    <w:rsid w:val="00497FF8"/>
    <w:rsid w:val="004F2A9A"/>
    <w:rsid w:val="00540A90"/>
    <w:rsid w:val="00555A1D"/>
    <w:rsid w:val="00573202"/>
    <w:rsid w:val="005C3856"/>
    <w:rsid w:val="00656431"/>
    <w:rsid w:val="00741814"/>
    <w:rsid w:val="007555DA"/>
    <w:rsid w:val="007C5E90"/>
    <w:rsid w:val="007F018A"/>
    <w:rsid w:val="00814CED"/>
    <w:rsid w:val="00860732"/>
    <w:rsid w:val="008B21D0"/>
    <w:rsid w:val="008E184B"/>
    <w:rsid w:val="009479BA"/>
    <w:rsid w:val="009522DD"/>
    <w:rsid w:val="009E432D"/>
    <w:rsid w:val="00A329E0"/>
    <w:rsid w:val="00A94CA7"/>
    <w:rsid w:val="00AD302F"/>
    <w:rsid w:val="00B11705"/>
    <w:rsid w:val="00B20637"/>
    <w:rsid w:val="00B91668"/>
    <w:rsid w:val="00BD554D"/>
    <w:rsid w:val="00BF3DEE"/>
    <w:rsid w:val="00C3265C"/>
    <w:rsid w:val="00C70DEA"/>
    <w:rsid w:val="00CD05F6"/>
    <w:rsid w:val="00D74453"/>
    <w:rsid w:val="00D81872"/>
    <w:rsid w:val="00D82713"/>
    <w:rsid w:val="00DB0E19"/>
    <w:rsid w:val="00DC6DBE"/>
    <w:rsid w:val="00E91B85"/>
    <w:rsid w:val="00ED7861"/>
    <w:rsid w:val="00F27855"/>
    <w:rsid w:val="00FC6A9F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542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BD554D"/>
    <w:pPr>
      <w:numPr>
        <w:numId w:val="9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BD554D"/>
    <w:pPr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BD554D"/>
    <w:pPr>
      <w:numPr>
        <w:ilvl w:val="2"/>
        <w:numId w:val="9"/>
      </w:num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BD554D"/>
    <w:pPr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BD554D"/>
    <w:pPr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BD554D"/>
    <w:pPr>
      <w:numPr>
        <w:ilvl w:val="5"/>
        <w:numId w:val="9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BD554D"/>
    <w:pPr>
      <w:numPr>
        <w:ilvl w:val="6"/>
        <w:numId w:val="9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BD554D"/>
    <w:pPr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BD554D"/>
    <w:pPr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BD5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BD554D"/>
    <w:rPr>
      <w:rFonts w:ascii="Tahoma" w:hAnsi="Tahoma" w:cs="Tahoma"/>
      <w:sz w:val="16"/>
      <w:szCs w:val="16"/>
      <w:lang w:val="bg-BG"/>
    </w:rPr>
  </w:style>
  <w:style w:type="character" w:styleId="BookTitle">
    <w:name w:val="Book Title"/>
    <w:uiPriority w:val="98"/>
    <w:semiHidden/>
    <w:qFormat/>
    <w:rsid w:val="00BD554D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BD554D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DecList">
    <w:name w:val="Dec_List"/>
    <w:aliases w:val="_List"/>
    <w:basedOn w:val="JuList"/>
    <w:uiPriority w:val="22"/>
    <w:rsid w:val="00BD554D"/>
    <w:pPr>
      <w:numPr>
        <w:numId w:val="0"/>
      </w:numPr>
      <w:ind w:left="284"/>
    </w:pPr>
  </w:style>
  <w:style w:type="character" w:styleId="Strong">
    <w:name w:val="Strong"/>
    <w:uiPriority w:val="98"/>
    <w:semiHidden/>
    <w:qFormat/>
    <w:rsid w:val="00BD554D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BD554D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BD554D"/>
    <w:rPr>
      <w:sz w:val="24"/>
      <w:szCs w:val="24"/>
      <w:lang w:val="bg-BG"/>
    </w:rPr>
  </w:style>
  <w:style w:type="paragraph" w:customStyle="1" w:styleId="JuQuot">
    <w:name w:val="Ju_Quot"/>
    <w:aliases w:val="_Quote"/>
    <w:basedOn w:val="NormalJustified"/>
    <w:uiPriority w:val="20"/>
    <w:qFormat/>
    <w:rsid w:val="00BD554D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uiPriority w:val="23"/>
    <w:qFormat/>
    <w:rsid w:val="00BD554D"/>
    <w:pPr>
      <w:numPr>
        <w:numId w:val="11"/>
      </w:numPr>
      <w:spacing w:before="280" w:after="60"/>
    </w:pPr>
  </w:style>
  <w:style w:type="paragraph" w:customStyle="1" w:styleId="JuListi">
    <w:name w:val="Ju_List_i"/>
    <w:aliases w:val="_List_3"/>
    <w:basedOn w:val="NormalJustified"/>
    <w:uiPriority w:val="23"/>
    <w:rsid w:val="00BD554D"/>
    <w:pPr>
      <w:numPr>
        <w:ilvl w:val="2"/>
        <w:numId w:val="11"/>
      </w:numPr>
    </w:p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BD554D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BD554D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BD554D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BulletedSquare">
    <w:name w:val="ECHR_A1_Style_Bulleted_Square"/>
    <w:basedOn w:val="NoList"/>
    <w:rsid w:val="00BD554D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BD554D"/>
    <w:pPr>
      <w:numPr>
        <w:numId w:val="5"/>
      </w:numPr>
    </w:pPr>
  </w:style>
  <w:style w:type="paragraph" w:customStyle="1" w:styleId="JuHHead">
    <w:name w:val="Ju_H_Head"/>
    <w:aliases w:val="_Head_1"/>
    <w:basedOn w:val="Normal"/>
    <w:next w:val="JuPara"/>
    <w:uiPriority w:val="17"/>
    <w:qFormat/>
    <w:rsid w:val="00BD554D"/>
    <w:pPr>
      <w:keepNext/>
      <w:keepLines/>
      <w:numPr>
        <w:numId w:val="10"/>
      </w:numPr>
      <w:spacing w:before="100" w:beforeAutospacing="1" w:after="240"/>
      <w:jc w:val="both"/>
      <w:outlineLvl w:val="0"/>
    </w:pPr>
    <w:rPr>
      <w:caps/>
      <w:sz w:val="28"/>
    </w:rPr>
  </w:style>
  <w:style w:type="numbering" w:customStyle="1" w:styleId="ECHRA1StyleNumberedList">
    <w:name w:val="ECHR_A1_Style_Numbered_List"/>
    <w:basedOn w:val="NoList"/>
    <w:rsid w:val="00BD554D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BD554D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styleId="Title">
    <w:name w:val="Title"/>
    <w:basedOn w:val="Normal"/>
    <w:next w:val="Normal"/>
    <w:link w:val="TitleChar"/>
    <w:uiPriority w:val="98"/>
    <w:semiHidden/>
    <w:qFormat/>
    <w:rsid w:val="00BD554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BD554D"/>
    <w:rPr>
      <w:rFonts w:asciiTheme="majorHAnsi" w:eastAsiaTheme="majorEastAsia" w:hAnsiTheme="majorHAnsi" w:cstheme="majorBidi"/>
      <w:spacing w:val="5"/>
      <w:sz w:val="52"/>
      <w:szCs w:val="52"/>
      <w:lang w:val="bg-BG" w:bidi="bg-BG"/>
    </w:rPr>
  </w:style>
  <w:style w:type="paragraph" w:customStyle="1" w:styleId="Footer">
    <w:name w:val="_Footer"/>
    <w:aliases w:val="Footer_"/>
    <w:basedOn w:val="Footer0"/>
    <w:uiPriority w:val="57"/>
    <w:semiHidden/>
    <w:rsid w:val="00BD554D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BD554D"/>
    <w:pPr>
      <w:tabs>
        <w:tab w:val="left" w:pos="907"/>
        <w:tab w:val="left" w:pos="1701"/>
        <w:tab w:val="right" w:pos="7371"/>
      </w:tabs>
      <w:spacing w:before="240"/>
      <w:ind w:left="397" w:hanging="397"/>
    </w:pPr>
  </w:style>
  <w:style w:type="paragraph" w:customStyle="1" w:styleId="JuInitialled">
    <w:name w:val="Ju_Initialled"/>
    <w:aliases w:val="_Right"/>
    <w:basedOn w:val="Normal"/>
    <w:uiPriority w:val="31"/>
    <w:qFormat/>
    <w:rsid w:val="00BD554D"/>
    <w:pPr>
      <w:tabs>
        <w:tab w:val="center" w:pos="6407"/>
      </w:tabs>
      <w:spacing w:before="720"/>
      <w:jc w:val="right"/>
    </w:pPr>
  </w:style>
  <w:style w:type="character" w:customStyle="1" w:styleId="JuITMark">
    <w:name w:val="Ju_ITMark"/>
    <w:aliases w:val="_ITMark"/>
    <w:basedOn w:val="DefaultParagraphFont"/>
    <w:uiPriority w:val="43"/>
    <w:semiHidden/>
    <w:qFormat/>
    <w:rsid w:val="00BD554D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HIRoman">
    <w:name w:val="Ju_H_I_Roman"/>
    <w:aliases w:val="_Head_2"/>
    <w:basedOn w:val="Normal"/>
    <w:next w:val="JuPara"/>
    <w:uiPriority w:val="17"/>
    <w:qFormat/>
    <w:rsid w:val="00BD554D"/>
    <w:pPr>
      <w:keepNext/>
      <w:keepLines/>
      <w:numPr>
        <w:ilvl w:val="1"/>
        <w:numId w:val="10"/>
      </w:numPr>
      <w:spacing w:before="100" w:beforeAutospacing="1" w:after="240"/>
      <w:jc w:val="both"/>
      <w:outlineLvl w:val="1"/>
    </w:pPr>
    <w:rPr>
      <w:caps/>
    </w:rPr>
  </w:style>
  <w:style w:type="paragraph" w:customStyle="1" w:styleId="JuHA">
    <w:name w:val="Ju_H_A"/>
    <w:aliases w:val="_Head_3"/>
    <w:basedOn w:val="Normal"/>
    <w:next w:val="JuPara"/>
    <w:uiPriority w:val="17"/>
    <w:qFormat/>
    <w:rsid w:val="00BD554D"/>
    <w:pPr>
      <w:keepNext/>
      <w:keepLines/>
      <w:numPr>
        <w:ilvl w:val="2"/>
        <w:numId w:val="10"/>
      </w:numPr>
      <w:spacing w:before="100" w:beforeAutospacing="1" w:after="240"/>
      <w:jc w:val="both"/>
      <w:outlineLvl w:val="2"/>
    </w:pPr>
    <w:rPr>
      <w:b/>
    </w:rPr>
  </w:style>
  <w:style w:type="paragraph" w:customStyle="1" w:styleId="JuH1">
    <w:name w:val="Ju_H_1."/>
    <w:aliases w:val="_Head_4"/>
    <w:basedOn w:val="Normal"/>
    <w:next w:val="JuPara"/>
    <w:uiPriority w:val="17"/>
    <w:rsid w:val="00BD554D"/>
    <w:pPr>
      <w:keepNext/>
      <w:keepLines/>
      <w:numPr>
        <w:ilvl w:val="3"/>
        <w:numId w:val="10"/>
      </w:numPr>
      <w:spacing w:before="100" w:beforeAutospacing="1" w:after="120"/>
      <w:jc w:val="both"/>
      <w:outlineLvl w:val="3"/>
    </w:pPr>
    <w:rPr>
      <w:i/>
    </w:rPr>
  </w:style>
  <w:style w:type="paragraph" w:customStyle="1" w:styleId="JuHa0">
    <w:name w:val="Ju_H_a"/>
    <w:aliases w:val="_Head_5"/>
    <w:basedOn w:val="Normal"/>
    <w:next w:val="JuPara"/>
    <w:uiPriority w:val="17"/>
    <w:rsid w:val="00BD554D"/>
    <w:pPr>
      <w:keepNext/>
      <w:keepLines/>
      <w:numPr>
        <w:ilvl w:val="4"/>
        <w:numId w:val="10"/>
      </w:numPr>
      <w:spacing w:before="100" w:beforeAutospacing="1" w:after="120"/>
      <w:jc w:val="both"/>
      <w:outlineLvl w:val="4"/>
    </w:pPr>
    <w:rPr>
      <w:b/>
      <w:sz w:val="20"/>
    </w:rPr>
  </w:style>
  <w:style w:type="paragraph" w:styleId="Header">
    <w:name w:val="header"/>
    <w:basedOn w:val="Normal"/>
    <w:link w:val="HeaderChar"/>
    <w:uiPriority w:val="98"/>
    <w:semiHidden/>
    <w:rsid w:val="00BD55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BD554D"/>
    <w:rPr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BD554D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i">
    <w:name w:val="Ju_H_i"/>
    <w:aliases w:val="_Head_6"/>
    <w:basedOn w:val="Normal"/>
    <w:next w:val="JuPara"/>
    <w:uiPriority w:val="17"/>
    <w:rsid w:val="00BD554D"/>
    <w:pPr>
      <w:keepNext/>
      <w:keepLines/>
      <w:numPr>
        <w:ilvl w:val="5"/>
        <w:numId w:val="10"/>
      </w:numPr>
      <w:spacing w:before="100" w:beforeAutospacing="1" w:after="120"/>
      <w:jc w:val="both"/>
      <w:outlineLvl w:val="5"/>
    </w:pPr>
    <w:rPr>
      <w:i/>
      <w:sz w:val="20"/>
    </w:rPr>
  </w:style>
  <w:style w:type="paragraph" w:customStyle="1" w:styleId="JuHalpha">
    <w:name w:val="Ju_H_alpha"/>
    <w:aliases w:val="_Head_7"/>
    <w:basedOn w:val="Normal"/>
    <w:next w:val="JuPara"/>
    <w:uiPriority w:val="17"/>
    <w:rsid w:val="00BD554D"/>
    <w:pPr>
      <w:keepNext/>
      <w:keepLines/>
      <w:numPr>
        <w:ilvl w:val="6"/>
        <w:numId w:val="10"/>
      </w:numPr>
      <w:spacing w:before="100" w:beforeAutospacing="1" w:after="120"/>
      <w:jc w:val="both"/>
      <w:outlineLvl w:val="6"/>
    </w:pPr>
    <w:rPr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BD554D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">
    <w:name w:val="Ju_H_–"/>
    <w:aliases w:val="_Head_8"/>
    <w:basedOn w:val="Normal"/>
    <w:next w:val="JuPara"/>
    <w:uiPriority w:val="17"/>
    <w:rsid w:val="00BD554D"/>
    <w:pPr>
      <w:keepNext/>
      <w:keepLines/>
      <w:numPr>
        <w:ilvl w:val="7"/>
        <w:numId w:val="10"/>
      </w:numPr>
      <w:spacing w:before="100" w:beforeAutospacing="1" w:after="120"/>
      <w:jc w:val="both"/>
      <w:outlineLvl w:val="7"/>
    </w:pPr>
    <w:rPr>
      <w:i/>
      <w:sz w:val="20"/>
    </w:rPr>
  </w:style>
  <w:style w:type="character" w:customStyle="1" w:styleId="JUNAMES">
    <w:name w:val="JU_NAMES"/>
    <w:aliases w:val="_Ju_Names"/>
    <w:uiPriority w:val="33"/>
    <w:qFormat/>
    <w:rsid w:val="00BD554D"/>
    <w:rPr>
      <w:caps w:val="0"/>
      <w:smallCaps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BD554D"/>
    <w:rPr>
      <w:rFonts w:asciiTheme="majorHAnsi" w:eastAsiaTheme="majorEastAsia" w:hAnsiTheme="majorHAnsi" w:cstheme="majorBidi"/>
      <w:b/>
      <w:bCs/>
      <w:color w:val="5F5F5F"/>
      <w:sz w:val="24"/>
      <w:szCs w:val="24"/>
      <w:lang w:val="bg-BG"/>
    </w:rPr>
  </w:style>
  <w:style w:type="paragraph" w:customStyle="1" w:styleId="JuLista">
    <w:name w:val="Ju_List_a"/>
    <w:aliases w:val="_List_2"/>
    <w:basedOn w:val="NormalJustified"/>
    <w:uiPriority w:val="23"/>
    <w:rsid w:val="00BD554D"/>
    <w:pPr>
      <w:numPr>
        <w:ilvl w:val="1"/>
        <w:numId w:val="11"/>
      </w:numPr>
    </w:pPr>
  </w:style>
  <w:style w:type="paragraph" w:customStyle="1" w:styleId="NormalJustified">
    <w:name w:val="Normal_Justified"/>
    <w:basedOn w:val="Normal"/>
    <w:semiHidden/>
    <w:rsid w:val="00BD554D"/>
    <w:pPr>
      <w:jc w:val="both"/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BD554D"/>
    <w:rPr>
      <w:rFonts w:asciiTheme="majorHAnsi" w:eastAsiaTheme="majorEastAsia" w:hAnsiTheme="majorHAnsi" w:cstheme="majorBidi"/>
      <w:b/>
      <w:bCs/>
      <w:i/>
      <w:iCs/>
      <w:color w:val="777777"/>
      <w:sz w:val="24"/>
      <w:szCs w:val="24"/>
      <w:lang w:val="bg-BG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BD554D"/>
    <w:rPr>
      <w:rFonts w:asciiTheme="majorHAnsi" w:eastAsiaTheme="majorEastAsia" w:hAnsiTheme="majorHAnsi" w:cstheme="majorBidi"/>
      <w:b/>
      <w:bCs/>
      <w:color w:val="808080"/>
      <w:sz w:val="24"/>
      <w:szCs w:val="24"/>
      <w:lang w:val="bg-BG"/>
    </w:rPr>
  </w:style>
  <w:style w:type="character" w:styleId="SubtleEmphasis">
    <w:name w:val="Subtle Emphasis"/>
    <w:uiPriority w:val="98"/>
    <w:semiHidden/>
    <w:qFormat/>
    <w:rsid w:val="00BD554D"/>
    <w:rPr>
      <w:i/>
      <w:iCs/>
    </w:rPr>
  </w:style>
  <w:style w:type="table" w:customStyle="1" w:styleId="ECHRTable">
    <w:name w:val="ECHR_Table"/>
    <w:basedOn w:val="TableNormal"/>
    <w:rsid w:val="00BD554D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BD554D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BD55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BD554D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bg-BG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BD554D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character" w:styleId="Emphasis">
    <w:name w:val="Emphasis"/>
    <w:uiPriority w:val="98"/>
    <w:semiHidden/>
    <w:qFormat/>
    <w:rsid w:val="00BD55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BD554D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BD554D"/>
    <w:rPr>
      <w:sz w:val="24"/>
      <w:szCs w:val="24"/>
      <w:lang w:val="bg-BG"/>
    </w:rPr>
  </w:style>
  <w:style w:type="character" w:styleId="FootnoteReference">
    <w:name w:val="footnote reference"/>
    <w:basedOn w:val="DefaultParagraphFont"/>
    <w:uiPriority w:val="98"/>
    <w:semiHidden/>
    <w:rsid w:val="00BD554D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BD55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BD554D"/>
    <w:rPr>
      <w:sz w:val="20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BD554D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val="bg-BG" w:bidi="bg-BG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BD554D"/>
    <w:rPr>
      <w:rFonts w:asciiTheme="majorHAnsi" w:eastAsiaTheme="majorEastAsia" w:hAnsiTheme="majorHAnsi" w:cstheme="majorBidi"/>
      <w:i/>
      <w:iCs/>
      <w:sz w:val="24"/>
      <w:szCs w:val="24"/>
      <w:lang w:val="bg-BG" w:bidi="bg-BG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BD554D"/>
    <w:rPr>
      <w:rFonts w:asciiTheme="majorHAnsi" w:eastAsiaTheme="majorEastAsia" w:hAnsiTheme="majorHAnsi" w:cstheme="majorBidi"/>
      <w:sz w:val="20"/>
      <w:szCs w:val="20"/>
      <w:lang w:val="bg-BG" w:bidi="bg-BG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BD554D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bg-BG"/>
    </w:rPr>
  </w:style>
  <w:style w:type="character" w:styleId="IntenseEmphasis">
    <w:name w:val="Intense Emphasis"/>
    <w:uiPriority w:val="98"/>
    <w:semiHidden/>
    <w:qFormat/>
    <w:rsid w:val="00BD554D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BD554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BD554D"/>
    <w:rPr>
      <w:b/>
      <w:bCs/>
      <w:i/>
      <w:iCs/>
      <w:sz w:val="24"/>
      <w:szCs w:val="24"/>
      <w:lang w:val="bg-BG" w:bidi="bg-BG"/>
    </w:rPr>
  </w:style>
  <w:style w:type="character" w:styleId="IntenseReference">
    <w:name w:val="Intense Reference"/>
    <w:uiPriority w:val="98"/>
    <w:semiHidden/>
    <w:qFormat/>
    <w:rsid w:val="00BD554D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BD554D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BD554D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BD554D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8"/>
    <w:semiHidden/>
    <w:rsid w:val="00BD554D"/>
    <w:rPr>
      <w:i/>
      <w:iCs/>
      <w:sz w:val="24"/>
      <w:szCs w:val="24"/>
      <w:lang w:val="bg-BG" w:bidi="bg-BG"/>
    </w:rPr>
  </w:style>
  <w:style w:type="character" w:styleId="SubtleReference">
    <w:name w:val="Subtle Reference"/>
    <w:uiPriority w:val="98"/>
    <w:semiHidden/>
    <w:qFormat/>
    <w:rsid w:val="00BD554D"/>
    <w:rPr>
      <w:smallCaps/>
    </w:rPr>
  </w:style>
  <w:style w:type="table" w:styleId="TableGrid">
    <w:name w:val="Table Grid"/>
    <w:basedOn w:val="TableNormal"/>
    <w:uiPriority w:val="59"/>
    <w:semiHidden/>
    <w:rsid w:val="00BD554D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BD554D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BD554D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BD554D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BD554D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BD554D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BD554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BD554D"/>
    <w:rPr>
      <w:rFonts w:eastAsiaTheme="minorEastAsia"/>
      <w:sz w:val="20"/>
      <w:szCs w:val="24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BD554D"/>
    <w:rPr>
      <w:rFonts w:eastAsiaTheme="minorEastAsia"/>
      <w:sz w:val="24"/>
      <w:szCs w:val="24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BD554D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BD554D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BD554D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BD554D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BD554D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BD554D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BD554D"/>
    <w:pPr>
      <w:numPr>
        <w:numId w:val="2"/>
      </w:numPr>
    </w:pPr>
  </w:style>
  <w:style w:type="paragraph" w:styleId="Bibliography">
    <w:name w:val="Bibliography"/>
    <w:basedOn w:val="Normal"/>
    <w:next w:val="Normal"/>
    <w:uiPriority w:val="98"/>
    <w:semiHidden/>
    <w:rsid w:val="00BD554D"/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BD554D"/>
    <w:pPr>
      <w:ind w:firstLine="284"/>
    </w:pPr>
  </w:style>
  <w:style w:type="paragraph" w:styleId="BlockText">
    <w:name w:val="Block Text"/>
    <w:basedOn w:val="Normal"/>
    <w:uiPriority w:val="98"/>
    <w:semiHidden/>
    <w:rsid w:val="00BD554D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TableNormal"/>
    <w:uiPriority w:val="99"/>
    <w:rsid w:val="00BD554D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BD554D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BodyText">
    <w:name w:val="Body Text"/>
    <w:basedOn w:val="Normal"/>
    <w:link w:val="BodyTextChar"/>
    <w:uiPriority w:val="98"/>
    <w:semiHidden/>
    <w:rsid w:val="00BD554D"/>
    <w:pPr>
      <w:spacing w:after="120"/>
    </w:pPr>
  </w:style>
  <w:style w:type="table" w:customStyle="1" w:styleId="ECHRTableForInternalUse">
    <w:name w:val="ECHR_Table_For_Internal_Use"/>
    <w:basedOn w:val="TableNormal"/>
    <w:uiPriority w:val="99"/>
    <w:rsid w:val="00BD554D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BD554D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BodyTextChar">
    <w:name w:val="Body Text Char"/>
    <w:basedOn w:val="DefaultParagraphFont"/>
    <w:link w:val="BodyText"/>
    <w:uiPriority w:val="98"/>
    <w:semiHidden/>
    <w:rsid w:val="00BD554D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BD554D"/>
    <w:pPr>
      <w:spacing w:after="120" w:line="480" w:lineRule="auto"/>
    </w:pPr>
  </w:style>
  <w:style w:type="table" w:customStyle="1" w:styleId="ECHRHeaderTable">
    <w:name w:val="ECHR_Header_Table"/>
    <w:basedOn w:val="TableNormal"/>
    <w:uiPriority w:val="99"/>
    <w:rsid w:val="00BD554D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BD554D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BD554D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JuJudges">
    <w:name w:val="Ju_Judges"/>
    <w:aliases w:val="_Judges"/>
    <w:basedOn w:val="Normal"/>
    <w:uiPriority w:val="32"/>
    <w:qFormat/>
    <w:rsid w:val="00BD554D"/>
    <w:pPr>
      <w:tabs>
        <w:tab w:val="left" w:pos="567"/>
        <w:tab w:val="left" w:pos="1134"/>
      </w:tabs>
    </w:pPr>
  </w:style>
  <w:style w:type="table" w:customStyle="1" w:styleId="ECHRHeaderTableReduced">
    <w:name w:val="ECHR_Header_Table_Reduced"/>
    <w:basedOn w:val="TableNormal"/>
    <w:uiPriority w:val="99"/>
    <w:rsid w:val="00BD554D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BD554D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BD554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BD554D"/>
    <w:rPr>
      <w:sz w:val="24"/>
      <w:szCs w:val="24"/>
      <w:lang w:val="bg-BG"/>
    </w:rPr>
  </w:style>
  <w:style w:type="character" w:styleId="PlaceholderText">
    <w:name w:val="Placeholder Text"/>
    <w:basedOn w:val="DefaultParagraphFont"/>
    <w:uiPriority w:val="98"/>
    <w:semiHidden/>
    <w:rsid w:val="00BD554D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aliases w:val="_Signature"/>
    <w:basedOn w:val="Normal"/>
    <w:next w:val="JuPara"/>
    <w:uiPriority w:val="32"/>
    <w:qFormat/>
    <w:rsid w:val="00BD554D"/>
    <w:pPr>
      <w:tabs>
        <w:tab w:val="center" w:pos="851"/>
        <w:tab w:val="center" w:pos="6407"/>
      </w:tabs>
      <w:spacing w:before="720"/>
    </w:pPr>
  </w:style>
  <w:style w:type="character" w:styleId="PageNumber">
    <w:name w:val="page number"/>
    <w:uiPriority w:val="99"/>
    <w:semiHidden/>
    <w:rsid w:val="00BD554D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BD5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BD5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BD554D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BD554D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BD554D"/>
    <w:pPr>
      <w:keepNext/>
      <w:keepLines/>
      <w:spacing w:before="240" w:after="240"/>
      <w:ind w:firstLine="284"/>
    </w:pPr>
  </w:style>
  <w:style w:type="numbering" w:styleId="ArticleSection">
    <w:name w:val="Outline List 3"/>
    <w:basedOn w:val="NoList"/>
    <w:uiPriority w:val="99"/>
    <w:semiHidden/>
    <w:unhideWhenUsed/>
    <w:rsid w:val="00BD554D"/>
    <w:pPr>
      <w:numPr>
        <w:numId w:val="3"/>
      </w:numPr>
    </w:pPr>
  </w:style>
  <w:style w:type="paragraph" w:styleId="ListBullet">
    <w:name w:val="List Bullet"/>
    <w:basedOn w:val="Normal"/>
    <w:uiPriority w:val="98"/>
    <w:semiHidden/>
    <w:rsid w:val="00BD554D"/>
    <w:pPr>
      <w:numPr>
        <w:numId w:val="12"/>
      </w:numPr>
    </w:pPr>
  </w:style>
  <w:style w:type="character" w:customStyle="1" w:styleId="JuParaChar">
    <w:name w:val="Ju_Para Char"/>
    <w:aliases w:val="_Para Char"/>
    <w:basedOn w:val="DefaultParagraphFont"/>
    <w:link w:val="JuPara"/>
    <w:uiPriority w:val="4"/>
    <w:rsid w:val="00787E12"/>
    <w:rPr>
      <w:sz w:val="24"/>
      <w:szCs w:val="24"/>
      <w:lang w:val="bg-BG"/>
    </w:rPr>
  </w:style>
  <w:style w:type="paragraph" w:customStyle="1" w:styleId="JuCase">
    <w:name w:val="Ju_Case"/>
    <w:aliases w:val="_Case_Name"/>
    <w:basedOn w:val="Normal"/>
    <w:next w:val="JuPara"/>
    <w:uiPriority w:val="32"/>
    <w:rsid w:val="00BD554D"/>
    <w:pPr>
      <w:ind w:firstLine="284"/>
    </w:pPr>
    <w:rPr>
      <w:b/>
    </w:rPr>
  </w:style>
  <w:style w:type="paragraph" w:styleId="BodyTextIndent">
    <w:name w:val="Body Text Indent"/>
    <w:basedOn w:val="Normal"/>
    <w:link w:val="BodyTextIndentChar"/>
    <w:uiPriority w:val="98"/>
    <w:semiHidden/>
    <w:rsid w:val="00BD55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BD554D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BD554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BD554D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BD55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BD554D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BD55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BD554D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BD554D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BD554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BD554D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BD5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BD554D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BD554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D554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D554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D554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D554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D554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D554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BD554D"/>
  </w:style>
  <w:style w:type="character" w:customStyle="1" w:styleId="DateChar">
    <w:name w:val="Date Char"/>
    <w:basedOn w:val="DefaultParagraphFont"/>
    <w:link w:val="Date"/>
    <w:uiPriority w:val="98"/>
    <w:semiHidden/>
    <w:rsid w:val="00BD554D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BD55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BD554D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BD554D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BD554D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BD554D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BD554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BD554D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BD554D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BD554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BD554D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BD554D"/>
  </w:style>
  <w:style w:type="paragraph" w:styleId="HTMLAddress">
    <w:name w:val="HTML Address"/>
    <w:basedOn w:val="Normal"/>
    <w:link w:val="HTMLAddressChar"/>
    <w:uiPriority w:val="98"/>
    <w:semiHidden/>
    <w:rsid w:val="00BD554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BD554D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BD554D"/>
    <w:rPr>
      <w:i/>
      <w:iCs/>
    </w:rPr>
  </w:style>
  <w:style w:type="character" w:styleId="HTMLCode">
    <w:name w:val="HTML Code"/>
    <w:basedOn w:val="DefaultParagraphFont"/>
    <w:uiPriority w:val="98"/>
    <w:semiHidden/>
    <w:rsid w:val="00BD554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BD554D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BD554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BD554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BD554D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BD554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BD554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BD554D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BD554D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BD554D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BD554D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BD554D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BD554D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BD554D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BD554D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BD554D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BD554D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BD554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D554D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D554D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D554D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D554D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D554D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D554D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D554D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BD554D"/>
  </w:style>
  <w:style w:type="paragraph" w:styleId="List">
    <w:name w:val="List"/>
    <w:basedOn w:val="Normal"/>
    <w:uiPriority w:val="98"/>
    <w:semiHidden/>
    <w:rsid w:val="00BD554D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BD554D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BD554D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BD554D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BD554D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BD554D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8"/>
    <w:semiHidden/>
    <w:rsid w:val="00BD554D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8"/>
    <w:semiHidden/>
    <w:rsid w:val="00BD554D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8"/>
    <w:semiHidden/>
    <w:rsid w:val="00BD554D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8"/>
    <w:semiHidden/>
    <w:rsid w:val="00BD55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BD55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BD55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BD55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BD554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BD554D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8"/>
    <w:semiHidden/>
    <w:rsid w:val="00BD554D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8"/>
    <w:semiHidden/>
    <w:rsid w:val="00BD554D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8"/>
    <w:semiHidden/>
    <w:rsid w:val="00BD554D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8"/>
    <w:semiHidden/>
    <w:rsid w:val="00BD554D"/>
    <w:pPr>
      <w:numPr>
        <w:numId w:val="21"/>
      </w:numPr>
      <w:contextualSpacing/>
    </w:pPr>
  </w:style>
  <w:style w:type="paragraph" w:styleId="MacroText">
    <w:name w:val="macro"/>
    <w:link w:val="MacroTextChar"/>
    <w:uiPriority w:val="98"/>
    <w:semiHidden/>
    <w:rsid w:val="00BD55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BD554D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D554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D554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D554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BD55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BD554D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BD554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BD554D"/>
    <w:pPr>
      <w:ind w:left="720"/>
    </w:pPr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BD554D"/>
    <w:rPr>
      <w:sz w:val="24"/>
      <w:szCs w:val="24"/>
      <w:lang w:val="bg-BG"/>
    </w:rPr>
  </w:style>
  <w:style w:type="paragraph" w:styleId="PlainText">
    <w:name w:val="Plain Text"/>
    <w:basedOn w:val="Normal"/>
    <w:link w:val="PlainTextChar"/>
    <w:uiPriority w:val="98"/>
    <w:semiHidden/>
    <w:rsid w:val="00BD554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BD554D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BD554D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BD554D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BD554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BD554D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D554D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D554D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D554D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D554D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D554D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D554D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BD554D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BD554D"/>
  </w:style>
  <w:style w:type="table" w:styleId="TableProfessional">
    <w:name w:val="Table Professional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D554D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BD554D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BD554D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BD554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BD554D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0167D8"/>
    <w:rPr>
      <w:sz w:val="8"/>
    </w:rPr>
  </w:style>
  <w:style w:type="paragraph" w:customStyle="1" w:styleId="FooterLine">
    <w:name w:val="_Footer_Line"/>
    <w:aliases w:val="Footer_Line"/>
    <w:basedOn w:val="Normal"/>
    <w:next w:val="Footer"/>
    <w:uiPriority w:val="57"/>
    <w:semiHidden/>
    <w:rsid w:val="00BD554D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character" w:styleId="Hyperlink">
    <w:name w:val="Hyperlink"/>
    <w:basedOn w:val="DefaultParagraphFont"/>
    <w:uiPriority w:val="98"/>
    <w:semiHidden/>
    <w:rsid w:val="00BD554D"/>
    <w:rPr>
      <w:color w:val="0072BC" w:themeColor="hyperlink"/>
      <w:u w:val="single"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BD554D"/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BD554D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BD554D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BD554D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BD554D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BD554D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BD554D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BD554D"/>
    <w:pPr>
      <w:contextualSpacing/>
      <w:jc w:val="center"/>
    </w:pPr>
    <w:rPr>
      <w:rFonts w:ascii="Arial" w:hAnsi="Arial"/>
      <w:i/>
      <w:color w:val="0072BC" w:themeColor="accent1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BD554D"/>
    <w:rPr>
      <w:rFonts w:ascii="Arial" w:hAnsi="Arial"/>
      <w:i/>
      <w:color w:val="0072BC" w:themeColor="accent1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BD554D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BD554D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BD554D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next w:val="Normal"/>
    <w:uiPriority w:val="17"/>
    <w:semiHidden/>
    <w:rsid w:val="00BD554D"/>
    <w:pPr>
      <w:numPr>
        <w:numId w:val="10"/>
      </w:numPr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BD554D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BD554D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BD554D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BD554D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BD554D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BD554D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BD554D"/>
    <w:rPr>
      <w:color w:val="C00000" w:themeColor="accent2"/>
    </w:rPr>
  </w:style>
  <w:style w:type="paragraph" w:customStyle="1" w:styleId="ECHRSpacer">
    <w:name w:val="ECHR_Spacer"/>
    <w:aliases w:val="_Spacer"/>
    <w:basedOn w:val="Normal"/>
    <w:uiPriority w:val="45"/>
    <w:semiHidden/>
    <w:rsid w:val="00BD554D"/>
    <w:rPr>
      <w:sz w:val="4"/>
    </w:rPr>
  </w:style>
  <w:style w:type="table" w:customStyle="1" w:styleId="ECHRTable2">
    <w:name w:val="ECHR_Table_2"/>
    <w:basedOn w:val="TableNormal"/>
    <w:uiPriority w:val="99"/>
    <w:rsid w:val="00BD554D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BD554D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BD554D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BD554D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BD554D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BD554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BD554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BD554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BD554D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BD554D"/>
    <w:pPr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C7F8-EF05-4BCE-9068-34F560DF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2020-08-18T08:28:00Z</dcterms:created>
  <dcterms:modified xsi:type="dcterms:W3CDTF">2020-08-18T08:28:00Z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