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778" w:rsidRPr="005778F8" w:rsidRDefault="00420778">
      <w:pPr>
        <w:ind w:right="-483" w:firstLine="284"/>
        <w:jc w:val="center"/>
        <w:rPr>
          <w:smallCaps/>
          <w:sz w:val="24"/>
          <w:lang w:val="bg-BG"/>
        </w:rPr>
      </w:pP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rFonts w:ascii="Times New Roman CYR" w:hAnsi="Times New Roman CYR"/>
          <w:b/>
          <w:smallCaps/>
          <w:sz w:val="24"/>
          <w:lang w:val="bg-BG"/>
        </w:rPr>
      </w:pPr>
      <w:r w:rsidRPr="005778F8">
        <w:rPr>
          <w:rFonts w:ascii="Times New Roman CYR" w:hAnsi="Times New Roman CYR"/>
          <w:b/>
          <w:smallCaps/>
          <w:sz w:val="24"/>
          <w:lang w:val="bg-BG"/>
        </w:rPr>
        <w:t>Европейски съд по правата на човека</w:t>
      </w: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rFonts w:ascii="Times New Roman CYR" w:hAnsi="Times New Roman CYR"/>
          <w:smallCaps/>
          <w:sz w:val="24"/>
          <w:lang w:val="bg-BG"/>
        </w:rPr>
      </w:pPr>
      <w:r w:rsidRPr="005778F8">
        <w:rPr>
          <w:rFonts w:ascii="Times New Roman CYR" w:hAnsi="Times New Roman CYR"/>
          <w:smallCaps/>
          <w:sz w:val="24"/>
          <w:lang w:val="bg-BG"/>
        </w:rPr>
        <w:t>четвърта секция</w:t>
      </w: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rFonts w:ascii="Times New Roman CYR" w:hAnsi="Times New Roman CYR"/>
          <w:b/>
          <w:smallCaps/>
          <w:sz w:val="24"/>
          <w:lang w:val="bg-BG"/>
        </w:rPr>
      </w:pPr>
      <w:r w:rsidRPr="005778F8">
        <w:rPr>
          <w:rFonts w:ascii="Times New Roman CYR" w:hAnsi="Times New Roman CYR"/>
          <w:b/>
          <w:smallCaps/>
          <w:sz w:val="24"/>
          <w:lang w:val="bg-BG"/>
        </w:rPr>
        <w:t>Делото Върбанов срещу България</w:t>
      </w:r>
    </w:p>
    <w:p w:rsidR="00420778" w:rsidRPr="005778F8" w:rsidRDefault="00420778">
      <w:pPr>
        <w:ind w:right="-483" w:firstLine="284"/>
        <w:rPr>
          <w:b/>
          <w:smallCaps/>
          <w:sz w:val="24"/>
          <w:lang w:val="bg-BG"/>
        </w:rPr>
      </w:pPr>
    </w:p>
    <w:p w:rsidR="00420778" w:rsidRPr="005778F8" w:rsidRDefault="00420778">
      <w:pPr>
        <w:ind w:right="-483" w:firstLine="284"/>
        <w:jc w:val="center"/>
        <w:rPr>
          <w:b/>
          <w:smallCaps/>
          <w:sz w:val="24"/>
          <w:lang w:val="bg-BG"/>
        </w:rPr>
      </w:pPr>
      <w:r w:rsidRPr="005778F8">
        <w:rPr>
          <w:rFonts w:ascii="Times New Roman CYR" w:hAnsi="Times New Roman CYR"/>
          <w:b/>
          <w:smallCaps/>
          <w:sz w:val="24"/>
          <w:lang w:val="bg-BG"/>
        </w:rPr>
        <w:t xml:space="preserve">(Жалба № </w:t>
      </w:r>
      <w:r w:rsidRPr="005778F8">
        <w:rPr>
          <w:b/>
          <w:smallCaps/>
          <w:sz w:val="24"/>
          <w:lang w:val="bg-BG"/>
        </w:rPr>
        <w:t>31365/96)</w:t>
      </w:r>
    </w:p>
    <w:p w:rsidR="00420778" w:rsidRPr="005778F8" w:rsidRDefault="00420778">
      <w:pPr>
        <w:ind w:right="-483" w:firstLine="284"/>
        <w:jc w:val="center"/>
        <w:rPr>
          <w:b/>
          <w:smallCaps/>
          <w:sz w:val="24"/>
          <w:lang w:val="bg-BG"/>
        </w:rPr>
      </w:pPr>
    </w:p>
    <w:p w:rsidR="00420778" w:rsidRPr="005778F8" w:rsidRDefault="00420778">
      <w:pPr>
        <w:ind w:right="-483" w:firstLine="284"/>
        <w:jc w:val="center"/>
        <w:rPr>
          <w:smallCaps/>
          <w:sz w:val="24"/>
          <w:lang w:val="bg-BG"/>
        </w:rPr>
      </w:pPr>
      <w:r w:rsidRPr="005778F8">
        <w:rPr>
          <w:rFonts w:ascii="Times New Roman CYR" w:hAnsi="Times New Roman CYR"/>
          <w:smallCaps/>
          <w:sz w:val="24"/>
          <w:lang w:val="bg-BG"/>
        </w:rPr>
        <w:t>Решение</w:t>
      </w: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r w:rsidRPr="005778F8">
        <w:rPr>
          <w:rFonts w:ascii="Times New Roman CYR" w:hAnsi="Times New Roman CYR"/>
          <w:smallCaps/>
          <w:sz w:val="24"/>
          <w:lang w:val="bg-BG"/>
        </w:rPr>
        <w:t>Страсбург</w:t>
      </w:r>
    </w:p>
    <w:p w:rsidR="00420778" w:rsidRPr="005778F8" w:rsidRDefault="00420778">
      <w:pPr>
        <w:ind w:right="-483" w:firstLine="284"/>
        <w:jc w:val="center"/>
        <w:rPr>
          <w:smallCaps/>
          <w:sz w:val="24"/>
          <w:lang w:val="bg-BG"/>
        </w:rPr>
      </w:pPr>
    </w:p>
    <w:p w:rsidR="00420778" w:rsidRPr="005778F8" w:rsidRDefault="00420778">
      <w:pPr>
        <w:ind w:right="-483" w:firstLine="284"/>
        <w:jc w:val="center"/>
        <w:rPr>
          <w:smallCaps/>
          <w:sz w:val="24"/>
          <w:lang w:val="bg-BG"/>
        </w:rPr>
      </w:pPr>
      <w:r w:rsidRPr="005778F8">
        <w:rPr>
          <w:rFonts w:ascii="Times New Roman CYR" w:hAnsi="Times New Roman CYR"/>
          <w:smallCaps/>
          <w:sz w:val="24"/>
          <w:lang w:val="bg-BG"/>
        </w:rPr>
        <w:lastRenderedPageBreak/>
        <w:t>5 октомври 2000</w:t>
      </w:r>
    </w:p>
    <w:p w:rsidR="00420778" w:rsidRPr="005778F8" w:rsidRDefault="00420778">
      <w:pPr>
        <w:ind w:right="-483" w:firstLine="284"/>
        <w:jc w:val="center"/>
        <w:rPr>
          <w:smallCaps/>
          <w:sz w:val="24"/>
          <w:lang w:val="bg-BG"/>
        </w:rPr>
      </w:pPr>
    </w:p>
    <w:p w:rsidR="00420778" w:rsidRPr="005778F8" w:rsidRDefault="00420778">
      <w:pPr>
        <w:ind w:right="-483" w:firstLine="284"/>
        <w:jc w:val="both"/>
        <w:rPr>
          <w:sz w:val="24"/>
          <w:lang w:val="bg-BG"/>
        </w:rPr>
      </w:pPr>
    </w:p>
    <w:p w:rsidR="00420778" w:rsidRPr="005778F8" w:rsidRDefault="00420778">
      <w:pPr>
        <w:ind w:right="-483" w:firstLine="284"/>
        <w:jc w:val="both"/>
        <w:rPr>
          <w:sz w:val="24"/>
          <w:lang w:val="bg-BG"/>
        </w:rPr>
      </w:pPr>
    </w:p>
    <w:p w:rsidR="00420778" w:rsidRPr="005778F8" w:rsidRDefault="00420778">
      <w:pPr>
        <w:ind w:right="141" w:firstLine="284"/>
        <w:jc w:val="both"/>
        <w:rPr>
          <w:rFonts w:ascii="Times New Roman CYR" w:hAnsi="Times New Roman CYR"/>
          <w:sz w:val="24"/>
          <w:lang w:val="bg-BG"/>
        </w:rPr>
      </w:pPr>
      <w:r w:rsidRPr="005778F8">
        <w:rPr>
          <w:rFonts w:ascii="Times New Roman CYR" w:hAnsi="Times New Roman CYR"/>
          <w:sz w:val="24"/>
          <w:lang w:val="bg-BG"/>
        </w:rPr>
        <w:t>Решението подлежи на редактиране преди да бъде включено в окончателен вид в официалните доклади от подбрани решения и заключения на Съда.</w:t>
      </w:r>
    </w:p>
    <w:p w:rsidR="00420778" w:rsidRPr="005778F8" w:rsidRDefault="00420778">
      <w:pPr>
        <w:ind w:right="-483" w:firstLine="284"/>
        <w:jc w:val="both"/>
        <w:rPr>
          <w:sz w:val="24"/>
          <w:lang w:val="bg-BG"/>
        </w:rPr>
      </w:pPr>
    </w:p>
    <w:p w:rsidR="00420778" w:rsidRPr="005778F8" w:rsidRDefault="00420778">
      <w:pPr>
        <w:ind w:right="-483" w:firstLine="284"/>
        <w:jc w:val="both"/>
        <w:rPr>
          <w:sz w:val="24"/>
          <w:lang w:val="bg-BG"/>
        </w:rPr>
      </w:pPr>
    </w:p>
    <w:p w:rsidR="00420778" w:rsidRPr="005778F8" w:rsidRDefault="00420778">
      <w:pPr>
        <w:pStyle w:val="BodyText"/>
        <w:ind w:firstLine="567"/>
        <w:rPr>
          <w:i/>
          <w:sz w:val="22"/>
          <w:lang w:val="bg-BG"/>
        </w:rPr>
      </w:pPr>
      <w:r w:rsidRPr="005778F8">
        <w:rPr>
          <w:i/>
          <w:sz w:val="22"/>
          <w:lang w:val="bg-BG"/>
        </w:rPr>
        <w:t>Единствените автентични текстове на решенията на Европейския съд по правата на човека са текстовете на английски и френски език. Преводът на български език няма официален характер и не обвързва Съвета на Европа и неговите органи – б. ред.</w:t>
      </w:r>
    </w:p>
    <w:p w:rsidR="0032052A" w:rsidRPr="005778F8" w:rsidRDefault="0032052A" w:rsidP="0032052A">
      <w:pPr>
        <w:rPr>
          <w:sz w:val="24"/>
          <w:lang w:val="bg-BG"/>
        </w:rPr>
      </w:pPr>
    </w:p>
    <w:p w:rsidR="0032052A" w:rsidRPr="005778F8" w:rsidRDefault="00AB4D66" w:rsidP="0032052A">
      <w:pPr>
        <w:ind w:firstLine="284"/>
        <w:jc w:val="both"/>
        <w:rPr>
          <w:i/>
          <w:sz w:val="22"/>
          <w:lang w:val="bg-BG"/>
        </w:rPr>
      </w:pPr>
      <w:r>
        <w:rPr>
          <w:i/>
          <w:sz w:val="22"/>
          <w:lang w:val="bg-BG"/>
        </w:rPr>
        <w:t>Преводът е извършен от ф</w:t>
      </w:r>
      <w:bookmarkStart w:id="0" w:name="_GoBack"/>
      <w:bookmarkEnd w:id="0"/>
      <w:r w:rsidR="0032052A" w:rsidRPr="005778F8">
        <w:rPr>
          <w:i/>
          <w:sz w:val="22"/>
          <w:lang w:val="bg-BG"/>
        </w:rPr>
        <w:t>ондация „Български адвокати за правата на човека“ и е предоставен на министерство на правосъдието за безвъзмездно ползване.</w:t>
      </w:r>
    </w:p>
    <w:p w:rsidR="00420778" w:rsidRPr="005778F8" w:rsidRDefault="00420778" w:rsidP="0032052A">
      <w:pPr>
        <w:rPr>
          <w:sz w:val="24"/>
          <w:lang w:val="bg-BG"/>
        </w:rPr>
      </w:pPr>
      <w:r w:rsidRPr="005778F8">
        <w:rPr>
          <w:sz w:val="24"/>
          <w:lang w:val="bg-BG"/>
        </w:rPr>
        <w:br w:type="page"/>
      </w:r>
    </w:p>
    <w:p w:rsidR="00420778" w:rsidRPr="005778F8" w:rsidRDefault="00420778">
      <w:pPr>
        <w:jc w:val="both"/>
        <w:rPr>
          <w:rFonts w:ascii="Times New Roman CYR" w:hAnsi="Times New Roman CYR"/>
          <w:b/>
          <w:sz w:val="24"/>
          <w:lang w:val="bg-BG"/>
        </w:rPr>
      </w:pPr>
      <w:r w:rsidRPr="005778F8">
        <w:rPr>
          <w:sz w:val="24"/>
          <w:lang w:val="bg-BG"/>
        </w:rPr>
        <w:lastRenderedPageBreak/>
        <w:tab/>
      </w:r>
      <w:r w:rsidRPr="005778F8">
        <w:rPr>
          <w:rFonts w:ascii="Times New Roman CYR" w:hAnsi="Times New Roman CYR"/>
          <w:b/>
          <w:sz w:val="24"/>
          <w:lang w:val="bg-BG"/>
        </w:rPr>
        <w:t>По делото на Върбанов срещу България</w:t>
      </w:r>
    </w:p>
    <w:p w:rsidR="00420778" w:rsidRPr="005778F8" w:rsidRDefault="00420778">
      <w:pPr>
        <w:jc w:val="both"/>
        <w:rPr>
          <w:rFonts w:ascii="Times New Roman CYR" w:hAnsi="Times New Roman CYR"/>
          <w:sz w:val="24"/>
          <w:lang w:val="bg-BG"/>
        </w:rPr>
      </w:pPr>
      <w:r w:rsidRPr="005778F8">
        <w:rPr>
          <w:rFonts w:ascii="Times New Roman CYR" w:hAnsi="Times New Roman CYR"/>
          <w:sz w:val="24"/>
          <w:lang w:val="bg-BG"/>
        </w:rPr>
        <w:tab/>
        <w:t>Отделение на Европейският съд по правата на човека</w:t>
      </w:r>
      <w:r w:rsidRPr="005778F8">
        <w:rPr>
          <w:sz w:val="24"/>
          <w:lang w:val="bg-BG"/>
        </w:rPr>
        <w:t xml:space="preserve"> (</w:t>
      </w:r>
      <w:r w:rsidRPr="005778F8">
        <w:rPr>
          <w:rFonts w:ascii="Times New Roman CYR" w:hAnsi="Times New Roman CYR"/>
          <w:sz w:val="24"/>
          <w:lang w:val="bg-BG"/>
        </w:rPr>
        <w:t>Четвърта секция</w:t>
      </w:r>
      <w:r w:rsidRPr="005778F8">
        <w:rPr>
          <w:sz w:val="24"/>
          <w:lang w:val="bg-BG"/>
        </w:rPr>
        <w:t>)</w:t>
      </w:r>
      <w:r w:rsidRPr="005778F8">
        <w:rPr>
          <w:rFonts w:ascii="Times New Roman CYR" w:hAnsi="Times New Roman CYR"/>
          <w:sz w:val="24"/>
          <w:lang w:val="bg-BG"/>
        </w:rPr>
        <w:t xml:space="preserve"> в състав:</w:t>
      </w:r>
    </w:p>
    <w:p w:rsidR="00420778" w:rsidRPr="005778F8" w:rsidRDefault="00420778">
      <w:pPr>
        <w:jc w:val="both"/>
        <w:rPr>
          <w:sz w:val="24"/>
          <w:lang w:val="bg-BG"/>
        </w:rPr>
      </w:pPr>
      <w:r w:rsidRPr="005778F8">
        <w:rPr>
          <w:rFonts w:ascii="Times New Roman CYR" w:hAnsi="Times New Roman CYR"/>
          <w:sz w:val="24"/>
          <w:lang w:val="bg-BG"/>
        </w:rPr>
        <w:tab/>
        <w:t xml:space="preserve"> г-н </w:t>
      </w:r>
      <w:r w:rsidRPr="005778F8">
        <w:rPr>
          <w:rFonts w:ascii="Times New Roman CYR" w:hAnsi="Times New Roman CYR"/>
          <w:sz w:val="24"/>
          <w:lang w:val="bg-BG"/>
        </w:rPr>
        <w:tab/>
        <w:t xml:space="preserve">Г. </w:t>
      </w:r>
      <w:proofErr w:type="spellStart"/>
      <w:r w:rsidRPr="005778F8">
        <w:rPr>
          <w:rFonts w:ascii="Times New Roman CYR" w:hAnsi="Times New Roman CYR"/>
          <w:sz w:val="24"/>
          <w:lang w:val="bg-BG"/>
        </w:rPr>
        <w:t>Рес</w:t>
      </w:r>
      <w:proofErr w:type="spellEnd"/>
      <w:r w:rsidRPr="005778F8">
        <w:rPr>
          <w:rFonts w:ascii="Times New Roman CYR" w:hAnsi="Times New Roman CYR"/>
          <w:sz w:val="24"/>
          <w:lang w:val="bg-BG"/>
        </w:rPr>
        <w:t xml:space="preserve">, </w:t>
      </w:r>
      <w:r w:rsidRPr="005778F8">
        <w:rPr>
          <w:rFonts w:ascii="Times New Roman CYR" w:hAnsi="Times New Roman CYR"/>
          <w:i/>
          <w:sz w:val="24"/>
          <w:lang w:val="bg-BG"/>
        </w:rPr>
        <w:t>председател</w:t>
      </w:r>
      <w:r w:rsidRPr="005778F8">
        <w:rPr>
          <w:sz w:val="24"/>
          <w:lang w:val="bg-BG"/>
        </w:rPr>
        <w:t>,</w:t>
      </w:r>
    </w:p>
    <w:p w:rsidR="00420778" w:rsidRPr="005778F8" w:rsidRDefault="00420778">
      <w:pPr>
        <w:jc w:val="both"/>
        <w:rPr>
          <w:sz w:val="24"/>
          <w:lang w:val="bg-BG"/>
        </w:rPr>
      </w:pPr>
      <w:r w:rsidRPr="005778F8">
        <w:rPr>
          <w:sz w:val="24"/>
          <w:lang w:val="bg-BG"/>
        </w:rPr>
        <w:tab/>
        <w:t xml:space="preserve"> </w:t>
      </w:r>
      <w:r w:rsidRPr="005778F8">
        <w:rPr>
          <w:rFonts w:ascii="Times New Roman CYR" w:hAnsi="Times New Roman CYR"/>
          <w:sz w:val="24"/>
          <w:lang w:val="bg-BG"/>
        </w:rPr>
        <w:t xml:space="preserve">г-н </w:t>
      </w:r>
      <w:r w:rsidRPr="005778F8">
        <w:rPr>
          <w:rFonts w:ascii="Times New Roman CYR" w:hAnsi="Times New Roman CYR"/>
          <w:sz w:val="24"/>
          <w:lang w:val="bg-BG"/>
        </w:rPr>
        <w:tab/>
        <w:t xml:space="preserve">А. Пастор </w:t>
      </w:r>
      <w:proofErr w:type="spellStart"/>
      <w:r w:rsidRPr="005778F8">
        <w:rPr>
          <w:rFonts w:ascii="Times New Roman CYR" w:hAnsi="Times New Roman CYR"/>
          <w:sz w:val="24"/>
          <w:lang w:val="bg-BG"/>
        </w:rPr>
        <w:t>Ридруехо</w:t>
      </w:r>
      <w:proofErr w:type="spellEnd"/>
      <w:r w:rsidRPr="005778F8">
        <w:rPr>
          <w:rFonts w:ascii="Times New Roman CYR" w:hAnsi="Times New Roman CYR"/>
          <w:sz w:val="24"/>
          <w:lang w:val="bg-BG"/>
        </w:rPr>
        <w:t>,</w:t>
      </w:r>
    </w:p>
    <w:p w:rsidR="00420778" w:rsidRPr="005778F8" w:rsidRDefault="00420778">
      <w:pPr>
        <w:jc w:val="both"/>
        <w:rPr>
          <w:rFonts w:ascii="Times New Roman CYR" w:hAnsi="Times New Roman CYR"/>
          <w:sz w:val="24"/>
          <w:lang w:val="bg-BG"/>
        </w:rPr>
      </w:pPr>
      <w:r w:rsidRPr="005778F8">
        <w:rPr>
          <w:rFonts w:ascii="Times New Roman CYR" w:hAnsi="Times New Roman CYR"/>
          <w:sz w:val="24"/>
          <w:lang w:val="bg-BG"/>
        </w:rPr>
        <w:t xml:space="preserve"> </w:t>
      </w:r>
      <w:r w:rsidRPr="005778F8">
        <w:rPr>
          <w:rFonts w:ascii="Times New Roman CYR" w:hAnsi="Times New Roman CYR"/>
          <w:sz w:val="24"/>
          <w:lang w:val="bg-BG"/>
        </w:rPr>
        <w:tab/>
        <w:t xml:space="preserve"> г-н </w:t>
      </w:r>
      <w:r w:rsidRPr="005778F8">
        <w:rPr>
          <w:rFonts w:ascii="Times New Roman CYR" w:hAnsi="Times New Roman CYR"/>
          <w:sz w:val="24"/>
          <w:lang w:val="bg-BG"/>
        </w:rPr>
        <w:tab/>
        <w:t xml:space="preserve">Л. </w:t>
      </w:r>
      <w:proofErr w:type="spellStart"/>
      <w:r w:rsidRPr="005778F8">
        <w:rPr>
          <w:rFonts w:ascii="Times New Roman CYR" w:hAnsi="Times New Roman CYR"/>
          <w:sz w:val="24"/>
          <w:lang w:val="bg-BG"/>
        </w:rPr>
        <w:t>Калфиш</w:t>
      </w:r>
      <w:proofErr w:type="spellEnd"/>
      <w:r w:rsidRPr="005778F8">
        <w:rPr>
          <w:rFonts w:ascii="Times New Roman CYR" w:hAnsi="Times New Roman CYR"/>
          <w:sz w:val="24"/>
          <w:lang w:val="bg-BG"/>
        </w:rPr>
        <w:t xml:space="preserve">, </w:t>
      </w:r>
    </w:p>
    <w:p w:rsidR="00420778" w:rsidRPr="005778F8" w:rsidRDefault="00420778">
      <w:pPr>
        <w:jc w:val="both"/>
        <w:rPr>
          <w:rFonts w:ascii="Times New Roman CYR" w:hAnsi="Times New Roman CYR"/>
          <w:sz w:val="24"/>
          <w:lang w:val="bg-BG"/>
        </w:rPr>
      </w:pPr>
      <w:r w:rsidRPr="005778F8">
        <w:rPr>
          <w:rFonts w:ascii="Times New Roman CYR" w:hAnsi="Times New Roman CYR"/>
          <w:sz w:val="24"/>
          <w:lang w:val="bg-BG"/>
        </w:rPr>
        <w:tab/>
        <w:t xml:space="preserve"> г-н </w:t>
      </w:r>
      <w:r w:rsidRPr="005778F8">
        <w:rPr>
          <w:rFonts w:ascii="Times New Roman CYR" w:hAnsi="Times New Roman CYR"/>
          <w:sz w:val="24"/>
          <w:lang w:val="bg-BG"/>
        </w:rPr>
        <w:tab/>
      </w:r>
      <w:proofErr w:type="spellStart"/>
      <w:r w:rsidRPr="005778F8">
        <w:rPr>
          <w:rFonts w:ascii="Times New Roman CYR" w:hAnsi="Times New Roman CYR"/>
          <w:sz w:val="24"/>
          <w:lang w:val="bg-BG"/>
        </w:rPr>
        <w:t>Дж</w:t>
      </w:r>
      <w:proofErr w:type="spellEnd"/>
      <w:r w:rsidRPr="005778F8">
        <w:rPr>
          <w:rFonts w:ascii="Times New Roman CYR" w:hAnsi="Times New Roman CYR"/>
          <w:sz w:val="24"/>
          <w:lang w:val="bg-BG"/>
        </w:rPr>
        <w:t xml:space="preserve">. </w:t>
      </w:r>
      <w:proofErr w:type="spellStart"/>
      <w:r w:rsidRPr="005778F8">
        <w:rPr>
          <w:rFonts w:ascii="Times New Roman CYR" w:hAnsi="Times New Roman CYR"/>
          <w:sz w:val="24"/>
          <w:lang w:val="bg-BG"/>
        </w:rPr>
        <w:t>Макарчик</w:t>
      </w:r>
      <w:proofErr w:type="spellEnd"/>
      <w:r w:rsidRPr="005778F8">
        <w:rPr>
          <w:rFonts w:ascii="Times New Roman CYR" w:hAnsi="Times New Roman CYR"/>
          <w:sz w:val="24"/>
          <w:lang w:val="bg-BG"/>
        </w:rPr>
        <w:t>,</w:t>
      </w:r>
    </w:p>
    <w:p w:rsidR="00420778" w:rsidRPr="005778F8" w:rsidRDefault="00420778">
      <w:pPr>
        <w:jc w:val="both"/>
        <w:rPr>
          <w:sz w:val="24"/>
          <w:lang w:val="bg-BG"/>
        </w:rPr>
      </w:pPr>
      <w:r w:rsidRPr="005778F8">
        <w:rPr>
          <w:rFonts w:ascii="Times New Roman CYR" w:hAnsi="Times New Roman CYR"/>
          <w:sz w:val="24"/>
          <w:lang w:val="bg-BG"/>
        </w:rPr>
        <w:tab/>
        <w:t xml:space="preserve"> г-н </w:t>
      </w:r>
      <w:r w:rsidRPr="005778F8">
        <w:rPr>
          <w:rFonts w:ascii="Times New Roman CYR" w:hAnsi="Times New Roman CYR"/>
          <w:sz w:val="24"/>
          <w:lang w:val="bg-BG"/>
        </w:rPr>
        <w:tab/>
        <w:t xml:space="preserve">В. </w:t>
      </w:r>
      <w:proofErr w:type="spellStart"/>
      <w:r w:rsidRPr="005778F8">
        <w:rPr>
          <w:rFonts w:ascii="Times New Roman CYR" w:hAnsi="Times New Roman CYR"/>
          <w:sz w:val="24"/>
          <w:lang w:val="bg-BG"/>
        </w:rPr>
        <w:t>Буткевич</w:t>
      </w:r>
      <w:proofErr w:type="spellEnd"/>
      <w:r w:rsidRPr="005778F8">
        <w:rPr>
          <w:rFonts w:ascii="Times New Roman CYR" w:hAnsi="Times New Roman CYR"/>
          <w:sz w:val="24"/>
          <w:lang w:val="bg-BG"/>
        </w:rPr>
        <w:t>,</w:t>
      </w:r>
    </w:p>
    <w:p w:rsidR="00420778" w:rsidRPr="005778F8" w:rsidRDefault="00420778">
      <w:pPr>
        <w:ind w:firstLine="720"/>
        <w:jc w:val="both"/>
        <w:rPr>
          <w:sz w:val="24"/>
          <w:lang w:val="bg-BG"/>
        </w:rPr>
      </w:pPr>
      <w:r w:rsidRPr="005778F8">
        <w:rPr>
          <w:sz w:val="24"/>
          <w:lang w:val="bg-BG"/>
        </w:rPr>
        <w:t xml:space="preserve"> </w:t>
      </w:r>
      <w:r w:rsidRPr="005778F8">
        <w:rPr>
          <w:rFonts w:ascii="Times New Roman CYR" w:hAnsi="Times New Roman CYR"/>
          <w:sz w:val="24"/>
          <w:lang w:val="bg-BG"/>
        </w:rPr>
        <w:t xml:space="preserve">г-н </w:t>
      </w:r>
      <w:r w:rsidRPr="005778F8">
        <w:rPr>
          <w:rFonts w:ascii="Times New Roman CYR" w:hAnsi="Times New Roman CYR"/>
          <w:sz w:val="24"/>
          <w:lang w:val="bg-BG"/>
        </w:rPr>
        <w:tab/>
        <w:t xml:space="preserve">М. </w:t>
      </w:r>
      <w:proofErr w:type="spellStart"/>
      <w:r w:rsidRPr="005778F8">
        <w:rPr>
          <w:rFonts w:ascii="Times New Roman CYR" w:hAnsi="Times New Roman CYR"/>
          <w:sz w:val="24"/>
          <w:lang w:val="bg-BG"/>
        </w:rPr>
        <w:t>Пелонпаа</w:t>
      </w:r>
      <w:proofErr w:type="spellEnd"/>
      <w:r w:rsidRPr="005778F8">
        <w:rPr>
          <w:rFonts w:ascii="Times New Roman CYR" w:hAnsi="Times New Roman CYR"/>
          <w:sz w:val="24"/>
          <w:lang w:val="bg-BG"/>
        </w:rPr>
        <w:t>,</w:t>
      </w:r>
    </w:p>
    <w:p w:rsidR="00420778" w:rsidRPr="005778F8" w:rsidRDefault="00420778">
      <w:pPr>
        <w:jc w:val="both"/>
        <w:rPr>
          <w:sz w:val="24"/>
          <w:lang w:val="bg-BG"/>
        </w:rPr>
      </w:pPr>
      <w:r w:rsidRPr="005778F8">
        <w:rPr>
          <w:rFonts w:ascii="Times New Roman CYR" w:hAnsi="Times New Roman CYR"/>
          <w:sz w:val="24"/>
          <w:lang w:val="bg-BG"/>
        </w:rPr>
        <w:tab/>
        <w:t xml:space="preserve"> г-жа </w:t>
      </w:r>
      <w:r w:rsidRPr="005778F8">
        <w:rPr>
          <w:rFonts w:ascii="Times New Roman CYR" w:hAnsi="Times New Roman CYR"/>
          <w:sz w:val="24"/>
          <w:lang w:val="bg-BG"/>
        </w:rPr>
        <w:tab/>
        <w:t xml:space="preserve">С. </w:t>
      </w:r>
      <w:proofErr w:type="spellStart"/>
      <w:r w:rsidRPr="005778F8">
        <w:rPr>
          <w:rFonts w:ascii="Times New Roman CYR" w:hAnsi="Times New Roman CYR"/>
          <w:sz w:val="24"/>
          <w:lang w:val="bg-BG"/>
        </w:rPr>
        <w:t>Ботушарова</w:t>
      </w:r>
      <w:proofErr w:type="spellEnd"/>
      <w:r w:rsidRPr="005778F8">
        <w:rPr>
          <w:rFonts w:ascii="Times New Roman CYR" w:hAnsi="Times New Roman CYR"/>
          <w:sz w:val="24"/>
          <w:lang w:val="bg-BG"/>
        </w:rPr>
        <w:t>,</w:t>
      </w:r>
    </w:p>
    <w:p w:rsidR="00420778" w:rsidRPr="005778F8" w:rsidRDefault="00420778">
      <w:pPr>
        <w:jc w:val="both"/>
        <w:rPr>
          <w:sz w:val="24"/>
          <w:lang w:val="bg-BG"/>
        </w:rPr>
      </w:pPr>
      <w:r w:rsidRPr="005778F8">
        <w:rPr>
          <w:rFonts w:ascii="Times New Roman CYR" w:hAnsi="Times New Roman CYR"/>
          <w:sz w:val="24"/>
          <w:lang w:val="bg-BG"/>
        </w:rPr>
        <w:tab/>
        <w:t xml:space="preserve"> и г-н </w:t>
      </w:r>
      <w:r w:rsidRPr="005778F8">
        <w:rPr>
          <w:rFonts w:ascii="Times New Roman CYR" w:hAnsi="Times New Roman CYR"/>
          <w:sz w:val="24"/>
          <w:lang w:val="bg-BG"/>
        </w:rPr>
        <w:tab/>
        <w:t xml:space="preserve">В. </w:t>
      </w:r>
      <w:proofErr w:type="spellStart"/>
      <w:r w:rsidRPr="005778F8">
        <w:rPr>
          <w:rFonts w:ascii="Times New Roman CYR" w:hAnsi="Times New Roman CYR"/>
          <w:sz w:val="24"/>
          <w:lang w:val="bg-BG"/>
        </w:rPr>
        <w:t>Берже</w:t>
      </w:r>
      <w:proofErr w:type="spellEnd"/>
      <w:r w:rsidRPr="005778F8">
        <w:rPr>
          <w:rFonts w:ascii="Times New Roman CYR" w:hAnsi="Times New Roman CYR"/>
          <w:sz w:val="24"/>
          <w:lang w:val="bg-BG"/>
        </w:rPr>
        <w:t xml:space="preserve">, </w:t>
      </w:r>
      <w:r w:rsidRPr="005778F8">
        <w:rPr>
          <w:rFonts w:ascii="Times New Roman CYR" w:hAnsi="Times New Roman CYR"/>
          <w:i/>
          <w:sz w:val="24"/>
          <w:lang w:val="bg-BG"/>
        </w:rPr>
        <w:t>секретар</w:t>
      </w:r>
      <w:r w:rsidRPr="005778F8">
        <w:rPr>
          <w:sz w:val="24"/>
          <w:lang w:val="bg-BG"/>
        </w:rPr>
        <w:t>,</w:t>
      </w:r>
    </w:p>
    <w:p w:rsidR="00420778" w:rsidRPr="005778F8" w:rsidRDefault="00420778">
      <w:pPr>
        <w:jc w:val="both"/>
        <w:rPr>
          <w:rFonts w:ascii="Times New Roman CYR" w:hAnsi="Times New Roman CYR"/>
          <w:sz w:val="24"/>
          <w:lang w:val="bg-BG"/>
        </w:rPr>
      </w:pPr>
      <w:r w:rsidRPr="005778F8">
        <w:rPr>
          <w:rFonts w:ascii="Times New Roman CYR" w:hAnsi="Times New Roman CYR"/>
          <w:sz w:val="24"/>
          <w:lang w:val="bg-BG"/>
        </w:rPr>
        <w:tab/>
        <w:t>След обсъждания в закрито заседание на 14 септември 2000г.,</w:t>
      </w:r>
    </w:p>
    <w:p w:rsidR="00420778" w:rsidRPr="005778F8" w:rsidRDefault="00420778">
      <w:pPr>
        <w:jc w:val="both"/>
        <w:rPr>
          <w:sz w:val="24"/>
          <w:lang w:val="bg-BG"/>
        </w:rPr>
      </w:pPr>
      <w:r w:rsidRPr="005778F8">
        <w:rPr>
          <w:rFonts w:ascii="Times New Roman CYR" w:hAnsi="Times New Roman CYR"/>
          <w:sz w:val="24"/>
          <w:lang w:val="bg-BG"/>
        </w:rPr>
        <w:tab/>
        <w:t>Постановява следното решение, прието на същата дата</w:t>
      </w:r>
      <w:r w:rsidRPr="005778F8">
        <w:rPr>
          <w:sz w:val="24"/>
          <w:lang w:val="bg-BG"/>
        </w:rPr>
        <w:t>:</w:t>
      </w:r>
    </w:p>
    <w:p w:rsidR="00420778" w:rsidRPr="005778F8" w:rsidRDefault="00420778">
      <w:pPr>
        <w:jc w:val="both"/>
        <w:rPr>
          <w:sz w:val="24"/>
          <w:lang w:val="bg-BG"/>
        </w:rPr>
      </w:pPr>
    </w:p>
    <w:p w:rsidR="00420778" w:rsidRPr="005778F8" w:rsidRDefault="00420778">
      <w:pPr>
        <w:jc w:val="both"/>
        <w:rPr>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ПО ПРОЦЕДУРАТА</w:t>
      </w:r>
    </w:p>
    <w:p w:rsidR="00420778" w:rsidRPr="005778F8" w:rsidRDefault="00420778">
      <w:pPr>
        <w:ind w:firstLine="284"/>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lastRenderedPageBreak/>
        <w:t xml:space="preserve">1. Делото е било внесено за разглеждане в Съда от Европейската комисия по правата на човека (“Комисията”) на 13 септември 1999г., в тримесечния срок, определен от предишните чл. 32, т. 1 и чл. 47 от Конвенцията за защита на правата на човека и основните свободи </w:t>
      </w:r>
      <w:r w:rsidRPr="005778F8">
        <w:rPr>
          <w:sz w:val="24"/>
          <w:lang w:val="bg-BG"/>
        </w:rPr>
        <w:t>(</w:t>
      </w:r>
      <w:r w:rsidRPr="005778F8">
        <w:rPr>
          <w:rFonts w:ascii="Times New Roman CYR" w:hAnsi="Times New Roman CYR"/>
          <w:sz w:val="24"/>
          <w:lang w:val="bg-BG"/>
        </w:rPr>
        <w:t>“Конвенцията”</w:t>
      </w:r>
      <w:r w:rsidRPr="005778F8">
        <w:rPr>
          <w:sz w:val="24"/>
          <w:lang w:val="bg-BG"/>
        </w:rPr>
        <w:t>)</w:t>
      </w:r>
      <w:r w:rsidRPr="005778F8">
        <w:rPr>
          <w:rFonts w:ascii="Times New Roman CYR" w:hAnsi="Times New Roman CYR"/>
          <w:sz w:val="24"/>
          <w:lang w:val="bg-BG"/>
        </w:rPr>
        <w:t xml:space="preserve">. Първоначалната жалба (№ 31195/96) срещу Република България е депозирана в Комисията, съгласно предишния чл.25 от Конвенцията, на 10 януари 1996г.от българския гражданин Димитър Върбанов </w:t>
      </w:r>
      <w:r w:rsidRPr="005778F8">
        <w:rPr>
          <w:sz w:val="24"/>
          <w:lang w:val="bg-BG"/>
        </w:rPr>
        <w:t>(“</w:t>
      </w:r>
      <w:r w:rsidRPr="005778F8">
        <w:rPr>
          <w:rFonts w:ascii="Times New Roman CYR" w:hAnsi="Times New Roman CYR"/>
          <w:sz w:val="24"/>
          <w:lang w:val="bg-BG"/>
        </w:rPr>
        <w:t>жалбоподателят</w:t>
      </w:r>
      <w:r w:rsidRPr="005778F8">
        <w:rPr>
          <w:sz w:val="24"/>
          <w:lang w:val="bg-BG"/>
        </w:rPr>
        <w:t xml:space="preserve">”). </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2. Жалбоподателят, на когото е била отпусната правна помощ за производството пред Съда, е бил представляван от г-н Йонко Грозев, адвокат, практикуващ в София. Правителството на България </w:t>
      </w:r>
      <w:r w:rsidRPr="005778F8">
        <w:rPr>
          <w:sz w:val="24"/>
          <w:lang w:val="bg-BG"/>
        </w:rPr>
        <w:t>(</w:t>
      </w:r>
      <w:r w:rsidRPr="005778F8">
        <w:rPr>
          <w:rFonts w:ascii="Times New Roman CYR" w:hAnsi="Times New Roman CYR"/>
          <w:sz w:val="24"/>
          <w:lang w:val="bg-BG"/>
        </w:rPr>
        <w:t>“правителството”</w:t>
      </w:r>
      <w:r w:rsidRPr="005778F8">
        <w:rPr>
          <w:sz w:val="24"/>
          <w:lang w:val="bg-BG"/>
        </w:rPr>
        <w:t>)</w:t>
      </w:r>
      <w:r w:rsidRPr="005778F8">
        <w:rPr>
          <w:rFonts w:ascii="Times New Roman CYR" w:hAnsi="Times New Roman CYR"/>
          <w:sz w:val="24"/>
          <w:lang w:val="bg-BG"/>
        </w:rPr>
        <w:t xml:space="preserve"> се е  представлявало от агента г-жа Виолина </w:t>
      </w:r>
      <w:proofErr w:type="spellStart"/>
      <w:r w:rsidRPr="005778F8">
        <w:rPr>
          <w:rFonts w:ascii="Times New Roman CYR" w:hAnsi="Times New Roman CYR"/>
          <w:sz w:val="24"/>
          <w:lang w:val="bg-BG"/>
        </w:rPr>
        <w:t>Джиджева</w:t>
      </w:r>
      <w:proofErr w:type="spellEnd"/>
      <w:r w:rsidRPr="005778F8">
        <w:rPr>
          <w:rFonts w:ascii="Times New Roman CYR" w:hAnsi="Times New Roman CYR"/>
          <w:sz w:val="24"/>
          <w:lang w:val="bg-BG"/>
        </w:rPr>
        <w:t xml:space="preserve"> от Министерство на правосъдието. Първоначално, пред Комисията, жалбоподателят е бил обозначаван с инициалите Д.В., а в последствие не е възразил името му да бъде разкрито.</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3. Жалбоподателят твърди, че задържането му в психиатрична клиника е било незаконно и че не е било възможно да го обжалва пред съд.</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lastRenderedPageBreak/>
        <w:t xml:space="preserve">4. Жалбата е била обявена за частично допустима от Комисията на 16 април 1998 г. В доклада си от 21 април 1999 г. </w:t>
      </w:r>
      <w:r w:rsidRPr="005778F8">
        <w:rPr>
          <w:sz w:val="24"/>
          <w:lang w:val="bg-BG"/>
        </w:rPr>
        <w:t>(</w:t>
      </w:r>
      <w:r w:rsidRPr="005778F8">
        <w:rPr>
          <w:rFonts w:ascii="Times New Roman CYR" w:hAnsi="Times New Roman CYR"/>
          <w:sz w:val="24"/>
          <w:lang w:val="bg-BG"/>
        </w:rPr>
        <w:t>предишен чл.31 от Конвенцията</w:t>
      </w:r>
      <w:r w:rsidRPr="005778F8">
        <w:rPr>
          <w:sz w:val="24"/>
          <w:lang w:val="bg-BG"/>
        </w:rPr>
        <w:t>)</w:t>
      </w:r>
      <w:r w:rsidRPr="005778F8">
        <w:rPr>
          <w:rFonts w:ascii="Times New Roman CYR" w:hAnsi="Times New Roman CYR"/>
          <w:sz w:val="24"/>
          <w:lang w:val="bg-BG"/>
        </w:rPr>
        <w:t xml:space="preserve"> Комисията изразява единодушното си мнение, че е имало нарушение на чл. 5, т. 1 и т. 4 от Конвенцията.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5. На 20 септември 1999 г. състав на Голямото Отделение е решил, че делото следва да се разгледа от една от секциите </w:t>
      </w:r>
      <w:r w:rsidRPr="005778F8">
        <w:rPr>
          <w:sz w:val="24"/>
          <w:lang w:val="bg-BG"/>
        </w:rPr>
        <w:t>(</w:t>
      </w:r>
      <w:r w:rsidRPr="005778F8">
        <w:rPr>
          <w:rFonts w:ascii="Times New Roman CYR" w:hAnsi="Times New Roman CYR"/>
          <w:sz w:val="24"/>
          <w:lang w:val="bg-BG"/>
        </w:rPr>
        <w:t>чл. 5, т. 4 от Протокол №11 към Конвенцията и правила 100, т.1 и 24, т. 6 от Правилата на Съда</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6. Жалбата е била разпределена на Четвърта секция на Съда </w:t>
      </w:r>
      <w:r w:rsidRPr="005778F8">
        <w:rPr>
          <w:sz w:val="24"/>
          <w:lang w:val="bg-BG"/>
        </w:rPr>
        <w:t>(</w:t>
      </w:r>
      <w:r w:rsidRPr="005778F8">
        <w:rPr>
          <w:rFonts w:ascii="Times New Roman CYR" w:hAnsi="Times New Roman CYR"/>
          <w:sz w:val="24"/>
          <w:lang w:val="bg-BG"/>
        </w:rPr>
        <w:t>правило 52, т. 1 от Правилата на Съда</w:t>
      </w:r>
      <w:r w:rsidRPr="005778F8">
        <w:rPr>
          <w:sz w:val="24"/>
          <w:lang w:val="bg-BG"/>
        </w:rPr>
        <w:t>)</w:t>
      </w:r>
      <w:r w:rsidRPr="005778F8">
        <w:rPr>
          <w:rFonts w:ascii="Times New Roman CYR" w:hAnsi="Times New Roman CYR"/>
          <w:sz w:val="24"/>
          <w:lang w:val="bg-BG"/>
        </w:rPr>
        <w:t xml:space="preserve">. Измежду членовете на тази секция е било конституирано, съгласно правило 26, т. 1 от Правилата на Съда, отделението, разгледало делото </w:t>
      </w:r>
      <w:r w:rsidRPr="005778F8">
        <w:rPr>
          <w:sz w:val="24"/>
          <w:lang w:val="bg-BG"/>
        </w:rPr>
        <w:t>(</w:t>
      </w:r>
      <w:r w:rsidRPr="005778F8">
        <w:rPr>
          <w:rFonts w:ascii="Times New Roman CYR" w:hAnsi="Times New Roman CYR"/>
          <w:sz w:val="24"/>
          <w:lang w:val="bg-BG"/>
        </w:rPr>
        <w:t>чл. 27, т. 1 от Конвенцията</w:t>
      </w:r>
      <w:r w:rsidRPr="005778F8">
        <w:rPr>
          <w:sz w:val="24"/>
          <w:lang w:val="bg-BG"/>
        </w:rPr>
        <w:t xml:space="preserve">).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7. И жалбоподателят, и правителството са представили становища по същество </w:t>
      </w:r>
      <w:r w:rsidRPr="005778F8">
        <w:rPr>
          <w:sz w:val="24"/>
          <w:lang w:val="bg-BG"/>
        </w:rPr>
        <w:t>(</w:t>
      </w:r>
      <w:r w:rsidRPr="005778F8">
        <w:rPr>
          <w:rFonts w:ascii="Times New Roman CYR" w:hAnsi="Times New Roman CYR"/>
          <w:sz w:val="24"/>
          <w:lang w:val="bg-BG"/>
        </w:rPr>
        <w:t>правило 59, т.1</w:t>
      </w:r>
      <w:r w:rsidRPr="005778F8">
        <w:rPr>
          <w:sz w:val="24"/>
          <w:lang w:val="bg-BG"/>
        </w:rPr>
        <w:t>)</w:t>
      </w:r>
      <w:r w:rsidRPr="005778F8">
        <w:rPr>
          <w:rFonts w:ascii="Times New Roman CYR" w:hAnsi="Times New Roman CYR"/>
          <w:sz w:val="24"/>
          <w:lang w:val="bg-BG"/>
        </w:rPr>
        <w:t xml:space="preserve">. След консултации, проведени със страните, Отделението е взело решение, че не е необходимо да се провежда заседание по същество </w:t>
      </w:r>
      <w:r w:rsidRPr="005778F8">
        <w:rPr>
          <w:sz w:val="24"/>
          <w:lang w:val="bg-BG"/>
        </w:rPr>
        <w:t>(</w:t>
      </w:r>
      <w:r w:rsidRPr="005778F8">
        <w:rPr>
          <w:rFonts w:ascii="Times New Roman CYR" w:hAnsi="Times New Roman CYR"/>
          <w:sz w:val="24"/>
          <w:lang w:val="bg-BG"/>
        </w:rPr>
        <w:t>правило 59, т. 2</w:t>
      </w:r>
      <w:r w:rsidRPr="005778F8">
        <w:rPr>
          <w:sz w:val="24"/>
          <w:lang w:val="bg-BG"/>
        </w:rPr>
        <w:t xml:space="preserve"> </w:t>
      </w:r>
      <w:proofErr w:type="spellStart"/>
      <w:r w:rsidRPr="005778F8">
        <w:rPr>
          <w:i/>
          <w:sz w:val="24"/>
          <w:lang w:val="bg-BG"/>
        </w:rPr>
        <w:t>in</w:t>
      </w:r>
      <w:proofErr w:type="spellEnd"/>
      <w:r w:rsidRPr="005778F8">
        <w:rPr>
          <w:i/>
          <w:sz w:val="24"/>
          <w:lang w:val="bg-BG"/>
        </w:rPr>
        <w:t xml:space="preserve"> </w:t>
      </w:r>
      <w:proofErr w:type="spellStart"/>
      <w:r w:rsidRPr="005778F8">
        <w:rPr>
          <w:i/>
          <w:sz w:val="24"/>
          <w:lang w:val="bg-BG"/>
        </w:rPr>
        <w:t>fine</w:t>
      </w:r>
      <w:proofErr w:type="spellEnd"/>
      <w:r w:rsidRPr="005778F8">
        <w:rPr>
          <w:sz w:val="24"/>
          <w:lang w:val="bg-BG"/>
        </w:rPr>
        <w:t>)</w:t>
      </w:r>
      <w:r w:rsidRPr="005778F8">
        <w:rPr>
          <w:rFonts w:ascii="Times New Roman CYR" w:hAnsi="Times New Roman CYR"/>
          <w:sz w:val="24"/>
          <w:lang w:val="bg-BG"/>
        </w:rPr>
        <w:t>. Всяка една от страните е изпратила писмен отговор по становището на другата.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ФАКТИТЕ</w:t>
      </w:r>
    </w:p>
    <w:p w:rsidR="00420778" w:rsidRPr="005778F8" w:rsidRDefault="00420778">
      <w:pPr>
        <w:ind w:firstLine="284"/>
        <w:jc w:val="both"/>
        <w:rPr>
          <w:b/>
          <w:sz w:val="24"/>
          <w:lang w:val="bg-BG"/>
        </w:rPr>
      </w:pPr>
    </w:p>
    <w:p w:rsidR="00420778" w:rsidRPr="005778F8" w:rsidRDefault="00420778">
      <w:pPr>
        <w:ind w:firstLine="284"/>
        <w:jc w:val="both"/>
        <w:rPr>
          <w:rFonts w:ascii="Times New Roman CYR" w:hAnsi="Times New Roman CYR"/>
          <w:smallCaps/>
          <w:sz w:val="24"/>
          <w:lang w:val="bg-BG"/>
        </w:rPr>
      </w:pPr>
      <w:r w:rsidRPr="005778F8">
        <w:rPr>
          <w:rFonts w:ascii="Times New Roman CYR" w:hAnsi="Times New Roman CYR"/>
          <w:sz w:val="24"/>
          <w:lang w:val="bg-BG"/>
        </w:rPr>
        <w:t>І.</w:t>
      </w:r>
      <w:r w:rsidRPr="005778F8">
        <w:rPr>
          <w:rFonts w:ascii="Times New Roman CYR" w:hAnsi="Times New Roman CYR"/>
          <w:smallCaps/>
          <w:sz w:val="24"/>
          <w:lang w:val="bg-BG"/>
        </w:rPr>
        <w:t xml:space="preserve"> Обстоятелствата по случая</w:t>
      </w:r>
    </w:p>
    <w:p w:rsidR="00420778" w:rsidRPr="005778F8" w:rsidRDefault="00420778">
      <w:pPr>
        <w:ind w:firstLine="284"/>
        <w:jc w:val="both"/>
        <w:rPr>
          <w:sz w:val="24"/>
          <w:lang w:val="bg-BG"/>
        </w:rPr>
      </w:pPr>
    </w:p>
    <w:p w:rsidR="00420778" w:rsidRPr="005778F8" w:rsidRDefault="00420778">
      <w:pPr>
        <w:pStyle w:val="BodyText2"/>
        <w:rPr>
          <w:rFonts w:ascii="Times New Roman CYR" w:hAnsi="Times New Roman CYR"/>
        </w:rPr>
      </w:pPr>
      <w:r w:rsidRPr="005778F8">
        <w:rPr>
          <w:rFonts w:ascii="Times New Roman CYR" w:hAnsi="Times New Roman CYR"/>
        </w:rPr>
        <w:t xml:space="preserve">8. Жалбоподателят е български гражданин, роден през 1930 г., живущ в </w:t>
      </w:r>
      <w:proofErr w:type="spellStart"/>
      <w:r w:rsidRPr="005778F8">
        <w:rPr>
          <w:rFonts w:ascii="Times New Roman CYR" w:hAnsi="Times New Roman CYR"/>
        </w:rPr>
        <w:t>гр.София</w:t>
      </w:r>
      <w:proofErr w:type="spellEnd"/>
      <w:r w:rsidRPr="005778F8">
        <w:rPr>
          <w:rFonts w:ascii="Times New Roman CYR" w:hAnsi="Times New Roman CYR"/>
        </w:rPr>
        <w:t>, пенсионер, по професия икономист.</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9. На 6 октомври 1993 г. г-н З. подал срещу жалбоподателя оплакване до Районната прокуратура с твърдения, че той е психично болен и опасен. Жалбоподателят и г-н З. спорели по повод общата им търговска дейност. Техните спорове били обект на пет съдебни производства. Както изглежда, жалбоподателят е заплашил г-н З.</w:t>
      </w:r>
      <w:r w:rsidRPr="005778F8">
        <w:rPr>
          <w:sz w:val="24"/>
          <w:lang w:val="bg-BG"/>
        </w:rPr>
        <w:t xml:space="preserve"> </w:t>
      </w:r>
      <w:r w:rsidRPr="005778F8">
        <w:rPr>
          <w:rFonts w:ascii="Times New Roman CYR" w:hAnsi="Times New Roman CYR"/>
          <w:sz w:val="24"/>
          <w:lang w:val="bg-BG"/>
        </w:rPr>
        <w:t>с писмо, в което пишело между другото, че единственият възможен начин да си върне парите е “брадвата ” и че “едно куче заслужава кучешка смърт”. Г-н З. от своя страна го заплашил с наказание по средновековните закони.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10. По повод жалбата на г-н З., в Районна прокуратура била образувана предварителна проверка.</w:t>
      </w:r>
      <w:r w:rsidRPr="005778F8">
        <w:rPr>
          <w:sz w:val="24"/>
          <w:lang w:val="bg-BG"/>
        </w:rPr>
        <w:t xml:space="preserve"> </w:t>
      </w:r>
      <w:r w:rsidRPr="005778F8">
        <w:rPr>
          <w:rFonts w:ascii="Times New Roman CYR" w:hAnsi="Times New Roman CYR"/>
          <w:sz w:val="24"/>
          <w:lang w:val="bg-BG"/>
        </w:rPr>
        <w:t>Първоначално целта на проверката била да се установи дали има достатъчно данни за образуване на наказателно производство срещу жалбоподателя за закана с убийство. На 14 октомври 1993 г. прокурорът препратил делото в полицията с указания да се разгледа жалбата на г-н З. и да се предупреди жалбоподателя, че следва да преустанови противозаконното си поведение. На 20 октомври 1993 г., след като изслушал жалбоподателя, полицейски служител съставил доклад,</w:t>
      </w:r>
      <w:r w:rsidRPr="005778F8">
        <w:rPr>
          <w:sz w:val="24"/>
          <w:lang w:val="bg-BG"/>
        </w:rPr>
        <w:t xml:space="preserve"> </w:t>
      </w:r>
      <w:r w:rsidRPr="005778F8">
        <w:rPr>
          <w:rFonts w:ascii="Times New Roman CYR" w:hAnsi="Times New Roman CYR"/>
          <w:sz w:val="24"/>
          <w:lang w:val="bg-BG"/>
        </w:rPr>
        <w:t>в който заявявал между другото, че г-н Върбанов е повторил заплахите си към г-н З., че явно има психични проблеми и че е вероятно да реализира заплахите си. Полицейският служител изслушал и съсед на жалбоподателя, който заявил, че последният е  човек, който смущава спокойствието на другите.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11. Страните са представили на Съда документи относно психическото състояние на жалбоподателя. От удостоверение, издадено на 18 октомври 1993 г. от лекар в Градски психиатричен диспансер по повод искането на жалбоподателя за психиатричен преглед с оглед удостоверяване способността му да съставя завещание, е видно, че г-н Върбанов е психично здрав. В заключението си от 9 ноември 1995 г. медицинските експерти, прегледали жалбоподателя по време на задържането му в психиатрична клиника </w:t>
      </w:r>
      <w:r w:rsidRPr="005778F8">
        <w:rPr>
          <w:sz w:val="24"/>
          <w:lang w:val="bg-BG"/>
        </w:rPr>
        <w:t>(</w:t>
      </w:r>
      <w:r w:rsidRPr="005778F8">
        <w:rPr>
          <w:rFonts w:ascii="Times New Roman CYR" w:hAnsi="Times New Roman CYR"/>
          <w:sz w:val="24"/>
          <w:lang w:val="bg-BG"/>
        </w:rPr>
        <w:t xml:space="preserve">вж. </w:t>
      </w:r>
      <w:proofErr w:type="spellStart"/>
      <w:r w:rsidRPr="005778F8">
        <w:rPr>
          <w:rFonts w:ascii="Times New Roman CYR" w:hAnsi="Times New Roman CYR"/>
          <w:sz w:val="24"/>
          <w:lang w:val="bg-BG"/>
        </w:rPr>
        <w:t>пар</w:t>
      </w:r>
      <w:proofErr w:type="spellEnd"/>
      <w:r w:rsidRPr="005778F8">
        <w:rPr>
          <w:rFonts w:ascii="Times New Roman CYR" w:hAnsi="Times New Roman CYR"/>
          <w:sz w:val="24"/>
          <w:lang w:val="bg-BG"/>
        </w:rPr>
        <w:t>. 26 по-долу</w:t>
      </w:r>
      <w:r w:rsidRPr="005778F8">
        <w:rPr>
          <w:sz w:val="24"/>
          <w:lang w:val="bg-BG"/>
        </w:rPr>
        <w:t>),</w:t>
      </w:r>
      <w:r w:rsidRPr="005778F8">
        <w:rPr>
          <w:rFonts w:ascii="Times New Roman CYR" w:hAnsi="Times New Roman CYR"/>
          <w:sz w:val="24"/>
          <w:lang w:val="bg-BG"/>
        </w:rPr>
        <w:t xml:space="preserve"> стигат до заключението, че той има параноична психоза, че е </w:t>
      </w:r>
      <w:r w:rsidRPr="005778F8">
        <w:rPr>
          <w:rFonts w:ascii="Times New Roman CYR" w:hAnsi="Times New Roman CYR"/>
          <w:sz w:val="24"/>
          <w:lang w:val="bg-BG"/>
        </w:rPr>
        <w:lastRenderedPageBreak/>
        <w:t>агресивен и представлява опасност за обществото. В едно по-късно удостоверение, издадено на 4 март 1996 г., друг лекар, прегледал жалбоподателя удостоверява, че той е психично здрав.</w:t>
      </w:r>
      <w:r w:rsidRPr="005778F8">
        <w:rPr>
          <w:sz w:val="24"/>
          <w:lang w:val="bg-BG"/>
        </w:rPr>
        <w:t xml:space="preserve"> </w:t>
      </w:r>
      <w:r w:rsidRPr="005778F8">
        <w:rPr>
          <w:rFonts w:ascii="Times New Roman CYR" w:hAnsi="Times New Roman CYR"/>
          <w:sz w:val="24"/>
          <w:lang w:val="bg-BG"/>
        </w:rPr>
        <w:t>В миналото жалбоподателят не е имал психиатрични проблеми.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12. През февруари 1994 г. от Районна прокуратура указали на местното полицейско управление да провери дали е необходимо да се направи предложение пред компетентния съд за задължително психиатрично лечение на жалбоподателя съгласно чл. 36 от Закона за народното здраве.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13. Според версията на жалбоподателя за събитията, през октомври 1993 г. и отново през април 1994 г. той е представил на прокурорските органи копие от удостоверението от 18 октомври 1993 г., което удостоверява, че е психично здрав </w:t>
      </w:r>
      <w:r w:rsidRPr="005778F8">
        <w:rPr>
          <w:sz w:val="24"/>
          <w:lang w:val="bg-BG"/>
        </w:rPr>
        <w:t>(</w:t>
      </w:r>
      <w:r w:rsidRPr="005778F8">
        <w:rPr>
          <w:rFonts w:ascii="Times New Roman CYR" w:hAnsi="Times New Roman CYR"/>
          <w:sz w:val="24"/>
          <w:lang w:val="bg-BG"/>
        </w:rPr>
        <w:t>вж. пар.11 по-горе</w:t>
      </w:r>
      <w:r w:rsidRPr="005778F8">
        <w:rPr>
          <w:sz w:val="24"/>
          <w:lang w:val="bg-BG"/>
        </w:rPr>
        <w:t>)</w:t>
      </w:r>
      <w:r w:rsidRPr="005778F8">
        <w:rPr>
          <w:rFonts w:ascii="Times New Roman CYR" w:hAnsi="Times New Roman CYR"/>
          <w:sz w:val="24"/>
          <w:lang w:val="bg-BG"/>
        </w:rPr>
        <w:t>, както и още един документ с подобно съдържание. Той твърди, че на два пъти е посещавал Градския психиатричен диспансер с искане да бъде освидетелстван, но и двата пъти му е било отказвано.</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14. От фактите, отразени в медицинското заключение от 9 ноември 1995 г. </w:t>
      </w:r>
      <w:r w:rsidRPr="005778F8">
        <w:rPr>
          <w:sz w:val="24"/>
          <w:lang w:val="bg-BG"/>
        </w:rPr>
        <w:t>(</w:t>
      </w:r>
      <w:r w:rsidRPr="005778F8">
        <w:rPr>
          <w:rFonts w:ascii="Times New Roman CYR" w:hAnsi="Times New Roman CYR"/>
          <w:sz w:val="24"/>
          <w:lang w:val="bg-BG"/>
        </w:rPr>
        <w:t xml:space="preserve">вж. </w:t>
      </w:r>
      <w:proofErr w:type="spellStart"/>
      <w:r w:rsidRPr="005778F8">
        <w:rPr>
          <w:rFonts w:ascii="Times New Roman CYR" w:hAnsi="Times New Roman CYR"/>
          <w:sz w:val="24"/>
          <w:lang w:val="bg-BG"/>
        </w:rPr>
        <w:t>пар</w:t>
      </w:r>
      <w:proofErr w:type="spellEnd"/>
      <w:r w:rsidRPr="005778F8">
        <w:rPr>
          <w:rFonts w:ascii="Times New Roman CYR" w:hAnsi="Times New Roman CYR"/>
          <w:sz w:val="24"/>
          <w:lang w:val="bg-BG"/>
        </w:rPr>
        <w:t>. 26 по-долу</w:t>
      </w:r>
      <w:r w:rsidRPr="005778F8">
        <w:rPr>
          <w:sz w:val="24"/>
          <w:lang w:val="bg-BG"/>
        </w:rPr>
        <w:t>),</w:t>
      </w:r>
      <w:r w:rsidRPr="005778F8">
        <w:rPr>
          <w:rFonts w:ascii="Times New Roman CYR" w:hAnsi="Times New Roman CYR"/>
          <w:sz w:val="24"/>
          <w:lang w:val="bg-BG"/>
        </w:rPr>
        <w:t xml:space="preserve"> е видно, че по време на предварителната проверка жалбоподателят е бил викан за преглед от директора </w:t>
      </w:r>
      <w:r w:rsidRPr="005778F8">
        <w:rPr>
          <w:rFonts w:ascii="Times New Roman CYR" w:hAnsi="Times New Roman CYR"/>
          <w:sz w:val="24"/>
          <w:lang w:val="bg-BG"/>
        </w:rPr>
        <w:lastRenderedPageBreak/>
        <w:t>на Градския психиатричен диспансер на 9 май и 5 септември 1994 г. Изглежда жалбоподателят е получил тези покани. В отговор г-н Върбанов е изпратил писма, в които между другото отказвал да се яви, освен ако не се формира международна комисия, и описвал болницата като “корумпирана” и като “отдел на държавна сигурност”.</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15. На 27 януари 1995 г. прокурор от Районната прокуратура е наредил жалбоподателят да бъде отведен принудително в психиатрична болница и да бъде задържан там 20 дни за освидетелстване. Това е било необходимо с оглед намерението на прокурора да направи предложение пред компетентния съд жалбоподателят да бъде настанен на принудително лечение. В заповедта се казва, че е издадена съгласно чл.36 от Закона за народното здраве, чл. 22 от Указание №295/85 на Главна прокуратура и чл. 4, т.2 от Инструкция №1/81 на Министерство на народното здраве. Основание на заповедта били материалите, събрани по време на предварителната проверка </w:t>
      </w:r>
      <w:r w:rsidRPr="005778F8">
        <w:rPr>
          <w:sz w:val="24"/>
          <w:lang w:val="bg-BG"/>
        </w:rPr>
        <w:t>(</w:t>
      </w:r>
      <w:r w:rsidRPr="005778F8">
        <w:rPr>
          <w:rFonts w:ascii="Times New Roman CYR" w:hAnsi="Times New Roman CYR"/>
          <w:sz w:val="24"/>
          <w:lang w:val="bg-BG"/>
        </w:rPr>
        <w:t>вж. пар.10-14 по-горе</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16. На 30 януари 1995 г. прокурорската преписка била изпратена на психиатричната клиника в София, с копие до районната полиция. На 3 май 1995 г. от Районна прокуратура отправили запитване до полицейското управление защо не е изпълнена заповедта от 27 януари 1995 г. На 16 август 1995 </w:t>
      </w:r>
      <w:r w:rsidRPr="005778F8">
        <w:rPr>
          <w:rFonts w:ascii="Times New Roman CYR" w:hAnsi="Times New Roman CYR"/>
          <w:sz w:val="24"/>
          <w:lang w:val="bg-BG"/>
        </w:rPr>
        <w:lastRenderedPageBreak/>
        <w:t>г. преписката била върната от полицията в прокуратурата с обяснението, че жалбоподателят не е допуснал полицейските служители в дома си. На 23 август 1995 г. преписката отново била върната на полицията с указание заповедта от 27 януари 1995 г. да бъде приведена в действие.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17. На 31 август 1995 г. на основание прокурорската заповед от 27 януари жалбоподателят бил отведен от полицията от дома си в психиатрична болница.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Жалбоподателят бил подложен на психиатричен преглед. Били му дадени успокоителни. Лекарите разпитали за миналото му и неговата съпругата.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sz w:val="24"/>
          <w:lang w:val="bg-BG"/>
        </w:rPr>
        <w:t>1</w:t>
      </w:r>
      <w:r w:rsidRPr="005778F8">
        <w:rPr>
          <w:rFonts w:ascii="Times New Roman CYR" w:hAnsi="Times New Roman CYR"/>
          <w:sz w:val="24"/>
          <w:lang w:val="bg-BG"/>
        </w:rPr>
        <w:t>8. На 4 септември 1995 г. на жалбоподателя била поставена диагноза пневмония. Било приложено лечение с антибиотици.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19. На 5 септември 1995 г. съпругата на жалбоподателя подала оплакване до Софийска градска прокуратура. В него твърдяла, че към съпруга й се отнасят нехуманно, че не й е било представено копие от прокурорската заповед и че до 2 септември 1995 г. не й е било позволено да посещава </w:t>
      </w:r>
      <w:r w:rsidRPr="005778F8">
        <w:rPr>
          <w:rFonts w:ascii="Times New Roman CYR" w:hAnsi="Times New Roman CYR"/>
          <w:sz w:val="24"/>
          <w:lang w:val="bg-BG"/>
        </w:rPr>
        <w:lastRenderedPageBreak/>
        <w:t>съпруга си в болницата. Тя настоявала прокурорът да разпореди освобождаването на съпруга й от психиатричната клиника.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20. На 15 септември 1995 г. жалбоподателят бил преместен в болница в критично състояние с прогресираща пневмония. В следващите дни здравословното му състояние се подобрило.</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21. Явно през първите няколко дни след прехвърлянето на жалбоподателя в болницата той е останал под наблюдението на психиатър. Било му забранено да напуска стаята, в която бил настанен, а нощем бил завързван за леглото си. Жалбоподателят твърди, а правителството не оспорва това твърдение, че това положение е продължило до 24 септември 1995 г., когато здравословното му състояние започнало да се подобрява.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22. На 18 септември 1995 г. психиатрите, на които било възложено принудителното освидетелстване на жалбоподателя в психиатричната клиника, уведомили Районната прокуратура за преместването на жалбоподателя и поискали удължаване на “срока за </w:t>
      </w:r>
      <w:r w:rsidRPr="005778F8">
        <w:rPr>
          <w:sz w:val="24"/>
          <w:lang w:val="bg-BG"/>
        </w:rPr>
        <w:t>[</w:t>
      </w:r>
      <w:r w:rsidRPr="005778F8">
        <w:rPr>
          <w:rFonts w:ascii="Times New Roman CYR" w:hAnsi="Times New Roman CYR"/>
          <w:sz w:val="24"/>
          <w:lang w:val="bg-BG"/>
        </w:rPr>
        <w:t>изготвянето</w:t>
      </w:r>
      <w:r w:rsidRPr="005778F8">
        <w:rPr>
          <w:sz w:val="24"/>
          <w:lang w:val="bg-BG"/>
        </w:rPr>
        <w:t>]</w:t>
      </w:r>
      <w:r w:rsidRPr="005778F8">
        <w:rPr>
          <w:rFonts w:ascii="Times New Roman CYR" w:hAnsi="Times New Roman CYR"/>
          <w:sz w:val="24"/>
          <w:lang w:val="bg-BG"/>
        </w:rPr>
        <w:t xml:space="preserve"> на съдебно-психиатрич</w:t>
      </w:r>
      <w:r w:rsidRPr="005778F8">
        <w:rPr>
          <w:rFonts w:ascii="Times New Roman CYR" w:hAnsi="Times New Roman CYR"/>
          <w:sz w:val="24"/>
          <w:lang w:val="bg-BG"/>
        </w:rPr>
        <w:lastRenderedPageBreak/>
        <w:t>ното заключение” до 20 октомври 1995 г. Разрешението било дадено по телефона. Изглежда прокурорът не е издавал официална заповед за прекратяване на принудителния престой на жалбоподателя в психиатрията.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23. На 11 октомври 1995 г. прокурор от Градската прокуратура изпратил писмо до съпругата на жалбоподателя в отговор на жалбата й от 5 септември 1995 г. В писмото се казвало единствено, че съпругът й е бил преместен в обикновена болница и че по тази причина ще бъде удължен срокът за извършване на прокурорската проверка.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24. На 16 октомври 1995 г. жалбоподателят бил изписан от болницата и се прибрал в къщи, тъй като според прегледалия го психиатър “в този момент не се налагало психиатрично лечение”. </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25. През ноември 1995 г., както и по-късно, жалбоподателят подавал жалби до прокуратурата във връзка със събитията от август – септември 1995 г., като твърдял между другото, че действията на </w:t>
      </w:r>
      <w:r w:rsidRPr="005778F8">
        <w:rPr>
          <w:rFonts w:ascii="Times New Roman CYR" w:hAnsi="Times New Roman CYR"/>
          <w:sz w:val="24"/>
          <w:lang w:val="bg-BG"/>
        </w:rPr>
        <w:lastRenderedPageBreak/>
        <w:t>прокурора били незаконни. Жалбите били разгледани от Софийската градска прокуратура и от Главната прокуратура, чийто отговори, съответно от 1 февруари и 12 юни 1996 г., били, че районният прокурор се е съобразил с приложимата процедура.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Жалбоподателят изпратил също така и редица писма до Министерството на  здравеопазването, до съдилищата и до други институции, с оплакването, че е бил малтретиран и че лекарите и прокурорите са искали</w:t>
      </w:r>
      <w:r w:rsidRPr="005778F8">
        <w:rPr>
          <w:sz w:val="24"/>
          <w:lang w:val="bg-BG"/>
        </w:rPr>
        <w:t xml:space="preserve"> </w:t>
      </w:r>
      <w:r w:rsidRPr="005778F8">
        <w:rPr>
          <w:rFonts w:ascii="Times New Roman CYR" w:hAnsi="Times New Roman CYR"/>
          <w:sz w:val="24"/>
          <w:lang w:val="bg-BG"/>
        </w:rPr>
        <w:t>да го убият. В получените от органите по здравеопазването отговори се описвала последователността на събитията и го уверявали, че подозренията му са необосновани.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26. По време на продължаващата проверка на районния прокурор било представено заключение с дата 9 ноември 1995 г. То било подписано от тримата медицински експерти, прегледали жалбоподателя при престоя му в психиатрията, и в него те препоръчвали задължително лечение между другото и заради това, че</w:t>
      </w:r>
      <w:r w:rsidRPr="005778F8">
        <w:rPr>
          <w:i/>
          <w:sz w:val="24"/>
          <w:lang w:val="bg-BG"/>
        </w:rPr>
        <w:t xml:space="preserve"> </w:t>
      </w:r>
      <w:r w:rsidRPr="005778F8">
        <w:rPr>
          <w:rFonts w:ascii="Times New Roman CYR" w:hAnsi="Times New Roman CYR"/>
          <w:sz w:val="24"/>
          <w:lang w:val="bg-BG"/>
        </w:rPr>
        <w:t>той не разбирал своето състояние, отказвал всяка форма на доброволно лечение и бил изключително агресивен.</w:t>
      </w:r>
    </w:p>
    <w:p w:rsidR="00420778" w:rsidRPr="005778F8" w:rsidRDefault="00420778">
      <w:pPr>
        <w:ind w:firstLine="284"/>
        <w:jc w:val="both"/>
        <w:rPr>
          <w:sz w:val="24"/>
          <w:lang w:val="bg-BG"/>
        </w:rPr>
      </w:pPr>
    </w:p>
    <w:p w:rsidR="00420778" w:rsidRPr="005778F8" w:rsidRDefault="00420778">
      <w:pPr>
        <w:pStyle w:val="BodyText2"/>
        <w:rPr>
          <w:rFonts w:ascii="Times New Roman CYR" w:hAnsi="Times New Roman CYR"/>
        </w:rPr>
      </w:pPr>
      <w:r w:rsidRPr="005778F8">
        <w:rPr>
          <w:rFonts w:ascii="Times New Roman CYR" w:hAnsi="Times New Roman CYR"/>
        </w:rPr>
        <w:lastRenderedPageBreak/>
        <w:t>27. През януари 1996 г. районният прокурор направил предложение до Софийския районен съд да постанови решение за задължително психиатрично лечение на жалбоподателя, съгласно чл.36, ал.3 от Закона за народното здраве. На 30 април 1996 г., след като изслушал страните, съдът отхвърлил предложението. И жалбоподателят, и прокурорът обжалвали решението, но жалбите не били разгледани, тъй като били подадени след изтичане на срока за обжалване.</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mallCaps/>
          <w:sz w:val="24"/>
          <w:lang w:val="bg-BG"/>
        </w:rPr>
      </w:pPr>
      <w:r w:rsidRPr="005778F8">
        <w:rPr>
          <w:rFonts w:ascii="Times New Roman CYR" w:hAnsi="Times New Roman CYR"/>
          <w:smallCaps/>
          <w:sz w:val="24"/>
          <w:lang w:val="bg-BG"/>
        </w:rPr>
        <w:t>ІІ. Приложимо Законодателство</w:t>
      </w:r>
    </w:p>
    <w:p w:rsidR="00420778" w:rsidRPr="005778F8" w:rsidRDefault="00420778">
      <w:pPr>
        <w:ind w:firstLine="284"/>
        <w:jc w:val="both"/>
        <w:rPr>
          <w:smallCaps/>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28. Съгласно чл.36, ал.3-6 във връзка с чл.59, ал.2, чл.61 и чл.62, ал.1 от Закона за народното здраве, психично болно лице може да бъде настанено на задължително психиатрично лечение с решение на Районния съд.</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Начало на съдебната процедура поставя районния прокурор, който, за да прецени дали това е необходимо, е задължен да направи проверка и да назначи психиатрична експертиза.</w:t>
      </w:r>
      <w:r w:rsidRPr="005778F8">
        <w:rPr>
          <w:sz w:val="24"/>
          <w:lang w:val="bg-BG"/>
        </w:rPr>
        <w:t xml:space="preserve"> </w:t>
      </w:r>
      <w:r w:rsidRPr="005778F8">
        <w:rPr>
          <w:rFonts w:ascii="Times New Roman CYR" w:hAnsi="Times New Roman CYR"/>
          <w:sz w:val="24"/>
          <w:lang w:val="bg-BG"/>
        </w:rPr>
        <w:t xml:space="preserve">Следователно в </w:t>
      </w:r>
      <w:r w:rsidRPr="005778F8">
        <w:rPr>
          <w:rFonts w:ascii="Times New Roman CYR" w:hAnsi="Times New Roman CYR"/>
          <w:sz w:val="24"/>
          <w:lang w:val="bg-BG"/>
        </w:rPr>
        <w:lastRenderedPageBreak/>
        <w:t xml:space="preserve">рамките на проверката прокурорът нормално би поканил засегнатото лице да се яви на освидетелстване.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Законът за народното здраве, в редакцията му от разглеждания период, не съдържа разпоредба, която изрично да овластява прокурорът да постановява принудителното отвеждане и задържане на едно лице  в болница за целите на такава психиатрична експертиза. Съгласно чл.62, ал.2 прокурорът може да издаде заповед за принудително освидетелстване, но само по отношение на алкохолици или лица, страдащи от наркомания.</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На прокурора са дадени определени правомощия в случаите, когато здравословното състояние на лицето изисква предприемането на незабавни мерки. В такъв случай главният лекар на съответната болница може да постанови временно принудително лечение. Лекарят е задължен незабавно да уведоми компетентния прокурор, който сезира съда за образуване на съдебно производство </w:t>
      </w:r>
      <w:r w:rsidRPr="005778F8">
        <w:rPr>
          <w:sz w:val="24"/>
          <w:lang w:val="bg-BG"/>
        </w:rPr>
        <w:t>(</w:t>
      </w:r>
      <w:r w:rsidRPr="005778F8">
        <w:rPr>
          <w:rFonts w:ascii="Times New Roman CYR" w:hAnsi="Times New Roman CYR"/>
          <w:sz w:val="24"/>
          <w:lang w:val="bg-BG"/>
        </w:rPr>
        <w:t>чл.36 от Закона и чл.70 от Правилника за приложение на Закона за народното здраве</w:t>
      </w:r>
      <w:r w:rsidRPr="005778F8">
        <w:rPr>
          <w:sz w:val="24"/>
          <w:lang w:val="bg-BG"/>
        </w:rPr>
        <w:t>)</w:t>
      </w:r>
      <w:r w:rsidRPr="005778F8">
        <w:rPr>
          <w:rFonts w:ascii="Times New Roman CYR" w:hAnsi="Times New Roman CYR"/>
          <w:sz w:val="24"/>
          <w:lang w:val="bg-BG"/>
        </w:rPr>
        <w:t>. Съгласно чл.70, ал.2 от Правилника, ако прокурорът откаже да направи предложение до съда, главният лекар е длъжен незабавно да освободи пациента.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29. В приложимото законодателство няма разпоредба, предвиждаща жалба до съд в случаите на задържане за освидетелстване в рамките на проверка, извършвана от районния прокурор. Чл. 105, ал.4 от Закона за народното здраве, във връзка със Закона за административното производство, предвижда съдебно обжалване, но само срещу заповеди за принудително лечение на лица, страдащи</w:t>
      </w:r>
      <w:r w:rsidRPr="005778F8">
        <w:rPr>
          <w:sz w:val="24"/>
          <w:lang w:val="bg-BG"/>
        </w:rPr>
        <w:t xml:space="preserve"> </w:t>
      </w:r>
      <w:r w:rsidRPr="005778F8">
        <w:rPr>
          <w:rFonts w:ascii="Times New Roman CYR" w:hAnsi="Times New Roman CYR"/>
          <w:sz w:val="24"/>
          <w:lang w:val="bg-BG"/>
        </w:rPr>
        <w:t xml:space="preserve">от заразни болести </w:t>
      </w:r>
      <w:r w:rsidRPr="005778F8">
        <w:rPr>
          <w:sz w:val="24"/>
          <w:lang w:val="bg-BG"/>
        </w:rPr>
        <w:t>(</w:t>
      </w:r>
      <w:r w:rsidRPr="005778F8">
        <w:rPr>
          <w:rFonts w:ascii="Times New Roman CYR" w:hAnsi="Times New Roman CYR"/>
          <w:sz w:val="24"/>
          <w:lang w:val="bg-BG"/>
        </w:rPr>
        <w:t>чл.36, ал.2</w:t>
      </w:r>
      <w:r w:rsidRPr="005778F8">
        <w:rPr>
          <w:sz w:val="24"/>
          <w:lang w:val="bg-BG"/>
        </w:rPr>
        <w:t>)</w:t>
      </w:r>
      <w:r w:rsidRPr="005778F8">
        <w:rPr>
          <w:rFonts w:ascii="Times New Roman CYR" w:hAnsi="Times New Roman CYR"/>
          <w:sz w:val="24"/>
          <w:lang w:val="bg-BG"/>
        </w:rPr>
        <w:t xml:space="preserve"> и срещу “</w:t>
      </w:r>
      <w:r w:rsidRPr="005778F8">
        <w:rPr>
          <w:sz w:val="24"/>
          <w:lang w:val="bg-BG"/>
        </w:rPr>
        <w:t>[</w:t>
      </w:r>
      <w:r w:rsidRPr="005778F8">
        <w:rPr>
          <w:rFonts w:ascii="Times New Roman CYR" w:hAnsi="Times New Roman CYR"/>
          <w:sz w:val="24"/>
          <w:lang w:val="bg-BG"/>
        </w:rPr>
        <w:t>други заповеди</w:t>
      </w:r>
      <w:r w:rsidRPr="005778F8">
        <w:rPr>
          <w:sz w:val="24"/>
          <w:lang w:val="bg-BG"/>
        </w:rPr>
        <w:t>]</w:t>
      </w:r>
      <w:r w:rsidRPr="005778F8">
        <w:rPr>
          <w:rFonts w:ascii="Times New Roman CYR" w:hAnsi="Times New Roman CYR"/>
          <w:sz w:val="24"/>
          <w:lang w:val="bg-BG"/>
        </w:rPr>
        <w:t xml:space="preserve"> на органите по здравеопазването”, а не на прокуратурата.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30. Инструкция №1/81 на Министерство на народното здраве е пример за делегирано законодателство. Издадена е на основание тогавашния </w:t>
      </w:r>
      <w:proofErr w:type="spellStart"/>
      <w:r w:rsidRPr="005778F8">
        <w:rPr>
          <w:rFonts w:ascii="Times New Roman CYR" w:hAnsi="Times New Roman CYR"/>
          <w:sz w:val="24"/>
          <w:lang w:val="bg-BG"/>
        </w:rPr>
        <w:t>пар</w:t>
      </w:r>
      <w:proofErr w:type="spellEnd"/>
      <w:r w:rsidRPr="005778F8">
        <w:rPr>
          <w:rFonts w:ascii="Times New Roman CYR" w:hAnsi="Times New Roman CYR"/>
          <w:sz w:val="24"/>
          <w:lang w:val="bg-BG"/>
        </w:rPr>
        <w:t>. 2 от заключителните разпоредби на Закона за народното здраве, по силата на която министърът на здравеопазването издава наредби и инструкции за прилагането на закона. Инструкцията е публикувана в Държавен вестник.</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Чл.4, ал.2 от Инструкцията, приложим в този случай, предвижда: </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sz w:val="24"/>
          <w:lang w:val="bg-BG"/>
        </w:rPr>
        <w:lastRenderedPageBreak/>
        <w:t>“… [</w:t>
      </w:r>
      <w:r w:rsidRPr="005778F8">
        <w:rPr>
          <w:rFonts w:ascii="Times New Roman CYR" w:hAnsi="Times New Roman CYR"/>
          <w:sz w:val="24"/>
          <w:lang w:val="bg-BG"/>
        </w:rPr>
        <w:t>съдебнопсихиатричното</w:t>
      </w:r>
      <w:r w:rsidRPr="005778F8">
        <w:rPr>
          <w:sz w:val="24"/>
          <w:lang w:val="bg-BG"/>
        </w:rPr>
        <w:t>]</w:t>
      </w:r>
      <w:r w:rsidRPr="005778F8">
        <w:rPr>
          <w:rFonts w:ascii="Times New Roman CYR" w:hAnsi="Times New Roman CYR"/>
          <w:sz w:val="24"/>
          <w:lang w:val="bg-BG"/>
        </w:rPr>
        <w:t xml:space="preserve"> изследване на лицето се извършва от здравните органи само при негово съгласие. Когато лицето не даде съгласие, здравните органи незабавно изискват от прокурора или от съда писмено нареждане и съдействие за амбулаторно изследване или настаняване на лицето временно в психиатричен стационар за извършване на съдебнопсихиатрична експертиза.”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sz w:val="24"/>
          <w:lang w:val="bg-BG"/>
        </w:rPr>
        <w:t>31</w:t>
      </w:r>
      <w:r w:rsidRPr="005778F8">
        <w:rPr>
          <w:rFonts w:ascii="Times New Roman CYR" w:hAnsi="Times New Roman CYR"/>
          <w:sz w:val="24"/>
          <w:lang w:val="bg-BG"/>
        </w:rPr>
        <w:t>. Указание № 295/85 на Главната прокуратура, представлява вътрешен за прокуратурата документ, който урежда дейността на прокурорите в случаите на принудително медицинско лечение. Указанието не е публикувано.</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Чл. 16</w:t>
      </w:r>
      <w:r w:rsidRPr="005778F8">
        <w:rPr>
          <w:sz w:val="24"/>
          <w:lang w:val="bg-BG"/>
        </w:rPr>
        <w:t xml:space="preserve"> </w:t>
      </w:r>
      <w:r w:rsidRPr="005778F8">
        <w:rPr>
          <w:rFonts w:ascii="Times New Roman CYR" w:hAnsi="Times New Roman CYR"/>
          <w:sz w:val="24"/>
          <w:lang w:val="bg-BG"/>
        </w:rPr>
        <w:t>и следващите от Указанието</w:t>
      </w:r>
      <w:r w:rsidRPr="005778F8">
        <w:rPr>
          <w:sz w:val="24"/>
          <w:lang w:val="bg-BG"/>
        </w:rPr>
        <w:t xml:space="preserve"> </w:t>
      </w:r>
      <w:r w:rsidRPr="005778F8">
        <w:rPr>
          <w:rFonts w:ascii="Times New Roman CYR" w:hAnsi="Times New Roman CYR"/>
          <w:sz w:val="24"/>
          <w:lang w:val="bg-BG"/>
        </w:rPr>
        <w:t xml:space="preserve">се отнасят до стъпките, които следва да се предприемат, когато има информация за лице, евентуално подлежащо на принудително психиатрично или друго лечение. Въпросните разпоредби разглеждат принудителното освидетелстване и лечение на душевно болни лица,  алкохолици и наркомани, без да се разграничават тези три категории </w:t>
      </w:r>
      <w:r w:rsidRPr="005778F8">
        <w:rPr>
          <w:sz w:val="24"/>
          <w:lang w:val="bg-BG"/>
        </w:rPr>
        <w:t>(</w:t>
      </w:r>
      <w:r w:rsidRPr="005778F8">
        <w:rPr>
          <w:rFonts w:ascii="Times New Roman CYR" w:hAnsi="Times New Roman CYR"/>
          <w:sz w:val="24"/>
          <w:lang w:val="bg-BG"/>
        </w:rPr>
        <w:t>за разлика от нормите в Закона за народното здраве, където съществуват отделни правила</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Съгласно Указанието, след получаване на оплакване или друга информация, прокурорът следва да направи проверка, и при наличието на явни данни за психиатричен проблем да покани засегнатото лице за психиатрично освидетелстване. В чл.21, ал.2 се казва: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“Ако лицето не се яви </w:t>
      </w:r>
      <w:r w:rsidRPr="005778F8">
        <w:rPr>
          <w:sz w:val="24"/>
          <w:lang w:val="bg-BG"/>
        </w:rPr>
        <w:t>[</w:t>
      </w:r>
      <w:r w:rsidRPr="005778F8">
        <w:rPr>
          <w:rFonts w:ascii="Times New Roman CYR" w:hAnsi="Times New Roman CYR"/>
          <w:sz w:val="24"/>
          <w:lang w:val="bg-BG"/>
        </w:rPr>
        <w:t>за освидетелстване</w:t>
      </w:r>
      <w:r w:rsidRPr="005778F8">
        <w:rPr>
          <w:sz w:val="24"/>
          <w:lang w:val="bg-BG"/>
        </w:rPr>
        <w:t>]</w:t>
      </w:r>
      <w:r w:rsidRPr="005778F8">
        <w:rPr>
          <w:rFonts w:ascii="Times New Roman CYR" w:hAnsi="Times New Roman CYR"/>
          <w:sz w:val="24"/>
          <w:lang w:val="bg-BG"/>
        </w:rPr>
        <w:t xml:space="preserve"> в указания му срок, прокурорът разпорежда принудителното му довеждане от полицията </w:t>
      </w:r>
      <w:r w:rsidRPr="005778F8">
        <w:rPr>
          <w:sz w:val="24"/>
          <w:lang w:val="bg-BG"/>
        </w:rPr>
        <w:t>(</w:t>
      </w:r>
      <w:r w:rsidRPr="005778F8">
        <w:rPr>
          <w:rFonts w:ascii="Times New Roman CYR" w:hAnsi="Times New Roman CYR"/>
          <w:sz w:val="24"/>
          <w:lang w:val="bg-BG"/>
        </w:rPr>
        <w:t>чл.62, ал.2 от ЗНЗ</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Чл. 22 от Указанието гласи:</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“По предложение на главния лекар на психиатричната клиника прокурорът</w:t>
      </w:r>
      <w:r w:rsidRPr="005778F8">
        <w:rPr>
          <w:sz w:val="24"/>
          <w:lang w:val="bg-BG"/>
        </w:rPr>
        <w:t xml:space="preserve">, </w:t>
      </w:r>
      <w:r w:rsidRPr="005778F8">
        <w:rPr>
          <w:rFonts w:ascii="Times New Roman CYR" w:hAnsi="Times New Roman CYR"/>
          <w:sz w:val="24"/>
          <w:lang w:val="bg-BG"/>
        </w:rPr>
        <w:t xml:space="preserve">на основание представената медицинска документация, може писмено да разреши временното задържане на психично болни лица в специализирани здравни заведения за психиатрично освидетелстване </w:t>
      </w:r>
      <w:r w:rsidRPr="005778F8">
        <w:rPr>
          <w:sz w:val="24"/>
          <w:lang w:val="bg-BG"/>
        </w:rPr>
        <w:t>(</w:t>
      </w:r>
      <w:r w:rsidRPr="005778F8">
        <w:rPr>
          <w:rFonts w:ascii="Times New Roman CYR" w:hAnsi="Times New Roman CYR"/>
          <w:sz w:val="24"/>
          <w:lang w:val="bg-BG"/>
        </w:rPr>
        <w:t>чл.70 от Правилника за прилагане на ЗНЗ</w:t>
      </w:r>
      <w:r w:rsidRPr="005778F8">
        <w:rPr>
          <w:sz w:val="24"/>
          <w:lang w:val="bg-BG"/>
        </w:rPr>
        <w:t>)</w:t>
      </w:r>
      <w:r w:rsidRPr="005778F8">
        <w:rPr>
          <w:rFonts w:ascii="Times New Roman CYR" w:hAnsi="Times New Roman CYR"/>
          <w:sz w:val="24"/>
          <w:lang w:val="bg-BG"/>
        </w:rPr>
        <w:t>. Веднага след това прокурорът е длъжен да направи предложение за принудително лечение.”</w:t>
      </w:r>
      <w:r w:rsidRPr="005778F8">
        <w:rPr>
          <w:b/>
          <w:sz w:val="24"/>
          <w:lang w:val="bg-BG"/>
        </w:rPr>
        <w:t xml:space="preserve">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32. През февруари 1997 г. е изменен Законът за народното здраве. Промените в ал.</w:t>
      </w:r>
      <w:r w:rsidRPr="005778F8">
        <w:rPr>
          <w:sz w:val="24"/>
          <w:lang w:val="bg-BG"/>
        </w:rPr>
        <w:t xml:space="preserve"> </w:t>
      </w:r>
      <w:r w:rsidRPr="005778F8">
        <w:rPr>
          <w:rFonts w:ascii="Times New Roman CYR" w:hAnsi="Times New Roman CYR"/>
          <w:sz w:val="24"/>
          <w:lang w:val="bg-BG"/>
        </w:rPr>
        <w:t>2-4 на чл.</w:t>
      </w:r>
      <w:r w:rsidRPr="005778F8">
        <w:rPr>
          <w:sz w:val="24"/>
          <w:lang w:val="bg-BG"/>
        </w:rPr>
        <w:t xml:space="preserve"> </w:t>
      </w:r>
      <w:r w:rsidRPr="005778F8">
        <w:rPr>
          <w:rFonts w:ascii="Times New Roman CYR" w:hAnsi="Times New Roman CYR"/>
          <w:sz w:val="24"/>
          <w:lang w:val="bg-BG"/>
        </w:rPr>
        <w:t xml:space="preserve">61 предвиждат, че в рамките на проверката прокурорът може да нареди задържане в специализирано здравно заведение за срок не по-дълъг от 30 денонощия </w:t>
      </w:r>
      <w:r w:rsidRPr="005778F8">
        <w:rPr>
          <w:sz w:val="24"/>
          <w:lang w:val="bg-BG"/>
        </w:rPr>
        <w:t>(</w:t>
      </w:r>
      <w:r w:rsidRPr="005778F8">
        <w:rPr>
          <w:rFonts w:ascii="Times New Roman CYR" w:hAnsi="Times New Roman CYR"/>
          <w:sz w:val="24"/>
          <w:lang w:val="bg-BG"/>
        </w:rPr>
        <w:t>по изключение срокът може да бъде удължен до 3 месеца</w:t>
      </w:r>
      <w:r w:rsidRPr="005778F8">
        <w:rPr>
          <w:sz w:val="24"/>
          <w:lang w:val="bg-BG"/>
        </w:rPr>
        <w:t>)</w:t>
      </w:r>
      <w:r w:rsidRPr="005778F8">
        <w:rPr>
          <w:rFonts w:ascii="Times New Roman CYR" w:hAnsi="Times New Roman CYR"/>
          <w:sz w:val="24"/>
          <w:lang w:val="bg-BG"/>
        </w:rPr>
        <w:t>, с цел медицинско освидетелстване на лице, отказало да се подложи на такова освидетелстване доброволно. Съдебен контрол на заповедта на прокурора не е предвиден.</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С измененията на НПК, в сила от 1 януари 2000 г. е предвидено съдебно производство за задържането в психиатрична клиника на лице, срещу което има образувано наказателно производство. Производството обаче е неприложимо в случаите на задържане в клиника за психиатрично освидетелстване по нареждане на прокурор, съгласно чл.61 от ЗНЗ.</w:t>
      </w:r>
      <w:r w:rsidRPr="005778F8">
        <w:rPr>
          <w:b/>
          <w:sz w:val="24"/>
          <w:lang w:val="bg-BG"/>
        </w:rPr>
        <w:t xml:space="preserve"> </w:t>
      </w:r>
    </w:p>
    <w:p w:rsidR="00420778" w:rsidRPr="005778F8" w:rsidRDefault="00420778">
      <w:pPr>
        <w:ind w:firstLine="284"/>
        <w:jc w:val="both"/>
        <w:rPr>
          <w:sz w:val="24"/>
          <w:lang w:val="bg-BG"/>
        </w:rPr>
      </w:pPr>
    </w:p>
    <w:p w:rsidR="00420778" w:rsidRPr="005778F8" w:rsidRDefault="00420778">
      <w:pPr>
        <w:ind w:firstLine="284"/>
        <w:jc w:val="both"/>
        <w:rPr>
          <w:b/>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ПО ОТНОШЕНИЕ НА ПРАВОТО</w:t>
      </w:r>
    </w:p>
    <w:p w:rsidR="00420778" w:rsidRPr="005778F8" w:rsidRDefault="00420778">
      <w:pPr>
        <w:ind w:firstLine="284"/>
        <w:jc w:val="both"/>
        <w:rPr>
          <w:sz w:val="24"/>
          <w:lang w:val="bg-BG"/>
        </w:rPr>
      </w:pPr>
    </w:p>
    <w:p w:rsidR="00420778" w:rsidRPr="005778F8" w:rsidRDefault="00420778">
      <w:pPr>
        <w:ind w:firstLine="284"/>
        <w:jc w:val="both"/>
        <w:rPr>
          <w:smallCaps/>
          <w:sz w:val="24"/>
          <w:lang w:val="bg-BG"/>
        </w:rPr>
      </w:pPr>
      <w:r w:rsidRPr="005778F8">
        <w:rPr>
          <w:rFonts w:ascii="Times New Roman CYR" w:hAnsi="Times New Roman CYR"/>
          <w:smallCaps/>
          <w:sz w:val="24"/>
          <w:lang w:val="bg-BG"/>
        </w:rPr>
        <w:t>І. Преценка на Съда за фактите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33. Според жалбоподателя заключенията на Комисията относно определени факти се основават на косвени доказателства. По-конкретно, мнението на жалбоподателя е, че след като правителството не е успяло да представи копия от документи, с които да удостовери, че г-н Върбанов е получил покана да се яви доброволно на психиатричен преглед, Съдът не следва да поддържа становището на Комисията по този въпрос.</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34. Съдът напомня утвърдената си практика, че съгласно системата на Конвенцията преди влизането в сила на Протокол 11, установяването и проверката на фактите е било главно в компетенциите на Комисията </w:t>
      </w:r>
      <w:r w:rsidRPr="005778F8">
        <w:rPr>
          <w:sz w:val="24"/>
          <w:lang w:val="bg-BG"/>
        </w:rPr>
        <w:t>(</w:t>
      </w:r>
      <w:r w:rsidRPr="005778F8">
        <w:rPr>
          <w:rFonts w:ascii="Times New Roman CYR" w:hAnsi="Times New Roman CYR"/>
          <w:sz w:val="24"/>
          <w:lang w:val="bg-BG"/>
        </w:rPr>
        <w:t>предишен чл.28, т.1 и 31</w:t>
      </w:r>
      <w:r w:rsidRPr="005778F8">
        <w:rPr>
          <w:sz w:val="24"/>
          <w:lang w:val="bg-BG"/>
        </w:rPr>
        <w:t>)</w:t>
      </w:r>
      <w:r w:rsidRPr="005778F8">
        <w:rPr>
          <w:rFonts w:ascii="Times New Roman CYR" w:hAnsi="Times New Roman CYR"/>
          <w:sz w:val="24"/>
          <w:lang w:val="bg-BG"/>
        </w:rPr>
        <w:t xml:space="preserve">. Доколкото Съдът не е обвързан със заключенията на Комисията по отношение на фактите, то той използва правото си на самостоятелна преценка въз основа на всички представени му материали само в изключителни случаи </w:t>
      </w:r>
      <w:r w:rsidRPr="005778F8">
        <w:rPr>
          <w:sz w:val="24"/>
          <w:lang w:val="bg-BG"/>
        </w:rPr>
        <w:t>(</w:t>
      </w:r>
      <w:r w:rsidRPr="005778F8">
        <w:rPr>
          <w:rFonts w:ascii="Times New Roman CYR" w:hAnsi="Times New Roman CYR"/>
          <w:sz w:val="24"/>
          <w:lang w:val="bg-BG"/>
        </w:rPr>
        <w:t xml:space="preserve">вж. като най-скорошен източник </w:t>
      </w:r>
      <w:proofErr w:type="spellStart"/>
      <w:r w:rsidRPr="005778F8">
        <w:rPr>
          <w:i/>
          <w:sz w:val="24"/>
          <w:lang w:val="bg-BG"/>
        </w:rPr>
        <w:t>Ilhan</w:t>
      </w:r>
      <w:proofErr w:type="spellEnd"/>
      <w:r w:rsidRPr="005778F8">
        <w:rPr>
          <w:i/>
          <w:sz w:val="24"/>
          <w:lang w:val="bg-BG"/>
        </w:rPr>
        <w:t xml:space="preserve"> v. </w:t>
      </w:r>
      <w:proofErr w:type="spellStart"/>
      <w:r w:rsidRPr="005778F8">
        <w:rPr>
          <w:i/>
          <w:sz w:val="24"/>
          <w:lang w:val="bg-BG"/>
        </w:rPr>
        <w:t>Turkey</w:t>
      </w:r>
      <w:proofErr w:type="spellEnd"/>
      <w:r w:rsidRPr="005778F8">
        <w:rPr>
          <w:sz w:val="24"/>
          <w:lang w:val="bg-BG"/>
        </w:rPr>
        <w:t xml:space="preserve"> [GC], </w:t>
      </w:r>
      <w:r w:rsidRPr="005778F8">
        <w:rPr>
          <w:rFonts w:ascii="Times New Roman CYR" w:hAnsi="Times New Roman CYR"/>
          <w:sz w:val="24"/>
          <w:lang w:val="bg-BG"/>
        </w:rPr>
        <w:t>жалба №</w:t>
      </w:r>
      <w:r w:rsidRPr="005778F8">
        <w:rPr>
          <w:sz w:val="24"/>
          <w:lang w:val="bg-BG"/>
        </w:rPr>
        <w:t xml:space="preserve"> 22277/94, § 47, ECHR 2000-).</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35. Съдът е взел предвид становището на жалбоподателя, но не смята, че следва да се поставят под съмнение заключенията на Комисията по фактите. Те са подкрепени от писмени доказателства, като </w:t>
      </w:r>
      <w:r w:rsidRPr="005778F8">
        <w:rPr>
          <w:rFonts w:ascii="Times New Roman CYR" w:hAnsi="Times New Roman CYR"/>
          <w:sz w:val="24"/>
          <w:lang w:val="bg-BG"/>
        </w:rPr>
        <w:lastRenderedPageBreak/>
        <w:t xml:space="preserve">например заключението на психиатрите с дата 9 ноември 1995 г., в което се цитират и възпроизвеждат пасажи от писмата, пратени до жалбоподателя </w:t>
      </w:r>
      <w:r w:rsidRPr="005778F8">
        <w:rPr>
          <w:sz w:val="24"/>
          <w:lang w:val="bg-BG"/>
        </w:rPr>
        <w:t>(</w:t>
      </w:r>
      <w:r w:rsidRPr="005778F8">
        <w:rPr>
          <w:rFonts w:ascii="Times New Roman CYR" w:hAnsi="Times New Roman CYR"/>
          <w:sz w:val="24"/>
          <w:lang w:val="bg-BG"/>
        </w:rPr>
        <w:t>вж. пар.14 по-горе</w:t>
      </w:r>
      <w:r w:rsidRPr="005778F8">
        <w:rPr>
          <w:sz w:val="24"/>
          <w:lang w:val="bg-BG"/>
        </w:rPr>
        <w:t>)</w:t>
      </w:r>
      <w:r w:rsidRPr="005778F8">
        <w:rPr>
          <w:rFonts w:ascii="Times New Roman CYR" w:hAnsi="Times New Roman CYR"/>
          <w:sz w:val="24"/>
          <w:lang w:val="bg-BG"/>
        </w:rPr>
        <w:t xml:space="preserve">. Комисията е изпълнила задълженията си по оценка на доказателствата с необходимото внимание, като подробно е обсъдила елементите, подкрепящи претенциите на жалбоподателя и тези, които поставят под съмнение тяхната достоверност. Съдът не смята, че критиките, отправени от жалбоподателя, повдигат някакъв съществен въпрос, който да оправдае самостоятелна проверка на фактите. При тези обстоятелства Съдът приема фактите, така както са установени от Комисията, и допълнени от доказателствата, представени пред Съда </w:t>
      </w:r>
      <w:r w:rsidRPr="005778F8">
        <w:rPr>
          <w:sz w:val="24"/>
          <w:lang w:val="bg-BG"/>
        </w:rPr>
        <w:t>(</w:t>
      </w:r>
      <w:r w:rsidRPr="005778F8">
        <w:rPr>
          <w:rFonts w:ascii="Times New Roman CYR" w:hAnsi="Times New Roman CYR"/>
          <w:sz w:val="24"/>
          <w:lang w:val="bg-BG"/>
        </w:rPr>
        <w:t>вж. пар.9-27 по-горе</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pStyle w:val="Heading3"/>
        <w:rPr>
          <w:rFonts w:ascii="Times New Roman CYR" w:hAnsi="Times New Roman CYR"/>
          <w:smallCaps/>
        </w:rPr>
      </w:pPr>
      <w:r w:rsidRPr="005778F8">
        <w:rPr>
          <w:rFonts w:ascii="Times New Roman CYR" w:hAnsi="Times New Roman CYR"/>
          <w:smallCaps/>
        </w:rPr>
        <w:t xml:space="preserve">ІІ. Предварителните възражения на правителството </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36. Правителството твърди, че жалбата следва да бъде отхвърлена поради злоупотреба с правото на жалба, по смисъла на чл.35, т.3 от Конвенцията, като специално внимание следва да се обърне на обидните забележки, отправени към агента на правителството от жалбоподателя</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 xml:space="preserve">Доколкото без съмнение употребата на обиден език в производството пред Съда е недопустимо, то според Съда, освен в изключителни случаи,  една жалба може да бъде отхвърлена като оскърбителна само ако умишлено се основава на неверни факти </w:t>
      </w:r>
      <w:r w:rsidRPr="005778F8">
        <w:rPr>
          <w:sz w:val="24"/>
          <w:lang w:val="bg-BG"/>
        </w:rPr>
        <w:t>(</w:t>
      </w:r>
      <w:r w:rsidRPr="005778F8">
        <w:rPr>
          <w:rFonts w:ascii="Times New Roman CYR" w:hAnsi="Times New Roman CYR"/>
          <w:sz w:val="24"/>
          <w:lang w:val="bg-BG"/>
        </w:rPr>
        <w:t xml:space="preserve">вж. решението по делото </w:t>
      </w:r>
      <w:proofErr w:type="spellStart"/>
      <w:r w:rsidRPr="005778F8">
        <w:rPr>
          <w:i/>
          <w:sz w:val="24"/>
          <w:lang w:val="bg-BG"/>
        </w:rPr>
        <w:t>Akdivar</w:t>
      </w:r>
      <w:proofErr w:type="spellEnd"/>
      <w:r w:rsidRPr="005778F8">
        <w:rPr>
          <w:i/>
          <w:sz w:val="24"/>
          <w:lang w:val="bg-BG"/>
        </w:rPr>
        <w:t xml:space="preserve"> </w:t>
      </w:r>
      <w:proofErr w:type="spellStart"/>
      <w:r w:rsidRPr="005778F8">
        <w:rPr>
          <w:i/>
          <w:sz w:val="24"/>
          <w:lang w:val="bg-BG"/>
        </w:rPr>
        <w:t>and</w:t>
      </w:r>
      <w:proofErr w:type="spellEnd"/>
      <w:r w:rsidRPr="005778F8">
        <w:rPr>
          <w:i/>
          <w:sz w:val="24"/>
          <w:lang w:val="bg-BG"/>
        </w:rPr>
        <w:t xml:space="preserve"> </w:t>
      </w:r>
      <w:proofErr w:type="spellStart"/>
      <w:r w:rsidRPr="005778F8">
        <w:rPr>
          <w:i/>
          <w:sz w:val="24"/>
          <w:lang w:val="bg-BG"/>
        </w:rPr>
        <w:t>Others</w:t>
      </w:r>
      <w:proofErr w:type="spellEnd"/>
      <w:r w:rsidRPr="005778F8">
        <w:rPr>
          <w:i/>
          <w:sz w:val="24"/>
          <w:lang w:val="bg-BG"/>
        </w:rPr>
        <w:t xml:space="preserve"> v. </w:t>
      </w:r>
      <w:proofErr w:type="spellStart"/>
      <w:r w:rsidRPr="005778F8">
        <w:rPr>
          <w:i/>
          <w:sz w:val="24"/>
          <w:lang w:val="bg-BG"/>
        </w:rPr>
        <w:t>Turkey</w:t>
      </w:r>
      <w:proofErr w:type="spellEnd"/>
      <w:r w:rsidRPr="005778F8">
        <w:rPr>
          <w:sz w:val="24"/>
          <w:lang w:val="bg-BG"/>
        </w:rPr>
        <w:t xml:space="preserve"> </w:t>
      </w:r>
      <w:r w:rsidRPr="005778F8">
        <w:rPr>
          <w:rFonts w:ascii="Times New Roman CYR" w:hAnsi="Times New Roman CYR"/>
          <w:sz w:val="24"/>
          <w:lang w:val="bg-BG"/>
        </w:rPr>
        <w:t xml:space="preserve">от </w:t>
      </w:r>
      <w:r w:rsidRPr="005778F8">
        <w:rPr>
          <w:sz w:val="24"/>
          <w:lang w:val="bg-BG"/>
        </w:rPr>
        <w:t xml:space="preserve">16 </w:t>
      </w:r>
      <w:r w:rsidRPr="005778F8">
        <w:rPr>
          <w:rFonts w:ascii="Times New Roman CYR" w:hAnsi="Times New Roman CYR"/>
          <w:sz w:val="24"/>
          <w:lang w:val="bg-BG"/>
        </w:rPr>
        <w:t>септември</w:t>
      </w:r>
      <w:r w:rsidRPr="005778F8">
        <w:rPr>
          <w:sz w:val="24"/>
          <w:lang w:val="bg-BG"/>
        </w:rPr>
        <w:t xml:space="preserve"> 1996</w:t>
      </w:r>
      <w:r w:rsidRPr="005778F8">
        <w:rPr>
          <w:i/>
          <w:sz w:val="24"/>
          <w:lang w:val="bg-BG"/>
        </w:rPr>
        <w:t xml:space="preserve">, </w:t>
      </w:r>
      <w:proofErr w:type="spellStart"/>
      <w:r w:rsidRPr="005778F8">
        <w:rPr>
          <w:i/>
          <w:sz w:val="24"/>
          <w:lang w:val="bg-BG"/>
        </w:rPr>
        <w:t>Reports</w:t>
      </w:r>
      <w:proofErr w:type="spellEnd"/>
      <w:r w:rsidRPr="005778F8">
        <w:rPr>
          <w:i/>
          <w:sz w:val="24"/>
          <w:lang w:val="bg-BG"/>
        </w:rPr>
        <w:t xml:space="preserve"> </w:t>
      </w:r>
      <w:proofErr w:type="spellStart"/>
      <w:r w:rsidRPr="005778F8">
        <w:rPr>
          <w:i/>
          <w:sz w:val="24"/>
          <w:lang w:val="bg-BG"/>
        </w:rPr>
        <w:t>of</w:t>
      </w:r>
      <w:proofErr w:type="spellEnd"/>
      <w:r w:rsidRPr="005778F8">
        <w:rPr>
          <w:i/>
          <w:sz w:val="24"/>
          <w:lang w:val="bg-BG"/>
        </w:rPr>
        <w:t xml:space="preserve"> </w:t>
      </w:r>
      <w:proofErr w:type="spellStart"/>
      <w:r w:rsidRPr="005778F8">
        <w:rPr>
          <w:i/>
          <w:sz w:val="24"/>
          <w:lang w:val="bg-BG"/>
        </w:rPr>
        <w:t>Judgments</w:t>
      </w:r>
      <w:proofErr w:type="spellEnd"/>
      <w:r w:rsidRPr="005778F8">
        <w:rPr>
          <w:i/>
          <w:sz w:val="24"/>
          <w:lang w:val="bg-BG"/>
        </w:rPr>
        <w:t xml:space="preserve"> </w:t>
      </w:r>
      <w:proofErr w:type="spellStart"/>
      <w:r w:rsidRPr="005778F8">
        <w:rPr>
          <w:i/>
          <w:sz w:val="24"/>
          <w:lang w:val="bg-BG"/>
        </w:rPr>
        <w:t>and</w:t>
      </w:r>
      <w:proofErr w:type="spellEnd"/>
      <w:r w:rsidRPr="005778F8">
        <w:rPr>
          <w:i/>
          <w:sz w:val="24"/>
          <w:lang w:val="bg-BG"/>
        </w:rPr>
        <w:t xml:space="preserve"> </w:t>
      </w:r>
      <w:proofErr w:type="spellStart"/>
      <w:r w:rsidRPr="005778F8">
        <w:rPr>
          <w:i/>
          <w:sz w:val="24"/>
          <w:lang w:val="bg-BG"/>
        </w:rPr>
        <w:t>Decisio</w:t>
      </w:r>
      <w:r w:rsidRPr="005778F8">
        <w:rPr>
          <w:sz w:val="24"/>
          <w:lang w:val="bg-BG"/>
        </w:rPr>
        <w:t>ns</w:t>
      </w:r>
      <w:proofErr w:type="spellEnd"/>
      <w:r w:rsidRPr="005778F8">
        <w:rPr>
          <w:sz w:val="24"/>
          <w:lang w:val="bg-BG"/>
        </w:rPr>
        <w:t xml:space="preserve"> 1996-IV, </w:t>
      </w:r>
      <w:r w:rsidRPr="005778F8">
        <w:rPr>
          <w:rFonts w:ascii="Times New Roman CYR" w:hAnsi="Times New Roman CYR"/>
          <w:sz w:val="24"/>
          <w:lang w:val="bg-BG"/>
        </w:rPr>
        <w:t>стр</w:t>
      </w:r>
      <w:r w:rsidRPr="005778F8">
        <w:rPr>
          <w:sz w:val="24"/>
          <w:lang w:val="bg-BG"/>
        </w:rPr>
        <w:t xml:space="preserve">. 1210 - 1211, §§ 53 </w:t>
      </w:r>
      <w:r w:rsidRPr="005778F8">
        <w:rPr>
          <w:rFonts w:ascii="Times New Roman CYR" w:hAnsi="Times New Roman CYR"/>
          <w:sz w:val="24"/>
          <w:lang w:val="bg-BG"/>
        </w:rPr>
        <w:t>и</w:t>
      </w:r>
      <w:r w:rsidRPr="005778F8">
        <w:rPr>
          <w:sz w:val="24"/>
          <w:lang w:val="bg-BG"/>
        </w:rPr>
        <w:t xml:space="preserve"> 54</w:t>
      </w:r>
      <w:r w:rsidRPr="005778F8">
        <w:rPr>
          <w:i/>
          <w:sz w:val="24"/>
          <w:lang w:val="bg-BG"/>
        </w:rPr>
        <w:t xml:space="preserve">; I.S. v. </w:t>
      </w:r>
      <w:proofErr w:type="spellStart"/>
      <w:r w:rsidRPr="005778F8">
        <w:rPr>
          <w:i/>
          <w:sz w:val="24"/>
          <w:lang w:val="bg-BG"/>
        </w:rPr>
        <w:t>Bulgar</w:t>
      </w:r>
      <w:r w:rsidRPr="005778F8">
        <w:rPr>
          <w:sz w:val="24"/>
          <w:lang w:val="bg-BG"/>
        </w:rPr>
        <w:t>ia</w:t>
      </w:r>
      <w:proofErr w:type="spellEnd"/>
      <w:r w:rsidRPr="005778F8">
        <w:rPr>
          <w:sz w:val="24"/>
          <w:lang w:val="bg-BG"/>
        </w:rPr>
        <w:t xml:space="preserve"> (</w:t>
      </w:r>
      <w:proofErr w:type="spellStart"/>
      <w:r w:rsidRPr="005778F8">
        <w:rPr>
          <w:sz w:val="24"/>
          <w:lang w:val="bg-BG"/>
        </w:rPr>
        <w:t>dec</w:t>
      </w:r>
      <w:proofErr w:type="spellEnd"/>
      <w:r w:rsidRPr="005778F8">
        <w:rPr>
          <w:sz w:val="24"/>
          <w:lang w:val="bg-BG"/>
        </w:rPr>
        <w:t xml:space="preserve">.), </w:t>
      </w:r>
      <w:r w:rsidRPr="005778F8">
        <w:rPr>
          <w:rFonts w:ascii="Times New Roman CYR" w:hAnsi="Times New Roman CYR"/>
          <w:sz w:val="24"/>
          <w:lang w:val="bg-BG"/>
        </w:rPr>
        <w:t>жалба №</w:t>
      </w:r>
      <w:r w:rsidRPr="005778F8">
        <w:rPr>
          <w:sz w:val="24"/>
          <w:lang w:val="bg-BG"/>
        </w:rPr>
        <w:t xml:space="preserve"> 32438/96; </w:t>
      </w:r>
      <w:r w:rsidRPr="005778F8">
        <w:rPr>
          <w:rFonts w:ascii="Times New Roman CYR" w:hAnsi="Times New Roman CYR"/>
          <w:sz w:val="24"/>
          <w:lang w:val="bg-BG"/>
        </w:rPr>
        <w:t xml:space="preserve">№ 22497/93, </w:t>
      </w:r>
      <w:proofErr w:type="spellStart"/>
      <w:r w:rsidRPr="005778F8">
        <w:rPr>
          <w:rFonts w:ascii="Times New Roman CYR" w:hAnsi="Times New Roman CYR"/>
          <w:sz w:val="24"/>
          <w:lang w:val="bg-BG"/>
        </w:rPr>
        <w:t>Dec</w:t>
      </w:r>
      <w:proofErr w:type="spellEnd"/>
      <w:r w:rsidRPr="005778F8">
        <w:rPr>
          <w:rFonts w:ascii="Times New Roman CYR" w:hAnsi="Times New Roman CYR"/>
          <w:sz w:val="24"/>
          <w:lang w:val="bg-BG"/>
        </w:rPr>
        <w:t>. 20.2.1995, DR 80, стр. 138; №</w:t>
      </w:r>
      <w:r w:rsidRPr="005778F8">
        <w:rPr>
          <w:sz w:val="24"/>
          <w:lang w:val="bg-BG"/>
        </w:rPr>
        <w:t xml:space="preserve"> 24760/94, </w:t>
      </w:r>
      <w:proofErr w:type="spellStart"/>
      <w:r w:rsidRPr="005778F8">
        <w:rPr>
          <w:sz w:val="24"/>
          <w:lang w:val="bg-BG"/>
        </w:rPr>
        <w:t>Dec</w:t>
      </w:r>
      <w:proofErr w:type="spellEnd"/>
      <w:r w:rsidRPr="005778F8">
        <w:rPr>
          <w:sz w:val="24"/>
          <w:lang w:val="bg-BG"/>
        </w:rPr>
        <w:t xml:space="preserve">. 27.6.1996, DR 86, </w:t>
      </w:r>
      <w:r w:rsidRPr="005778F8">
        <w:rPr>
          <w:rFonts w:ascii="Times New Roman CYR" w:hAnsi="Times New Roman CYR"/>
          <w:sz w:val="24"/>
          <w:lang w:val="bg-BG"/>
        </w:rPr>
        <w:t>стр</w:t>
      </w:r>
      <w:r w:rsidRPr="005778F8">
        <w:rPr>
          <w:sz w:val="24"/>
          <w:lang w:val="bg-BG"/>
        </w:rPr>
        <w:t>. 54, 68)</w:t>
      </w:r>
      <w:r w:rsidRPr="005778F8">
        <w:rPr>
          <w:rFonts w:ascii="Times New Roman CYR" w:hAnsi="Times New Roman CYR"/>
          <w:sz w:val="24"/>
          <w:lang w:val="bg-BG"/>
        </w:rPr>
        <w:t xml:space="preserve">. Съдът не смята, че случаят е такъв; оплакванията на жалбоподателя, че правата му по Конвенцията са нарушени, се основават на  достоверни факти, някои от които не се оспорват от правителството.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Поради това предварителните възражения на правителството се отхвърлят.</w:t>
      </w:r>
    </w:p>
    <w:p w:rsidR="00420778" w:rsidRPr="005778F8" w:rsidRDefault="00420778">
      <w:pPr>
        <w:ind w:firstLine="284"/>
        <w:jc w:val="both"/>
        <w:rPr>
          <w:sz w:val="24"/>
          <w:lang w:val="bg-BG"/>
        </w:rPr>
      </w:pPr>
    </w:p>
    <w:p w:rsidR="00420778" w:rsidRPr="005778F8" w:rsidRDefault="00420778">
      <w:pPr>
        <w:pStyle w:val="Heading3"/>
        <w:rPr>
          <w:smallCaps/>
        </w:rPr>
      </w:pPr>
    </w:p>
    <w:p w:rsidR="00420778" w:rsidRPr="005778F8" w:rsidRDefault="00420778">
      <w:pPr>
        <w:pStyle w:val="Heading3"/>
        <w:rPr>
          <w:rFonts w:ascii="Times New Roman CYR" w:hAnsi="Times New Roman CYR"/>
          <w:smallCaps/>
        </w:rPr>
      </w:pPr>
      <w:r w:rsidRPr="005778F8">
        <w:rPr>
          <w:rFonts w:ascii="Times New Roman CYR" w:hAnsi="Times New Roman CYR"/>
          <w:smallCaps/>
        </w:rPr>
        <w:t xml:space="preserve">ІІІ. Твърдяното нарушение на чл.5, т.1 от Конвенцията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37. Жалбоподателят твърди, че е бил незаконно лишен от свобода, в нарушение на чл.5, т.1 от Конвенцията, който гласи:</w:t>
      </w:r>
    </w:p>
    <w:p w:rsidR="00420778" w:rsidRPr="005778F8" w:rsidRDefault="00420778">
      <w:pPr>
        <w:ind w:firstLine="284"/>
        <w:jc w:val="both"/>
        <w:rPr>
          <w:sz w:val="24"/>
          <w:lang w:val="bg-BG"/>
        </w:rPr>
      </w:pPr>
    </w:p>
    <w:p w:rsidR="00420778" w:rsidRPr="005778F8" w:rsidRDefault="00420778">
      <w:pPr>
        <w:ind w:left="720" w:right="84"/>
        <w:jc w:val="both"/>
        <w:rPr>
          <w:rFonts w:ascii="Times New Roman CYR" w:hAnsi="Times New Roman CYR"/>
          <w:i/>
          <w:sz w:val="24"/>
          <w:lang w:val="bg-BG"/>
        </w:rPr>
      </w:pPr>
      <w:r w:rsidRPr="005778F8">
        <w:rPr>
          <w:rFonts w:ascii="Times New Roman CYR" w:hAnsi="Times New Roman CYR"/>
          <w:i/>
          <w:sz w:val="24"/>
          <w:lang w:val="bg-BG"/>
        </w:rPr>
        <w:t xml:space="preserve">1. Всеки има право на свобода и сигурност. Никой не може да бъде лишен от свобода освен в следните случаи и само в съответствие с процедури, предвидени от закона: </w:t>
      </w:r>
    </w:p>
    <w:p w:rsidR="00420778" w:rsidRPr="005778F8" w:rsidRDefault="00420778">
      <w:pPr>
        <w:ind w:left="720" w:right="84"/>
        <w:jc w:val="both"/>
        <w:rPr>
          <w:i/>
          <w:sz w:val="24"/>
          <w:lang w:val="bg-BG"/>
        </w:rPr>
      </w:pPr>
      <w:r w:rsidRPr="005778F8">
        <w:rPr>
          <w:i/>
          <w:sz w:val="24"/>
          <w:lang w:val="bg-BG"/>
        </w:rPr>
        <w:t>…</w:t>
      </w:r>
    </w:p>
    <w:p w:rsidR="00420778" w:rsidRPr="005778F8" w:rsidRDefault="00420778">
      <w:pPr>
        <w:ind w:left="720" w:right="84"/>
        <w:jc w:val="both"/>
        <w:rPr>
          <w:i/>
          <w:sz w:val="24"/>
          <w:lang w:val="bg-BG"/>
        </w:rPr>
      </w:pPr>
      <w:r w:rsidRPr="005778F8">
        <w:rPr>
          <w:rFonts w:ascii="Times New Roman CYR" w:hAnsi="Times New Roman CYR"/>
          <w:i/>
          <w:sz w:val="24"/>
          <w:lang w:val="bg-BG"/>
        </w:rPr>
        <w:t xml:space="preserve">     е) законно лишаване от свобода </w:t>
      </w:r>
      <w:r w:rsidRPr="005778F8">
        <w:rPr>
          <w:i/>
          <w:sz w:val="24"/>
          <w:lang w:val="bg-BG"/>
        </w:rPr>
        <w:t xml:space="preserve">… </w:t>
      </w:r>
      <w:r w:rsidRPr="005778F8">
        <w:rPr>
          <w:rFonts w:ascii="Times New Roman CYR" w:hAnsi="Times New Roman CYR"/>
          <w:i/>
          <w:sz w:val="24"/>
          <w:lang w:val="bg-BG"/>
        </w:rPr>
        <w:t>на душевноболни лица</w:t>
      </w:r>
      <w:r w:rsidRPr="005778F8">
        <w:rPr>
          <w:i/>
          <w:sz w:val="24"/>
          <w:lang w:val="bg-BG"/>
        </w:rPr>
        <w:t xml:space="preserve"> …”</w:t>
      </w:r>
    </w:p>
    <w:p w:rsidR="00420778" w:rsidRPr="005778F8" w:rsidRDefault="00420778">
      <w:pPr>
        <w:ind w:right="-766"/>
        <w:jc w:val="both"/>
        <w:rPr>
          <w:sz w:val="24"/>
          <w:lang w:val="bg-BG"/>
        </w:rPr>
      </w:pPr>
    </w:p>
    <w:p w:rsidR="00420778" w:rsidRPr="005778F8" w:rsidRDefault="00420778">
      <w:pPr>
        <w:ind w:right="-766"/>
        <w:jc w:val="both"/>
        <w:rPr>
          <w:sz w:val="24"/>
          <w:lang w:val="bg-BG"/>
        </w:rPr>
      </w:pPr>
    </w:p>
    <w:p w:rsidR="00420778" w:rsidRPr="005778F8" w:rsidRDefault="00420778">
      <w:pPr>
        <w:pStyle w:val="Heading4"/>
        <w:rPr>
          <w:rFonts w:ascii="Times New Roman CYR" w:hAnsi="Times New Roman CYR"/>
        </w:rPr>
      </w:pPr>
      <w:r w:rsidRPr="005778F8">
        <w:rPr>
          <w:rFonts w:ascii="Times New Roman CYR" w:hAnsi="Times New Roman CYR"/>
        </w:rPr>
        <w:t>А. Аргументите пред Съда</w:t>
      </w:r>
    </w:p>
    <w:p w:rsidR="00420778" w:rsidRPr="005778F8" w:rsidRDefault="00420778">
      <w:pPr>
        <w:ind w:right="-766"/>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Жалбоподателят твърди, че в процесния период, съгласно приложимото вътрешно законодателство прокурорът не е бил оправомощен да нарежда задържане с цел медицинско освидетелстване, по подозрение, че лицето е душевно болно. Въпреки това обаче, разпореждането за задържането на жалбоподателя е било издадено от прокурор на основание непубликувана вътрешна инструкция, която няма ранга на правна норма.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 xml:space="preserve">Според мнението на жалбоподателя дори прокурорът да е имал правото да нареди задържането, изискването за законосъобразност не би било спазено, тъй като жалбоподателят така и не е бил надлежно уведомен. Той подчертава, че никога не е бил известяван за необходимостта да се подложи на освидетелстване, както и за разпореждането на прокурора за неговото задържане. Изискването, съгласно приложимите общи административни и граждански закони, е, че всяко уведомяване следва да бъде подписано от лицето, до което е адресирано или, когато това е невъзможно, от свидетел, като се отбележи и защо е невъзможно да се подпише адресата.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39. Жалбоподателят твърди и че приложимото вътрешно законодателство не осигурява гаранции срещу произволното лишаване от свобода, тъй като липсват ясна процедура и самостоятелни критерии за задържане с цел провеждане на психиатрично освидетелстване.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Според мнението на жалбоподателя основният недостатък, който той твърди, че не е бил отстранен и с промените от 1997 г. в ЗНЗ, е, че подобно задържане не е поставено в зависимост от медицински доказателства. Не се поставя диагноза от психиатър. Приложимият закон, дори и днес, не задължава </w:t>
      </w:r>
      <w:r w:rsidRPr="005778F8">
        <w:rPr>
          <w:rFonts w:ascii="Times New Roman CYR" w:hAnsi="Times New Roman CYR"/>
          <w:sz w:val="24"/>
          <w:lang w:val="bg-BG"/>
        </w:rPr>
        <w:lastRenderedPageBreak/>
        <w:t xml:space="preserve">прокурора да изиска медицинско становище относно психиатричното здраве на лицето, както и относно необходимостта то да бъде задържано. И накрая, твърди се, че приложимата процедура не гарантира надлежно уведомяване преди принудителното освидетелстване.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40. Правителството поддържа, че чл.36, ал.3, чл.59, ал.2 и чл.61 от ЗНЗ установяват процедура за задържането на душевно болно лице. Първият етап на тази процедура е проверката, извършвана от прокурора, който следва да установи дали съществува информация, посочваща, че лицето е душевно болно и дали то представлява заплаха.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Такава проверка е била проведена в случая с жалбоподателя. Проверката е била водена от прокурор и полицейски служители и е приключила със заключението, че жалбоподателят демонстрира опасно поведение и че е наложително медицинско освидетелстване. След това жалбоподателят неколкократно е бил канен да се яви на преглед.</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41. Правителството още твърди, че на властите следва да се признае свободата на преценка в определени граници относно медицинското състояние на лице, за което се предполага, че е душевно </w:t>
      </w:r>
      <w:r w:rsidRPr="005778F8">
        <w:rPr>
          <w:rFonts w:ascii="Times New Roman CYR" w:hAnsi="Times New Roman CYR"/>
          <w:sz w:val="24"/>
          <w:lang w:val="bg-BG"/>
        </w:rPr>
        <w:lastRenderedPageBreak/>
        <w:t>болно, както и дали е необходим принудителен преглед. И наистина, в случая с жалбоподателя, видно от медицинското заключение от 9 ноември 1995 г., прегледът му е потвърдил становището, че той следва да бъде настанен</w:t>
      </w:r>
      <w:r w:rsidRPr="005778F8">
        <w:rPr>
          <w:sz w:val="24"/>
          <w:lang w:val="bg-BG"/>
        </w:rPr>
        <w:t xml:space="preserve"> </w:t>
      </w:r>
      <w:r w:rsidRPr="005778F8">
        <w:rPr>
          <w:rFonts w:ascii="Times New Roman CYR" w:hAnsi="Times New Roman CYR"/>
          <w:sz w:val="24"/>
          <w:lang w:val="bg-BG"/>
        </w:rPr>
        <w:t xml:space="preserve">в психиатрична болница.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42. Мнението на Комисията е, че жалбоподателят е бил незаконно лишен от свобода от 31 август 1995 г. до неуточнена дата след 15 септември 1995 г., тъй като приложимото вътрешно законодателство във въпросния период не е овластявало прокурорите да нареждат задържане в психиатрична клиника. В светлината на това заключение Комисията е сметнала, че не се налага да обсъжда дали са били спазени другите изисквания на чл.5, т.1, </w:t>
      </w:r>
      <w:proofErr w:type="spellStart"/>
      <w:r w:rsidRPr="005778F8">
        <w:rPr>
          <w:rFonts w:ascii="Times New Roman CYR" w:hAnsi="Times New Roman CYR"/>
          <w:sz w:val="24"/>
          <w:lang w:val="bg-BG"/>
        </w:rPr>
        <w:t>б.“е</w:t>
      </w:r>
      <w:proofErr w:type="spellEnd"/>
      <w:r w:rsidRPr="005778F8">
        <w:rPr>
          <w:rFonts w:ascii="Times New Roman CYR" w:hAnsi="Times New Roman CYR"/>
          <w:sz w:val="24"/>
          <w:lang w:val="bg-BG"/>
        </w:rPr>
        <w:t>” от Конвенцията.</w:t>
      </w:r>
    </w:p>
    <w:p w:rsidR="00420778" w:rsidRPr="005778F8" w:rsidRDefault="00420778">
      <w:pPr>
        <w:ind w:firstLine="284"/>
        <w:jc w:val="both"/>
        <w:rPr>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Б. Преценката на Съда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43. Страните са съгласни, че принудителното задържане на жалбоподателя в психиатрична болница представлява “лишаване от свобода”. То е започнало на 31 август 1995 г. Комисията е установила, че е продължило няколко дни след 15 септември 1995 г. Пред Съда жалбоподателят е пояснил, че е бил </w:t>
      </w:r>
      <w:r w:rsidRPr="005778F8">
        <w:rPr>
          <w:rFonts w:ascii="Times New Roman CYR" w:hAnsi="Times New Roman CYR"/>
          <w:sz w:val="24"/>
          <w:lang w:val="bg-BG"/>
        </w:rPr>
        <w:lastRenderedPageBreak/>
        <w:t>под контрол и е бил връзван за леглото си до нощта на 24 септември 1995 г. Правителството не е оспорило това твърдение.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Следователно Съдът намира, че лишаването от свобода е продължило 25 дни, от 31 август до 24 септември 1995г.</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44. Правителството подчертава, че лишаването на жалбоподателя от свобода попада в приложното поле на т. 1, б. “е” на чл.5 от Конвенцията. Не е искано произнасяне по други разпоредби. </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45. Съдът напомня установената си практика, съгласно която едно лице не може да бъде считано за “душевно болно” и лишено от свобода, освен ако не са налице най-малко следните три условия: първо, трябва да е безспорно доказано, че лицето е душевно болно; на второ място умственото разстройство трябва да е от такава степен или вид, че да оправдава принудителното задържане; и последно, законността на продължаващото задържане следва да зависи от продължителността на умственото разстройство </w:t>
      </w:r>
      <w:r w:rsidRPr="005778F8">
        <w:rPr>
          <w:sz w:val="24"/>
          <w:lang w:val="bg-BG"/>
        </w:rPr>
        <w:t>(</w:t>
      </w:r>
      <w:r w:rsidRPr="005778F8">
        <w:rPr>
          <w:rFonts w:ascii="Times New Roman CYR" w:hAnsi="Times New Roman CYR"/>
          <w:sz w:val="24"/>
          <w:lang w:val="bg-BG"/>
        </w:rPr>
        <w:t>вж. делото</w:t>
      </w:r>
      <w:r w:rsidRPr="005778F8">
        <w:rPr>
          <w:sz w:val="24"/>
          <w:lang w:val="bg-BG"/>
        </w:rPr>
        <w:t xml:space="preserve"> </w:t>
      </w:r>
      <w:proofErr w:type="spellStart"/>
      <w:r w:rsidRPr="005778F8">
        <w:rPr>
          <w:i/>
          <w:sz w:val="24"/>
          <w:lang w:val="bg-BG"/>
        </w:rPr>
        <w:t>Winterwerp</w:t>
      </w:r>
      <w:proofErr w:type="spellEnd"/>
      <w:r w:rsidRPr="005778F8">
        <w:rPr>
          <w:i/>
          <w:sz w:val="24"/>
          <w:lang w:val="bg-BG"/>
        </w:rPr>
        <w:t xml:space="preserve"> v. </w:t>
      </w:r>
      <w:proofErr w:type="spellStart"/>
      <w:r w:rsidRPr="005778F8">
        <w:rPr>
          <w:i/>
          <w:sz w:val="24"/>
          <w:lang w:val="bg-BG"/>
        </w:rPr>
        <w:t>the</w:t>
      </w:r>
      <w:proofErr w:type="spellEnd"/>
      <w:r w:rsidRPr="005778F8">
        <w:rPr>
          <w:i/>
          <w:sz w:val="24"/>
          <w:lang w:val="bg-BG"/>
        </w:rPr>
        <w:t xml:space="preserve"> </w:t>
      </w:r>
      <w:proofErr w:type="spellStart"/>
      <w:r w:rsidRPr="005778F8">
        <w:rPr>
          <w:i/>
          <w:sz w:val="24"/>
          <w:lang w:val="bg-BG"/>
        </w:rPr>
        <w:t>Netherlands</w:t>
      </w:r>
      <w:proofErr w:type="spellEnd"/>
      <w:r w:rsidRPr="005778F8">
        <w:rPr>
          <w:i/>
          <w:sz w:val="24"/>
          <w:lang w:val="bg-BG"/>
        </w:rPr>
        <w:t xml:space="preserve"> </w:t>
      </w:r>
      <w:r w:rsidRPr="005778F8">
        <w:rPr>
          <w:rFonts w:ascii="Times New Roman CYR" w:hAnsi="Times New Roman CYR"/>
          <w:sz w:val="24"/>
          <w:lang w:val="bg-BG"/>
        </w:rPr>
        <w:t>от</w:t>
      </w:r>
      <w:r w:rsidRPr="005778F8">
        <w:rPr>
          <w:sz w:val="24"/>
          <w:lang w:val="bg-BG"/>
        </w:rPr>
        <w:t xml:space="preserve"> 24 </w:t>
      </w:r>
      <w:r w:rsidRPr="005778F8">
        <w:rPr>
          <w:rFonts w:ascii="Times New Roman CYR" w:hAnsi="Times New Roman CYR"/>
          <w:sz w:val="24"/>
          <w:lang w:val="bg-BG"/>
        </w:rPr>
        <w:t>октомври</w:t>
      </w:r>
      <w:r w:rsidRPr="005778F8">
        <w:rPr>
          <w:sz w:val="24"/>
          <w:lang w:val="bg-BG"/>
        </w:rPr>
        <w:t xml:space="preserve"> 1979, </w:t>
      </w:r>
      <w:proofErr w:type="spellStart"/>
      <w:r w:rsidRPr="005778F8">
        <w:rPr>
          <w:sz w:val="24"/>
          <w:lang w:val="bg-BG"/>
        </w:rPr>
        <w:t>Series</w:t>
      </w:r>
      <w:proofErr w:type="spellEnd"/>
      <w:r w:rsidRPr="005778F8">
        <w:rPr>
          <w:sz w:val="24"/>
          <w:lang w:val="bg-BG"/>
        </w:rPr>
        <w:t xml:space="preserve"> A</w:t>
      </w:r>
      <w:r w:rsidRPr="005778F8">
        <w:rPr>
          <w:rFonts w:ascii="Times New Roman CYR" w:hAnsi="Times New Roman CYR"/>
          <w:sz w:val="24"/>
          <w:lang w:val="bg-BG"/>
        </w:rPr>
        <w:t xml:space="preserve">, №  33, </w:t>
      </w:r>
      <w:proofErr w:type="spellStart"/>
      <w:r w:rsidRPr="005778F8">
        <w:rPr>
          <w:rFonts w:ascii="Times New Roman CYR" w:hAnsi="Times New Roman CYR"/>
          <w:sz w:val="24"/>
          <w:lang w:val="bg-BG"/>
        </w:rPr>
        <w:lastRenderedPageBreak/>
        <w:t>пар</w:t>
      </w:r>
      <w:proofErr w:type="spellEnd"/>
      <w:r w:rsidRPr="005778F8">
        <w:rPr>
          <w:rFonts w:ascii="Times New Roman CYR" w:hAnsi="Times New Roman CYR"/>
          <w:sz w:val="24"/>
          <w:lang w:val="bg-BG"/>
        </w:rPr>
        <w:t>. 39; решението</w:t>
      </w:r>
      <w:r w:rsidRPr="005778F8">
        <w:rPr>
          <w:sz w:val="24"/>
          <w:lang w:val="bg-BG"/>
        </w:rPr>
        <w:t xml:space="preserve"> </w:t>
      </w:r>
      <w:r w:rsidRPr="005778F8">
        <w:rPr>
          <w:i/>
          <w:sz w:val="24"/>
          <w:lang w:val="bg-BG"/>
        </w:rPr>
        <w:t xml:space="preserve">Johnson v. </w:t>
      </w:r>
      <w:proofErr w:type="spellStart"/>
      <w:r w:rsidRPr="005778F8">
        <w:rPr>
          <w:i/>
          <w:sz w:val="24"/>
          <w:lang w:val="bg-BG"/>
        </w:rPr>
        <w:t>the</w:t>
      </w:r>
      <w:proofErr w:type="spellEnd"/>
      <w:r w:rsidRPr="005778F8">
        <w:rPr>
          <w:i/>
          <w:sz w:val="24"/>
          <w:lang w:val="bg-BG"/>
        </w:rPr>
        <w:t xml:space="preserve"> </w:t>
      </w:r>
      <w:proofErr w:type="spellStart"/>
      <w:r w:rsidRPr="005778F8">
        <w:rPr>
          <w:i/>
          <w:sz w:val="24"/>
          <w:lang w:val="bg-BG"/>
        </w:rPr>
        <w:t>United</w:t>
      </w:r>
      <w:proofErr w:type="spellEnd"/>
      <w:r w:rsidRPr="005778F8">
        <w:rPr>
          <w:i/>
          <w:sz w:val="24"/>
          <w:lang w:val="bg-BG"/>
        </w:rPr>
        <w:t xml:space="preserve"> </w:t>
      </w:r>
      <w:proofErr w:type="spellStart"/>
      <w:r w:rsidRPr="005778F8">
        <w:rPr>
          <w:i/>
          <w:sz w:val="24"/>
          <w:lang w:val="bg-BG"/>
        </w:rPr>
        <w:t>Kingdom</w:t>
      </w:r>
      <w:proofErr w:type="spellEnd"/>
      <w:r w:rsidRPr="005778F8">
        <w:rPr>
          <w:sz w:val="24"/>
          <w:lang w:val="bg-BG"/>
        </w:rPr>
        <w:t xml:space="preserve"> </w:t>
      </w:r>
      <w:r w:rsidRPr="005778F8">
        <w:rPr>
          <w:rFonts w:ascii="Times New Roman CYR" w:hAnsi="Times New Roman CYR"/>
          <w:sz w:val="24"/>
          <w:lang w:val="bg-BG"/>
        </w:rPr>
        <w:t xml:space="preserve">от </w:t>
      </w:r>
      <w:r w:rsidRPr="005778F8">
        <w:rPr>
          <w:sz w:val="24"/>
          <w:lang w:val="bg-BG"/>
        </w:rPr>
        <w:t xml:space="preserve">24 </w:t>
      </w:r>
      <w:r w:rsidRPr="005778F8">
        <w:rPr>
          <w:rFonts w:ascii="Times New Roman CYR" w:hAnsi="Times New Roman CYR"/>
          <w:sz w:val="24"/>
          <w:lang w:val="bg-BG"/>
        </w:rPr>
        <w:t>октомври</w:t>
      </w:r>
      <w:r w:rsidRPr="005778F8">
        <w:rPr>
          <w:sz w:val="24"/>
          <w:lang w:val="bg-BG"/>
        </w:rPr>
        <w:t xml:space="preserve"> 1997, </w:t>
      </w:r>
      <w:proofErr w:type="spellStart"/>
      <w:r w:rsidRPr="005778F8">
        <w:rPr>
          <w:i/>
          <w:sz w:val="24"/>
          <w:lang w:val="bg-BG"/>
        </w:rPr>
        <w:t>Reports</w:t>
      </w:r>
      <w:proofErr w:type="spellEnd"/>
      <w:r w:rsidRPr="005778F8">
        <w:rPr>
          <w:sz w:val="24"/>
          <w:lang w:val="bg-BG"/>
        </w:rPr>
        <w:t xml:space="preserve"> 1997-VII, </w:t>
      </w:r>
      <w:r w:rsidRPr="005778F8">
        <w:rPr>
          <w:rFonts w:ascii="Times New Roman CYR" w:hAnsi="Times New Roman CYR"/>
          <w:sz w:val="24"/>
          <w:lang w:val="bg-BG"/>
        </w:rPr>
        <w:t>стр</w:t>
      </w:r>
      <w:r w:rsidRPr="005778F8">
        <w:rPr>
          <w:sz w:val="24"/>
          <w:lang w:val="bg-BG"/>
        </w:rPr>
        <w:t xml:space="preserve">. 2409, </w:t>
      </w:r>
      <w:proofErr w:type="spellStart"/>
      <w:r w:rsidRPr="005778F8">
        <w:rPr>
          <w:rFonts w:ascii="Times New Roman CYR" w:hAnsi="Times New Roman CYR"/>
          <w:sz w:val="24"/>
          <w:lang w:val="bg-BG"/>
        </w:rPr>
        <w:t>пар</w:t>
      </w:r>
      <w:proofErr w:type="spellEnd"/>
      <w:r w:rsidRPr="005778F8">
        <w:rPr>
          <w:rFonts w:ascii="Times New Roman CYR" w:hAnsi="Times New Roman CYR"/>
          <w:sz w:val="24"/>
          <w:lang w:val="bg-BG"/>
        </w:rPr>
        <w:t>.</w:t>
      </w:r>
      <w:r w:rsidRPr="005778F8">
        <w:rPr>
          <w:sz w:val="24"/>
          <w:lang w:val="bg-BG"/>
        </w:rPr>
        <w:t xml:space="preserve"> 60).</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46. По нататък Съдът наново посочва, че необходим елемент на “законността” на задържането по смисъла на чл.5, т.1, б. “е” е липсата на произвол. Задържането на едно лице е толкова сериозна мярка, че е оправдана единствено когато са обмислени други не толкова строги мерки и е установено, че те са недостатъчни да защитят индивида или обществения интерес, което налага лицето да бъде задържано. Трябва да е доказано, че лишаването от свобода е необходимо в конкретните обстоятелства </w:t>
      </w:r>
      <w:r w:rsidRPr="005778F8">
        <w:rPr>
          <w:sz w:val="24"/>
          <w:lang w:val="bg-BG"/>
        </w:rPr>
        <w:t>(</w:t>
      </w:r>
      <w:proofErr w:type="spellStart"/>
      <w:r w:rsidRPr="005778F8">
        <w:rPr>
          <w:i/>
          <w:sz w:val="24"/>
          <w:lang w:val="bg-BG"/>
        </w:rPr>
        <w:t>Witold</w:t>
      </w:r>
      <w:proofErr w:type="spellEnd"/>
      <w:r w:rsidRPr="005778F8">
        <w:rPr>
          <w:i/>
          <w:sz w:val="24"/>
          <w:lang w:val="bg-BG"/>
        </w:rPr>
        <w:t xml:space="preserve"> </w:t>
      </w:r>
      <w:proofErr w:type="spellStart"/>
      <w:r w:rsidRPr="005778F8">
        <w:rPr>
          <w:i/>
          <w:sz w:val="24"/>
          <w:lang w:val="bg-BG"/>
        </w:rPr>
        <w:t>Litwa</w:t>
      </w:r>
      <w:proofErr w:type="spellEnd"/>
      <w:r w:rsidRPr="005778F8">
        <w:rPr>
          <w:i/>
          <w:sz w:val="24"/>
          <w:lang w:val="bg-BG"/>
        </w:rPr>
        <w:t xml:space="preserve"> v. </w:t>
      </w:r>
      <w:proofErr w:type="spellStart"/>
      <w:r w:rsidRPr="005778F8">
        <w:rPr>
          <w:i/>
          <w:sz w:val="24"/>
          <w:lang w:val="bg-BG"/>
        </w:rPr>
        <w:t>Poland</w:t>
      </w:r>
      <w:proofErr w:type="spellEnd"/>
      <w:r w:rsidRPr="005778F8">
        <w:rPr>
          <w:sz w:val="24"/>
          <w:lang w:val="bg-BG"/>
        </w:rPr>
        <w:t xml:space="preserve">, </w:t>
      </w:r>
      <w:r w:rsidRPr="005778F8">
        <w:rPr>
          <w:rFonts w:ascii="Times New Roman CYR" w:hAnsi="Times New Roman CYR"/>
          <w:sz w:val="24"/>
          <w:lang w:val="bg-BG"/>
        </w:rPr>
        <w:t>жалба</w:t>
      </w:r>
      <w:r w:rsidRPr="005778F8">
        <w:rPr>
          <w:sz w:val="24"/>
          <w:lang w:val="bg-BG"/>
        </w:rPr>
        <w:t xml:space="preserve"> 26629/95, § 78, ECHR 2000 ..).</w:t>
      </w:r>
    </w:p>
    <w:p w:rsidR="00420778" w:rsidRPr="005778F8" w:rsidRDefault="00420778">
      <w:pPr>
        <w:ind w:firstLine="284"/>
        <w:jc w:val="both"/>
        <w:rPr>
          <w:sz w:val="24"/>
          <w:lang w:val="bg-BG"/>
        </w:rPr>
      </w:pPr>
    </w:p>
    <w:p w:rsidR="00420778" w:rsidRPr="005778F8" w:rsidRDefault="00420778">
      <w:pPr>
        <w:pStyle w:val="BodyText2"/>
        <w:rPr>
          <w:rFonts w:ascii="Times New Roman CYR" w:hAnsi="Times New Roman CYR"/>
        </w:rPr>
      </w:pPr>
      <w:r w:rsidRPr="005778F8">
        <w:rPr>
          <w:rFonts w:ascii="Times New Roman CYR" w:hAnsi="Times New Roman CYR"/>
        </w:rPr>
        <w:t xml:space="preserve">47. Мнението на Съда е, че никое лишаване от свобода на лице, за което се предполага, че е душевно болно, не е съобразено с чл.5, т.1, </w:t>
      </w:r>
      <w:proofErr w:type="spellStart"/>
      <w:r w:rsidRPr="005778F8">
        <w:rPr>
          <w:rFonts w:ascii="Times New Roman CYR" w:hAnsi="Times New Roman CYR"/>
        </w:rPr>
        <w:t>б.“е</w:t>
      </w:r>
      <w:proofErr w:type="spellEnd"/>
      <w:r w:rsidRPr="005778F8">
        <w:rPr>
          <w:rFonts w:ascii="Times New Roman CYR" w:hAnsi="Times New Roman CYR"/>
        </w:rPr>
        <w:t>” от Конвенцията, ако решението за него е взето, без да е взето становището на медицински експерт. Всеки друг подход не отговаря на задължителната защита срещу произвол, присъща на чл.5 от Конвенцията.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lastRenderedPageBreak/>
        <w:t>В това отношение конкретната форма и процедура може да зависи от обстоятелствата. В спешни случаи или когато едно лице е задържано заради буйство, може да се приеме експертното мнение да бъде взето веднага след задържането. Във всички други случаи е задължително първо да се направи консултация. Когато не съществува друга възможност, например заради отказ на лицето да се яви на преглед, е наложително да се направи преценка от експерт въз основа на събраните документи. В противен случай не може да се твърди, че е безспорно доказано, че едно лице е душевно</w:t>
      </w:r>
      <w:r w:rsidRPr="005778F8">
        <w:rPr>
          <w:sz w:val="24"/>
          <w:lang w:val="bg-BG"/>
        </w:rPr>
        <w:t xml:space="preserve"> </w:t>
      </w:r>
      <w:r w:rsidRPr="005778F8">
        <w:rPr>
          <w:rFonts w:ascii="Times New Roman CYR" w:hAnsi="Times New Roman CYR"/>
          <w:sz w:val="24"/>
          <w:lang w:val="bg-BG"/>
        </w:rPr>
        <w:t xml:space="preserve">болно </w:t>
      </w:r>
      <w:r w:rsidRPr="005778F8">
        <w:rPr>
          <w:sz w:val="24"/>
          <w:lang w:val="bg-BG"/>
        </w:rPr>
        <w:t>(</w:t>
      </w:r>
      <w:proofErr w:type="spellStart"/>
      <w:r w:rsidRPr="005778F8">
        <w:rPr>
          <w:sz w:val="24"/>
          <w:lang w:val="bg-BG"/>
        </w:rPr>
        <w:t>cf</w:t>
      </w:r>
      <w:proofErr w:type="spellEnd"/>
      <w:r w:rsidRPr="005778F8">
        <w:rPr>
          <w:sz w:val="24"/>
          <w:lang w:val="bg-BG"/>
        </w:rPr>
        <w:t xml:space="preserve">. </w:t>
      </w:r>
      <w:r w:rsidRPr="005778F8">
        <w:rPr>
          <w:rFonts w:ascii="Times New Roman CYR" w:hAnsi="Times New Roman CYR"/>
          <w:sz w:val="24"/>
          <w:lang w:val="bg-BG"/>
        </w:rPr>
        <w:t>решението</w:t>
      </w:r>
      <w:r w:rsidRPr="005778F8">
        <w:rPr>
          <w:sz w:val="24"/>
          <w:lang w:val="bg-BG"/>
        </w:rPr>
        <w:t xml:space="preserve"> </w:t>
      </w:r>
      <w:r w:rsidRPr="005778F8">
        <w:rPr>
          <w:i/>
          <w:sz w:val="24"/>
          <w:lang w:val="bg-BG"/>
        </w:rPr>
        <w:t xml:space="preserve">X v. </w:t>
      </w:r>
      <w:proofErr w:type="spellStart"/>
      <w:r w:rsidRPr="005778F8">
        <w:rPr>
          <w:i/>
          <w:sz w:val="24"/>
          <w:lang w:val="bg-BG"/>
        </w:rPr>
        <w:t>the</w:t>
      </w:r>
      <w:proofErr w:type="spellEnd"/>
      <w:r w:rsidRPr="005778F8">
        <w:rPr>
          <w:i/>
          <w:sz w:val="24"/>
          <w:lang w:val="bg-BG"/>
        </w:rPr>
        <w:t xml:space="preserve"> </w:t>
      </w:r>
      <w:proofErr w:type="spellStart"/>
      <w:r w:rsidRPr="005778F8">
        <w:rPr>
          <w:i/>
          <w:sz w:val="24"/>
          <w:lang w:val="bg-BG"/>
        </w:rPr>
        <w:t>United</w:t>
      </w:r>
      <w:proofErr w:type="spellEnd"/>
      <w:r w:rsidRPr="005778F8">
        <w:rPr>
          <w:i/>
          <w:sz w:val="24"/>
          <w:lang w:val="bg-BG"/>
        </w:rPr>
        <w:t xml:space="preserve"> </w:t>
      </w:r>
      <w:proofErr w:type="spellStart"/>
      <w:r w:rsidRPr="005778F8">
        <w:rPr>
          <w:i/>
          <w:sz w:val="24"/>
          <w:lang w:val="bg-BG"/>
        </w:rPr>
        <w:t>Kingdom</w:t>
      </w:r>
      <w:proofErr w:type="spellEnd"/>
      <w:r w:rsidRPr="005778F8">
        <w:rPr>
          <w:sz w:val="24"/>
          <w:lang w:val="bg-BG"/>
        </w:rPr>
        <w:t xml:space="preserve"> </w:t>
      </w:r>
      <w:r w:rsidRPr="005778F8">
        <w:rPr>
          <w:rFonts w:ascii="Times New Roman CYR" w:hAnsi="Times New Roman CYR"/>
          <w:sz w:val="24"/>
          <w:lang w:val="bg-BG"/>
        </w:rPr>
        <w:t>от</w:t>
      </w:r>
      <w:r w:rsidRPr="005778F8">
        <w:rPr>
          <w:sz w:val="24"/>
          <w:lang w:val="bg-BG"/>
        </w:rPr>
        <w:t xml:space="preserve"> 5 </w:t>
      </w:r>
      <w:r w:rsidRPr="005778F8">
        <w:rPr>
          <w:rFonts w:ascii="Times New Roman CYR" w:hAnsi="Times New Roman CYR"/>
          <w:sz w:val="24"/>
          <w:lang w:val="bg-BG"/>
        </w:rPr>
        <w:t>ноември</w:t>
      </w:r>
      <w:r w:rsidRPr="005778F8">
        <w:rPr>
          <w:sz w:val="24"/>
          <w:lang w:val="bg-BG"/>
        </w:rPr>
        <w:t xml:space="preserve"> 1981, </w:t>
      </w:r>
      <w:proofErr w:type="spellStart"/>
      <w:r w:rsidRPr="005778F8">
        <w:rPr>
          <w:sz w:val="24"/>
          <w:lang w:val="bg-BG"/>
        </w:rPr>
        <w:t>Series</w:t>
      </w:r>
      <w:proofErr w:type="spellEnd"/>
      <w:r w:rsidRPr="005778F8">
        <w:rPr>
          <w:sz w:val="24"/>
          <w:lang w:val="bg-BG"/>
        </w:rPr>
        <w:t xml:space="preserve"> A </w:t>
      </w:r>
      <w:proofErr w:type="spellStart"/>
      <w:r w:rsidRPr="005778F8">
        <w:rPr>
          <w:sz w:val="24"/>
          <w:lang w:val="bg-BG"/>
        </w:rPr>
        <w:t>no</w:t>
      </w:r>
      <w:proofErr w:type="spellEnd"/>
      <w:r w:rsidRPr="005778F8">
        <w:rPr>
          <w:sz w:val="24"/>
          <w:lang w:val="bg-BG"/>
        </w:rPr>
        <w:t>. 46).</w:t>
      </w:r>
    </w:p>
    <w:p w:rsidR="00420778" w:rsidRPr="005778F8" w:rsidRDefault="00420778">
      <w:pPr>
        <w:ind w:firstLine="284"/>
        <w:jc w:val="both"/>
        <w:rPr>
          <w:sz w:val="24"/>
          <w:lang w:val="bg-BG"/>
        </w:rPr>
      </w:pPr>
    </w:p>
    <w:p w:rsidR="00420778" w:rsidRPr="005778F8" w:rsidRDefault="00420778">
      <w:pPr>
        <w:pStyle w:val="BodyText2"/>
      </w:pPr>
      <w:r w:rsidRPr="005778F8">
        <w:rPr>
          <w:rFonts w:ascii="Times New Roman CYR" w:hAnsi="Times New Roman CYR"/>
        </w:rPr>
        <w:t>В допълнение, медицинското становище следва да е съобразено с актуалното психическо здраве на лицето, а не единствено с негови минали прояви. Не може да се приеме, че едно медицинско становище е достатъчно да оправдае лишаването от свобода, ако е изминало значително време.</w:t>
      </w:r>
      <w:r w:rsidRPr="005778F8">
        <w:rPr>
          <w:b/>
        </w:rPr>
        <w:t xml:space="preserve"> </w:t>
      </w:r>
    </w:p>
    <w:p w:rsidR="00420778" w:rsidRPr="005778F8" w:rsidRDefault="00420778">
      <w:pPr>
        <w:pStyle w:val="BodyText2"/>
      </w:pPr>
    </w:p>
    <w:p w:rsidR="00420778" w:rsidRPr="005778F8" w:rsidRDefault="00420778">
      <w:pPr>
        <w:pStyle w:val="BodyText2"/>
        <w:rPr>
          <w:rFonts w:ascii="Times New Roman CYR" w:hAnsi="Times New Roman CYR"/>
        </w:rPr>
      </w:pPr>
      <w:r w:rsidRPr="005778F8">
        <w:rPr>
          <w:rFonts w:ascii="Times New Roman CYR" w:hAnsi="Times New Roman CYR"/>
        </w:rPr>
        <w:t xml:space="preserve">48. В настоящия случай жалбоподателят е бил задържан въз основа на прокурорско разпореждане, издадено без предварително консултация с медицински експерт. Вярно е, че целта на задържането на жалбоподателя е била именно получаването на медицинско мнение, за да може да се прецени </w:t>
      </w:r>
      <w:r w:rsidRPr="005778F8">
        <w:rPr>
          <w:rFonts w:ascii="Times New Roman CYR" w:hAnsi="Times New Roman CYR"/>
        </w:rPr>
        <w:lastRenderedPageBreak/>
        <w:t xml:space="preserve">необходимостта от образуването на съдебно производство с оглед на неговото настаняване в психиатрично заведение. </w:t>
      </w: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Съдът е на мнение, че е било възможно и задължително да се направи предварителна преценка от психиатър, поне въз основа на събраните писмени доказателства. По делото не се твърди, че случаят е бил спешен. Жалбоподателят е нямал в миналото си психични заболявания и явно е представил медицинско удостоверение, че е психично здрав. При тези обстоятелства Съдът не може да приеме, че при липсата на преценка от психиатър, становищата на прокурора и полицейския служител за психичното състояние на жалбоподателя, още повече че те се</w:t>
      </w:r>
      <w:r w:rsidRPr="005778F8">
        <w:rPr>
          <w:sz w:val="24"/>
          <w:lang w:val="bg-BG"/>
        </w:rPr>
        <w:t xml:space="preserve"> </w:t>
      </w:r>
      <w:r w:rsidRPr="005778F8">
        <w:rPr>
          <w:rFonts w:ascii="Times New Roman CYR" w:hAnsi="Times New Roman CYR"/>
          <w:sz w:val="24"/>
          <w:lang w:val="bg-BG"/>
        </w:rPr>
        <w:t>основават на доказателства от 1993 г. и 1994 г., са достатъчни да оправдаят заповед за неговото задържане, разгледана отделно от задържането му за 25 дни през август и септември 1995 г.</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Вярно е също така, че преди задържането на жалбоподателя той е бил отведен в психиатрична болница и прегледан.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По делото липсват данни, че е било поискано становището на лекарите, позволили приемането на жалбоподателя в психиатричната болница на 31 август 1995 г., относно необходимостта от неговото </w:t>
      </w:r>
      <w:r w:rsidRPr="005778F8">
        <w:rPr>
          <w:rFonts w:ascii="Times New Roman CYR" w:hAnsi="Times New Roman CYR"/>
          <w:sz w:val="24"/>
          <w:lang w:val="bg-BG"/>
        </w:rPr>
        <w:lastRenderedPageBreak/>
        <w:t>задържане за освидетелстване. Решението за задържането на жалбоподателя първоначално за период от 20 дни, продължен по-късно, е било вече взето на 27 януари 1995г. от прокурор, без участието на медицински експерт.</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Следователно не е безспорно доказано, че жалбоподателят е бил душевно болен.</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49. Поради това заключението на Съда е, че задържането на жалбоподателя не представлява “законно задържане на душевно болно лице” по смисъла на чл.5, т.1, </w:t>
      </w:r>
      <w:proofErr w:type="spellStart"/>
      <w:r w:rsidRPr="005778F8">
        <w:rPr>
          <w:rFonts w:ascii="Times New Roman CYR" w:hAnsi="Times New Roman CYR"/>
          <w:sz w:val="24"/>
          <w:lang w:val="bg-BG"/>
        </w:rPr>
        <w:t>б.“е</w:t>
      </w:r>
      <w:proofErr w:type="spellEnd"/>
      <w:r w:rsidRPr="005778F8">
        <w:rPr>
          <w:rFonts w:ascii="Times New Roman CYR" w:hAnsi="Times New Roman CYR"/>
          <w:sz w:val="24"/>
          <w:lang w:val="bg-BG"/>
        </w:rPr>
        <w:t xml:space="preserve">”, тъй като е било </w:t>
      </w:r>
      <w:proofErr w:type="spellStart"/>
      <w:r w:rsidRPr="005778F8">
        <w:rPr>
          <w:rFonts w:ascii="Times New Roman CYR" w:hAnsi="Times New Roman CYR"/>
          <w:sz w:val="24"/>
          <w:lang w:val="bg-BG"/>
        </w:rPr>
        <w:t>разпоредено</w:t>
      </w:r>
      <w:proofErr w:type="spellEnd"/>
      <w:r w:rsidRPr="005778F8">
        <w:rPr>
          <w:rFonts w:ascii="Times New Roman CYR" w:hAnsi="Times New Roman CYR"/>
          <w:sz w:val="24"/>
          <w:lang w:val="bg-BG"/>
        </w:rPr>
        <w:t>, без да е потърсено медицинско становище.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50. Освен това, според Съда, както и според Комисията, Законът за народното здраве, в редакцията му от разглеждания период, не съдържа разпоредби, оправомощаващи прокуратурата да разпорежда принудително задържане в психиатрична клиника с цел психиатрично освидетелстване.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Пред Съда правителството се е позовало на чл.59, ал.2 и чл.61, ал.1 от закона, съгласно които прокурорът е длъжен да извърши проверка и да предприеме мерки за психиатричния преглед на </w:t>
      </w:r>
      <w:r w:rsidRPr="005778F8">
        <w:rPr>
          <w:rFonts w:ascii="Times New Roman CYR" w:hAnsi="Times New Roman CYR"/>
          <w:sz w:val="24"/>
          <w:lang w:val="bg-BG"/>
        </w:rPr>
        <w:lastRenderedPageBreak/>
        <w:t xml:space="preserve">лицето, преди да направи предложение пред компетентния съд за психиатрично лечение. Но тези разпоредби не споменават прокурора да е компетентен да нареди задържането на засегнатото лице с цел да се осигури прегледа му. В Инструкция №1/81г. на Министерството на здравеопазването, която подразбира такава компетентност, липсват норми в този смисъл и следователно тази инструкция не отговаря на изискването за яснота. </w:t>
      </w:r>
    </w:p>
    <w:p w:rsidR="00420778" w:rsidRPr="005778F8" w:rsidRDefault="00420778">
      <w:pPr>
        <w:ind w:firstLine="284"/>
        <w:jc w:val="both"/>
        <w:rPr>
          <w:rFonts w:ascii="Courier New" w:hAnsi="Courier New"/>
          <w:sz w:val="22"/>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Нещо повече, приложимият закон, в редакцията си в разглеждания период и дори след измененията от 1997 г., не поставя като предварително условие взимането на медицинско становище за разпореждането на задържане с цел принудително психиатрично освидетелстване и по този начин не отговаря на изискуемите стандарти за защита срещу произвол.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51. Тези пропуски не могат да бъдат запълнени с нормите на  Указание № 295/85 на Главна прокуратура, касаещи принудителното психиатрично освидетелстване. Указанието не е публикувано и няма формална правна сила. </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lastRenderedPageBreak/>
        <w:t>Във връзка с това Съдът за пореден път изтъква, че изразите “в съответствие със закона”</w:t>
      </w:r>
      <w:r w:rsidRPr="005778F8">
        <w:rPr>
          <w:sz w:val="24"/>
          <w:lang w:val="bg-BG"/>
        </w:rPr>
        <w:t xml:space="preserve"> </w:t>
      </w:r>
      <w:r w:rsidRPr="005778F8">
        <w:rPr>
          <w:rFonts w:ascii="Times New Roman CYR" w:hAnsi="Times New Roman CYR"/>
          <w:sz w:val="24"/>
          <w:lang w:val="bg-BG"/>
        </w:rPr>
        <w:t>и “в съответствие с процедури, предвидени от закона” налагат оспорваните мерки да се основават на вътрешното право. И също така напомня, че качеството на приложимия закон е свързано с изискването законът да е достъпен за засегнатото лице, а последиците от прилагането му да са предвидими</w:t>
      </w:r>
      <w:r w:rsidRPr="005778F8">
        <w:rPr>
          <w:sz w:val="24"/>
          <w:lang w:val="bg-BG"/>
        </w:rPr>
        <w:t>. (</w:t>
      </w:r>
      <w:proofErr w:type="spellStart"/>
      <w:r w:rsidRPr="005778F8">
        <w:rPr>
          <w:i/>
          <w:sz w:val="24"/>
          <w:lang w:val="bg-BG"/>
        </w:rPr>
        <w:t>Amann</w:t>
      </w:r>
      <w:proofErr w:type="spellEnd"/>
      <w:r w:rsidRPr="005778F8">
        <w:rPr>
          <w:i/>
          <w:sz w:val="24"/>
          <w:lang w:val="bg-BG"/>
        </w:rPr>
        <w:t xml:space="preserve"> v. </w:t>
      </w:r>
      <w:proofErr w:type="spellStart"/>
      <w:r w:rsidRPr="005778F8">
        <w:rPr>
          <w:i/>
          <w:sz w:val="24"/>
          <w:lang w:val="bg-BG"/>
        </w:rPr>
        <w:t>Switzerland</w:t>
      </w:r>
      <w:proofErr w:type="spellEnd"/>
      <w:r w:rsidRPr="005778F8">
        <w:rPr>
          <w:sz w:val="24"/>
          <w:lang w:val="bg-BG"/>
        </w:rPr>
        <w:t xml:space="preserve"> [GC], </w:t>
      </w:r>
      <w:r w:rsidRPr="005778F8">
        <w:rPr>
          <w:rFonts w:ascii="Times New Roman CYR" w:hAnsi="Times New Roman CYR"/>
          <w:sz w:val="24"/>
          <w:lang w:val="bg-BG"/>
        </w:rPr>
        <w:t>жалба</w:t>
      </w:r>
      <w:r w:rsidRPr="005778F8">
        <w:rPr>
          <w:sz w:val="24"/>
          <w:lang w:val="bg-BG"/>
        </w:rPr>
        <w:t xml:space="preserve"> </w:t>
      </w:r>
      <w:proofErr w:type="spellStart"/>
      <w:r w:rsidRPr="005778F8">
        <w:rPr>
          <w:sz w:val="24"/>
          <w:lang w:val="bg-BG"/>
        </w:rPr>
        <w:t>no</w:t>
      </w:r>
      <w:proofErr w:type="spellEnd"/>
      <w:r w:rsidRPr="005778F8">
        <w:rPr>
          <w:sz w:val="24"/>
          <w:lang w:val="bg-BG"/>
        </w:rPr>
        <w:t xml:space="preserve">. 27798/95, § 50, ECHR 2000- , </w:t>
      </w:r>
      <w:r w:rsidRPr="005778F8">
        <w:rPr>
          <w:rFonts w:ascii="Times New Roman CYR" w:hAnsi="Times New Roman CYR"/>
          <w:sz w:val="24"/>
          <w:lang w:val="bg-BG"/>
        </w:rPr>
        <w:t xml:space="preserve">и решението </w:t>
      </w:r>
      <w:proofErr w:type="spellStart"/>
      <w:r w:rsidRPr="005778F8">
        <w:rPr>
          <w:i/>
          <w:sz w:val="24"/>
          <w:lang w:val="bg-BG"/>
        </w:rPr>
        <w:t>Amuur</w:t>
      </w:r>
      <w:proofErr w:type="spellEnd"/>
      <w:r w:rsidRPr="005778F8">
        <w:rPr>
          <w:i/>
          <w:sz w:val="24"/>
          <w:lang w:val="bg-BG"/>
        </w:rPr>
        <w:t xml:space="preserve"> v. </w:t>
      </w:r>
      <w:proofErr w:type="spellStart"/>
      <w:r w:rsidRPr="005778F8">
        <w:rPr>
          <w:i/>
          <w:sz w:val="24"/>
          <w:lang w:val="bg-BG"/>
        </w:rPr>
        <w:t>France</w:t>
      </w:r>
      <w:proofErr w:type="spellEnd"/>
      <w:r w:rsidRPr="005778F8">
        <w:rPr>
          <w:sz w:val="24"/>
          <w:lang w:val="bg-BG"/>
        </w:rPr>
        <w:t xml:space="preserve"> </w:t>
      </w:r>
      <w:r w:rsidRPr="005778F8">
        <w:rPr>
          <w:rFonts w:ascii="Times New Roman CYR" w:hAnsi="Times New Roman CYR"/>
          <w:sz w:val="24"/>
          <w:lang w:val="bg-BG"/>
        </w:rPr>
        <w:t>от</w:t>
      </w:r>
      <w:r w:rsidRPr="005778F8">
        <w:rPr>
          <w:sz w:val="24"/>
          <w:lang w:val="bg-BG"/>
        </w:rPr>
        <w:t xml:space="preserve"> 25 </w:t>
      </w:r>
      <w:r w:rsidRPr="005778F8">
        <w:rPr>
          <w:rFonts w:ascii="Times New Roman CYR" w:hAnsi="Times New Roman CYR"/>
          <w:sz w:val="24"/>
          <w:lang w:val="bg-BG"/>
        </w:rPr>
        <w:t>юни</w:t>
      </w:r>
      <w:r w:rsidRPr="005778F8">
        <w:rPr>
          <w:sz w:val="24"/>
          <w:lang w:val="bg-BG"/>
        </w:rPr>
        <w:t xml:space="preserve"> 1996, </w:t>
      </w:r>
      <w:proofErr w:type="spellStart"/>
      <w:r w:rsidRPr="005778F8">
        <w:rPr>
          <w:i/>
          <w:sz w:val="24"/>
          <w:lang w:val="bg-BG"/>
        </w:rPr>
        <w:t>Reports</w:t>
      </w:r>
      <w:proofErr w:type="spellEnd"/>
      <w:r w:rsidRPr="005778F8">
        <w:rPr>
          <w:sz w:val="24"/>
          <w:lang w:val="bg-BG"/>
        </w:rPr>
        <w:t xml:space="preserve"> 1996-III, </w:t>
      </w:r>
      <w:r w:rsidRPr="005778F8">
        <w:rPr>
          <w:rFonts w:ascii="Times New Roman CYR" w:hAnsi="Times New Roman CYR"/>
          <w:sz w:val="24"/>
          <w:lang w:val="bg-BG"/>
        </w:rPr>
        <w:t>стр</w:t>
      </w:r>
      <w:r w:rsidRPr="005778F8">
        <w:rPr>
          <w:sz w:val="24"/>
          <w:lang w:val="bg-BG"/>
        </w:rPr>
        <w:t>. 850, § 50).</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52. В заключение, както и Комисията правилно е отбелязала, фактът, че няма решение за прекратяване на задържането на жалбоподателя, е още една индикация за двусмислената правна процедура и липсата на сигурност при лишаването му от свобода.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53. Следователно Съдът намира, че има нарушение на чл.5, т.1 от Конвенцията поради това, че лишаването на жалбоподателя от свобода не отговаря на изискванията на буква “е” от тази разпоредба и няма основание във вътрешното право, което – нещо повече – не предвижда и защита срещу произвол, тъй като липсва изискване за взимане на медицинско становище.</w:t>
      </w:r>
      <w:r w:rsidRPr="005778F8">
        <w:rPr>
          <w:b/>
          <w:sz w:val="24"/>
          <w:lang w:val="bg-BG"/>
        </w:rPr>
        <w:t xml:space="preserve"> </w:t>
      </w:r>
    </w:p>
    <w:p w:rsidR="00420778" w:rsidRPr="005778F8" w:rsidRDefault="00420778">
      <w:pPr>
        <w:ind w:firstLine="284"/>
        <w:jc w:val="both"/>
        <w:rPr>
          <w:sz w:val="24"/>
          <w:lang w:val="bg-BG"/>
        </w:rPr>
      </w:pPr>
    </w:p>
    <w:p w:rsidR="00420778" w:rsidRPr="005778F8" w:rsidRDefault="00420778">
      <w:pPr>
        <w:pStyle w:val="Heading3"/>
        <w:rPr>
          <w:rFonts w:ascii="Times New Roman CYR" w:hAnsi="Times New Roman CYR"/>
          <w:smallCaps/>
        </w:rPr>
      </w:pPr>
      <w:r w:rsidRPr="005778F8">
        <w:rPr>
          <w:rFonts w:ascii="Times New Roman CYR" w:hAnsi="Times New Roman CYR"/>
          <w:smallCaps/>
        </w:rPr>
        <w:lastRenderedPageBreak/>
        <w:t xml:space="preserve">ІV. Твърдяното нарушение на чл.5, т.4 от Конвенцията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54. Жалбоподателят твърди, че в нарушение на чл.5, т.4 от Конвенцията той е бил лишен от правото му</w:t>
      </w:r>
      <w:r w:rsidRPr="005778F8">
        <w:rPr>
          <w:sz w:val="24"/>
          <w:lang w:val="bg-BG"/>
        </w:rPr>
        <w:t xml:space="preserve"> </w:t>
      </w:r>
      <w:r w:rsidRPr="005778F8">
        <w:rPr>
          <w:rFonts w:ascii="Times New Roman CYR" w:hAnsi="Times New Roman CYR"/>
          <w:sz w:val="24"/>
          <w:lang w:val="bg-BG"/>
        </w:rPr>
        <w:t>да обжалва пред съд законността на неговото задържане. Разпоредбата гласи:</w:t>
      </w:r>
    </w:p>
    <w:p w:rsidR="00420778" w:rsidRPr="005778F8" w:rsidRDefault="00420778">
      <w:pPr>
        <w:ind w:firstLine="284"/>
        <w:jc w:val="both"/>
        <w:rPr>
          <w:sz w:val="24"/>
          <w:lang w:val="bg-BG"/>
        </w:rPr>
      </w:pPr>
    </w:p>
    <w:p w:rsidR="00420778" w:rsidRPr="005778F8" w:rsidRDefault="00420778">
      <w:pPr>
        <w:ind w:left="720" w:right="84"/>
        <w:jc w:val="both"/>
        <w:rPr>
          <w:i/>
          <w:sz w:val="24"/>
          <w:lang w:val="bg-BG"/>
        </w:rPr>
      </w:pPr>
      <w:r w:rsidRPr="005778F8">
        <w:rPr>
          <w:i/>
          <w:sz w:val="24"/>
          <w:lang w:val="bg-BG"/>
        </w:rPr>
        <w:t>“</w:t>
      </w:r>
      <w:r w:rsidRPr="005778F8">
        <w:rPr>
          <w:rFonts w:ascii="Times New Roman CYR" w:hAnsi="Times New Roman CYR"/>
          <w:i/>
          <w:sz w:val="24"/>
          <w:lang w:val="bg-BG"/>
        </w:rPr>
        <w:t>Всяко арестувано или лишено от свобода лице има право да обжалва законността на неговото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420778" w:rsidRPr="005778F8" w:rsidRDefault="00420778">
      <w:pPr>
        <w:ind w:firstLine="284"/>
        <w:jc w:val="both"/>
        <w:rPr>
          <w:sz w:val="24"/>
          <w:lang w:val="bg-BG"/>
        </w:rPr>
      </w:pPr>
    </w:p>
    <w:p w:rsidR="00420778" w:rsidRPr="005778F8" w:rsidRDefault="00420778">
      <w:pPr>
        <w:pStyle w:val="Heading4"/>
        <w:rPr>
          <w:rFonts w:ascii="Times New Roman CYR" w:hAnsi="Times New Roman CYR"/>
        </w:rPr>
      </w:pPr>
      <w:r w:rsidRPr="005778F8">
        <w:rPr>
          <w:rFonts w:ascii="Times New Roman CYR" w:hAnsi="Times New Roman CYR"/>
        </w:rPr>
        <w:t>А. Аргументите пред Съда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55. Жалбоподателят твърди, че прокурорът, разпоредил задържането му, не притежава характерните белези на “съд” и не е провел производство от съдебно естество. По-конкретно жалбоподателят не е имал възможността да изложи позицията си или да оспори доказателствата.</w:t>
      </w:r>
      <w:r w:rsidRPr="005778F8">
        <w:rPr>
          <w:sz w:val="24"/>
          <w:lang w:val="bg-BG"/>
        </w:rPr>
        <w:t xml:space="preserve"> </w:t>
      </w:r>
      <w:r w:rsidRPr="005778F8">
        <w:rPr>
          <w:rFonts w:ascii="Times New Roman CYR" w:hAnsi="Times New Roman CYR"/>
          <w:sz w:val="24"/>
          <w:lang w:val="bg-BG"/>
        </w:rPr>
        <w:t xml:space="preserve">Нито пък е имал достъп до съд непосредствено след като е било </w:t>
      </w:r>
      <w:proofErr w:type="spellStart"/>
      <w:r w:rsidRPr="005778F8">
        <w:rPr>
          <w:rFonts w:ascii="Times New Roman CYR" w:hAnsi="Times New Roman CYR"/>
          <w:sz w:val="24"/>
          <w:lang w:val="bg-BG"/>
        </w:rPr>
        <w:t>разпоредено</w:t>
      </w:r>
      <w:proofErr w:type="spellEnd"/>
      <w:r w:rsidRPr="005778F8">
        <w:rPr>
          <w:rFonts w:ascii="Times New Roman CYR" w:hAnsi="Times New Roman CYR"/>
          <w:sz w:val="24"/>
          <w:lang w:val="bg-BG"/>
        </w:rPr>
        <w:t xml:space="preserve"> задържането му.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56. Правителството твърди, че значение има естеството и компетентността на органа, разглеждащ законността на задържането, а не неговото име.  В случая на жалбоподателя задържането му е можело да бъде обжалвано пред районния и окръжния прокурор. Жалбоподателят е можел да обжалва мярката пред главния прокурор, но е пропуснал да го направи.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По нататък правителството признава, че приложимият закон не предвижда обжалване пред съд в случаите на задържане, </w:t>
      </w:r>
      <w:proofErr w:type="spellStart"/>
      <w:r w:rsidRPr="005778F8">
        <w:rPr>
          <w:rFonts w:ascii="Times New Roman CYR" w:hAnsi="Times New Roman CYR"/>
          <w:sz w:val="24"/>
          <w:lang w:val="bg-BG"/>
        </w:rPr>
        <w:t>разпоредено</w:t>
      </w:r>
      <w:proofErr w:type="spellEnd"/>
      <w:r w:rsidRPr="005778F8">
        <w:rPr>
          <w:rFonts w:ascii="Times New Roman CYR" w:hAnsi="Times New Roman CYR"/>
          <w:sz w:val="24"/>
          <w:lang w:val="bg-BG"/>
        </w:rPr>
        <w:t xml:space="preserve"> в рамките на една предварителна проверка, предшестваща образуването на производство за настаняване в психиатрична болница. Това се дължало на факта, че между 1992 г. и 1998 г. в България е имало разделение на</w:t>
      </w:r>
      <w:r w:rsidRPr="005778F8">
        <w:rPr>
          <w:sz w:val="24"/>
          <w:lang w:val="bg-BG"/>
        </w:rPr>
        <w:t xml:space="preserve"> </w:t>
      </w:r>
      <w:r w:rsidRPr="005778F8">
        <w:rPr>
          <w:rFonts w:ascii="Times New Roman CYR" w:hAnsi="Times New Roman CYR"/>
          <w:sz w:val="24"/>
          <w:lang w:val="bg-BG"/>
        </w:rPr>
        <w:t xml:space="preserve">мненията относно статута на прокуратурата. Но през 1999 г., след решението на Европейския Съд по делото Асенов и други срещу България </w:t>
      </w:r>
      <w:r w:rsidRPr="005778F8">
        <w:rPr>
          <w:sz w:val="24"/>
          <w:lang w:val="bg-BG"/>
        </w:rPr>
        <w:t>(</w:t>
      </w:r>
      <w:r w:rsidRPr="005778F8">
        <w:rPr>
          <w:rFonts w:ascii="Times New Roman CYR" w:hAnsi="Times New Roman CYR"/>
          <w:sz w:val="24"/>
          <w:lang w:val="bg-BG"/>
        </w:rPr>
        <w:t xml:space="preserve">решение от </w:t>
      </w:r>
      <w:r w:rsidRPr="005778F8">
        <w:rPr>
          <w:sz w:val="24"/>
          <w:lang w:val="bg-BG"/>
        </w:rPr>
        <w:t xml:space="preserve">28 </w:t>
      </w:r>
      <w:r w:rsidRPr="005778F8">
        <w:rPr>
          <w:rFonts w:ascii="Times New Roman CYR" w:hAnsi="Times New Roman CYR"/>
          <w:sz w:val="24"/>
          <w:lang w:val="bg-BG"/>
        </w:rPr>
        <w:t>октомври</w:t>
      </w:r>
      <w:r w:rsidRPr="005778F8">
        <w:rPr>
          <w:sz w:val="24"/>
          <w:lang w:val="bg-BG"/>
        </w:rPr>
        <w:t xml:space="preserve"> 1998, </w:t>
      </w:r>
      <w:proofErr w:type="spellStart"/>
      <w:r w:rsidRPr="005778F8">
        <w:rPr>
          <w:i/>
          <w:sz w:val="24"/>
          <w:lang w:val="bg-BG"/>
        </w:rPr>
        <w:t>Reports</w:t>
      </w:r>
      <w:proofErr w:type="spellEnd"/>
      <w:r w:rsidRPr="005778F8">
        <w:rPr>
          <w:sz w:val="24"/>
          <w:lang w:val="bg-BG"/>
        </w:rPr>
        <w:t xml:space="preserve"> 1998-..)</w:t>
      </w:r>
      <w:r w:rsidRPr="005778F8">
        <w:rPr>
          <w:rFonts w:ascii="Times New Roman CYR" w:hAnsi="Times New Roman CYR"/>
          <w:sz w:val="24"/>
          <w:lang w:val="bg-BG"/>
        </w:rPr>
        <w:t xml:space="preserve">, са били направени няколко законодателни изменения, с които законодателството е било съгласувано с изискванията на Конвенцията и практиката на Съда. Следователно са налице искрени усилия от страна на част от българските власти. На тази основа и като се има предвид, че целта на Конвенцията е да упражнява натиск над страните-членки с </w:t>
      </w:r>
      <w:r w:rsidRPr="005778F8">
        <w:rPr>
          <w:rFonts w:ascii="Times New Roman CYR" w:hAnsi="Times New Roman CYR"/>
          <w:sz w:val="24"/>
          <w:lang w:val="bg-BG"/>
        </w:rPr>
        <w:lastRenderedPageBreak/>
        <w:t>оглед привеждането на законодателството им в съответствие с изискванията й, правителството настоява Съдът да отхвърли оплакването по чл.5, т.4 от Конвенцията.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57. Комисията е намерила, че жалбоподателят не е имал възможност да се  обърне към съд и да обжалва законността на лишаването си от свобода.</w:t>
      </w:r>
    </w:p>
    <w:p w:rsidR="00420778" w:rsidRPr="005778F8" w:rsidRDefault="00420778">
      <w:pPr>
        <w:ind w:firstLine="284"/>
        <w:jc w:val="both"/>
        <w:rPr>
          <w:sz w:val="24"/>
          <w:lang w:val="bg-BG"/>
        </w:rPr>
      </w:pPr>
    </w:p>
    <w:p w:rsidR="00420778" w:rsidRPr="005778F8" w:rsidRDefault="00420778">
      <w:pPr>
        <w:pStyle w:val="Heading1"/>
        <w:rPr>
          <w:lang w:val="bg-BG"/>
        </w:rPr>
      </w:pPr>
      <w:r w:rsidRPr="005778F8">
        <w:rPr>
          <w:rFonts w:ascii="Times New Roman CYR" w:hAnsi="Times New Roman CYR"/>
          <w:lang w:val="bg-BG"/>
        </w:rPr>
        <w:t>Б. Преценката на Съда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58. Съдът припомня утвърдената своя практика, съгласно която всеки лишен от свобода има право да обжалва пред съд законността на задържането си. Изискването на Конвенцията всеки акт на лишаване от свобода да подлежи на независим съдебен контрол е от съществено значение в контекста на основната цел на чл.5 от Конвенцията да осигури гаранции срещу произвол. Залогът е както защитата на физическата свобода на индивидите, така и на личната им сигурност </w:t>
      </w:r>
      <w:r w:rsidRPr="005778F8">
        <w:rPr>
          <w:sz w:val="24"/>
          <w:lang w:val="bg-BG"/>
        </w:rPr>
        <w:t>(</w:t>
      </w:r>
      <w:r w:rsidRPr="005778F8">
        <w:rPr>
          <w:rFonts w:ascii="Times New Roman CYR" w:hAnsi="Times New Roman CYR"/>
          <w:sz w:val="24"/>
          <w:lang w:val="bg-BG"/>
        </w:rPr>
        <w:t>вж. решението по делото</w:t>
      </w:r>
      <w:r w:rsidRPr="005778F8">
        <w:rPr>
          <w:sz w:val="24"/>
          <w:lang w:val="bg-BG"/>
        </w:rPr>
        <w:t xml:space="preserve"> </w:t>
      </w:r>
      <w:proofErr w:type="spellStart"/>
      <w:r w:rsidRPr="005778F8">
        <w:rPr>
          <w:i/>
          <w:sz w:val="24"/>
          <w:lang w:val="bg-BG"/>
        </w:rPr>
        <w:t>Kurt</w:t>
      </w:r>
      <w:proofErr w:type="spellEnd"/>
      <w:r w:rsidRPr="005778F8">
        <w:rPr>
          <w:i/>
          <w:sz w:val="24"/>
          <w:lang w:val="bg-BG"/>
        </w:rPr>
        <w:t xml:space="preserve"> v. </w:t>
      </w:r>
      <w:proofErr w:type="spellStart"/>
      <w:r w:rsidRPr="005778F8">
        <w:rPr>
          <w:i/>
          <w:sz w:val="24"/>
          <w:lang w:val="bg-BG"/>
        </w:rPr>
        <w:t>Turkey</w:t>
      </w:r>
      <w:proofErr w:type="spellEnd"/>
      <w:r w:rsidRPr="005778F8">
        <w:rPr>
          <w:sz w:val="24"/>
          <w:lang w:val="bg-BG"/>
        </w:rPr>
        <w:t xml:space="preserve"> </w:t>
      </w:r>
      <w:r w:rsidRPr="005778F8">
        <w:rPr>
          <w:rFonts w:ascii="Times New Roman CYR" w:hAnsi="Times New Roman CYR"/>
          <w:sz w:val="24"/>
          <w:lang w:val="bg-BG"/>
        </w:rPr>
        <w:t>от</w:t>
      </w:r>
      <w:r w:rsidRPr="005778F8">
        <w:rPr>
          <w:sz w:val="24"/>
          <w:lang w:val="bg-BG"/>
        </w:rPr>
        <w:t xml:space="preserve"> 25 </w:t>
      </w:r>
      <w:r w:rsidRPr="005778F8">
        <w:rPr>
          <w:rFonts w:ascii="Times New Roman CYR" w:hAnsi="Times New Roman CYR"/>
          <w:sz w:val="24"/>
          <w:lang w:val="bg-BG"/>
        </w:rPr>
        <w:t>май</w:t>
      </w:r>
      <w:r w:rsidRPr="005778F8">
        <w:rPr>
          <w:sz w:val="24"/>
          <w:lang w:val="bg-BG"/>
        </w:rPr>
        <w:t xml:space="preserve"> 1998, </w:t>
      </w:r>
      <w:proofErr w:type="spellStart"/>
      <w:r w:rsidRPr="005778F8">
        <w:rPr>
          <w:i/>
          <w:sz w:val="24"/>
          <w:lang w:val="bg-BG"/>
        </w:rPr>
        <w:t>Reports</w:t>
      </w:r>
      <w:proofErr w:type="spellEnd"/>
      <w:r w:rsidRPr="005778F8">
        <w:rPr>
          <w:sz w:val="24"/>
          <w:lang w:val="bg-BG"/>
        </w:rPr>
        <w:t xml:space="preserve"> 1998-III, § 123).</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В някои случаи съдебният контрол може да е инкорпориран в решението за задържане, ако то се взема от орган, който притежава характерните особености на “съд” по смисъла на чл.5, т.4 от Конвенцията. За да може да се нарече “съд” един орган, то той следва да е независим от изпълнителната власт и страните по спора. Този орган следва да предоставя и основните гаранции на съдебното производство при разглеждането на въпроси, свързани с лишаване от свобода.</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Ако процедурата пред компетентния орган, разпоредил задържането, не дава такива гаранции, държавата следва да направи възможно ефективното обръщане към друг орган, който наистина да може да предостави всички гаранции на съдебното производство. Засегнатото лице трябва да има достъп до съд и възможността да бъде изслушан или лично, или чрез някаква форма на представителство </w:t>
      </w:r>
      <w:r w:rsidRPr="005778F8">
        <w:rPr>
          <w:sz w:val="24"/>
          <w:lang w:val="bg-BG"/>
        </w:rPr>
        <w:t>(</w:t>
      </w:r>
      <w:r w:rsidRPr="005778F8">
        <w:rPr>
          <w:rFonts w:ascii="Times New Roman CYR" w:hAnsi="Times New Roman CYR"/>
          <w:sz w:val="24"/>
          <w:lang w:val="bg-BG"/>
        </w:rPr>
        <w:t xml:space="preserve">вж. решението </w:t>
      </w:r>
      <w:r w:rsidRPr="005778F8">
        <w:rPr>
          <w:i/>
          <w:sz w:val="24"/>
          <w:lang w:val="bg-BG"/>
        </w:rPr>
        <w:t xml:space="preserve">De </w:t>
      </w:r>
      <w:proofErr w:type="spellStart"/>
      <w:r w:rsidRPr="005778F8">
        <w:rPr>
          <w:i/>
          <w:sz w:val="24"/>
          <w:lang w:val="bg-BG"/>
        </w:rPr>
        <w:t>Wilde</w:t>
      </w:r>
      <w:proofErr w:type="spellEnd"/>
      <w:r w:rsidRPr="005778F8">
        <w:rPr>
          <w:i/>
          <w:sz w:val="24"/>
          <w:lang w:val="bg-BG"/>
        </w:rPr>
        <w:t xml:space="preserve">, </w:t>
      </w:r>
      <w:proofErr w:type="spellStart"/>
      <w:r w:rsidRPr="005778F8">
        <w:rPr>
          <w:i/>
          <w:sz w:val="24"/>
          <w:lang w:val="bg-BG"/>
        </w:rPr>
        <w:t>Ooms</w:t>
      </w:r>
      <w:proofErr w:type="spellEnd"/>
      <w:r w:rsidRPr="005778F8">
        <w:rPr>
          <w:i/>
          <w:sz w:val="24"/>
          <w:lang w:val="bg-BG"/>
        </w:rPr>
        <w:t xml:space="preserve"> </w:t>
      </w:r>
      <w:proofErr w:type="spellStart"/>
      <w:r w:rsidRPr="005778F8">
        <w:rPr>
          <w:i/>
          <w:sz w:val="24"/>
          <w:lang w:val="bg-BG"/>
        </w:rPr>
        <w:t>and</w:t>
      </w:r>
      <w:proofErr w:type="spellEnd"/>
      <w:r w:rsidRPr="005778F8">
        <w:rPr>
          <w:i/>
          <w:sz w:val="24"/>
          <w:lang w:val="bg-BG"/>
        </w:rPr>
        <w:t xml:space="preserve"> </w:t>
      </w:r>
      <w:proofErr w:type="spellStart"/>
      <w:r w:rsidRPr="005778F8">
        <w:rPr>
          <w:i/>
          <w:sz w:val="24"/>
          <w:lang w:val="bg-BG"/>
        </w:rPr>
        <w:t>Versyp</w:t>
      </w:r>
      <w:proofErr w:type="spellEnd"/>
      <w:r w:rsidRPr="005778F8">
        <w:rPr>
          <w:i/>
          <w:sz w:val="24"/>
          <w:lang w:val="bg-BG"/>
        </w:rPr>
        <w:t xml:space="preserve"> v. </w:t>
      </w:r>
      <w:proofErr w:type="spellStart"/>
      <w:r w:rsidRPr="005778F8">
        <w:rPr>
          <w:i/>
          <w:sz w:val="24"/>
          <w:lang w:val="bg-BG"/>
        </w:rPr>
        <w:t>Belgium</w:t>
      </w:r>
      <w:proofErr w:type="spellEnd"/>
      <w:r w:rsidRPr="005778F8">
        <w:rPr>
          <w:sz w:val="24"/>
          <w:lang w:val="bg-BG"/>
        </w:rPr>
        <w:t xml:space="preserve"> </w:t>
      </w:r>
      <w:r w:rsidRPr="005778F8">
        <w:rPr>
          <w:rFonts w:ascii="Times New Roman CYR" w:hAnsi="Times New Roman CYR"/>
          <w:sz w:val="24"/>
          <w:lang w:val="bg-BG"/>
        </w:rPr>
        <w:t>от</w:t>
      </w:r>
      <w:r w:rsidRPr="005778F8">
        <w:rPr>
          <w:sz w:val="24"/>
          <w:lang w:val="bg-BG"/>
        </w:rPr>
        <w:t xml:space="preserve"> 18 </w:t>
      </w:r>
      <w:r w:rsidRPr="005778F8">
        <w:rPr>
          <w:rFonts w:ascii="Times New Roman CYR" w:hAnsi="Times New Roman CYR"/>
          <w:sz w:val="24"/>
          <w:lang w:val="bg-BG"/>
        </w:rPr>
        <w:t>юни</w:t>
      </w:r>
      <w:r w:rsidRPr="005778F8">
        <w:rPr>
          <w:sz w:val="24"/>
          <w:lang w:val="bg-BG"/>
        </w:rPr>
        <w:t xml:space="preserve"> 1971, </w:t>
      </w:r>
      <w:proofErr w:type="spellStart"/>
      <w:r w:rsidRPr="005778F8">
        <w:rPr>
          <w:sz w:val="24"/>
          <w:lang w:val="bg-BG"/>
        </w:rPr>
        <w:t>Series</w:t>
      </w:r>
      <w:proofErr w:type="spellEnd"/>
      <w:r w:rsidRPr="005778F8">
        <w:rPr>
          <w:sz w:val="24"/>
          <w:lang w:val="bg-BG"/>
        </w:rPr>
        <w:t xml:space="preserve"> A </w:t>
      </w:r>
      <w:proofErr w:type="spellStart"/>
      <w:r w:rsidRPr="005778F8">
        <w:rPr>
          <w:sz w:val="24"/>
          <w:lang w:val="bg-BG"/>
        </w:rPr>
        <w:t>no</w:t>
      </w:r>
      <w:proofErr w:type="spellEnd"/>
      <w:r w:rsidRPr="005778F8">
        <w:rPr>
          <w:sz w:val="24"/>
          <w:lang w:val="bg-BG"/>
        </w:rPr>
        <w:t xml:space="preserve">. 12, §§ 73-76, </w:t>
      </w:r>
      <w:r w:rsidRPr="005778F8">
        <w:rPr>
          <w:rFonts w:ascii="Times New Roman CYR" w:hAnsi="Times New Roman CYR"/>
          <w:sz w:val="24"/>
          <w:lang w:val="bg-BG"/>
        </w:rPr>
        <w:t>и гореспоменатото решение</w:t>
      </w:r>
      <w:r w:rsidRPr="005778F8">
        <w:rPr>
          <w:sz w:val="24"/>
          <w:lang w:val="bg-BG"/>
        </w:rPr>
        <w:t xml:space="preserve"> </w:t>
      </w:r>
      <w:proofErr w:type="spellStart"/>
      <w:r w:rsidRPr="005778F8">
        <w:rPr>
          <w:i/>
          <w:sz w:val="24"/>
          <w:lang w:val="bg-BG"/>
        </w:rPr>
        <w:t>Winterwerp</w:t>
      </w:r>
      <w:proofErr w:type="spellEnd"/>
      <w:r w:rsidRPr="005778F8">
        <w:rPr>
          <w:sz w:val="24"/>
          <w:lang w:val="bg-BG"/>
        </w:rPr>
        <w:t xml:space="preserve">, §§ 60 </w:t>
      </w:r>
      <w:proofErr w:type="spellStart"/>
      <w:r w:rsidRPr="005778F8">
        <w:rPr>
          <w:sz w:val="24"/>
          <w:lang w:val="bg-BG"/>
        </w:rPr>
        <w:t>and</w:t>
      </w:r>
      <w:proofErr w:type="spellEnd"/>
      <w:r w:rsidRPr="005778F8">
        <w:rPr>
          <w:sz w:val="24"/>
          <w:lang w:val="bg-BG"/>
        </w:rPr>
        <w:t xml:space="preserve"> 61).</w:t>
      </w:r>
    </w:p>
    <w:p w:rsidR="00420778" w:rsidRPr="005778F8" w:rsidRDefault="00420778">
      <w:pPr>
        <w:ind w:firstLine="284"/>
        <w:jc w:val="both"/>
        <w:rPr>
          <w:sz w:val="24"/>
          <w:lang w:val="bg-BG"/>
        </w:rPr>
      </w:pPr>
    </w:p>
    <w:p w:rsidR="00420778" w:rsidRPr="005778F8" w:rsidRDefault="00420778">
      <w:pPr>
        <w:pStyle w:val="BodyText2"/>
        <w:rPr>
          <w:rFonts w:ascii="Times New Roman CYR" w:hAnsi="Times New Roman CYR"/>
        </w:rPr>
      </w:pPr>
      <w:r w:rsidRPr="005778F8">
        <w:rPr>
          <w:rFonts w:ascii="Times New Roman CYR" w:hAnsi="Times New Roman CYR"/>
        </w:rPr>
        <w:t xml:space="preserve">59. Правителството не спори, че приложимият закон в разглеждания период не е предвиждал обжалване пред съд на задържане, </w:t>
      </w:r>
      <w:proofErr w:type="spellStart"/>
      <w:r w:rsidRPr="005778F8">
        <w:rPr>
          <w:rFonts w:ascii="Times New Roman CYR" w:hAnsi="Times New Roman CYR"/>
        </w:rPr>
        <w:t>разпоредено</w:t>
      </w:r>
      <w:proofErr w:type="spellEnd"/>
      <w:r w:rsidRPr="005778F8">
        <w:rPr>
          <w:rFonts w:ascii="Times New Roman CYR" w:hAnsi="Times New Roman CYR"/>
        </w:rPr>
        <w:t xml:space="preserve"> от прокурор в рамките на една предварителна проверка, предшестваща образуването на производство за принудително настаняване в психиатрична болница. </w:t>
      </w:r>
      <w:r w:rsidRPr="005778F8">
        <w:rPr>
          <w:rFonts w:ascii="Times New Roman CYR" w:hAnsi="Times New Roman CYR"/>
        </w:rPr>
        <w:lastRenderedPageBreak/>
        <w:t>Съдът отчита безспорно искрените усилия на българското правителство да приведе вътрешното си законодателство в съответствие с Конвенцията. Това заключение обаче не може да послужи като основание да се отхвърлят оплаквания на жалбоподателя, свързани с реални събития, засягащи правата му по Конвенцията. Достоверността на твърдението на правителството, че чрез измененията от 1999 г. законът е бил приведен в съответствие с Конвенцията, което се оспорва от жалбоподателя, не може да бъде разглеждана в контекста на това дело. Съдът следва да се ограничи с обсъждането единствено на конкретните обстоятелства по случая.</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60. В тази връзка Съдът отбелязва, че задържането на жалбоподателя е било </w:t>
      </w:r>
      <w:proofErr w:type="spellStart"/>
      <w:r w:rsidRPr="005778F8">
        <w:rPr>
          <w:rFonts w:ascii="Times New Roman CYR" w:hAnsi="Times New Roman CYR"/>
          <w:sz w:val="24"/>
          <w:lang w:val="bg-BG"/>
        </w:rPr>
        <w:t>разпоредено</w:t>
      </w:r>
      <w:proofErr w:type="spellEnd"/>
      <w:r w:rsidRPr="005778F8">
        <w:rPr>
          <w:rFonts w:ascii="Times New Roman CYR" w:hAnsi="Times New Roman CYR"/>
          <w:sz w:val="24"/>
          <w:lang w:val="bg-BG"/>
        </w:rPr>
        <w:t xml:space="preserve"> от районен прокурор, който в последствие е станал страна в производството срещу него, като е направил предложение за настаняването му в психиатрично заведение за задължително лечение </w:t>
      </w:r>
      <w:r w:rsidRPr="005778F8">
        <w:rPr>
          <w:sz w:val="24"/>
          <w:lang w:val="bg-BG"/>
        </w:rPr>
        <w:t>(</w:t>
      </w:r>
      <w:r w:rsidRPr="005778F8">
        <w:rPr>
          <w:rFonts w:ascii="Times New Roman CYR" w:hAnsi="Times New Roman CYR"/>
          <w:sz w:val="24"/>
          <w:lang w:val="bg-BG"/>
        </w:rPr>
        <w:t xml:space="preserve">вж. </w:t>
      </w:r>
      <w:proofErr w:type="spellStart"/>
      <w:r w:rsidRPr="005778F8">
        <w:rPr>
          <w:rFonts w:ascii="Times New Roman CYR" w:hAnsi="Times New Roman CYR"/>
          <w:sz w:val="24"/>
          <w:lang w:val="bg-BG"/>
        </w:rPr>
        <w:t>пар</w:t>
      </w:r>
      <w:proofErr w:type="spellEnd"/>
      <w:r w:rsidRPr="005778F8">
        <w:rPr>
          <w:rFonts w:ascii="Times New Roman CYR" w:hAnsi="Times New Roman CYR"/>
          <w:sz w:val="24"/>
          <w:lang w:val="bg-BG"/>
        </w:rPr>
        <w:t>.</w:t>
      </w:r>
      <w:r w:rsidRPr="005778F8">
        <w:rPr>
          <w:sz w:val="24"/>
          <w:lang w:val="bg-BG"/>
        </w:rPr>
        <w:t xml:space="preserve"> 15 </w:t>
      </w:r>
      <w:r w:rsidRPr="005778F8">
        <w:rPr>
          <w:rFonts w:ascii="Times New Roman CYR" w:hAnsi="Times New Roman CYR"/>
          <w:sz w:val="24"/>
          <w:lang w:val="bg-BG"/>
        </w:rPr>
        <w:t>и</w:t>
      </w:r>
      <w:r w:rsidRPr="005778F8">
        <w:rPr>
          <w:sz w:val="24"/>
          <w:lang w:val="bg-BG"/>
        </w:rPr>
        <w:t xml:space="preserve"> 27 </w:t>
      </w:r>
      <w:r w:rsidRPr="005778F8">
        <w:rPr>
          <w:rFonts w:ascii="Times New Roman CYR" w:hAnsi="Times New Roman CYR"/>
          <w:sz w:val="24"/>
          <w:lang w:val="bg-BG"/>
        </w:rPr>
        <w:t>по-горе</w:t>
      </w:r>
      <w:r w:rsidRPr="005778F8">
        <w:rPr>
          <w:sz w:val="24"/>
          <w:lang w:val="bg-BG"/>
        </w:rPr>
        <w:t>).</w:t>
      </w:r>
      <w:r w:rsidRPr="005778F8">
        <w:rPr>
          <w:rFonts w:ascii="Times New Roman CYR" w:hAnsi="Times New Roman CYR"/>
          <w:sz w:val="24"/>
          <w:lang w:val="bg-BG"/>
        </w:rPr>
        <w:t xml:space="preserve"> Заповедта на районния прокурор е била предмет на обжалване само пред по-</w:t>
      </w:r>
      <w:proofErr w:type="spellStart"/>
      <w:r w:rsidRPr="005778F8">
        <w:rPr>
          <w:rFonts w:ascii="Times New Roman CYR" w:hAnsi="Times New Roman CYR"/>
          <w:sz w:val="24"/>
          <w:lang w:val="bg-BG"/>
        </w:rPr>
        <w:t>горестоящи</w:t>
      </w:r>
      <w:proofErr w:type="spellEnd"/>
      <w:r w:rsidRPr="005778F8">
        <w:rPr>
          <w:rFonts w:ascii="Times New Roman CYR" w:hAnsi="Times New Roman CYR"/>
          <w:sz w:val="24"/>
          <w:lang w:val="bg-BG"/>
        </w:rPr>
        <w:t xml:space="preserve"> прокурори.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Следователно не може да се приеме, че жалбоподателят е имал достъп до средствата, предвидени в чл.5, т.4 от Конвенцията. Тази разпоредба гарантира на всеки арестуван или задържан правото на </w:t>
      </w:r>
      <w:r w:rsidRPr="005778F8">
        <w:rPr>
          <w:rFonts w:ascii="Times New Roman CYR" w:hAnsi="Times New Roman CYR"/>
          <w:sz w:val="24"/>
          <w:lang w:val="bg-BG"/>
        </w:rPr>
        <w:lastRenderedPageBreak/>
        <w:t>обжалване пред съд. По този начин необходимият контрол за законност не е бил нито инкорпориран в първоначалното решение за задържането на жалбоподателя, нито е бил осигурен чрез съществуващите възможности за обжалване.</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61. Следователно Съдът намира, че е имало нарушение на чл.5, т.4 поради това, че жалбоподателят е бил лишен от правото да обжалва законността на своето задържане пред съд. </w:t>
      </w:r>
      <w:r w:rsidRPr="005778F8">
        <w:rPr>
          <w:b/>
          <w:sz w:val="24"/>
          <w:lang w:val="bg-BG"/>
        </w:rPr>
        <w:t xml:space="preserve"> </w:t>
      </w:r>
    </w:p>
    <w:p w:rsidR="00420778" w:rsidRPr="005778F8" w:rsidRDefault="00420778">
      <w:pPr>
        <w:ind w:firstLine="284"/>
        <w:jc w:val="both"/>
        <w:rPr>
          <w:sz w:val="24"/>
          <w:lang w:val="bg-BG"/>
        </w:rPr>
      </w:pPr>
    </w:p>
    <w:p w:rsidR="00420778" w:rsidRPr="005778F8" w:rsidRDefault="00420778">
      <w:pPr>
        <w:pStyle w:val="Heading3"/>
        <w:rPr>
          <w:smallCaps/>
        </w:rPr>
      </w:pPr>
    </w:p>
    <w:p w:rsidR="00420778" w:rsidRPr="005778F8" w:rsidRDefault="00420778">
      <w:pPr>
        <w:pStyle w:val="Heading3"/>
        <w:rPr>
          <w:rFonts w:ascii="Times New Roman CYR" w:hAnsi="Times New Roman CYR"/>
          <w:smallCaps/>
        </w:rPr>
      </w:pPr>
      <w:r w:rsidRPr="005778F8">
        <w:rPr>
          <w:rFonts w:ascii="Times New Roman CYR" w:hAnsi="Times New Roman CYR"/>
          <w:smallCaps/>
        </w:rPr>
        <w:t xml:space="preserve">V. Приложение на чл.41 от Конвенцията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62. Член 41 от Конвенцията предвижда:</w:t>
      </w:r>
    </w:p>
    <w:p w:rsidR="00420778" w:rsidRPr="005778F8" w:rsidRDefault="00420778">
      <w:pPr>
        <w:ind w:firstLine="284"/>
        <w:jc w:val="both"/>
        <w:rPr>
          <w:sz w:val="24"/>
          <w:lang w:val="bg-BG"/>
        </w:rPr>
      </w:pPr>
    </w:p>
    <w:p w:rsidR="00420778" w:rsidRPr="005778F8" w:rsidRDefault="00420778">
      <w:pPr>
        <w:ind w:left="720" w:right="84"/>
        <w:jc w:val="both"/>
        <w:rPr>
          <w:rFonts w:ascii="Times New Roman CYR" w:hAnsi="Times New Roman CYR"/>
          <w:i/>
          <w:sz w:val="24"/>
          <w:lang w:val="bg-BG"/>
        </w:rPr>
      </w:pPr>
      <w:r w:rsidRPr="005778F8">
        <w:rPr>
          <w:rFonts w:ascii="Times New Roman CYR" w:hAnsi="Times New Roman CYR"/>
          <w:i/>
          <w:sz w:val="24"/>
          <w:lang w:val="bg-BG"/>
        </w:rPr>
        <w:t xml:space="preserve">“Ако Съдът установи, че е имало нарушение на Конвенцията или на протоколите към нея и ако вътрешното право на </w:t>
      </w:r>
      <w:proofErr w:type="spellStart"/>
      <w:r w:rsidRPr="005778F8">
        <w:rPr>
          <w:rFonts w:ascii="Times New Roman CYR" w:hAnsi="Times New Roman CYR"/>
          <w:i/>
          <w:sz w:val="24"/>
          <w:lang w:val="bg-BG"/>
        </w:rPr>
        <w:t>високодоговарящата</w:t>
      </w:r>
      <w:proofErr w:type="spellEnd"/>
      <w:r w:rsidRPr="005778F8">
        <w:rPr>
          <w:rFonts w:ascii="Times New Roman CYR" w:hAnsi="Times New Roman CYR"/>
          <w:i/>
          <w:sz w:val="24"/>
          <w:lang w:val="bg-BG"/>
        </w:rPr>
        <w:t xml:space="preserve"> страна допуска само частично обезщетение за последиците от това нарушение, Съдът присъжда, ако това е необходимо, справедливо удовлетворение на потърпевшата страна. “</w:t>
      </w:r>
    </w:p>
    <w:p w:rsidR="00420778" w:rsidRPr="005778F8" w:rsidRDefault="00420778">
      <w:pPr>
        <w:ind w:firstLine="284"/>
        <w:jc w:val="both"/>
        <w:rPr>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А. Вреди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63. Жалбоподателят претендира имуществени вреди в размер 130 360 щатски долара.</w:t>
      </w:r>
      <w:r w:rsidRPr="005778F8">
        <w:rPr>
          <w:sz w:val="24"/>
          <w:lang w:val="bg-BG"/>
        </w:rPr>
        <w:t xml:space="preserve"> (USD)</w:t>
      </w:r>
      <w:r w:rsidRPr="005778F8">
        <w:rPr>
          <w:rFonts w:ascii="Times New Roman CYR" w:hAnsi="Times New Roman CYR"/>
          <w:sz w:val="24"/>
          <w:lang w:val="bg-BG"/>
        </w:rPr>
        <w:t>. Тази сума включва 120 000</w:t>
      </w:r>
      <w:r w:rsidRPr="005778F8">
        <w:rPr>
          <w:sz w:val="24"/>
          <w:lang w:val="bg-BG"/>
        </w:rPr>
        <w:t xml:space="preserve"> USD</w:t>
      </w:r>
      <w:r w:rsidRPr="005778F8">
        <w:rPr>
          <w:rFonts w:ascii="Times New Roman CYR" w:hAnsi="Times New Roman CYR"/>
          <w:sz w:val="24"/>
          <w:lang w:val="bg-BG"/>
        </w:rPr>
        <w:t xml:space="preserve"> за пропуснат доход - 1 000 </w:t>
      </w:r>
      <w:r w:rsidRPr="005778F8">
        <w:rPr>
          <w:sz w:val="24"/>
          <w:lang w:val="bg-BG"/>
        </w:rPr>
        <w:t>USD</w:t>
      </w:r>
      <w:r w:rsidRPr="005778F8">
        <w:rPr>
          <w:rFonts w:ascii="Times New Roman CYR" w:hAnsi="Times New Roman CYR"/>
          <w:sz w:val="24"/>
          <w:lang w:val="bg-BG"/>
        </w:rPr>
        <w:t xml:space="preserve"> на месец за период от 10 години, тъй като се твърди, че поради събитията, от които се оплаква жалбоподателят, той е бил възпрепятстван да приеме предложение за работа, както и 10 000 </w:t>
      </w:r>
      <w:r w:rsidRPr="005778F8">
        <w:rPr>
          <w:sz w:val="24"/>
          <w:lang w:val="bg-BG"/>
        </w:rPr>
        <w:t xml:space="preserve">USD </w:t>
      </w:r>
      <w:r w:rsidRPr="005778F8">
        <w:rPr>
          <w:rFonts w:ascii="Times New Roman CYR" w:hAnsi="Times New Roman CYR"/>
          <w:sz w:val="24"/>
          <w:lang w:val="bg-BG"/>
        </w:rPr>
        <w:t>за направените разходи за санаториално лечение и 360</w:t>
      </w:r>
      <w:r w:rsidRPr="005778F8">
        <w:rPr>
          <w:sz w:val="24"/>
          <w:lang w:val="bg-BG"/>
        </w:rPr>
        <w:t xml:space="preserve"> USD </w:t>
      </w:r>
      <w:r w:rsidRPr="005778F8">
        <w:rPr>
          <w:rFonts w:ascii="Times New Roman CYR" w:hAnsi="Times New Roman CYR"/>
          <w:sz w:val="24"/>
          <w:lang w:val="bg-BG"/>
        </w:rPr>
        <w:t xml:space="preserve">за лечение на пневмония. Някои от тези претенции са подкрепени от копия на делови писма, фактури от аптеки и няколко явно </w:t>
      </w:r>
      <w:proofErr w:type="spellStart"/>
      <w:r w:rsidRPr="005778F8">
        <w:rPr>
          <w:rFonts w:ascii="Times New Roman CYR" w:hAnsi="Times New Roman CYR"/>
          <w:sz w:val="24"/>
          <w:lang w:val="bg-BG"/>
        </w:rPr>
        <w:t>неотносими</w:t>
      </w:r>
      <w:proofErr w:type="spellEnd"/>
      <w:r w:rsidRPr="005778F8">
        <w:rPr>
          <w:rFonts w:ascii="Times New Roman CYR" w:hAnsi="Times New Roman CYR"/>
          <w:sz w:val="24"/>
          <w:lang w:val="bg-BG"/>
        </w:rPr>
        <w:t xml:space="preserve"> към спора документи.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64. Жалбоподателят претендира и обезщетение в размер на 40 000 френски франка </w:t>
      </w:r>
      <w:r w:rsidRPr="005778F8">
        <w:rPr>
          <w:sz w:val="24"/>
          <w:lang w:val="bg-BG"/>
        </w:rPr>
        <w:t>(FRF)</w:t>
      </w:r>
      <w:r w:rsidRPr="005778F8">
        <w:rPr>
          <w:rFonts w:ascii="Times New Roman CYR" w:hAnsi="Times New Roman CYR"/>
          <w:sz w:val="24"/>
          <w:lang w:val="bg-BG"/>
        </w:rPr>
        <w:t xml:space="preserve"> за претърпени в резултат на задържането му морални и физически вреди. </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Жалбоподателят твърди, че следва да се отчете чувството на безпомощност и страх, породило се у него вследствие както на липсващото законодателно регулиране, така и на отсъствието на каквато и да било възможност задържането му да попадне под съдебен контрол. Фактът, че е бил задържан в </w:t>
      </w:r>
      <w:r w:rsidRPr="005778F8">
        <w:rPr>
          <w:rFonts w:ascii="Times New Roman CYR" w:hAnsi="Times New Roman CYR"/>
          <w:sz w:val="24"/>
          <w:lang w:val="bg-BG"/>
        </w:rPr>
        <w:lastRenderedPageBreak/>
        <w:t xml:space="preserve">психиатрична клиника, където е бил третиран като душевно болен, е представлявал особено сериозно посегателство над човешкото му достойнство и е бил източник на унижение и болка. Били са му давани успокоителни и нощем е бил </w:t>
      </w:r>
      <w:proofErr w:type="spellStart"/>
      <w:r w:rsidRPr="005778F8">
        <w:rPr>
          <w:rFonts w:ascii="Times New Roman CYR" w:hAnsi="Times New Roman CYR"/>
          <w:sz w:val="24"/>
          <w:lang w:val="bg-BG"/>
        </w:rPr>
        <w:t>вързван</w:t>
      </w:r>
      <w:proofErr w:type="spellEnd"/>
      <w:r w:rsidRPr="005778F8">
        <w:rPr>
          <w:rFonts w:ascii="Times New Roman CYR" w:hAnsi="Times New Roman CYR"/>
          <w:sz w:val="24"/>
          <w:lang w:val="bg-BG"/>
        </w:rPr>
        <w:t xml:space="preserve"> за леглото си. В продължение на три дни е бил напълно изолиран от външния свят, като до него не са били допускани никакви посетители до третия ден от задържането му. Когато е развил пневмония, нему е било предоставено специализирано лечение с голямо закъснение, което е застрашило живота му.</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65. Агентът на правителството твърди, че на жалбоподателя е била поставена диагноза “психично болен” и че твърдените чувства на страх и безпомощност са всъщност характерни за неговото състояние. По мнение на агента неимоверният размер на претендираните обезщетения “е</w:t>
      </w:r>
      <w:r w:rsidRPr="005778F8">
        <w:rPr>
          <w:sz w:val="24"/>
          <w:lang w:val="bg-BG"/>
        </w:rPr>
        <w:t xml:space="preserve"> </w:t>
      </w:r>
      <w:r w:rsidRPr="005778F8">
        <w:rPr>
          <w:rFonts w:ascii="Times New Roman CYR" w:hAnsi="Times New Roman CYR"/>
          <w:sz w:val="24"/>
          <w:lang w:val="bg-BG"/>
        </w:rPr>
        <w:t>плод на душевното му разстройство”.</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В допълнение правителството предлага детайлизиран анализ на всички документи, представени от жалбоподателя в подкрепа на искането му за имуществени вреди, като характеризира част от тях като фалшиви и твърди, че един от тях засяга по-скоро това, което правителственият агент описва </w:t>
      </w:r>
      <w:r w:rsidRPr="005778F8">
        <w:rPr>
          <w:rFonts w:ascii="Times New Roman CYR" w:hAnsi="Times New Roman CYR"/>
          <w:sz w:val="24"/>
          <w:lang w:val="bg-BG"/>
        </w:rPr>
        <w:lastRenderedPageBreak/>
        <w:t>като “героичното комунистическо минало” на жалбоподателя, отколкото относими към предмета на делото въпроси.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В заключение правителството изтъква, че следва да се има предвид стандартът на живот в България</w:t>
      </w:r>
      <w:r w:rsidRPr="005778F8">
        <w:rPr>
          <w:sz w:val="24"/>
          <w:lang w:val="bg-BG"/>
        </w:rPr>
        <w:t>,</w:t>
      </w:r>
      <w:r w:rsidRPr="005778F8">
        <w:rPr>
          <w:rFonts w:ascii="Times New Roman CYR" w:hAnsi="Times New Roman CYR"/>
          <w:sz w:val="24"/>
          <w:lang w:val="bg-BG"/>
        </w:rPr>
        <w:t xml:space="preserve"> и призовава Съда да отхвърли исканията за справедливо обезщетение.</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66. Независимо от неоснователните твърдения на правителствения агент, Съдът намира, че жалбоподателят не е показал пряка причинна връзка между установените в настоящото дело нарушения на Конвенцията и твърдените имуществени вреди. По конкретно, фактът, че жалбоподателят е получил предложение за работа, не е убедително доказателство за пропуснат доход. По отношение на искането за обезщетяване на направените медицински разноски, Съдът напомня, че Комисията е обявила за недопустими оплакванията на жалбоподателя, че лекарите са искали да го убият и че те са увредили здравето му </w:t>
      </w:r>
      <w:r w:rsidRPr="005778F8">
        <w:rPr>
          <w:sz w:val="24"/>
          <w:lang w:val="bg-BG"/>
        </w:rPr>
        <w:t>(</w:t>
      </w:r>
      <w:r w:rsidRPr="005778F8">
        <w:rPr>
          <w:rFonts w:ascii="Times New Roman CYR" w:hAnsi="Times New Roman CYR"/>
          <w:sz w:val="24"/>
          <w:lang w:val="bg-BG"/>
        </w:rPr>
        <w:t>вж. решението по допустимостта на Комисията от 16 април 1998г.</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67. Що се отнася до неимуществените вреди, Съдът смята, че жалбоподателят е претърпял болки и страдания в резултат както на незаконното задържане, продължило 25 дни, така и на липсата на </w:t>
      </w:r>
      <w:r w:rsidRPr="005778F8">
        <w:rPr>
          <w:rFonts w:ascii="Times New Roman CYR" w:hAnsi="Times New Roman CYR"/>
          <w:sz w:val="24"/>
          <w:lang w:val="bg-BG"/>
        </w:rPr>
        <w:lastRenderedPageBreak/>
        <w:t>възможност за съдебен контрол. Всичко това без съмнение му е причинило чувството, че е   безпомощен в ръцете на властите.  Фактът, че жалбоподателят е бил задържан в психиатрична клиника, въпреки че не е било доказано със сигурност, че е душевно болен, е едно допълнително утежняващо обстоятелство.</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Като има предвид практиката си </w:t>
      </w:r>
      <w:r w:rsidRPr="005778F8">
        <w:rPr>
          <w:sz w:val="24"/>
          <w:lang w:val="bg-BG"/>
        </w:rPr>
        <w:t>(</w:t>
      </w:r>
      <w:r w:rsidRPr="005778F8">
        <w:rPr>
          <w:rFonts w:ascii="Times New Roman CYR" w:hAnsi="Times New Roman CYR"/>
          <w:sz w:val="24"/>
          <w:lang w:val="bg-BG"/>
        </w:rPr>
        <w:t xml:space="preserve">вж. решението по делото </w:t>
      </w:r>
      <w:r w:rsidRPr="005778F8">
        <w:rPr>
          <w:rFonts w:ascii="Times New Roman CYR" w:hAnsi="Times New Roman CYR"/>
          <w:i/>
          <w:sz w:val="24"/>
          <w:lang w:val="bg-BG"/>
        </w:rPr>
        <w:t>Луканов с/у България</w:t>
      </w:r>
      <w:r w:rsidRPr="005778F8">
        <w:rPr>
          <w:sz w:val="24"/>
          <w:lang w:val="bg-BG"/>
        </w:rPr>
        <w:t xml:space="preserve">  </w:t>
      </w:r>
      <w:r w:rsidRPr="005778F8">
        <w:rPr>
          <w:rFonts w:ascii="Times New Roman CYR" w:hAnsi="Times New Roman CYR"/>
          <w:sz w:val="24"/>
          <w:lang w:val="bg-BG"/>
        </w:rPr>
        <w:t>от 20 март</w:t>
      </w:r>
      <w:r w:rsidRPr="005778F8">
        <w:rPr>
          <w:sz w:val="24"/>
          <w:lang w:val="bg-BG"/>
        </w:rPr>
        <w:t xml:space="preserve"> 1997, </w:t>
      </w:r>
      <w:proofErr w:type="spellStart"/>
      <w:r w:rsidRPr="005778F8">
        <w:rPr>
          <w:i/>
          <w:sz w:val="24"/>
          <w:lang w:val="bg-BG"/>
        </w:rPr>
        <w:t>Reports</w:t>
      </w:r>
      <w:proofErr w:type="spellEnd"/>
      <w:r w:rsidRPr="005778F8">
        <w:rPr>
          <w:sz w:val="24"/>
          <w:lang w:val="bg-BG"/>
        </w:rPr>
        <w:t xml:space="preserve"> 1997- , </w:t>
      </w:r>
      <w:r w:rsidRPr="005778F8">
        <w:rPr>
          <w:rFonts w:ascii="Times New Roman CYR" w:hAnsi="Times New Roman CYR"/>
          <w:sz w:val="24"/>
          <w:lang w:val="bg-BG"/>
        </w:rPr>
        <w:t xml:space="preserve">решението </w:t>
      </w:r>
      <w:proofErr w:type="spellStart"/>
      <w:r w:rsidRPr="005778F8">
        <w:rPr>
          <w:i/>
          <w:sz w:val="24"/>
          <w:lang w:val="bg-BG"/>
        </w:rPr>
        <w:t>Sakik</w:t>
      </w:r>
      <w:proofErr w:type="spellEnd"/>
      <w:r w:rsidRPr="005778F8">
        <w:rPr>
          <w:i/>
          <w:sz w:val="24"/>
          <w:lang w:val="bg-BG"/>
        </w:rPr>
        <w:t xml:space="preserve"> </w:t>
      </w:r>
      <w:proofErr w:type="spellStart"/>
      <w:r w:rsidRPr="005778F8">
        <w:rPr>
          <w:i/>
          <w:sz w:val="24"/>
          <w:lang w:val="bg-BG"/>
        </w:rPr>
        <w:t>and</w:t>
      </w:r>
      <w:proofErr w:type="spellEnd"/>
      <w:r w:rsidRPr="005778F8">
        <w:rPr>
          <w:i/>
          <w:sz w:val="24"/>
          <w:lang w:val="bg-BG"/>
        </w:rPr>
        <w:t xml:space="preserve"> </w:t>
      </w:r>
      <w:proofErr w:type="spellStart"/>
      <w:r w:rsidRPr="005778F8">
        <w:rPr>
          <w:i/>
          <w:sz w:val="24"/>
          <w:lang w:val="bg-BG"/>
        </w:rPr>
        <w:t>Others</w:t>
      </w:r>
      <w:proofErr w:type="spellEnd"/>
      <w:r w:rsidRPr="005778F8">
        <w:rPr>
          <w:i/>
          <w:sz w:val="24"/>
          <w:lang w:val="bg-BG"/>
        </w:rPr>
        <w:t xml:space="preserve"> v. </w:t>
      </w:r>
      <w:proofErr w:type="spellStart"/>
      <w:r w:rsidRPr="005778F8">
        <w:rPr>
          <w:i/>
          <w:sz w:val="24"/>
          <w:lang w:val="bg-BG"/>
        </w:rPr>
        <w:t>Turkey</w:t>
      </w:r>
      <w:proofErr w:type="spellEnd"/>
      <w:r w:rsidRPr="005778F8">
        <w:rPr>
          <w:sz w:val="24"/>
          <w:lang w:val="bg-BG"/>
        </w:rPr>
        <w:t xml:space="preserve"> </w:t>
      </w:r>
      <w:r w:rsidRPr="005778F8">
        <w:rPr>
          <w:rFonts w:ascii="Times New Roman CYR" w:hAnsi="Times New Roman CYR"/>
          <w:sz w:val="24"/>
          <w:lang w:val="bg-BG"/>
        </w:rPr>
        <w:t>от</w:t>
      </w:r>
      <w:r w:rsidRPr="005778F8">
        <w:rPr>
          <w:sz w:val="24"/>
          <w:lang w:val="bg-BG"/>
        </w:rPr>
        <w:t xml:space="preserve"> 26 </w:t>
      </w:r>
      <w:r w:rsidRPr="005778F8">
        <w:rPr>
          <w:rFonts w:ascii="Times New Roman CYR" w:hAnsi="Times New Roman CYR"/>
          <w:sz w:val="24"/>
          <w:lang w:val="bg-BG"/>
        </w:rPr>
        <w:t>ноември</w:t>
      </w:r>
      <w:r w:rsidRPr="005778F8">
        <w:rPr>
          <w:sz w:val="24"/>
          <w:lang w:val="bg-BG"/>
        </w:rPr>
        <w:t xml:space="preserve"> 1997, </w:t>
      </w:r>
      <w:proofErr w:type="spellStart"/>
      <w:r w:rsidRPr="005778F8">
        <w:rPr>
          <w:i/>
          <w:sz w:val="24"/>
          <w:lang w:val="bg-BG"/>
        </w:rPr>
        <w:t>Reports</w:t>
      </w:r>
      <w:proofErr w:type="spellEnd"/>
      <w:r w:rsidRPr="005778F8">
        <w:rPr>
          <w:sz w:val="24"/>
          <w:lang w:val="bg-BG"/>
        </w:rPr>
        <w:t xml:space="preserve"> 1997-VII , </w:t>
      </w:r>
      <w:r w:rsidRPr="005778F8">
        <w:rPr>
          <w:rFonts w:ascii="Times New Roman CYR" w:hAnsi="Times New Roman CYR"/>
          <w:sz w:val="24"/>
          <w:lang w:val="bg-BG"/>
        </w:rPr>
        <w:t>решението</w:t>
      </w:r>
      <w:r w:rsidRPr="005778F8">
        <w:rPr>
          <w:sz w:val="24"/>
          <w:lang w:val="bg-BG"/>
        </w:rPr>
        <w:t xml:space="preserve"> </w:t>
      </w:r>
      <w:proofErr w:type="spellStart"/>
      <w:r w:rsidRPr="005778F8">
        <w:rPr>
          <w:i/>
          <w:sz w:val="24"/>
          <w:lang w:val="bg-BG"/>
        </w:rPr>
        <w:t>Demir</w:t>
      </w:r>
      <w:proofErr w:type="spellEnd"/>
      <w:r w:rsidRPr="005778F8">
        <w:rPr>
          <w:i/>
          <w:sz w:val="24"/>
          <w:lang w:val="bg-BG"/>
        </w:rPr>
        <w:t xml:space="preserve"> </w:t>
      </w:r>
      <w:proofErr w:type="spellStart"/>
      <w:r w:rsidRPr="005778F8">
        <w:rPr>
          <w:i/>
          <w:sz w:val="24"/>
          <w:lang w:val="bg-BG"/>
        </w:rPr>
        <w:t>and</w:t>
      </w:r>
      <w:proofErr w:type="spellEnd"/>
      <w:r w:rsidRPr="005778F8">
        <w:rPr>
          <w:i/>
          <w:sz w:val="24"/>
          <w:lang w:val="bg-BG"/>
        </w:rPr>
        <w:t xml:space="preserve"> </w:t>
      </w:r>
      <w:proofErr w:type="spellStart"/>
      <w:r w:rsidRPr="005778F8">
        <w:rPr>
          <w:i/>
          <w:sz w:val="24"/>
          <w:lang w:val="bg-BG"/>
        </w:rPr>
        <w:t>Others</w:t>
      </w:r>
      <w:proofErr w:type="spellEnd"/>
      <w:r w:rsidRPr="005778F8">
        <w:rPr>
          <w:i/>
          <w:sz w:val="24"/>
          <w:lang w:val="bg-BG"/>
        </w:rPr>
        <w:t xml:space="preserve"> v. </w:t>
      </w:r>
      <w:proofErr w:type="spellStart"/>
      <w:r w:rsidRPr="005778F8">
        <w:rPr>
          <w:i/>
          <w:sz w:val="24"/>
          <w:lang w:val="bg-BG"/>
        </w:rPr>
        <w:t>Turkey</w:t>
      </w:r>
      <w:proofErr w:type="spellEnd"/>
      <w:r w:rsidRPr="005778F8">
        <w:rPr>
          <w:sz w:val="24"/>
          <w:lang w:val="bg-BG"/>
        </w:rPr>
        <w:t xml:space="preserve"> </w:t>
      </w:r>
      <w:r w:rsidRPr="005778F8">
        <w:rPr>
          <w:rFonts w:ascii="Times New Roman CYR" w:hAnsi="Times New Roman CYR"/>
          <w:sz w:val="24"/>
          <w:lang w:val="bg-BG"/>
        </w:rPr>
        <w:t>от</w:t>
      </w:r>
      <w:r w:rsidRPr="005778F8">
        <w:rPr>
          <w:sz w:val="24"/>
          <w:lang w:val="bg-BG"/>
        </w:rPr>
        <w:t xml:space="preserve"> 23 </w:t>
      </w:r>
      <w:r w:rsidRPr="005778F8">
        <w:rPr>
          <w:rFonts w:ascii="Times New Roman CYR" w:hAnsi="Times New Roman CYR"/>
          <w:sz w:val="24"/>
          <w:lang w:val="bg-BG"/>
        </w:rPr>
        <w:t>септември</w:t>
      </w:r>
      <w:r w:rsidRPr="005778F8">
        <w:rPr>
          <w:sz w:val="24"/>
          <w:lang w:val="bg-BG"/>
        </w:rPr>
        <w:t xml:space="preserve"> 1998, </w:t>
      </w:r>
      <w:proofErr w:type="spellStart"/>
      <w:r w:rsidRPr="005778F8">
        <w:rPr>
          <w:i/>
          <w:sz w:val="24"/>
          <w:lang w:val="bg-BG"/>
        </w:rPr>
        <w:t>Reports</w:t>
      </w:r>
      <w:proofErr w:type="spellEnd"/>
      <w:r w:rsidRPr="005778F8">
        <w:rPr>
          <w:sz w:val="24"/>
          <w:lang w:val="bg-BG"/>
        </w:rPr>
        <w:t xml:space="preserve"> 1998-VI…, </w:t>
      </w:r>
      <w:proofErr w:type="spellStart"/>
      <w:r w:rsidRPr="005778F8">
        <w:rPr>
          <w:i/>
          <w:sz w:val="24"/>
          <w:lang w:val="bg-BG"/>
        </w:rPr>
        <w:t>Baranowski</w:t>
      </w:r>
      <w:proofErr w:type="spellEnd"/>
      <w:r w:rsidRPr="005778F8">
        <w:rPr>
          <w:i/>
          <w:sz w:val="24"/>
          <w:lang w:val="bg-BG"/>
        </w:rPr>
        <w:t xml:space="preserve"> v. </w:t>
      </w:r>
      <w:proofErr w:type="spellStart"/>
      <w:r w:rsidRPr="005778F8">
        <w:rPr>
          <w:i/>
          <w:sz w:val="24"/>
          <w:lang w:val="bg-BG"/>
        </w:rPr>
        <w:t>Poland</w:t>
      </w:r>
      <w:proofErr w:type="spellEnd"/>
      <w:r w:rsidRPr="005778F8">
        <w:rPr>
          <w:sz w:val="24"/>
          <w:lang w:val="bg-BG"/>
        </w:rPr>
        <w:t xml:space="preserve">, </w:t>
      </w:r>
      <w:r w:rsidRPr="005778F8">
        <w:rPr>
          <w:rFonts w:ascii="Times New Roman CYR" w:hAnsi="Times New Roman CYR"/>
          <w:sz w:val="24"/>
          <w:lang w:val="bg-BG"/>
        </w:rPr>
        <w:t>жалба</w:t>
      </w:r>
      <w:r w:rsidRPr="005778F8">
        <w:rPr>
          <w:sz w:val="24"/>
          <w:lang w:val="bg-BG"/>
        </w:rPr>
        <w:t xml:space="preserve"> 28358/95, ECHR 2000- ,</w:t>
      </w:r>
      <w:r w:rsidRPr="005778F8">
        <w:rPr>
          <w:rFonts w:ascii="Times New Roman CYR" w:hAnsi="Times New Roman CYR"/>
          <w:sz w:val="24"/>
          <w:lang w:val="bg-BG"/>
        </w:rPr>
        <w:t xml:space="preserve"> и решението по делото</w:t>
      </w:r>
      <w:r w:rsidRPr="005778F8">
        <w:rPr>
          <w:sz w:val="24"/>
          <w:lang w:val="bg-BG"/>
        </w:rPr>
        <w:t xml:space="preserve"> </w:t>
      </w:r>
      <w:proofErr w:type="spellStart"/>
      <w:r w:rsidRPr="005778F8">
        <w:rPr>
          <w:i/>
          <w:sz w:val="24"/>
          <w:lang w:val="bg-BG"/>
        </w:rPr>
        <w:t>Witold</w:t>
      </w:r>
      <w:proofErr w:type="spellEnd"/>
      <w:r w:rsidRPr="005778F8">
        <w:rPr>
          <w:i/>
          <w:sz w:val="24"/>
          <w:lang w:val="bg-BG"/>
        </w:rPr>
        <w:t xml:space="preserve"> </w:t>
      </w:r>
      <w:proofErr w:type="spellStart"/>
      <w:r w:rsidRPr="005778F8">
        <w:rPr>
          <w:i/>
          <w:sz w:val="24"/>
          <w:lang w:val="bg-BG"/>
        </w:rPr>
        <w:t>Litwa</w:t>
      </w:r>
      <w:proofErr w:type="spellEnd"/>
      <w:r w:rsidRPr="005778F8">
        <w:rPr>
          <w:i/>
          <w:sz w:val="24"/>
          <w:lang w:val="bg-BG"/>
        </w:rPr>
        <w:t xml:space="preserve"> v. </w:t>
      </w:r>
      <w:proofErr w:type="spellStart"/>
      <w:r w:rsidRPr="005778F8">
        <w:rPr>
          <w:i/>
          <w:sz w:val="24"/>
          <w:lang w:val="bg-BG"/>
        </w:rPr>
        <w:t>Poland</w:t>
      </w:r>
      <w:proofErr w:type="spellEnd"/>
      <w:r w:rsidRPr="005778F8">
        <w:rPr>
          <w:sz w:val="24"/>
          <w:lang w:val="bg-BG"/>
        </w:rPr>
        <w:t xml:space="preserve"> </w:t>
      </w:r>
      <w:r w:rsidRPr="005778F8">
        <w:rPr>
          <w:rFonts w:ascii="Times New Roman CYR" w:hAnsi="Times New Roman CYR"/>
          <w:sz w:val="24"/>
          <w:lang w:val="bg-BG"/>
        </w:rPr>
        <w:t>цитирано по-горе</w:t>
      </w:r>
      <w:r w:rsidRPr="005778F8">
        <w:rPr>
          <w:sz w:val="24"/>
          <w:lang w:val="bg-BG"/>
        </w:rPr>
        <w:t xml:space="preserve">) </w:t>
      </w:r>
      <w:r w:rsidRPr="005778F8">
        <w:rPr>
          <w:rFonts w:ascii="Times New Roman CYR" w:hAnsi="Times New Roman CYR"/>
          <w:sz w:val="24"/>
          <w:lang w:val="bg-BG"/>
        </w:rPr>
        <w:t>и като прави оценката си въз основа на справедливостта, Съдът присъжда на жалбоподателя обезщетение за неимуществени вреди в размер на 4 000 лв.</w:t>
      </w:r>
    </w:p>
    <w:p w:rsidR="00420778" w:rsidRPr="005778F8" w:rsidRDefault="00420778">
      <w:pPr>
        <w:ind w:firstLine="284"/>
        <w:jc w:val="both"/>
        <w:rPr>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Б. Разноски</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 xml:space="preserve">68. Жалбоподателят претендира за сумата от 240 </w:t>
      </w:r>
      <w:r w:rsidRPr="005778F8">
        <w:rPr>
          <w:sz w:val="24"/>
          <w:lang w:val="bg-BG"/>
        </w:rPr>
        <w:t xml:space="preserve">FRF </w:t>
      </w:r>
      <w:r w:rsidRPr="005778F8">
        <w:rPr>
          <w:rFonts w:ascii="Times New Roman CYR" w:hAnsi="Times New Roman CYR"/>
          <w:sz w:val="24"/>
          <w:lang w:val="bg-BG"/>
        </w:rPr>
        <w:t xml:space="preserve">за направени пощенски разходи и 1 300 </w:t>
      </w:r>
      <w:r w:rsidRPr="005778F8">
        <w:rPr>
          <w:sz w:val="24"/>
          <w:lang w:val="bg-BG"/>
        </w:rPr>
        <w:t>FRF</w:t>
      </w:r>
      <w:r w:rsidRPr="005778F8">
        <w:rPr>
          <w:rFonts w:ascii="Times New Roman CYR" w:hAnsi="Times New Roman CYR"/>
          <w:sz w:val="24"/>
          <w:lang w:val="bg-BG"/>
        </w:rPr>
        <w:t xml:space="preserve"> за превод на писмените му становища, представени по производството пред Комисията </w:t>
      </w:r>
      <w:r w:rsidRPr="005778F8">
        <w:rPr>
          <w:sz w:val="24"/>
          <w:lang w:val="bg-BG"/>
        </w:rPr>
        <w:t>(</w:t>
      </w:r>
      <w:r w:rsidRPr="005778F8">
        <w:rPr>
          <w:rFonts w:ascii="Times New Roman CYR" w:hAnsi="Times New Roman CYR"/>
          <w:sz w:val="24"/>
          <w:lang w:val="bg-BG"/>
        </w:rPr>
        <w:t>равностойността на 540 лв.</w:t>
      </w:r>
      <w:r w:rsidRPr="005778F8">
        <w:rPr>
          <w:sz w:val="24"/>
          <w:lang w:val="bg-BG"/>
        </w:rPr>
        <w:t>)</w:t>
      </w:r>
      <w:r w:rsidRPr="005778F8">
        <w:rPr>
          <w:rFonts w:ascii="Times New Roman CYR" w:hAnsi="Times New Roman CYR"/>
          <w:sz w:val="24"/>
          <w:lang w:val="bg-BG"/>
        </w:rPr>
        <w:t>. Жалбоподателят е представил копия от фактури и пощенски разписки. Няма искане за възстановяване на разноски по производството пред Съда, за които му е била предоставен правна помощ.</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69. Правителството твърди, че представените от жалбоподателя документи не доказват, че той наистина е направил тези разходи. При всички случаи сумата, отпусната му като правна помощ от Съвета на Европа, следва да бъде прихваната.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70. Съдът отбелязва, че претенциите на жалбоподателя се отнасят единствено до производството пред Комисията, докато получената от него правна помощ е свързана с производството пред Съда. Следователно не може да се прави никакво прихващане.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 xml:space="preserve">Съдът обаче отбелязва, че по време на производството пред Комисията жалбоподателят е депозирал многобройни </w:t>
      </w:r>
      <w:proofErr w:type="spellStart"/>
      <w:r w:rsidRPr="005778F8">
        <w:rPr>
          <w:rFonts w:ascii="Times New Roman CYR" w:hAnsi="Times New Roman CYR"/>
          <w:sz w:val="24"/>
          <w:lang w:val="bg-BG"/>
        </w:rPr>
        <w:t>непоискани</w:t>
      </w:r>
      <w:proofErr w:type="spellEnd"/>
      <w:r w:rsidRPr="005778F8">
        <w:rPr>
          <w:rFonts w:ascii="Times New Roman CYR" w:hAnsi="Times New Roman CYR"/>
          <w:sz w:val="24"/>
          <w:lang w:val="bg-BG"/>
        </w:rPr>
        <w:t xml:space="preserve"> становища, поради което той не би могъл да претендира възстановяването на всички направени разходи за превод и поща. След като взе решение по справедливост, Съдът присъжда обезщетение в размер на 300 лв.</w:t>
      </w:r>
    </w:p>
    <w:p w:rsidR="00420778" w:rsidRPr="005778F8" w:rsidRDefault="00420778">
      <w:pPr>
        <w:ind w:firstLine="284"/>
        <w:jc w:val="both"/>
        <w:rPr>
          <w:sz w:val="24"/>
          <w:lang w:val="bg-BG"/>
        </w:rPr>
      </w:pPr>
    </w:p>
    <w:p w:rsidR="00420778" w:rsidRPr="005778F8" w:rsidRDefault="00420778">
      <w:pPr>
        <w:pStyle w:val="Heading1"/>
        <w:rPr>
          <w:rFonts w:ascii="Times New Roman CYR" w:hAnsi="Times New Roman CYR"/>
          <w:lang w:val="bg-BG"/>
        </w:rPr>
      </w:pPr>
      <w:r w:rsidRPr="005778F8">
        <w:rPr>
          <w:rFonts w:ascii="Times New Roman CYR" w:hAnsi="Times New Roman CYR"/>
          <w:lang w:val="bg-BG"/>
        </w:rPr>
        <w:t>В. Лихва за забава</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71. Съгласно информацията, с която разполага Съдът, размерът на законната лихва в България към датата на постановяване на настоящето решение е 13, 85 % годишно.</w:t>
      </w:r>
    </w:p>
    <w:p w:rsidR="00420778" w:rsidRPr="005778F8" w:rsidRDefault="00420778">
      <w:pPr>
        <w:ind w:firstLine="284"/>
        <w:jc w:val="both"/>
        <w:rPr>
          <w:sz w:val="24"/>
          <w:lang w:val="bg-BG"/>
        </w:rPr>
      </w:pPr>
    </w:p>
    <w:p w:rsidR="00420778" w:rsidRPr="005778F8" w:rsidRDefault="00420778">
      <w:pPr>
        <w:pStyle w:val="Heading5"/>
        <w:rPr>
          <w:rFonts w:ascii="Times New Roman CYR" w:hAnsi="Times New Roman CYR"/>
          <w:lang w:val="bg-BG"/>
        </w:rPr>
      </w:pPr>
      <w:r w:rsidRPr="005778F8">
        <w:rPr>
          <w:rFonts w:ascii="Times New Roman CYR" w:hAnsi="Times New Roman CYR"/>
          <w:lang w:val="bg-BG"/>
        </w:rPr>
        <w:t>ПОРАДИ ТЕЗИ СЪОБРАЖЕНИЯ, СЪДЪТ ЕДИНОДУШНО</w:t>
      </w:r>
    </w:p>
    <w:p w:rsidR="00420778" w:rsidRPr="005778F8" w:rsidRDefault="00420778">
      <w:pPr>
        <w:ind w:firstLine="284"/>
        <w:jc w:val="both"/>
        <w:rPr>
          <w:rFonts w:ascii="Courier New" w:hAnsi="Courier New"/>
          <w:sz w:val="22"/>
          <w:lang w:val="bg-BG"/>
        </w:rPr>
      </w:pPr>
    </w:p>
    <w:p w:rsidR="00420778" w:rsidRPr="005778F8" w:rsidRDefault="00420778">
      <w:pPr>
        <w:numPr>
          <w:ilvl w:val="0"/>
          <w:numId w:val="1"/>
        </w:numPr>
        <w:tabs>
          <w:tab w:val="left" w:pos="644"/>
        </w:tabs>
        <w:ind w:left="644" w:hanging="360"/>
        <w:jc w:val="both"/>
        <w:rPr>
          <w:b/>
          <w:i/>
          <w:sz w:val="24"/>
          <w:lang w:val="bg-BG"/>
        </w:rPr>
      </w:pPr>
      <w:r w:rsidRPr="005778F8">
        <w:rPr>
          <w:rFonts w:ascii="Times New Roman CYR" w:hAnsi="Times New Roman CYR"/>
          <w:b/>
          <w:i/>
          <w:sz w:val="24"/>
          <w:lang w:val="bg-BG"/>
        </w:rPr>
        <w:t xml:space="preserve">Отхвърля </w:t>
      </w:r>
      <w:r w:rsidRPr="005778F8">
        <w:rPr>
          <w:rFonts w:ascii="Times New Roman CYR" w:hAnsi="Times New Roman CYR"/>
          <w:sz w:val="24"/>
          <w:lang w:val="bg-BG"/>
        </w:rPr>
        <w:t>предварителното възражение на правителството;</w:t>
      </w:r>
    </w:p>
    <w:p w:rsidR="00420778" w:rsidRPr="005778F8" w:rsidRDefault="00420778">
      <w:pPr>
        <w:numPr>
          <w:ilvl w:val="0"/>
          <w:numId w:val="1"/>
        </w:numPr>
        <w:tabs>
          <w:tab w:val="left" w:pos="644"/>
        </w:tabs>
        <w:ind w:left="644" w:hanging="360"/>
        <w:jc w:val="both"/>
        <w:rPr>
          <w:b/>
          <w:i/>
          <w:sz w:val="24"/>
          <w:lang w:val="bg-BG"/>
        </w:rPr>
      </w:pPr>
      <w:r w:rsidRPr="005778F8">
        <w:rPr>
          <w:rFonts w:ascii="Times New Roman CYR" w:hAnsi="Times New Roman CYR"/>
          <w:b/>
          <w:i/>
          <w:sz w:val="24"/>
          <w:lang w:val="bg-BG"/>
        </w:rPr>
        <w:t>Приема</w:t>
      </w:r>
      <w:r w:rsidRPr="005778F8">
        <w:rPr>
          <w:rFonts w:ascii="Times New Roman CYR" w:hAnsi="Times New Roman CYR"/>
          <w:sz w:val="24"/>
          <w:lang w:val="bg-BG"/>
        </w:rPr>
        <w:t xml:space="preserve">, че е налице нарушение на чл.5, т.1 от Конвенцията; </w:t>
      </w:r>
    </w:p>
    <w:p w:rsidR="00420778" w:rsidRPr="005778F8" w:rsidRDefault="00420778">
      <w:pPr>
        <w:numPr>
          <w:ilvl w:val="0"/>
          <w:numId w:val="1"/>
        </w:numPr>
        <w:tabs>
          <w:tab w:val="left" w:pos="644"/>
        </w:tabs>
        <w:ind w:left="644" w:hanging="360"/>
        <w:jc w:val="both"/>
        <w:rPr>
          <w:b/>
          <w:i/>
          <w:sz w:val="24"/>
          <w:lang w:val="bg-BG"/>
        </w:rPr>
      </w:pPr>
      <w:r w:rsidRPr="005778F8">
        <w:rPr>
          <w:rFonts w:ascii="Times New Roman CYR" w:hAnsi="Times New Roman CYR"/>
          <w:b/>
          <w:i/>
          <w:sz w:val="24"/>
          <w:lang w:val="bg-BG"/>
        </w:rPr>
        <w:t>Приема</w:t>
      </w:r>
      <w:r w:rsidRPr="005778F8">
        <w:rPr>
          <w:rFonts w:ascii="Times New Roman CYR" w:hAnsi="Times New Roman CYR"/>
          <w:sz w:val="24"/>
          <w:lang w:val="bg-BG"/>
        </w:rPr>
        <w:t xml:space="preserve">, че е налице нарушение на чл.5, т.4 от Конвенцията; </w:t>
      </w:r>
    </w:p>
    <w:p w:rsidR="00420778" w:rsidRPr="005778F8" w:rsidRDefault="00420778">
      <w:pPr>
        <w:numPr>
          <w:ilvl w:val="0"/>
          <w:numId w:val="1"/>
        </w:numPr>
        <w:tabs>
          <w:tab w:val="left" w:pos="644"/>
        </w:tabs>
        <w:ind w:left="644" w:hanging="360"/>
        <w:jc w:val="both"/>
        <w:rPr>
          <w:rFonts w:ascii="Times New Roman CYR" w:hAnsi="Times New Roman CYR"/>
          <w:b/>
          <w:i/>
          <w:sz w:val="24"/>
          <w:lang w:val="bg-BG"/>
        </w:rPr>
      </w:pPr>
      <w:r w:rsidRPr="005778F8">
        <w:rPr>
          <w:rFonts w:ascii="Times New Roman CYR" w:hAnsi="Times New Roman CYR"/>
          <w:b/>
          <w:i/>
          <w:sz w:val="24"/>
          <w:lang w:val="bg-BG"/>
        </w:rPr>
        <w:t>Приема</w:t>
      </w: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lastRenderedPageBreak/>
        <w:t>(а) че ответната държава трябва да заплати на жалбоподателя в тримесечен срок следните суми:</w:t>
      </w:r>
    </w:p>
    <w:p w:rsidR="00420778" w:rsidRPr="005778F8" w:rsidRDefault="00420778">
      <w:pPr>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(i) за неимуществени вреди - </w:t>
      </w:r>
      <w:r w:rsidRPr="005778F8">
        <w:rPr>
          <w:sz w:val="24"/>
          <w:lang w:val="bg-BG"/>
        </w:rPr>
        <w:t>4 000 (</w:t>
      </w:r>
      <w:r w:rsidRPr="005778F8">
        <w:rPr>
          <w:rFonts w:ascii="Times New Roman CYR" w:hAnsi="Times New Roman CYR"/>
          <w:sz w:val="24"/>
          <w:lang w:val="bg-BG"/>
        </w:rPr>
        <w:t>четири хиляди) български лева</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 xml:space="preserve">(ii) за разноски - </w:t>
      </w:r>
      <w:r w:rsidRPr="005778F8">
        <w:rPr>
          <w:sz w:val="24"/>
          <w:lang w:val="bg-BG"/>
        </w:rPr>
        <w:t>300 (</w:t>
      </w:r>
      <w:r w:rsidRPr="005778F8">
        <w:rPr>
          <w:rFonts w:ascii="Times New Roman CYR" w:hAnsi="Times New Roman CYR"/>
          <w:sz w:val="24"/>
          <w:lang w:val="bg-BG"/>
        </w:rPr>
        <w:t>триста) български лева заедно с дължимия данък добавена стойност</w:t>
      </w:r>
      <w:r w:rsidRPr="005778F8">
        <w:rPr>
          <w:sz w:val="24"/>
          <w:lang w:val="bg-BG"/>
        </w:rPr>
        <w:t>;</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r w:rsidRPr="005778F8">
        <w:rPr>
          <w:rFonts w:ascii="Times New Roman CYR" w:hAnsi="Times New Roman CYR"/>
          <w:sz w:val="24"/>
          <w:lang w:val="bg-BG"/>
        </w:rPr>
        <w:t>(б) че ще се дължи годишна лихва в размер на 13,</w:t>
      </w:r>
      <w:r w:rsidRPr="005778F8">
        <w:rPr>
          <w:sz w:val="24"/>
          <w:lang w:val="bg-BG"/>
        </w:rPr>
        <w:t>85</w:t>
      </w:r>
      <w:r w:rsidRPr="005778F8">
        <w:rPr>
          <w:rFonts w:ascii="Times New Roman CYR" w:hAnsi="Times New Roman CYR"/>
          <w:sz w:val="24"/>
          <w:lang w:val="bg-BG"/>
        </w:rPr>
        <w:t xml:space="preserve"> % след изтичане на горепосочения тримесечен срок до датата на плащане;</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sz w:val="24"/>
          <w:lang w:val="bg-BG"/>
        </w:rPr>
        <w:t xml:space="preserve">5. </w:t>
      </w:r>
      <w:r w:rsidRPr="005778F8">
        <w:rPr>
          <w:rFonts w:ascii="Times New Roman CYR" w:hAnsi="Times New Roman CYR"/>
          <w:b/>
          <w:i/>
          <w:sz w:val="24"/>
          <w:lang w:val="bg-BG"/>
        </w:rPr>
        <w:t>Отхвърля</w:t>
      </w:r>
      <w:r w:rsidRPr="005778F8">
        <w:rPr>
          <w:rFonts w:ascii="Times New Roman CYR" w:hAnsi="Times New Roman CYR"/>
          <w:sz w:val="24"/>
          <w:lang w:val="bg-BG"/>
        </w:rPr>
        <w:t xml:space="preserve"> останалата част на претенциите на жалбоподателя за обезщетение по справедливост.</w:t>
      </w: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Съставено на английски език и постановено на открито заседание в Сградата на правата на човека, Страсбург, на 5 октомври 2000г.</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ind w:firstLine="284"/>
        <w:jc w:val="both"/>
        <w:rPr>
          <w:rFonts w:ascii="Times New Roman CYR" w:hAnsi="Times New Roman CYR"/>
          <w:sz w:val="24"/>
          <w:lang w:val="bg-BG"/>
        </w:rPr>
      </w:pPr>
      <w:r w:rsidRPr="005778F8">
        <w:rPr>
          <w:rFonts w:ascii="Times New Roman CYR" w:hAnsi="Times New Roman CYR"/>
          <w:sz w:val="24"/>
          <w:lang w:val="bg-BG"/>
        </w:rPr>
        <w:t xml:space="preserve">Венсан </w:t>
      </w:r>
      <w:proofErr w:type="spellStart"/>
      <w:r w:rsidRPr="005778F8">
        <w:rPr>
          <w:rFonts w:ascii="Times New Roman CYR" w:hAnsi="Times New Roman CYR"/>
          <w:sz w:val="24"/>
          <w:lang w:val="bg-BG"/>
        </w:rPr>
        <w:t>Берже</w:t>
      </w:r>
      <w:proofErr w:type="spellEnd"/>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t xml:space="preserve">Георг </w:t>
      </w:r>
      <w:proofErr w:type="spellStart"/>
      <w:r w:rsidRPr="005778F8">
        <w:rPr>
          <w:rFonts w:ascii="Times New Roman CYR" w:hAnsi="Times New Roman CYR"/>
          <w:sz w:val="24"/>
          <w:lang w:val="bg-BG"/>
        </w:rPr>
        <w:t>Рес</w:t>
      </w:r>
      <w:proofErr w:type="spellEnd"/>
    </w:p>
    <w:p w:rsidR="00420778" w:rsidRPr="005778F8" w:rsidRDefault="00420778">
      <w:pPr>
        <w:ind w:firstLine="284"/>
        <w:jc w:val="both"/>
        <w:rPr>
          <w:sz w:val="24"/>
          <w:lang w:val="bg-BG"/>
        </w:rPr>
      </w:pPr>
      <w:r w:rsidRPr="005778F8">
        <w:rPr>
          <w:rFonts w:ascii="Times New Roman CYR" w:hAnsi="Times New Roman CYR"/>
          <w:sz w:val="24"/>
          <w:lang w:val="bg-BG"/>
        </w:rPr>
        <w:lastRenderedPageBreak/>
        <w:t>Секретар</w:t>
      </w:r>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r>
      <w:r w:rsidRPr="005778F8">
        <w:rPr>
          <w:rFonts w:ascii="Times New Roman CYR" w:hAnsi="Times New Roman CYR"/>
          <w:sz w:val="24"/>
          <w:lang w:val="bg-BG"/>
        </w:rPr>
        <w:tab/>
      </w:r>
      <w:r w:rsidRPr="005778F8">
        <w:rPr>
          <w:sz w:val="24"/>
          <w:lang w:val="bg-BG"/>
        </w:rPr>
        <w:tab/>
      </w:r>
      <w:r w:rsidRPr="005778F8">
        <w:rPr>
          <w:rFonts w:ascii="Times New Roman CYR" w:hAnsi="Times New Roman CYR"/>
          <w:sz w:val="24"/>
          <w:lang w:val="bg-BG"/>
        </w:rPr>
        <w:tab/>
        <w:t>Председател</w:t>
      </w: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ind w:firstLine="284"/>
        <w:jc w:val="both"/>
        <w:rPr>
          <w:sz w:val="24"/>
          <w:lang w:val="bg-BG"/>
        </w:rPr>
      </w:pPr>
    </w:p>
    <w:p w:rsidR="00420778" w:rsidRPr="005778F8" w:rsidRDefault="00420778">
      <w:pPr>
        <w:jc w:val="both"/>
        <w:rPr>
          <w:sz w:val="24"/>
          <w:lang w:val="bg-BG"/>
        </w:rPr>
      </w:pPr>
    </w:p>
    <w:sectPr w:rsidR="00420778" w:rsidRPr="005778F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8B2" w:rsidRDefault="00BE68B2">
      <w:r>
        <w:separator/>
      </w:r>
    </w:p>
  </w:endnote>
  <w:endnote w:type="continuationSeparator" w:id="0">
    <w:p w:rsidR="00BE68B2" w:rsidRDefault="00BE6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A0" w:rsidRDefault="00DB5F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778" w:rsidRDefault="00420778">
    <w:pPr>
      <w:pStyle w:val="Footer"/>
      <w:framePr w:wrap="auto" w:vAnchor="text" w:hAnchor="margin" w:xAlign="right" w:y="1"/>
      <w:rPr>
        <w:rStyle w:val="PageNumber"/>
        <w:sz w:val="18"/>
      </w:rPr>
    </w:pPr>
    <w:r>
      <w:rPr>
        <w:rStyle w:val="PageNumber"/>
        <w:sz w:val="18"/>
      </w:rPr>
      <w:fldChar w:fldCharType="begin"/>
    </w:r>
    <w:r>
      <w:rPr>
        <w:rStyle w:val="PageNumber"/>
        <w:sz w:val="18"/>
      </w:rPr>
      <w:instrText xml:space="preserve">PAGE  </w:instrText>
    </w:r>
    <w:r>
      <w:rPr>
        <w:rStyle w:val="PageNumber"/>
        <w:sz w:val="18"/>
      </w:rPr>
      <w:fldChar w:fldCharType="separate"/>
    </w:r>
    <w:r w:rsidR="00DB5FA0">
      <w:rPr>
        <w:rStyle w:val="PageNumber"/>
        <w:noProof/>
        <w:sz w:val="18"/>
      </w:rPr>
      <w:t>12</w:t>
    </w:r>
    <w:r>
      <w:rPr>
        <w:rStyle w:val="PageNumber"/>
        <w:sz w:val="18"/>
      </w:rPr>
      <w:fldChar w:fldCharType="end"/>
    </w:r>
  </w:p>
  <w:p w:rsidR="00420778" w:rsidRDefault="0042077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A0" w:rsidRDefault="00DB5F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8B2" w:rsidRDefault="00BE68B2">
      <w:r>
        <w:separator/>
      </w:r>
    </w:p>
  </w:footnote>
  <w:footnote w:type="continuationSeparator" w:id="0">
    <w:p w:rsidR="00BE68B2" w:rsidRDefault="00BE68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A0" w:rsidRDefault="00DB5F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A0" w:rsidRDefault="00DB5F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A0" w:rsidRDefault="00DB5F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84058B"/>
    <w:multiLevelType w:val="singleLevel"/>
    <w:tmpl w:val="9E00E630"/>
    <w:lvl w:ilvl="0">
      <w:start w:val="1"/>
      <w:numFmt w:val="decimal"/>
      <w:lvlText w:val="%1."/>
      <w:legacy w:legacy="1" w:legacySpace="0" w:legacyIndent="644"/>
      <w:lvlJc w:val="left"/>
      <w:pPr>
        <w:ind w:left="928" w:hanging="644"/>
      </w:pPr>
      <w:rPr>
        <w:b w:val="0"/>
        <w:i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78"/>
    <w:rsid w:val="00246C77"/>
    <w:rsid w:val="0032052A"/>
    <w:rsid w:val="00420778"/>
    <w:rsid w:val="005778F8"/>
    <w:rsid w:val="007E7D3D"/>
    <w:rsid w:val="008244A3"/>
    <w:rsid w:val="00AB4D66"/>
    <w:rsid w:val="00BE68B2"/>
    <w:rsid w:val="00DB5FA0"/>
    <w:rsid w:val="00FF347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eastAsia="en-US"/>
    </w:rPr>
  </w:style>
  <w:style w:type="paragraph" w:styleId="Heading1">
    <w:name w:val="heading 1"/>
    <w:basedOn w:val="Normal"/>
    <w:next w:val="Normal"/>
    <w:qFormat/>
    <w:pPr>
      <w:keepNext/>
      <w:ind w:firstLine="284"/>
      <w:jc w:val="both"/>
      <w:outlineLvl w:val="0"/>
    </w:pPr>
    <w:rPr>
      <w:b/>
      <w:sz w:val="24"/>
    </w:rPr>
  </w:style>
  <w:style w:type="paragraph" w:styleId="Heading2">
    <w:name w:val="heading 2"/>
    <w:basedOn w:val="Normal"/>
    <w:next w:val="Normal"/>
    <w:qFormat/>
    <w:pPr>
      <w:keepNext/>
      <w:spacing w:before="240" w:after="60"/>
      <w:outlineLvl w:val="1"/>
    </w:pPr>
    <w:rPr>
      <w:rFonts w:ascii="Arial" w:hAnsi="Arial"/>
      <w:b/>
      <w:i/>
      <w:sz w:val="24"/>
      <w:lang w:val="bg-BG"/>
    </w:rPr>
  </w:style>
  <w:style w:type="paragraph" w:styleId="Heading3">
    <w:name w:val="heading 3"/>
    <w:basedOn w:val="Normal"/>
    <w:next w:val="Normal"/>
    <w:qFormat/>
    <w:pPr>
      <w:keepNext/>
      <w:ind w:firstLine="284"/>
      <w:jc w:val="both"/>
      <w:outlineLvl w:val="2"/>
    </w:pPr>
    <w:rPr>
      <w:sz w:val="24"/>
      <w:lang w:val="bg-BG"/>
    </w:rPr>
  </w:style>
  <w:style w:type="paragraph" w:styleId="Heading4">
    <w:name w:val="heading 4"/>
    <w:basedOn w:val="Normal"/>
    <w:next w:val="Normal"/>
    <w:qFormat/>
    <w:pPr>
      <w:keepNext/>
      <w:ind w:right="-766"/>
      <w:jc w:val="both"/>
      <w:outlineLvl w:val="3"/>
    </w:pPr>
    <w:rPr>
      <w:b/>
      <w:sz w:val="24"/>
      <w:lang w:val="bg-BG"/>
    </w:rPr>
  </w:style>
  <w:style w:type="paragraph" w:styleId="Heading5">
    <w:name w:val="heading 5"/>
    <w:basedOn w:val="Normal"/>
    <w:next w:val="Normal"/>
    <w:qFormat/>
    <w:pPr>
      <w:keepNext/>
      <w:ind w:firstLine="284"/>
      <w:jc w:val="both"/>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sz w:val="24"/>
      <w:lang w:val="bg-BG"/>
    </w:rPr>
  </w:style>
  <w:style w:type="paragraph" w:styleId="BodyText">
    <w:name w:val="Body Text"/>
    <w:basedOn w:val="Normal"/>
    <w:semiHidden/>
    <w:pPr>
      <w:jc w:val="both"/>
    </w:pPr>
    <w:rPr>
      <w:sz w:val="24"/>
    </w:rPr>
  </w:style>
  <w:style w:type="paragraph" w:styleId="BodyText2">
    <w:name w:val="Body Text 2"/>
    <w:basedOn w:val="Normal"/>
    <w:semiHidden/>
    <w:pPr>
      <w:ind w:firstLine="284"/>
      <w:jc w:val="both"/>
    </w:pPr>
    <w:rPr>
      <w:sz w:val="24"/>
      <w:lang w:val="bg-BG"/>
    </w:rPr>
  </w:style>
  <w:style w:type="paragraph" w:styleId="BodyTextIndent2">
    <w:name w:val="Body Text Indent 2"/>
    <w:basedOn w:val="Normal"/>
    <w:semiHidden/>
    <w:pPr>
      <w:ind w:firstLine="284"/>
    </w:pPr>
    <w:rPr>
      <w:rFonts w:ascii="Courier New" w:hAnsi="Courier New"/>
      <w:sz w:val="22"/>
      <w:lang w:val="bg-BG"/>
    </w:r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6577</Words>
  <Characters>37493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2016-02-19T10:17:00Z</dcterms:created>
  <dcterms:modified xsi:type="dcterms:W3CDTF">2016-02-19T12:16:00Z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