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0B5" w:rsidRPr="00FF5230" w:rsidRDefault="009A40B5">
      <w:pPr>
        <w:jc w:val="center"/>
        <w:rPr>
          <w:b/>
          <w:bCs/>
          <w:color w:val="000000"/>
          <w:lang w:val="bg-BG"/>
        </w:rPr>
      </w:pPr>
      <w:r w:rsidRPr="00FF5230">
        <w:rPr>
          <w:b/>
          <w:bCs/>
          <w:color w:val="000000"/>
          <w:lang w:val="bg-BG"/>
        </w:rPr>
        <w:t>ЕВРОПЕЙСКИ СЪД ЗА ПРАВАТА НА ЧОВЕКА</w:t>
      </w:r>
    </w:p>
    <w:p w:rsidR="009A40B5" w:rsidRPr="00FF5230" w:rsidRDefault="009A40B5">
      <w:pPr>
        <w:jc w:val="center"/>
        <w:rPr>
          <w:color w:val="000000"/>
          <w:lang w:val="bg-BG"/>
        </w:rPr>
      </w:pPr>
    </w:p>
    <w:p w:rsidR="009A40B5" w:rsidRPr="00FF5230" w:rsidRDefault="009A40B5">
      <w:pPr>
        <w:jc w:val="center"/>
        <w:rPr>
          <w:color w:val="000000"/>
          <w:lang w:val="bg-BG"/>
        </w:rPr>
      </w:pPr>
    </w:p>
    <w:p w:rsidR="009A40B5" w:rsidRPr="00FF5230" w:rsidRDefault="009A40B5">
      <w:pPr>
        <w:jc w:val="center"/>
        <w:rPr>
          <w:color w:val="000000"/>
          <w:lang w:val="bg-BG"/>
        </w:rPr>
      </w:pPr>
      <w:r w:rsidRPr="00FF5230">
        <w:rPr>
          <w:color w:val="000000"/>
          <w:lang w:val="bg-BG"/>
        </w:rPr>
        <w:t>ПЕТО ОТДЕЛЕНИЕ</w:t>
      </w:r>
    </w:p>
    <w:p w:rsidR="009A40B5" w:rsidRPr="00FF5230" w:rsidRDefault="009A40B5">
      <w:pPr>
        <w:jc w:val="center"/>
        <w:rPr>
          <w:color w:val="000000"/>
          <w:lang w:val="bg-BG"/>
        </w:rPr>
      </w:pPr>
    </w:p>
    <w:p w:rsidR="009A40B5" w:rsidRPr="00FF5230" w:rsidRDefault="009A40B5">
      <w:pPr>
        <w:jc w:val="center"/>
        <w:rPr>
          <w:color w:val="000000"/>
          <w:lang w:val="bg-BG"/>
        </w:rPr>
      </w:pPr>
    </w:p>
    <w:p w:rsidR="009A40B5" w:rsidRPr="00FF5230" w:rsidRDefault="009A40B5" w:rsidP="00B33C50">
      <w:pPr>
        <w:jc w:val="center"/>
        <w:outlineLvl w:val="0"/>
        <w:rPr>
          <w:color w:val="000000"/>
          <w:lang w:val="bg-BG"/>
        </w:rPr>
      </w:pPr>
      <w:bookmarkStart w:id="0" w:name="To"/>
      <w:r w:rsidRPr="00FF5230">
        <w:rPr>
          <w:b/>
          <w:bCs/>
          <w:color w:val="000000"/>
          <w:lang w:val="bg-BG"/>
        </w:rPr>
        <w:t>ДЕЛО ГЕНЧЕВИ СРЕЩУ БЪЛГАРИЯ</w:t>
      </w:r>
      <w:bookmarkEnd w:id="0"/>
    </w:p>
    <w:p w:rsidR="009A40B5" w:rsidRPr="00FF5230" w:rsidRDefault="009A40B5" w:rsidP="00B33C50">
      <w:pPr>
        <w:jc w:val="center"/>
        <w:outlineLvl w:val="0"/>
        <w:rPr>
          <w:color w:val="000000"/>
          <w:lang w:val="bg-BG"/>
        </w:rPr>
      </w:pPr>
      <w:r w:rsidRPr="00FF5230">
        <w:rPr>
          <w:b/>
          <w:bCs/>
          <w:color w:val="000000"/>
          <w:lang w:val="bg-BG"/>
        </w:rPr>
        <w:t>(AFFAIRE GENCHEVI c. BULGARIE)</w:t>
      </w:r>
    </w:p>
    <w:p w:rsidR="009A40B5" w:rsidRPr="00FF5230" w:rsidRDefault="009A40B5" w:rsidP="00B33C50">
      <w:pPr>
        <w:jc w:val="center"/>
        <w:outlineLvl w:val="0"/>
        <w:rPr>
          <w:color w:val="000000"/>
          <w:lang w:val="bg-BG"/>
        </w:rPr>
      </w:pPr>
    </w:p>
    <w:p w:rsidR="009A40B5" w:rsidRPr="00FF5230" w:rsidRDefault="009A40B5" w:rsidP="00B33C50">
      <w:pPr>
        <w:jc w:val="center"/>
        <w:outlineLvl w:val="0"/>
        <w:rPr>
          <w:color w:val="000000"/>
          <w:lang w:val="bg-BG"/>
        </w:rPr>
      </w:pPr>
      <w:r w:rsidRPr="00FF5230">
        <w:rPr>
          <w:color w:val="000000"/>
          <w:lang w:val="bg-BG"/>
        </w:rPr>
        <w:t>(</w:t>
      </w:r>
      <w:r w:rsidRPr="00FF5230">
        <w:rPr>
          <w:i/>
          <w:iCs/>
          <w:color w:val="000000"/>
          <w:lang w:val="bg-BG"/>
        </w:rPr>
        <w:t>Жалба № 33114/03</w:t>
      </w:r>
      <w:r w:rsidRPr="00FF5230">
        <w:rPr>
          <w:color w:val="000000"/>
          <w:lang w:val="bg-BG"/>
        </w:rPr>
        <w:t>)</w:t>
      </w:r>
    </w:p>
    <w:p w:rsidR="009A40B5" w:rsidRPr="00FF5230" w:rsidRDefault="009A40B5">
      <w:pPr>
        <w:jc w:val="center"/>
        <w:rPr>
          <w:color w:val="000000"/>
          <w:lang w:val="bg-BG"/>
        </w:rPr>
      </w:pPr>
    </w:p>
    <w:p w:rsidR="009A40B5" w:rsidRPr="00FF5230" w:rsidRDefault="009A40B5">
      <w:pPr>
        <w:jc w:val="center"/>
        <w:rPr>
          <w:i/>
          <w:iCs/>
          <w:color w:val="000000"/>
          <w:lang w:val="bg-BG"/>
        </w:rPr>
      </w:pPr>
    </w:p>
    <w:p w:rsidR="009A40B5" w:rsidRPr="00FF5230" w:rsidRDefault="009A40B5" w:rsidP="00B5378A">
      <w:pPr>
        <w:jc w:val="center"/>
        <w:rPr>
          <w:color w:val="000000"/>
          <w:lang w:val="bg-BG"/>
        </w:rPr>
      </w:pPr>
    </w:p>
    <w:p w:rsidR="009A40B5" w:rsidRPr="00FF5230" w:rsidRDefault="009A40B5" w:rsidP="00B5378A">
      <w:pPr>
        <w:jc w:val="center"/>
        <w:rPr>
          <w:color w:val="000000"/>
          <w:lang w:val="bg-BG"/>
        </w:rPr>
      </w:pPr>
      <w:r w:rsidRPr="00FF5230">
        <w:rPr>
          <w:color w:val="000000"/>
          <w:lang w:val="bg-BG"/>
        </w:rPr>
        <w:t>РЕШЕНИЕ</w:t>
      </w:r>
    </w:p>
    <w:p w:rsidR="009A40B5" w:rsidRPr="00FF5230" w:rsidRDefault="009A40B5" w:rsidP="00B5378A">
      <w:pPr>
        <w:jc w:val="center"/>
        <w:rPr>
          <w:color w:val="000000"/>
          <w:lang w:val="bg-BG"/>
        </w:rPr>
      </w:pPr>
    </w:p>
    <w:p w:rsidR="009A40B5" w:rsidRPr="00FF5230" w:rsidRDefault="009A40B5" w:rsidP="00B5378A">
      <w:pPr>
        <w:jc w:val="center"/>
        <w:rPr>
          <w:color w:val="000000"/>
          <w:lang w:val="bg-BG"/>
        </w:rPr>
      </w:pPr>
    </w:p>
    <w:p w:rsidR="009A40B5" w:rsidRPr="00FF5230" w:rsidRDefault="009A40B5" w:rsidP="00B5378A">
      <w:pPr>
        <w:jc w:val="center"/>
        <w:rPr>
          <w:color w:val="000000"/>
          <w:lang w:val="bg-BG"/>
        </w:rPr>
      </w:pPr>
    </w:p>
    <w:p w:rsidR="009A40B5" w:rsidRPr="00FF5230" w:rsidRDefault="009A40B5" w:rsidP="00B5378A">
      <w:pPr>
        <w:jc w:val="center"/>
        <w:rPr>
          <w:color w:val="000000"/>
          <w:lang w:val="bg-BG"/>
        </w:rPr>
      </w:pPr>
      <w:r w:rsidRPr="00FF5230">
        <w:rPr>
          <w:color w:val="000000"/>
          <w:lang w:val="bg-BG"/>
        </w:rPr>
        <w:t>СТРАСБУРГ</w:t>
      </w:r>
    </w:p>
    <w:p w:rsidR="009A40B5" w:rsidRPr="00FF5230" w:rsidRDefault="009A40B5" w:rsidP="00B5378A">
      <w:pPr>
        <w:jc w:val="center"/>
        <w:rPr>
          <w:color w:val="000000"/>
          <w:lang w:val="bg-BG"/>
        </w:rPr>
      </w:pPr>
    </w:p>
    <w:p w:rsidR="009A40B5" w:rsidRPr="00FF5230" w:rsidRDefault="009A40B5" w:rsidP="00B5378A">
      <w:pPr>
        <w:jc w:val="center"/>
        <w:rPr>
          <w:color w:val="000000"/>
          <w:lang w:val="bg-BG"/>
        </w:rPr>
      </w:pPr>
      <w:r w:rsidRPr="00FF5230">
        <w:rPr>
          <w:color w:val="000000"/>
          <w:lang w:val="bg-BG"/>
        </w:rPr>
        <w:t>10 февруари 2011 г.</w:t>
      </w:r>
    </w:p>
    <w:p w:rsidR="009A40B5" w:rsidRPr="00FF5230" w:rsidRDefault="009A40B5" w:rsidP="00B5378A">
      <w:pPr>
        <w:jc w:val="center"/>
        <w:rPr>
          <w:color w:val="000000"/>
          <w:lang w:val="bg-BG"/>
        </w:rPr>
      </w:pPr>
    </w:p>
    <w:p w:rsidR="009A40B5" w:rsidRPr="00FF5230" w:rsidRDefault="009A40B5" w:rsidP="00FA3A19">
      <w:pPr>
        <w:jc w:val="center"/>
        <w:rPr>
          <w:b/>
          <w:bCs/>
          <w:color w:val="FF0000"/>
          <w:u w:val="single"/>
          <w:lang w:val="bg-BG"/>
        </w:rPr>
      </w:pPr>
      <w:bookmarkStart w:id="1" w:name="OLE_LINK16"/>
      <w:bookmarkStart w:id="2" w:name="OLE_LINK17"/>
      <w:bookmarkStart w:id="3" w:name="OLE_LINK18"/>
      <w:bookmarkStart w:id="4" w:name="OLE_LINK19"/>
      <w:bookmarkStart w:id="5" w:name="OLE_LINK20"/>
      <w:bookmarkStart w:id="6" w:name="OLE_LINK23"/>
      <w:bookmarkStart w:id="7" w:name="OLE_LINK25"/>
      <w:bookmarkStart w:id="8" w:name="OLE_LINK29"/>
      <w:bookmarkStart w:id="9" w:name="OLE_LINK33"/>
    </w:p>
    <w:p w:rsidR="009A40B5" w:rsidRPr="00FF5230" w:rsidRDefault="009A40B5" w:rsidP="00FA3A19">
      <w:pPr>
        <w:jc w:val="center"/>
        <w:rPr>
          <w:b/>
          <w:bCs/>
          <w:color w:val="FF0000"/>
          <w:u w:val="single"/>
          <w:lang w:val="bg-BG"/>
        </w:rPr>
      </w:pPr>
    </w:p>
    <w:p w:rsidR="009A40B5" w:rsidRPr="00FF5230" w:rsidRDefault="009A40B5" w:rsidP="00FA3A19">
      <w:pPr>
        <w:jc w:val="center"/>
        <w:rPr>
          <w:b/>
          <w:bCs/>
          <w:color w:val="FF0000"/>
          <w:u w:val="single"/>
          <w:lang w:val="bg-BG"/>
        </w:rPr>
      </w:pPr>
      <w:r w:rsidRPr="00FF5230">
        <w:rPr>
          <w:b/>
          <w:bCs/>
          <w:color w:val="FF0000"/>
          <w:u w:val="single"/>
          <w:lang w:val="bg-BG"/>
        </w:rPr>
        <w:t>ОКОНЧАТЕЛНО</w:t>
      </w:r>
    </w:p>
    <w:p w:rsidR="009A40B5" w:rsidRPr="00FF5230" w:rsidRDefault="009A40B5" w:rsidP="00FA3A19">
      <w:pPr>
        <w:jc w:val="center"/>
        <w:rPr>
          <w:b/>
          <w:bCs/>
          <w:color w:val="FF0000"/>
          <w:u w:val="single"/>
          <w:lang w:val="bg-BG"/>
        </w:rPr>
      </w:pPr>
    </w:p>
    <w:p w:rsidR="009A40B5" w:rsidRPr="00FF5230" w:rsidRDefault="009A40B5" w:rsidP="00FA3A19">
      <w:pPr>
        <w:jc w:val="center"/>
        <w:rPr>
          <w:i/>
          <w:iCs/>
          <w:color w:val="FF0000"/>
          <w:lang w:val="bg-BG"/>
        </w:rPr>
      </w:pPr>
      <w:r w:rsidRPr="00FF5230">
        <w:rPr>
          <w:i/>
          <w:iCs/>
          <w:color w:val="FF0000"/>
          <w:lang w:val="bg-BG"/>
        </w:rPr>
        <w:t>10/05/2011</w:t>
      </w:r>
    </w:p>
    <w:p w:rsidR="009A40B5" w:rsidRPr="00FF5230" w:rsidRDefault="009A40B5" w:rsidP="00FA3A19">
      <w:pPr>
        <w:jc w:val="center"/>
        <w:rPr>
          <w:i/>
          <w:iCs/>
          <w:color w:val="FF0000"/>
          <w:lang w:val="bg-BG"/>
        </w:rPr>
      </w:pPr>
    </w:p>
    <w:p w:rsidR="009A40B5" w:rsidRPr="00FF5230" w:rsidRDefault="009A40B5" w:rsidP="00FA3A19">
      <w:pPr>
        <w:rPr>
          <w:i/>
          <w:iCs/>
          <w:sz w:val="22"/>
          <w:szCs w:val="22"/>
          <w:lang w:val="bg-BG"/>
        </w:rPr>
      </w:pPr>
    </w:p>
    <w:p w:rsidR="009A40B5" w:rsidRPr="00FF5230" w:rsidRDefault="009A40B5" w:rsidP="00FA3A19">
      <w:pPr>
        <w:rPr>
          <w:i/>
          <w:iCs/>
          <w:sz w:val="22"/>
          <w:szCs w:val="22"/>
          <w:lang w:val="bg-BG"/>
        </w:rPr>
      </w:pPr>
    </w:p>
    <w:p w:rsidR="009A40B5" w:rsidRPr="00FF5230" w:rsidRDefault="009A40B5" w:rsidP="00FA3A19">
      <w:pPr>
        <w:rPr>
          <w:i/>
          <w:iCs/>
          <w:sz w:val="22"/>
          <w:szCs w:val="22"/>
          <w:lang w:val="bg-BG"/>
        </w:rPr>
      </w:pPr>
    </w:p>
    <w:p w:rsidR="009A40B5" w:rsidRPr="00FF5230" w:rsidRDefault="002937A5" w:rsidP="00FA3A19">
      <w:pPr>
        <w:rPr>
          <w:sz w:val="22"/>
          <w:szCs w:val="22"/>
          <w:lang w:val="bg-BG"/>
        </w:rPr>
      </w:pPr>
      <w:r w:rsidRPr="00FF5230">
        <w:rPr>
          <w:i/>
          <w:color w:val="000000"/>
          <w:lang w:val="bg-BG"/>
        </w:rPr>
        <w:t>Настоящото решение е окончателно по смисъла на чл. 44, ал. 2 от Конвенцията. Може да бъде обект на редакционни промени.</w:t>
      </w:r>
    </w:p>
    <w:bookmarkEnd w:id="1"/>
    <w:bookmarkEnd w:id="2"/>
    <w:bookmarkEnd w:id="3"/>
    <w:bookmarkEnd w:id="4"/>
    <w:bookmarkEnd w:id="5"/>
    <w:bookmarkEnd w:id="6"/>
    <w:bookmarkEnd w:id="7"/>
    <w:bookmarkEnd w:id="8"/>
    <w:bookmarkEnd w:id="9"/>
    <w:p w:rsidR="009A40B5" w:rsidRPr="00FF5230" w:rsidRDefault="009A40B5">
      <w:pPr>
        <w:pStyle w:val="JuCase"/>
        <w:rPr>
          <w:color w:val="000000"/>
          <w:lang w:val="bg-BG"/>
        </w:rPr>
        <w:sectPr w:rsidR="009A40B5" w:rsidRPr="00FF5230" w:rsidSect="00B5378A">
          <w:headerReference w:type="even" r:id="rId6"/>
          <w:headerReference w:type="default" r:id="rId7"/>
          <w:footerReference w:type="even" r:id="rId8"/>
          <w:footerReference w:type="default" r:id="rId9"/>
          <w:headerReference w:type="first" r:id="rId10"/>
          <w:footerReference w:type="first" r:id="rId11"/>
          <w:footnotePr>
            <w:numRestart w:val="eachPage"/>
          </w:footnotePr>
          <w:pgSz w:w="11906" w:h="16838" w:code="9"/>
          <w:pgMar w:top="2274" w:right="2274" w:bottom="2274" w:left="2274" w:header="1701" w:footer="708" w:gutter="0"/>
          <w:pgNumType w:start="1"/>
          <w:cols w:space="708"/>
          <w:titlePg/>
          <w:docGrid w:linePitch="254"/>
        </w:sectPr>
      </w:pPr>
    </w:p>
    <w:p w:rsidR="009A40B5" w:rsidRPr="00FF5230" w:rsidRDefault="009A40B5">
      <w:pPr>
        <w:pStyle w:val="JuCase"/>
        <w:rPr>
          <w:color w:val="000000"/>
          <w:lang w:val="bg-BG"/>
        </w:rPr>
      </w:pPr>
      <w:r w:rsidRPr="00FF5230">
        <w:rPr>
          <w:color w:val="000000"/>
          <w:lang w:val="bg-BG"/>
        </w:rPr>
        <w:lastRenderedPageBreak/>
        <w:t>По делото „Генчеви срещу България”,</w:t>
      </w:r>
    </w:p>
    <w:p w:rsidR="009A40B5" w:rsidRPr="00FF5230" w:rsidRDefault="009A40B5" w:rsidP="00362D1F">
      <w:pPr>
        <w:pStyle w:val="JuPara"/>
        <w:rPr>
          <w:color w:val="000000"/>
          <w:lang w:val="bg-BG"/>
        </w:rPr>
      </w:pPr>
      <w:r w:rsidRPr="00FF5230">
        <w:rPr>
          <w:lang w:val="bg-BG"/>
        </w:rPr>
        <w:t xml:space="preserve">Европейският съд </w:t>
      </w:r>
      <w:r w:rsidR="002937A5" w:rsidRPr="00FF5230">
        <w:rPr>
          <w:lang w:val="bg-BG"/>
        </w:rPr>
        <w:t>по</w:t>
      </w:r>
      <w:r w:rsidRPr="00FF5230">
        <w:rPr>
          <w:lang w:val="bg-BG"/>
        </w:rPr>
        <w:t xml:space="preserve"> правата на човека (Пето отделение), съставен от следните съдии</w:t>
      </w:r>
      <w:r w:rsidRPr="00FF5230">
        <w:rPr>
          <w:color w:val="000000"/>
          <w:lang w:val="bg-BG"/>
        </w:rPr>
        <w:t>:</w:t>
      </w:r>
    </w:p>
    <w:p w:rsidR="009A40B5" w:rsidRPr="00FF5230" w:rsidRDefault="009A40B5" w:rsidP="00AA62B0">
      <w:pPr>
        <w:pStyle w:val="JuJudges"/>
        <w:rPr>
          <w:color w:val="000000"/>
          <w:lang w:val="bg-BG"/>
        </w:rPr>
      </w:pPr>
      <w:r w:rsidRPr="00FF5230">
        <w:rPr>
          <w:color w:val="000000"/>
          <w:lang w:val="bg-BG"/>
        </w:rPr>
        <w:tab/>
        <w:t>Пеер Лорен</w:t>
      </w:r>
      <w:r w:rsidR="002937A5" w:rsidRPr="00FF5230">
        <w:rPr>
          <w:color w:val="000000"/>
          <w:lang w:val="bg-BG"/>
        </w:rPr>
        <w:t>ц</w:t>
      </w:r>
      <w:r w:rsidRPr="00FF5230">
        <w:rPr>
          <w:color w:val="000000"/>
          <w:lang w:val="bg-BG"/>
        </w:rPr>
        <w:t>ен (Peer Lorenzen),</w:t>
      </w:r>
      <w:r w:rsidRPr="00FF5230">
        <w:rPr>
          <w:i/>
          <w:iCs/>
          <w:color w:val="000000"/>
          <w:lang w:val="bg-BG"/>
        </w:rPr>
        <w:t xml:space="preserve"> председател,</w:t>
      </w:r>
      <w:r w:rsidRPr="00FF5230">
        <w:rPr>
          <w:i/>
          <w:iCs/>
          <w:color w:val="000000"/>
          <w:lang w:val="bg-BG"/>
        </w:rPr>
        <w:br/>
      </w:r>
      <w:r w:rsidRPr="00FF5230">
        <w:rPr>
          <w:color w:val="000000"/>
          <w:lang w:val="bg-BG"/>
        </w:rPr>
        <w:tab/>
        <w:t>Карел Юнгвирт (Karel Jungwiert),</w:t>
      </w:r>
      <w:r w:rsidRPr="00FF5230">
        <w:rPr>
          <w:i/>
          <w:iCs/>
          <w:color w:val="000000"/>
          <w:lang w:val="bg-BG"/>
        </w:rPr>
        <w:br/>
      </w:r>
      <w:r w:rsidRPr="00FF5230">
        <w:rPr>
          <w:color w:val="000000"/>
          <w:lang w:val="bg-BG"/>
        </w:rPr>
        <w:tab/>
        <w:t>Марк Вили</w:t>
      </w:r>
      <w:r w:rsidR="002937A5" w:rsidRPr="00FF5230">
        <w:rPr>
          <w:color w:val="000000"/>
          <w:lang w:val="bg-BG"/>
        </w:rPr>
        <w:t>джър</w:t>
      </w:r>
      <w:r w:rsidRPr="00FF5230">
        <w:rPr>
          <w:color w:val="000000"/>
          <w:lang w:val="bg-BG"/>
        </w:rPr>
        <w:t xml:space="preserve"> (Mark Villiger),</w:t>
      </w:r>
      <w:r w:rsidRPr="00FF5230">
        <w:rPr>
          <w:i/>
          <w:iCs/>
          <w:color w:val="000000"/>
          <w:lang w:val="bg-BG"/>
        </w:rPr>
        <w:br/>
      </w:r>
      <w:r w:rsidRPr="00FF5230">
        <w:rPr>
          <w:color w:val="000000"/>
          <w:lang w:val="bg-BG"/>
        </w:rPr>
        <w:tab/>
        <w:t>Изабел Беро-Лефевр (Isabelle Berro-Lefèvre),</w:t>
      </w:r>
      <w:r w:rsidRPr="00FF5230">
        <w:rPr>
          <w:i/>
          <w:iCs/>
          <w:color w:val="000000"/>
          <w:lang w:val="bg-BG"/>
        </w:rPr>
        <w:br/>
      </w:r>
      <w:r w:rsidRPr="00FF5230">
        <w:rPr>
          <w:color w:val="000000"/>
          <w:lang w:val="bg-BG"/>
        </w:rPr>
        <w:tab/>
        <w:t>Здравка Калайджиева (Zdravka Kalaydjieva),</w:t>
      </w:r>
      <w:r w:rsidRPr="00FF5230">
        <w:rPr>
          <w:i/>
          <w:iCs/>
          <w:color w:val="000000"/>
          <w:lang w:val="bg-BG"/>
        </w:rPr>
        <w:br/>
      </w:r>
      <w:r w:rsidRPr="00FF5230">
        <w:rPr>
          <w:color w:val="000000"/>
          <w:lang w:val="bg-BG"/>
        </w:rPr>
        <w:tab/>
        <w:t>Ангелика Нусбергер (Angelika Nußberger),</w:t>
      </w:r>
      <w:r w:rsidRPr="00FF5230">
        <w:rPr>
          <w:i/>
          <w:iCs/>
          <w:color w:val="000000"/>
          <w:lang w:val="bg-BG"/>
        </w:rPr>
        <w:br/>
      </w:r>
      <w:r w:rsidRPr="00FF5230">
        <w:rPr>
          <w:color w:val="000000"/>
          <w:lang w:val="bg-BG"/>
        </w:rPr>
        <w:tab/>
        <w:t xml:space="preserve">Жюлия Лафранк (Julia Laffranque), </w:t>
      </w:r>
      <w:r w:rsidRPr="00FF5230">
        <w:rPr>
          <w:i/>
          <w:iCs/>
          <w:color w:val="000000"/>
          <w:lang w:val="bg-BG"/>
        </w:rPr>
        <w:t>съдии,</w:t>
      </w:r>
      <w:r w:rsidRPr="00FF5230">
        <w:rPr>
          <w:i/>
          <w:iCs/>
          <w:color w:val="000000"/>
          <w:lang w:val="bg-BG"/>
        </w:rPr>
        <w:br/>
      </w:r>
      <w:r w:rsidRPr="00FF5230">
        <w:rPr>
          <w:color w:val="000000"/>
          <w:lang w:val="bg-BG"/>
        </w:rPr>
        <w:t>както и Клауди</w:t>
      </w:r>
      <w:r w:rsidR="001A43FE" w:rsidRPr="00FF5230">
        <w:rPr>
          <w:color w:val="000000"/>
          <w:lang w:val="bg-BG"/>
        </w:rPr>
        <w:t>я</w:t>
      </w:r>
      <w:r w:rsidRPr="00FF5230">
        <w:rPr>
          <w:color w:val="000000"/>
          <w:lang w:val="bg-BG"/>
        </w:rPr>
        <w:t xml:space="preserve"> Вестердик (Claudia Westerdiek), </w:t>
      </w:r>
      <w:r w:rsidRPr="00FF5230">
        <w:rPr>
          <w:i/>
          <w:iCs/>
          <w:color w:val="000000"/>
          <w:lang w:val="bg-BG"/>
        </w:rPr>
        <w:t>секретар на отделението,</w:t>
      </w:r>
    </w:p>
    <w:p w:rsidR="009A40B5" w:rsidRPr="00FF5230" w:rsidRDefault="009A40B5" w:rsidP="00AF2EBE">
      <w:pPr>
        <w:pStyle w:val="JuPara"/>
        <w:ind w:firstLine="0"/>
        <w:rPr>
          <w:color w:val="000000"/>
          <w:lang w:val="bg-BG"/>
        </w:rPr>
      </w:pPr>
      <w:r w:rsidRPr="00FF5230">
        <w:rPr>
          <w:color w:val="000000"/>
          <w:lang w:val="bg-BG"/>
        </w:rPr>
        <w:t>след провеждане на закрито заседание на 11 януари 2011 г.,</w:t>
      </w:r>
    </w:p>
    <w:p w:rsidR="009A40B5" w:rsidRPr="00FF5230" w:rsidRDefault="009A40B5" w:rsidP="00AF2EBE">
      <w:pPr>
        <w:pStyle w:val="JuPara"/>
        <w:ind w:firstLine="0"/>
        <w:rPr>
          <w:color w:val="000000"/>
          <w:lang w:val="bg-BG"/>
        </w:rPr>
      </w:pPr>
      <w:r w:rsidRPr="00FF5230">
        <w:rPr>
          <w:color w:val="000000"/>
          <w:lang w:val="bg-BG"/>
        </w:rPr>
        <w:t>постановява следното решение, прието на горепосочената дата:</w:t>
      </w:r>
    </w:p>
    <w:p w:rsidR="009A40B5" w:rsidRPr="00FF5230" w:rsidRDefault="009207F3" w:rsidP="00B33C50">
      <w:pPr>
        <w:pStyle w:val="JuHHead"/>
        <w:outlineLvl w:val="0"/>
        <w:rPr>
          <w:color w:val="000000"/>
          <w:lang w:val="bg-BG"/>
        </w:rPr>
      </w:pPr>
      <w:r w:rsidRPr="00FF5230">
        <w:rPr>
          <w:color w:val="000000"/>
          <w:lang w:val="bg-BG"/>
        </w:rPr>
        <w:t xml:space="preserve">ПА </w:t>
      </w:r>
      <w:r w:rsidR="009A40B5" w:rsidRPr="00FF5230">
        <w:rPr>
          <w:color w:val="000000"/>
          <w:lang w:val="bg-BG"/>
        </w:rPr>
        <w:t>ПРО</w:t>
      </w:r>
      <w:r w:rsidRPr="00FF5230">
        <w:rPr>
          <w:color w:val="000000"/>
          <w:lang w:val="bg-BG"/>
        </w:rPr>
        <w:t>ЦЕДУРАТА</w:t>
      </w:r>
    </w:p>
    <w:p w:rsidR="009A40B5" w:rsidRPr="00FF5230" w:rsidRDefault="009A40B5" w:rsidP="008D61D1">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w:t>
      </w:r>
      <w:r w:rsidRPr="00FF5230">
        <w:rPr>
          <w:color w:val="000000"/>
          <w:lang w:val="bg-BG"/>
        </w:rPr>
        <w:fldChar w:fldCharType="end"/>
      </w:r>
      <w:r w:rsidRPr="00FF5230">
        <w:rPr>
          <w:color w:val="000000"/>
          <w:lang w:val="bg-BG"/>
        </w:rPr>
        <w:t xml:space="preserve">.  Делото е образувано по жалба (№ 33114/03) срещу Република България, подадена на 7 октомври 2003 г. на основание на член 34 от </w:t>
      </w:r>
      <w:r w:rsidRPr="00FF5230">
        <w:rPr>
          <w:lang w:val="bg-BG"/>
        </w:rPr>
        <w:t>Конвенцията за защита правата на човека и основните свободи (“Конвенцията”) от трима български граждани,</w:t>
      </w:r>
      <w:r w:rsidRPr="00FF5230">
        <w:rPr>
          <w:color w:val="000000"/>
          <w:lang w:val="bg-BG"/>
        </w:rPr>
        <w:t xml:space="preserve"> г-жа Вида Димова Генчева, г-н Нанчо Йовчев Генчев и г-н Георги Йовчев Генчев (</w:t>
      </w:r>
      <w:r w:rsidRPr="00FF5230">
        <w:rPr>
          <w:lang w:val="bg-BG"/>
        </w:rPr>
        <w:t>“жалбоподателите”</w:t>
      </w:r>
      <w:r w:rsidRPr="00FF5230">
        <w:rPr>
          <w:color w:val="000000"/>
          <w:lang w:val="bg-BG"/>
        </w:rPr>
        <w:t>).</w:t>
      </w:r>
    </w:p>
    <w:p w:rsidR="009A40B5" w:rsidRPr="00FF5230" w:rsidRDefault="009A40B5">
      <w:pPr>
        <w:pStyle w:val="JuPara"/>
        <w:rPr>
          <w:rFonts w:ascii="Times New (W1)" w:hAnsi="Times New (W1)" w:cs="Times New (W1)"/>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w:t>
      </w:r>
      <w:r w:rsidRPr="00FF5230">
        <w:rPr>
          <w:color w:val="000000"/>
          <w:lang w:val="bg-BG"/>
        </w:rPr>
        <w:fldChar w:fldCharType="end"/>
      </w:r>
      <w:r w:rsidRPr="00FF5230">
        <w:rPr>
          <w:color w:val="000000"/>
          <w:lang w:val="bg-BG"/>
        </w:rPr>
        <w:t>.  Българското правителство (</w:t>
      </w:r>
      <w:r w:rsidRPr="00FF5230">
        <w:rPr>
          <w:lang w:val="bg-BG"/>
        </w:rPr>
        <w:t xml:space="preserve">„Правителството“) се представлява от своя </w:t>
      </w:r>
      <w:r w:rsidR="009207F3" w:rsidRPr="00FF5230">
        <w:rPr>
          <w:lang w:val="bg-BG"/>
        </w:rPr>
        <w:t>агент</w:t>
      </w:r>
      <w:r w:rsidRPr="00FF5230">
        <w:rPr>
          <w:lang w:val="bg-BG"/>
        </w:rPr>
        <w:t xml:space="preserve"> г-жа М. Коцева от Министерството на Правосъдието</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w:t>
      </w:r>
      <w:r w:rsidRPr="00FF5230">
        <w:rPr>
          <w:color w:val="000000"/>
          <w:lang w:val="bg-BG"/>
        </w:rPr>
        <w:fldChar w:fldCharType="end"/>
      </w:r>
      <w:r w:rsidRPr="00FF5230">
        <w:rPr>
          <w:color w:val="000000"/>
          <w:lang w:val="bg-BG"/>
        </w:rPr>
        <w:t xml:space="preserve">.  Жалбоподателите твърдят, че наказателното </w:t>
      </w:r>
      <w:r w:rsidR="00FA3009" w:rsidRPr="00FF5230">
        <w:rPr>
          <w:color w:val="000000"/>
          <w:lang w:val="bg-BG"/>
        </w:rPr>
        <w:t>производство</w:t>
      </w:r>
      <w:r w:rsidRPr="00FF5230">
        <w:rPr>
          <w:color w:val="000000"/>
          <w:lang w:val="bg-BG"/>
        </w:rPr>
        <w:t>, проведено от властите относно смъртта на техния съпруг и баща – г-н Йовчо Нанев Генчев, не е достатъчно ефективно по смисъла на член 2 от Конвенцията.</w:t>
      </w:r>
    </w:p>
    <w:p w:rsidR="009A40B5" w:rsidRPr="00FF5230" w:rsidRDefault="009A40B5" w:rsidP="009A0A09">
      <w:pPr>
        <w:pStyle w:val="JuPara"/>
        <w:rPr>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w:t>
      </w:r>
      <w:r w:rsidRPr="00FF5230">
        <w:rPr>
          <w:color w:val="000000"/>
          <w:lang w:val="bg-BG"/>
        </w:rPr>
        <w:fldChar w:fldCharType="end"/>
      </w:r>
      <w:r w:rsidRPr="00FF5230">
        <w:rPr>
          <w:color w:val="000000"/>
          <w:lang w:val="bg-BG"/>
        </w:rPr>
        <w:t xml:space="preserve">.  На 20 януари 2009 г. председателят на Пето отделение решава да съобщи на Правителството за подадената жалба. </w:t>
      </w:r>
      <w:r w:rsidRPr="00FF5230">
        <w:rPr>
          <w:lang w:val="bg-BG"/>
        </w:rPr>
        <w:t>На основание на разпоредбите на член 29</w:t>
      </w:r>
      <w:r w:rsidR="009207F3" w:rsidRPr="00FF5230">
        <w:rPr>
          <w:lang w:val="bg-BG"/>
        </w:rPr>
        <w:t>,</w:t>
      </w:r>
      <w:r w:rsidRPr="00FF5230">
        <w:rPr>
          <w:lang w:val="bg-BG"/>
        </w:rPr>
        <w:t xml:space="preserve"> параграф 1, то взима решение </w:t>
      </w:r>
      <w:r w:rsidR="009207F3" w:rsidRPr="00FF5230">
        <w:rPr>
          <w:lang w:val="bg-BG"/>
        </w:rPr>
        <w:t>съществото на жалбата да бъде разгледано едновременно с нейната допустимост</w:t>
      </w:r>
      <w:r w:rsidRPr="00FF5230">
        <w:rPr>
          <w:lang w:val="bg-BG"/>
        </w:rPr>
        <w:t>.</w:t>
      </w:r>
    </w:p>
    <w:p w:rsidR="00684659" w:rsidRPr="00FF5230" w:rsidRDefault="00684659" w:rsidP="009A0A09">
      <w:pPr>
        <w:pStyle w:val="JuPara"/>
        <w:rPr>
          <w:lang w:val="bg-BG"/>
        </w:rPr>
      </w:pPr>
    </w:p>
    <w:p w:rsidR="009A40B5" w:rsidRPr="00FF5230" w:rsidRDefault="009207F3" w:rsidP="00B33C50">
      <w:pPr>
        <w:pStyle w:val="JuHHead"/>
        <w:tabs>
          <w:tab w:val="left" w:pos="5387"/>
        </w:tabs>
        <w:outlineLvl w:val="0"/>
        <w:rPr>
          <w:color w:val="000000"/>
          <w:lang w:val="bg-BG"/>
        </w:rPr>
      </w:pPr>
      <w:r w:rsidRPr="00FF5230">
        <w:rPr>
          <w:color w:val="000000"/>
          <w:lang w:val="bg-BG"/>
        </w:rPr>
        <w:lastRenderedPageBreak/>
        <w:t xml:space="preserve">ПО </w:t>
      </w:r>
      <w:r w:rsidR="009A40B5" w:rsidRPr="00FF5230">
        <w:rPr>
          <w:color w:val="000000"/>
          <w:lang w:val="bg-BG"/>
        </w:rPr>
        <w:t>ФАКТИТЕ</w:t>
      </w:r>
    </w:p>
    <w:p w:rsidR="009A40B5" w:rsidRPr="00FF5230" w:rsidRDefault="009A40B5" w:rsidP="00B33C50">
      <w:pPr>
        <w:pStyle w:val="JuHIRoman"/>
        <w:outlineLvl w:val="0"/>
        <w:rPr>
          <w:color w:val="000000"/>
          <w:lang w:val="bg-BG"/>
        </w:rPr>
      </w:pPr>
      <w:r w:rsidRPr="00FF5230">
        <w:rPr>
          <w:color w:val="000000"/>
          <w:lang w:val="bg-BG"/>
        </w:rPr>
        <w:t xml:space="preserve">I.  ОБСТОЯТЕЛСТВА ПО </w:t>
      </w:r>
      <w:r w:rsidR="009207F3" w:rsidRPr="00FF5230">
        <w:rPr>
          <w:color w:val="000000"/>
          <w:lang w:val="bg-BG"/>
        </w:rPr>
        <w:t>ДЕЛОТО</w:t>
      </w:r>
    </w:p>
    <w:p w:rsidR="009A40B5" w:rsidRPr="00FF5230" w:rsidRDefault="009A40B5" w:rsidP="00D31210">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w:t>
      </w:r>
      <w:r w:rsidRPr="00FF5230">
        <w:rPr>
          <w:color w:val="000000"/>
          <w:lang w:val="bg-BG"/>
        </w:rPr>
        <w:fldChar w:fldCharType="end"/>
      </w:r>
      <w:r w:rsidRPr="00FF5230">
        <w:rPr>
          <w:color w:val="000000"/>
          <w:lang w:val="bg-BG"/>
        </w:rPr>
        <w:t>.  Жалбоподателите са родени съответно през 1933 г., 1953 г. и 1960 г. Първата жалбоподателка живее в Михайлово, а другите двама жалбоподатели живеят в Стара Загора.</w:t>
      </w:r>
    </w:p>
    <w:p w:rsidR="009A40B5" w:rsidRPr="00FF5230" w:rsidRDefault="009A40B5" w:rsidP="004A6197">
      <w:pPr>
        <w:pStyle w:val="JuHA"/>
        <w:rPr>
          <w:color w:val="000000"/>
          <w:lang w:val="bg-BG"/>
        </w:rPr>
      </w:pPr>
      <w:r w:rsidRPr="00FF5230">
        <w:rPr>
          <w:color w:val="000000"/>
          <w:lang w:val="bg-BG"/>
        </w:rPr>
        <w:t>A.  Смъртта на г-н Йовчо Генчев</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w:t>
      </w:r>
      <w:r w:rsidRPr="00FF5230">
        <w:rPr>
          <w:color w:val="000000"/>
          <w:lang w:val="bg-BG"/>
        </w:rPr>
        <w:fldChar w:fldCharType="end"/>
      </w:r>
      <w:r w:rsidRPr="00FF5230">
        <w:rPr>
          <w:color w:val="000000"/>
          <w:lang w:val="bg-BG"/>
        </w:rPr>
        <w:t>.  По време на настъпилото събитие съпругът и бащата на жалбоподателите, г-н Йовчо Генчев, е на 59 години. Той живее със съпругата си, първата жалбоподателка, в Михайлово, където е дребен животновъд.</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7</w:t>
      </w:r>
      <w:r w:rsidRPr="00FF5230">
        <w:rPr>
          <w:color w:val="000000"/>
          <w:lang w:val="bg-BG"/>
        </w:rPr>
        <w:fldChar w:fldCharType="end"/>
      </w:r>
      <w:r w:rsidRPr="00FF5230">
        <w:rPr>
          <w:color w:val="000000"/>
          <w:lang w:val="bg-BG"/>
        </w:rPr>
        <w:t>.  На 27 февруари 1994 г. двамата синове на г-н Йовчо Генчев, съпроводени от семейства</w:t>
      </w:r>
      <w:r w:rsidR="009207F3" w:rsidRPr="00FF5230">
        <w:rPr>
          <w:color w:val="000000"/>
          <w:lang w:val="bg-BG"/>
        </w:rPr>
        <w:t>та си</w:t>
      </w:r>
      <w:r w:rsidRPr="00FF5230">
        <w:rPr>
          <w:color w:val="000000"/>
          <w:lang w:val="bg-BG"/>
        </w:rPr>
        <w:t>, са на посещение в дома на родителите си в Михайлово. Същият ден до обяд всички те са заети с изпълнението на различни задачи, свързани с отглеждането на животните.</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8</w:t>
      </w:r>
      <w:r w:rsidRPr="00FF5230">
        <w:rPr>
          <w:color w:val="000000"/>
          <w:lang w:val="bg-BG"/>
        </w:rPr>
        <w:fldChar w:fldCharType="end"/>
      </w:r>
      <w:r w:rsidRPr="00FF5230">
        <w:rPr>
          <w:color w:val="000000"/>
          <w:lang w:val="bg-BG"/>
        </w:rPr>
        <w:t>.  След обяд г-н Йовчо Генчев излиза от дома си и тръгва в посока към полето, което се намира на запад от селото, за да занесе пакет цигари на лицето С.И., което пасе овцете си. Вечерта той не се прибира у дома.</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9</w:t>
      </w:r>
      <w:r w:rsidRPr="00FF5230">
        <w:rPr>
          <w:color w:val="000000"/>
          <w:lang w:val="bg-BG"/>
        </w:rPr>
        <w:fldChar w:fldCharType="end"/>
      </w:r>
      <w:r w:rsidRPr="00FF5230">
        <w:rPr>
          <w:color w:val="000000"/>
          <w:lang w:val="bg-BG"/>
        </w:rPr>
        <w:t>.  На другата сутрин, по искане на първата жалбоподателка, двамата му синове тръгват да търсят баща си и намират безжизненото му тяло облято в кръв на полето недалеч от селото. Те уведомяват полицията за случилото се.</w:t>
      </w:r>
    </w:p>
    <w:p w:rsidR="009A40B5" w:rsidRPr="00FF5230" w:rsidRDefault="009A40B5" w:rsidP="001C7467">
      <w:pPr>
        <w:pStyle w:val="JuHA"/>
        <w:rPr>
          <w:color w:val="000000"/>
          <w:lang w:val="bg-BG"/>
        </w:rPr>
      </w:pPr>
      <w:r w:rsidRPr="00FF5230">
        <w:rPr>
          <w:color w:val="000000"/>
          <w:lang w:val="bg-BG"/>
        </w:rPr>
        <w:t xml:space="preserve">B.  Първоначалният етап на наказателното </w:t>
      </w:r>
      <w:r w:rsidR="00FA3009" w:rsidRPr="00FF5230">
        <w:rPr>
          <w:color w:val="000000"/>
          <w:lang w:val="bg-BG"/>
        </w:rPr>
        <w:t>производство</w:t>
      </w:r>
      <w:r w:rsidRPr="00FF5230">
        <w:rPr>
          <w:color w:val="000000"/>
          <w:lang w:val="bg-BG"/>
        </w:rPr>
        <w:t xml:space="preserve"> относно смъртта на г-н Йовчо Генчев</w:t>
      </w:r>
    </w:p>
    <w:p w:rsidR="009A40B5" w:rsidRPr="00FF5230" w:rsidRDefault="009A40B5" w:rsidP="00EB109C">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10</w:t>
      </w:r>
      <w:r w:rsidRPr="00FF5230">
        <w:rPr>
          <w:color w:val="000000"/>
          <w:lang w:val="bg-BG"/>
        </w:rPr>
        <w:fldChar w:fldCharType="end"/>
      </w:r>
      <w:r w:rsidRPr="00FF5230">
        <w:rPr>
          <w:color w:val="000000"/>
          <w:lang w:val="bg-BG"/>
        </w:rPr>
        <w:t>.  На 28 февруари 1994 г. един следовател от следствената служба в Стара Загора прави оглед на мястото, където е намерено тялото. Направени са скица и снимки на тялото и на мястото.</w:t>
      </w:r>
    </w:p>
    <w:p w:rsidR="009A40B5" w:rsidRPr="00FF5230" w:rsidRDefault="009A40B5" w:rsidP="00EB109C">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11</w:t>
      </w:r>
      <w:r w:rsidRPr="00FF5230">
        <w:rPr>
          <w:color w:val="000000"/>
          <w:lang w:val="bg-BG"/>
        </w:rPr>
        <w:fldChar w:fldCharType="end"/>
      </w:r>
      <w:r w:rsidRPr="00FF5230">
        <w:rPr>
          <w:color w:val="000000"/>
          <w:lang w:val="bg-BG"/>
        </w:rPr>
        <w:t>.  В изпълнение на постановление за наказателно производство от същия ден, следователят започва разследване за убийство срещу неизвестен извършител. Разследването се наблюдава от Районна прокуратура Стара Загора. Общо осем прокурора извън състава на тази прокуратура работят по делото от 1994 г. до 2009 г.: Х.M., П.С., Р.Б., П.В., A.A., Р.С., Н.M. и Д.A.</w:t>
      </w:r>
    </w:p>
    <w:p w:rsidR="009A40B5" w:rsidRPr="00FF5230" w:rsidRDefault="009A40B5" w:rsidP="00EB109C">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12</w:t>
      </w:r>
      <w:r w:rsidRPr="00FF5230">
        <w:rPr>
          <w:color w:val="000000"/>
          <w:lang w:val="bg-BG"/>
        </w:rPr>
        <w:fldChar w:fldCharType="end"/>
      </w:r>
      <w:r w:rsidRPr="00FF5230">
        <w:rPr>
          <w:color w:val="000000"/>
          <w:lang w:val="bg-BG"/>
        </w:rPr>
        <w:t xml:space="preserve">.  Следователят и полицията се заемат с разкриването на извършителя на убийството и предприемат множество следствени действия в първия ден от разследването. Съдебен лекар прави аутопсия на тялото. При външния преглед се установява наличието на прободна </w:t>
      </w:r>
      <w:r w:rsidRPr="00FF5230">
        <w:rPr>
          <w:color w:val="000000"/>
          <w:lang w:val="bg-BG"/>
        </w:rPr>
        <w:lastRenderedPageBreak/>
        <w:t>рана в гърба. При вътрешния преглед се установяват наранявания на равнището на белите дробове, аортата, лявата лопатка и ребрата, както и голям кръвоизлив в гръдния кош. Съдебният лекар прави заключението, че смъртта е настъпила от силен удар с нож, предизвикал горепосочените наранявания. Той категорично изключва хипотезата за само</w:t>
      </w:r>
      <w:r w:rsidR="006B34EB" w:rsidRPr="00FF5230">
        <w:rPr>
          <w:color w:val="000000"/>
          <w:lang w:val="bg-BG"/>
        </w:rPr>
        <w:t>нараняване</w:t>
      </w:r>
      <w:r w:rsidRPr="00FF5230">
        <w:rPr>
          <w:color w:val="000000"/>
          <w:lang w:val="bg-BG"/>
        </w:rPr>
        <w:t>. Той смята, че острието на оръжието, с което е извършено престъплението, е с дължина най-малко 18 сантиметра и ширина най-малко 3,2 сантиметра. Кръвните изследвания показват, че алкохолната концентрация е 1,02 ‰, а кръвната гру</w:t>
      </w:r>
      <w:r w:rsidR="0019348D" w:rsidRPr="00FF5230">
        <w:rPr>
          <w:color w:val="000000"/>
          <w:lang w:val="bg-BG"/>
        </w:rPr>
        <w:t>п</w:t>
      </w:r>
      <w:r w:rsidRPr="00FF5230">
        <w:rPr>
          <w:color w:val="000000"/>
          <w:lang w:val="bg-BG"/>
        </w:rPr>
        <w:t>а на жертвата е „0”.</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13</w:t>
      </w:r>
      <w:r w:rsidRPr="00FF5230">
        <w:rPr>
          <w:color w:val="000000"/>
          <w:lang w:val="bg-BG"/>
        </w:rPr>
        <w:fldChar w:fldCharType="end"/>
      </w:r>
      <w:r w:rsidRPr="00FF5230">
        <w:rPr>
          <w:color w:val="000000"/>
          <w:lang w:val="bg-BG"/>
        </w:rPr>
        <w:t xml:space="preserve">.  Издирвателните действия на полицията и следователя ги отвежда при Р.Р., живущ в същото село, който навремето е имал бурни </w:t>
      </w:r>
      <w:r w:rsidR="00944397" w:rsidRPr="00FF5230">
        <w:rPr>
          <w:color w:val="000000"/>
          <w:lang w:val="bg-BG"/>
        </w:rPr>
        <w:t>разпри</w:t>
      </w:r>
      <w:r w:rsidRPr="00FF5230">
        <w:rPr>
          <w:color w:val="000000"/>
          <w:lang w:val="bg-BG"/>
        </w:rPr>
        <w:t xml:space="preserve"> с жертвата. При извършения обиск в дома на Р.Р., полицията намира и изземва два ножа, кожен калъф, каскет, риза, панталон, обувка и тояга. Върху повечето предмети има червени </w:t>
      </w:r>
      <w:r w:rsidR="003A1E1E" w:rsidRPr="00FF5230">
        <w:rPr>
          <w:color w:val="000000"/>
          <w:lang w:val="bg-BG"/>
        </w:rPr>
        <w:t xml:space="preserve">следи </w:t>
      </w:r>
      <w:r w:rsidRPr="00FF5230">
        <w:rPr>
          <w:color w:val="000000"/>
          <w:lang w:val="bg-BG"/>
        </w:rPr>
        <w:t>и те принадлежат на Р.Р. Един от ножовете принадлежи на сина му К.К.</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14</w:t>
      </w:r>
      <w:r w:rsidRPr="00FF5230">
        <w:rPr>
          <w:color w:val="000000"/>
          <w:lang w:val="bg-BG"/>
        </w:rPr>
        <w:fldChar w:fldCharType="end"/>
      </w:r>
      <w:r w:rsidRPr="00FF5230">
        <w:rPr>
          <w:color w:val="000000"/>
          <w:lang w:val="bg-BG"/>
        </w:rPr>
        <w:t>.  Следователят разпитва З.Р., съпруга на Р.Р. Тя обяснява, че съпругът й излязъл на 27 февруари 1994 г. сутринта, за да пасе овцете на полето край селото. Върнал се към 15 часа и тя забелязала следи от кръв на лицето му, на панталона му, на дясната му ръка и на тоягата, която носел. Мъжът й й обяснил, че се бил наранил по невнимание.</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15</w:t>
      </w:r>
      <w:r w:rsidRPr="00FF5230">
        <w:rPr>
          <w:color w:val="000000"/>
          <w:lang w:val="bg-BG"/>
        </w:rPr>
        <w:fldChar w:fldCharType="end"/>
      </w:r>
      <w:r w:rsidRPr="00FF5230">
        <w:rPr>
          <w:color w:val="000000"/>
          <w:lang w:val="bg-BG"/>
        </w:rPr>
        <w:t>.  Същият ден Р.Р. е прегледан от съдебния лекар. В доклада си съдебният лекар установява, че мъжът има екхимоза с размер 5 x 3 сантиметра в задната част на ръката, драскотина с размер 2 x 2 сантиметра на десния лакът, драскотина от 1 сантиметър на носа, екхимоза с размер 1 x 0,5 сантиметра на долната устна, оток на лявото ухо и екхимоза с размер 4 x 5 сантиметра около него. Лекарят преценява, че раните на лакътя и ръката могат да се обяснят с падане от стълба, както твърдял Р.Р. За разлика от тях, другите установени наранявания на тялото му, в частност на долната устна и лявото ухо</w:t>
      </w:r>
      <w:r w:rsidR="009207F3" w:rsidRPr="00FF5230">
        <w:rPr>
          <w:color w:val="000000"/>
          <w:lang w:val="bg-BG"/>
        </w:rPr>
        <w:t>,</w:t>
      </w:r>
      <w:r w:rsidRPr="00FF5230">
        <w:rPr>
          <w:color w:val="000000"/>
          <w:lang w:val="bg-BG"/>
        </w:rPr>
        <w:t xml:space="preserve"> няма как да бъдат причинени от такава злополука, а се дължат по-скоро на удари с тъп предмет, възможно е дори да се дължат на юмручни удари.</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16</w:t>
      </w:r>
      <w:r w:rsidRPr="00FF5230">
        <w:rPr>
          <w:color w:val="000000"/>
          <w:lang w:val="bg-BG"/>
        </w:rPr>
        <w:fldChar w:fldCharType="end"/>
      </w:r>
      <w:r w:rsidRPr="00FF5230">
        <w:rPr>
          <w:color w:val="000000"/>
          <w:lang w:val="bg-BG"/>
        </w:rPr>
        <w:t>.  Следователят повдигнал обвинение на Р.Р. за убийството на Йовчо Генчев. По време на разпита, Р.Р. потвърждава, че в миналото е имал бурни разпри с жертвата, но отрича каквото и да било участие в убийството.</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17</w:t>
      </w:r>
      <w:r w:rsidRPr="00FF5230">
        <w:rPr>
          <w:color w:val="000000"/>
          <w:lang w:val="bg-BG"/>
        </w:rPr>
        <w:fldChar w:fldCharType="end"/>
      </w:r>
      <w:r w:rsidRPr="00FF5230">
        <w:rPr>
          <w:color w:val="000000"/>
          <w:lang w:val="bg-BG"/>
        </w:rPr>
        <w:t>.  На 1 март 1994 г. Р.Р. предоставя на следователя синята работна куртка, която носел на 27 февруари 1994 г.</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18</w:t>
      </w:r>
      <w:r w:rsidRPr="00FF5230">
        <w:rPr>
          <w:color w:val="000000"/>
          <w:lang w:val="bg-BG"/>
        </w:rPr>
        <w:fldChar w:fldCharType="end"/>
      </w:r>
      <w:r w:rsidRPr="00FF5230">
        <w:rPr>
          <w:color w:val="000000"/>
          <w:lang w:val="bg-BG"/>
        </w:rPr>
        <w:t xml:space="preserve">.  Следователят назначава две биохимични експертизи. Целта е да се установи дали има следи от кръв върху намерените предмети в дома на Р.Р., каква е кръвната група на тези следи и тя съответства ли на кръвните групи на жертвата и на заподозрения. Експертът по биохимия представя докладите си на 2 и 30 март 1994 г. Изследванията показват, че кръвната група на следите от кръв са от група „0”, същата като кръвта на жертвата, на един от ножовете, на кожения калъф и панталона, които </w:t>
      </w:r>
      <w:r w:rsidRPr="00FF5230">
        <w:rPr>
          <w:color w:val="000000"/>
          <w:lang w:val="bg-BG"/>
        </w:rPr>
        <w:lastRenderedPageBreak/>
        <w:t>са намерени в дома на Р.Р. Следите от кръв, намерени на куртката и тоягата са от кръвна група „В”, същата като на кръвта на заподозрения. Петната от човешка кръв, намерени на каскета, са вероятно от кръвна група „В” или „АВ”.</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19</w:t>
      </w:r>
      <w:r w:rsidRPr="00FF5230">
        <w:rPr>
          <w:color w:val="000000"/>
          <w:lang w:val="bg-BG"/>
        </w:rPr>
        <w:fldChar w:fldCharType="end"/>
      </w:r>
      <w:r w:rsidRPr="00FF5230">
        <w:rPr>
          <w:color w:val="000000"/>
          <w:lang w:val="bg-BG"/>
        </w:rPr>
        <w:t>.  Множество свидетели, които срещат заподозрения или жертвата в деня на убийството, както и тримата жалбоподатели, са разпитани от 28 февруари до 30 декември 1994 г. A.K. твърди, че е срещнала Р.Р. към 15 часа в деня на убийството, когато се прибирал у дома. Тя забелязала следите от кръв на лявото му ухо. Братът на жертвата, Г.Г. твърди, че е видял Йовчо Генчев на полето край селото и, известно време след това, и заподозрения със стадото, който идвал от същата посока, където бил тръгнал брат му. Не е намерен нито един свидетел очевидец на убийството.</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20</w:t>
      </w:r>
      <w:r w:rsidRPr="00FF5230">
        <w:rPr>
          <w:color w:val="000000"/>
          <w:lang w:val="bg-BG"/>
        </w:rPr>
        <w:fldChar w:fldCharType="end"/>
      </w:r>
      <w:r w:rsidRPr="00FF5230">
        <w:rPr>
          <w:color w:val="000000"/>
          <w:lang w:val="bg-BG"/>
        </w:rPr>
        <w:t>.  По време на разследването K.K., синът на заподозрения, представя медицинско удостоверение от 10 март 1994 г., удостоверяващо, че той има белег от малко порязване на показалеца на дясната ръка. В отговор на въпроса на следователя, той твърди, че се е поряз</w:t>
      </w:r>
      <w:r w:rsidR="00EB43BB" w:rsidRPr="00FF5230">
        <w:rPr>
          <w:color w:val="000000"/>
          <w:lang w:val="bg-BG"/>
        </w:rPr>
        <w:t>а</w:t>
      </w:r>
      <w:r w:rsidRPr="00FF5230">
        <w:rPr>
          <w:color w:val="000000"/>
          <w:lang w:val="bg-BG"/>
        </w:rPr>
        <w:t>л на 26 февруари 1994 г. с ножа на баща си. Адвокатът на Р.Р. представя медицински удостоверения, удостоверяващи, че тримата членове на семейството на неговия клиент, в частност съпругата му З.Р., синът му K.K. и внучката му също са с кръвна група „0”.</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21</w:t>
      </w:r>
      <w:r w:rsidRPr="00FF5230">
        <w:rPr>
          <w:color w:val="000000"/>
          <w:lang w:val="bg-BG"/>
        </w:rPr>
        <w:fldChar w:fldCharType="end"/>
      </w:r>
      <w:r w:rsidRPr="00FF5230">
        <w:rPr>
          <w:color w:val="000000"/>
          <w:lang w:val="bg-BG"/>
        </w:rPr>
        <w:t>.  На 6 и 9 януари 1995 г. жалбоподателите и Р.Р. се запознават с документите по делото. Адвокатът на заинтересуваните лица и адвокатът на заподозрения искат да бъдат призовани и разпитани известен брой допълнителни свидетели на обвинението и на защитата. Следователят изпълнява искането им на 10 март и на 31 май 1995 г. Документите по делото се представят отново на страните на 2 и 5 юни 1995 г.</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22</w:t>
      </w:r>
      <w:r w:rsidRPr="00FF5230">
        <w:rPr>
          <w:color w:val="000000"/>
          <w:lang w:val="bg-BG"/>
        </w:rPr>
        <w:fldChar w:fldCharType="end"/>
      </w:r>
      <w:r w:rsidRPr="00FF5230">
        <w:rPr>
          <w:color w:val="000000"/>
          <w:lang w:val="bg-BG"/>
        </w:rPr>
        <w:t>.  На 8 септември 1995 г. следователят изпраща документацията от разследването на Районна прокуратура Стара Загора, като изразява мнението, че Р.Р. е извършител на престъплението и препоръчва на прокуратурата да го даде под съд.</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23</w:t>
      </w:r>
      <w:r w:rsidRPr="00FF5230">
        <w:rPr>
          <w:color w:val="000000"/>
          <w:lang w:val="bg-BG"/>
        </w:rPr>
        <w:fldChar w:fldCharType="end"/>
      </w:r>
      <w:r w:rsidRPr="00FF5230">
        <w:rPr>
          <w:color w:val="000000"/>
          <w:lang w:val="bg-BG"/>
        </w:rPr>
        <w:t xml:space="preserve">.  На 18 септември 1995 г. Районна прокуратура Стара Загора решава да преустанови наказателното </w:t>
      </w:r>
      <w:r w:rsidR="00FA3009" w:rsidRPr="00FF5230">
        <w:rPr>
          <w:color w:val="000000"/>
          <w:lang w:val="bg-BG"/>
        </w:rPr>
        <w:t>производство</w:t>
      </w:r>
      <w:r w:rsidRPr="00FF5230">
        <w:rPr>
          <w:color w:val="000000"/>
          <w:lang w:val="bg-BG"/>
        </w:rPr>
        <w:t xml:space="preserve"> срещу Р.Р. поради липса на достатъчно доказателства. Според прокуратурата доказателствата по делото показват, че от дълго време </w:t>
      </w:r>
      <w:r w:rsidR="00BE4428" w:rsidRPr="00FF5230">
        <w:rPr>
          <w:color w:val="000000"/>
          <w:lang w:val="bg-BG"/>
        </w:rPr>
        <w:t>е</w:t>
      </w:r>
      <w:r w:rsidRPr="00FF5230">
        <w:rPr>
          <w:color w:val="000000"/>
          <w:lang w:val="bg-BG"/>
        </w:rPr>
        <w:t xml:space="preserve"> имало отношения на омраза между Р.Р. и Йовчо Генчев. Наме</w:t>
      </w:r>
      <w:r w:rsidR="00DC2B2E" w:rsidRPr="00FF5230">
        <w:rPr>
          <w:color w:val="000000"/>
          <w:lang w:val="bg-BG"/>
        </w:rPr>
        <w:t>р</w:t>
      </w:r>
      <w:r w:rsidRPr="00FF5230">
        <w:rPr>
          <w:color w:val="000000"/>
          <w:lang w:val="bg-BG"/>
        </w:rPr>
        <w:t xml:space="preserve">ени са следи от човешка кръв </w:t>
      </w:r>
      <w:r w:rsidR="006D2132" w:rsidRPr="00FF5230">
        <w:rPr>
          <w:color w:val="000000"/>
          <w:lang w:val="bg-BG"/>
        </w:rPr>
        <w:t>върху</w:t>
      </w:r>
      <w:r w:rsidRPr="00FF5230">
        <w:rPr>
          <w:color w:val="000000"/>
          <w:lang w:val="bg-BG"/>
        </w:rPr>
        <w:t xml:space="preserve"> ножа, калъфа и панталона принадлежащи на Р.Р., кръвната група на тези следи съвпада с кръв</w:t>
      </w:r>
      <w:r w:rsidR="00B1600C" w:rsidRPr="00FF5230">
        <w:rPr>
          <w:color w:val="000000"/>
          <w:lang w:val="bg-BG"/>
        </w:rPr>
        <w:t>н</w:t>
      </w:r>
      <w:r w:rsidRPr="00FF5230">
        <w:rPr>
          <w:color w:val="000000"/>
          <w:lang w:val="bg-BG"/>
        </w:rPr>
        <w:t>ата група на жертвата. Независимо от това трима членове на семейството на Р.Р. са от същата кръвна група като жертвата, а едно от тези лица – синът му  K.K.  обясн</w:t>
      </w:r>
      <w:r w:rsidR="00B52EC3" w:rsidRPr="00FF5230">
        <w:rPr>
          <w:color w:val="000000"/>
          <w:lang w:val="bg-BG"/>
        </w:rPr>
        <w:t>ява</w:t>
      </w:r>
      <w:r w:rsidRPr="00FF5230">
        <w:rPr>
          <w:color w:val="000000"/>
          <w:lang w:val="bg-BG"/>
        </w:rPr>
        <w:t xml:space="preserve">, че </w:t>
      </w:r>
      <w:r w:rsidR="00B27E59" w:rsidRPr="00FF5230">
        <w:rPr>
          <w:color w:val="000000"/>
          <w:lang w:val="bg-BG"/>
        </w:rPr>
        <w:t>с</w:t>
      </w:r>
      <w:r w:rsidRPr="00FF5230">
        <w:rPr>
          <w:color w:val="000000"/>
          <w:lang w:val="bg-BG"/>
        </w:rPr>
        <w:t>е</w:t>
      </w:r>
      <w:r w:rsidR="00B27E59" w:rsidRPr="00FF5230">
        <w:rPr>
          <w:color w:val="000000"/>
          <w:lang w:val="bg-BG"/>
        </w:rPr>
        <w:t xml:space="preserve"> е</w:t>
      </w:r>
      <w:r w:rsidRPr="00FF5230">
        <w:rPr>
          <w:color w:val="000000"/>
          <w:lang w:val="bg-BG"/>
        </w:rPr>
        <w:t xml:space="preserve"> поряз</w:t>
      </w:r>
      <w:r w:rsidR="00EB43BB" w:rsidRPr="00FF5230">
        <w:rPr>
          <w:color w:val="000000"/>
          <w:lang w:val="bg-BG"/>
        </w:rPr>
        <w:t>а</w:t>
      </w:r>
      <w:r w:rsidRPr="00FF5230">
        <w:rPr>
          <w:color w:val="000000"/>
          <w:lang w:val="bg-BG"/>
        </w:rPr>
        <w:t xml:space="preserve">л с въпросния нож. Този факт е потвърден с медицинско удостоверение. Няма друго доказателство за връзка между Р.Р. и убийството на жертвата. При все това прокурорът преценява, че </w:t>
      </w:r>
      <w:r w:rsidRPr="00FF5230">
        <w:rPr>
          <w:color w:val="000000"/>
          <w:lang w:val="bg-BG"/>
        </w:rPr>
        <w:lastRenderedPageBreak/>
        <w:t>разследването срещу неизвестен извършител трябва да продължи, но го пре</w:t>
      </w:r>
      <w:r w:rsidR="008E344E" w:rsidRPr="00FF5230">
        <w:rPr>
          <w:color w:val="000000"/>
          <w:lang w:val="bg-BG"/>
        </w:rPr>
        <w:t>кратява</w:t>
      </w:r>
      <w:r w:rsidRPr="00FF5230">
        <w:rPr>
          <w:color w:val="000000"/>
          <w:lang w:val="bg-BG"/>
        </w:rPr>
        <w:t xml:space="preserve"> с мотива, че извършителят на престъплението не е идентифициран.</w:t>
      </w:r>
    </w:p>
    <w:p w:rsidR="009A40B5" w:rsidRPr="00FF5230" w:rsidRDefault="009A40B5" w:rsidP="00B97CDF">
      <w:pPr>
        <w:pStyle w:val="JuHA"/>
        <w:rPr>
          <w:color w:val="000000"/>
          <w:lang w:val="bg-BG"/>
        </w:rPr>
      </w:pPr>
      <w:r w:rsidRPr="00FF5230">
        <w:rPr>
          <w:color w:val="000000"/>
          <w:lang w:val="bg-BG"/>
        </w:rPr>
        <w:t xml:space="preserve">C.  Многократно възобновяване и </w:t>
      </w:r>
      <w:r w:rsidR="00710E68" w:rsidRPr="00FF5230">
        <w:rPr>
          <w:color w:val="000000"/>
          <w:lang w:val="bg-BG"/>
        </w:rPr>
        <w:t>прекратяване на наказателното производство</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24</w:t>
      </w:r>
      <w:r w:rsidRPr="00FF5230">
        <w:rPr>
          <w:color w:val="000000"/>
          <w:lang w:val="bg-BG"/>
        </w:rPr>
        <w:fldChar w:fldCharType="end"/>
      </w:r>
      <w:r w:rsidRPr="00FF5230">
        <w:rPr>
          <w:color w:val="000000"/>
          <w:lang w:val="bg-BG"/>
        </w:rPr>
        <w:t>.  На 16 ноември 1995 г. Районна прокуратура възобновява разследването, с цел да провери нова информация предоставена от полицията, която хвърля съмнение върху автентичността на медицинските удостоверения относно кръвната група на тримата членове на семейството на Р.Р. При повторната експертиза по искане на следователя, се установява, че тяхната кръвна група, включително тази на K.K. е наистина „0”.</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25</w:t>
      </w:r>
      <w:r w:rsidRPr="00FF5230">
        <w:rPr>
          <w:color w:val="000000"/>
          <w:lang w:val="bg-BG"/>
        </w:rPr>
        <w:fldChar w:fldCharType="end"/>
      </w:r>
      <w:r w:rsidRPr="00FF5230">
        <w:rPr>
          <w:color w:val="000000"/>
          <w:lang w:val="bg-BG"/>
        </w:rPr>
        <w:t>.  Следователят назначава нова експертиза на обувка, панталон и риза</w:t>
      </w:r>
      <w:r w:rsidR="00AF5A8E" w:rsidRPr="00FF5230">
        <w:rPr>
          <w:color w:val="000000"/>
          <w:lang w:val="bg-BG"/>
        </w:rPr>
        <w:t>,</w:t>
      </w:r>
      <w:r w:rsidRPr="00FF5230">
        <w:rPr>
          <w:color w:val="000000"/>
          <w:lang w:val="bg-BG"/>
        </w:rPr>
        <w:t xml:space="preserve"> иззети от Р.Р., с цел да се установи дали има следи от човешка кръв по тях и каква е кръвната група. При експертизата не се установява наличието на такива следи, тъй като дрехите са били предварително изпрани.</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26</w:t>
      </w:r>
      <w:r w:rsidRPr="00FF5230">
        <w:rPr>
          <w:color w:val="000000"/>
          <w:lang w:val="bg-BG"/>
        </w:rPr>
        <w:fldChar w:fldCharType="end"/>
      </w:r>
      <w:r w:rsidRPr="00FF5230">
        <w:rPr>
          <w:color w:val="000000"/>
          <w:lang w:val="bg-BG"/>
        </w:rPr>
        <w:t>.  На 23 януари 1996 г., след като преценява, че новите следствени действия с нищо не допринасят за разкриване на извършителя на убийството, Районна прокуратура Стара Загора пре</w:t>
      </w:r>
      <w:r w:rsidR="00FA3009" w:rsidRPr="00FF5230">
        <w:rPr>
          <w:color w:val="000000"/>
          <w:lang w:val="bg-BG"/>
        </w:rPr>
        <w:t>кратява</w:t>
      </w:r>
      <w:r w:rsidRPr="00FF5230">
        <w:rPr>
          <w:color w:val="000000"/>
          <w:lang w:val="bg-BG"/>
        </w:rPr>
        <w:t xml:space="preserve"> разследването.</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27</w:t>
      </w:r>
      <w:r w:rsidRPr="00FF5230">
        <w:rPr>
          <w:color w:val="000000"/>
          <w:lang w:val="bg-BG"/>
        </w:rPr>
        <w:fldChar w:fldCharType="end"/>
      </w:r>
      <w:r w:rsidRPr="00FF5230">
        <w:rPr>
          <w:color w:val="000000"/>
          <w:lang w:val="bg-BG"/>
        </w:rPr>
        <w:t xml:space="preserve">.  На 22 май 1996 г., по искане на жалбоподателите, Районната прокуратура възобновява наказателното </w:t>
      </w:r>
      <w:r w:rsidR="00710E68" w:rsidRPr="00FF5230">
        <w:rPr>
          <w:color w:val="000000"/>
          <w:lang w:val="bg-BG"/>
        </w:rPr>
        <w:t>произво</w:t>
      </w:r>
      <w:r w:rsidR="00FA3009" w:rsidRPr="00FF5230">
        <w:rPr>
          <w:color w:val="000000"/>
          <w:lang w:val="bg-BG"/>
        </w:rPr>
        <w:t>д</w:t>
      </w:r>
      <w:r w:rsidR="00710E68" w:rsidRPr="00FF5230">
        <w:rPr>
          <w:color w:val="000000"/>
          <w:lang w:val="bg-BG"/>
        </w:rPr>
        <w:t>ство</w:t>
      </w:r>
      <w:r w:rsidRPr="00FF5230">
        <w:rPr>
          <w:color w:val="000000"/>
          <w:lang w:val="bg-BG"/>
        </w:rPr>
        <w:t xml:space="preserve"> и нарежда на следователя да разпита известен брой свидетели и да назначи ДНК експертиза на следите от кръв върху ножа на Р.Р.</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28</w:t>
      </w:r>
      <w:r w:rsidRPr="00FF5230">
        <w:rPr>
          <w:color w:val="000000"/>
          <w:lang w:val="bg-BG"/>
        </w:rPr>
        <w:fldChar w:fldCharType="end"/>
      </w:r>
      <w:r w:rsidRPr="00FF5230">
        <w:rPr>
          <w:color w:val="000000"/>
          <w:lang w:val="bg-BG"/>
        </w:rPr>
        <w:t>.  През юни и ноември 1996 г. прокурорът два пъти връща делото на компетентния следовател поради пропуски при водене на наказателното производство. Следват разпити на свидетелите и назначаване на ДНК експертиза. В доклада си от 12 декември 1996 г. експертът по лабораторна биохимия към Регионална дирекция на Министерството на Вътрешните работи установява, че са взети кръвни проби от следите от кръв върху ножа на Р.Р. и върху калъфа му и тези проби са използвани при предходните експертизи. Той прави уточнението, че само централната лаборатория към Министерството в София разполага с необходимите материали за ДНК анализ.</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29</w:t>
      </w:r>
      <w:r w:rsidRPr="00FF5230">
        <w:rPr>
          <w:color w:val="000000"/>
          <w:lang w:val="bg-BG"/>
        </w:rPr>
        <w:fldChar w:fldCharType="end"/>
      </w:r>
      <w:r w:rsidRPr="00FF5230">
        <w:rPr>
          <w:color w:val="000000"/>
          <w:lang w:val="bg-BG"/>
        </w:rPr>
        <w:t>.  На 27 март 1997 г. Районната прокуратура пре</w:t>
      </w:r>
      <w:r w:rsidR="00561F04" w:rsidRPr="00FF5230">
        <w:rPr>
          <w:color w:val="000000"/>
          <w:lang w:val="bg-BG"/>
        </w:rPr>
        <w:t>кратява</w:t>
      </w:r>
      <w:r w:rsidRPr="00FF5230">
        <w:rPr>
          <w:color w:val="000000"/>
          <w:lang w:val="bg-BG"/>
        </w:rPr>
        <w:t xml:space="preserve"> разследването с мотива, че новите доказателства също не дават възможност да се идентифицира извършителят на престъплението.</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30</w:t>
      </w:r>
      <w:r w:rsidRPr="00FF5230">
        <w:rPr>
          <w:color w:val="000000"/>
          <w:lang w:val="bg-BG"/>
        </w:rPr>
        <w:fldChar w:fldCharType="end"/>
      </w:r>
      <w:r w:rsidRPr="00FF5230">
        <w:rPr>
          <w:color w:val="000000"/>
          <w:lang w:val="bg-BG"/>
        </w:rPr>
        <w:t>.  На 8 ноември 1997 г., п</w:t>
      </w:r>
      <w:r w:rsidR="00EA03CF" w:rsidRPr="00FF5230">
        <w:rPr>
          <w:color w:val="000000"/>
          <w:lang w:val="bg-BG"/>
        </w:rPr>
        <w:t>о</w:t>
      </w:r>
      <w:r w:rsidRPr="00FF5230">
        <w:rPr>
          <w:color w:val="000000"/>
          <w:lang w:val="bg-BG"/>
        </w:rPr>
        <w:t xml:space="preserve"> искане на жалбоподателите, Главна</w:t>
      </w:r>
      <w:r w:rsidR="00AF5A8E" w:rsidRPr="00FF5230">
        <w:rPr>
          <w:color w:val="000000"/>
          <w:lang w:val="bg-BG"/>
        </w:rPr>
        <w:t>та</w:t>
      </w:r>
      <w:r w:rsidRPr="00FF5230">
        <w:rPr>
          <w:color w:val="000000"/>
          <w:lang w:val="bg-BG"/>
        </w:rPr>
        <w:t xml:space="preserve"> </w:t>
      </w:r>
      <w:r w:rsidR="00AF5A8E" w:rsidRPr="00FF5230">
        <w:rPr>
          <w:color w:val="000000"/>
          <w:lang w:val="bg-BG"/>
        </w:rPr>
        <w:t>п</w:t>
      </w:r>
      <w:r w:rsidRPr="00FF5230">
        <w:rPr>
          <w:color w:val="000000"/>
          <w:lang w:val="bg-BG"/>
        </w:rPr>
        <w:t xml:space="preserve">рокуратура в София </w:t>
      </w:r>
      <w:r w:rsidR="00803E8E" w:rsidRPr="00FF5230">
        <w:rPr>
          <w:color w:val="000000"/>
          <w:lang w:val="bg-BG"/>
        </w:rPr>
        <w:t>анулира</w:t>
      </w:r>
      <w:r w:rsidRPr="00FF5230">
        <w:rPr>
          <w:color w:val="000000"/>
          <w:lang w:val="bg-BG"/>
        </w:rPr>
        <w:t xml:space="preserve"> </w:t>
      </w:r>
      <w:r w:rsidR="00FB2622" w:rsidRPr="00FF5230">
        <w:rPr>
          <w:color w:val="000000"/>
          <w:lang w:val="bg-BG"/>
        </w:rPr>
        <w:t>решенията</w:t>
      </w:r>
      <w:r w:rsidRPr="00FF5230">
        <w:rPr>
          <w:color w:val="000000"/>
          <w:lang w:val="bg-BG"/>
        </w:rPr>
        <w:t xml:space="preserve"> на Районната прокуратура от 18 септември 1995 г. и от 27 март 1997 г. и възобновява наказателното </w:t>
      </w:r>
      <w:r w:rsidR="00FA3009" w:rsidRPr="00FF5230">
        <w:rPr>
          <w:color w:val="000000"/>
          <w:lang w:val="bg-BG"/>
        </w:rPr>
        <w:t>производство</w:t>
      </w:r>
      <w:r w:rsidRPr="00FF5230">
        <w:rPr>
          <w:color w:val="000000"/>
          <w:lang w:val="bg-BG"/>
        </w:rPr>
        <w:t xml:space="preserve"> срещу Р.Р. Главна</w:t>
      </w:r>
      <w:r w:rsidR="00AF5A8E" w:rsidRPr="00FF5230">
        <w:rPr>
          <w:color w:val="000000"/>
          <w:lang w:val="bg-BG"/>
        </w:rPr>
        <w:t>та</w:t>
      </w:r>
      <w:r w:rsidRPr="00FF5230">
        <w:rPr>
          <w:color w:val="000000"/>
          <w:lang w:val="bg-BG"/>
        </w:rPr>
        <w:t xml:space="preserve"> </w:t>
      </w:r>
      <w:r w:rsidR="00AF5A8E" w:rsidRPr="00FF5230">
        <w:rPr>
          <w:color w:val="000000"/>
          <w:lang w:val="bg-BG"/>
        </w:rPr>
        <w:t>п</w:t>
      </w:r>
      <w:r w:rsidRPr="00FF5230">
        <w:rPr>
          <w:color w:val="000000"/>
          <w:lang w:val="bg-BG"/>
        </w:rPr>
        <w:t xml:space="preserve">рокуратура изисква множество </w:t>
      </w:r>
      <w:r w:rsidRPr="00FF5230">
        <w:rPr>
          <w:color w:val="000000"/>
          <w:lang w:val="bg-BG"/>
        </w:rPr>
        <w:lastRenderedPageBreak/>
        <w:t xml:space="preserve">следствени действия, за да се провери версията на К.К. </w:t>
      </w:r>
      <w:r w:rsidR="00AF5A8E" w:rsidRPr="00FF5230">
        <w:rPr>
          <w:color w:val="000000"/>
          <w:lang w:val="bg-BG"/>
        </w:rPr>
        <w:t>–</w:t>
      </w:r>
      <w:r w:rsidRPr="00FF5230">
        <w:rPr>
          <w:color w:val="000000"/>
          <w:lang w:val="bg-BG"/>
        </w:rPr>
        <w:t xml:space="preserve"> сина на заподозрения, според когото намерената кръв върху острието на ножа на Р.Р. е негова. На 10 декември 1997 г. делото се връща в следствената служба в Стара Загора.</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31</w:t>
      </w:r>
      <w:r w:rsidRPr="00FF5230">
        <w:rPr>
          <w:color w:val="000000"/>
          <w:lang w:val="bg-BG"/>
        </w:rPr>
        <w:fldChar w:fldCharType="end"/>
      </w:r>
      <w:r w:rsidRPr="00FF5230">
        <w:rPr>
          <w:color w:val="000000"/>
          <w:lang w:val="bg-BG"/>
        </w:rPr>
        <w:t>.</w:t>
      </w:r>
      <w:r w:rsidR="000041BE" w:rsidRPr="00FF5230">
        <w:rPr>
          <w:color w:val="000000"/>
          <w:lang w:val="bg-BG"/>
        </w:rPr>
        <w:t xml:space="preserve"> </w:t>
      </w:r>
      <w:r w:rsidRPr="00FF5230">
        <w:rPr>
          <w:color w:val="000000"/>
          <w:lang w:val="bg-BG"/>
        </w:rPr>
        <w:t xml:space="preserve">През 1998 г. и 1999 г. документацията по разследването се връща три пъти от </w:t>
      </w:r>
      <w:r w:rsidR="00BB33CA" w:rsidRPr="00FF5230">
        <w:rPr>
          <w:color w:val="000000"/>
          <w:lang w:val="bg-BG"/>
        </w:rPr>
        <w:t>Р</w:t>
      </w:r>
      <w:r w:rsidRPr="00FF5230">
        <w:rPr>
          <w:color w:val="000000"/>
          <w:lang w:val="bg-BG"/>
        </w:rPr>
        <w:t>айонната прокуратура на следователя, тъй като последният не е изпълнил исканите следствени действия. По време на кореспонденцията между прокуратурата и следствената служба се установява, че панталонът на Р.Р., върху който са намерени следи от човешка кръв, както и другите доказателства иззети от дома на заподозряното лице, не се съхраняват в архивите на нито една от двете институции.</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32</w:t>
      </w:r>
      <w:r w:rsidRPr="00FF5230">
        <w:rPr>
          <w:color w:val="000000"/>
          <w:lang w:val="bg-BG"/>
        </w:rPr>
        <w:fldChar w:fldCharType="end"/>
      </w:r>
      <w:r w:rsidRPr="00FF5230">
        <w:rPr>
          <w:color w:val="000000"/>
          <w:lang w:val="bg-BG"/>
        </w:rPr>
        <w:t>.  На 8 октомври 1999 г. Районна прокуратура Стара Загора издава постановление за пре</w:t>
      </w:r>
      <w:r w:rsidR="00961B19" w:rsidRPr="00FF5230">
        <w:rPr>
          <w:color w:val="000000"/>
          <w:lang w:val="bg-BG"/>
        </w:rPr>
        <w:t>кратяване</w:t>
      </w:r>
      <w:r w:rsidRPr="00FF5230">
        <w:rPr>
          <w:color w:val="000000"/>
          <w:lang w:val="bg-BG"/>
        </w:rPr>
        <w:t xml:space="preserve"> на наказателното </w:t>
      </w:r>
      <w:r w:rsidR="00FA3009" w:rsidRPr="00FF5230">
        <w:rPr>
          <w:color w:val="000000"/>
          <w:lang w:val="bg-BG"/>
        </w:rPr>
        <w:t>производство</w:t>
      </w:r>
      <w:r w:rsidRPr="00FF5230">
        <w:rPr>
          <w:color w:val="000000"/>
          <w:lang w:val="bg-BG"/>
        </w:rPr>
        <w:t xml:space="preserve"> срещу Р.Р. поради липса на достатъчно доказателства срещу него. </w:t>
      </w:r>
      <w:r w:rsidR="00BC4551" w:rsidRPr="00FF5230">
        <w:rPr>
          <w:color w:val="000000"/>
          <w:lang w:val="bg-BG"/>
        </w:rPr>
        <w:t>Тя отбелязва, че не може да се направи ДНК анализ на следите от кръв, намерени върху предметите принадлежащи на Р.Р., за</w:t>
      </w:r>
      <w:r w:rsidR="00184228" w:rsidRPr="00FF5230">
        <w:rPr>
          <w:color w:val="000000"/>
          <w:lang w:val="bg-BG"/>
        </w:rPr>
        <w:t>щ</w:t>
      </w:r>
      <w:r w:rsidR="00BC4551" w:rsidRPr="00FF5230">
        <w:rPr>
          <w:color w:val="000000"/>
          <w:lang w:val="bg-BG"/>
        </w:rPr>
        <w:t xml:space="preserve">ото биологичният материал намерен върху ножа и калъфа е бил изцяло премахнат и разрушен при предходните експертизи, а останалите </w:t>
      </w:r>
      <w:r w:rsidR="00184228" w:rsidRPr="00FF5230">
        <w:rPr>
          <w:color w:val="000000"/>
          <w:lang w:val="bg-BG"/>
        </w:rPr>
        <w:t>веществени</w:t>
      </w:r>
      <w:r w:rsidR="00BC4551" w:rsidRPr="00FF5230">
        <w:rPr>
          <w:color w:val="000000"/>
          <w:lang w:val="bg-BG"/>
        </w:rPr>
        <w:t xml:space="preserve"> доказателства не са намерени в архивите на следствената служба и на прокуратурата. </w:t>
      </w:r>
      <w:r w:rsidR="000772F0" w:rsidRPr="00FF5230">
        <w:rPr>
          <w:color w:val="000000"/>
          <w:lang w:val="bg-BG"/>
        </w:rPr>
        <w:t xml:space="preserve">Наказателното </w:t>
      </w:r>
      <w:r w:rsidR="00FA3009" w:rsidRPr="00FF5230">
        <w:rPr>
          <w:color w:val="000000"/>
          <w:lang w:val="bg-BG"/>
        </w:rPr>
        <w:t>производство</w:t>
      </w:r>
      <w:r w:rsidR="000772F0" w:rsidRPr="00FF5230">
        <w:rPr>
          <w:color w:val="000000"/>
          <w:lang w:val="bg-BG"/>
        </w:rPr>
        <w:t xml:space="preserve"> се прекратява, тъй като извършителят на престъплението не е идентифициран</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33</w:t>
      </w:r>
      <w:r w:rsidRPr="00FF5230">
        <w:rPr>
          <w:color w:val="000000"/>
          <w:lang w:val="bg-BG"/>
        </w:rPr>
        <w:fldChar w:fldCharType="end"/>
      </w:r>
      <w:r w:rsidRPr="00FF5230">
        <w:rPr>
          <w:color w:val="000000"/>
          <w:lang w:val="bg-BG"/>
        </w:rPr>
        <w:t>.  </w:t>
      </w:r>
      <w:r w:rsidR="004D4362" w:rsidRPr="00FF5230">
        <w:rPr>
          <w:color w:val="000000"/>
          <w:lang w:val="bg-BG"/>
        </w:rPr>
        <w:t xml:space="preserve">Заинтересуваните лица оспорват това постановление пред Апелативна прокуратура </w:t>
      </w:r>
      <w:r w:rsidR="00AF5A8E" w:rsidRPr="00FF5230">
        <w:rPr>
          <w:color w:val="000000"/>
          <w:lang w:val="bg-BG"/>
        </w:rPr>
        <w:t>–</w:t>
      </w:r>
      <w:r w:rsidR="004D4362" w:rsidRPr="00FF5230">
        <w:rPr>
          <w:color w:val="000000"/>
          <w:lang w:val="bg-BG"/>
        </w:rPr>
        <w:t xml:space="preserve"> Пловдив</w:t>
      </w:r>
      <w:r w:rsidRPr="00FF5230">
        <w:rPr>
          <w:color w:val="000000"/>
          <w:lang w:val="bg-BG"/>
        </w:rPr>
        <w:t xml:space="preserve">. </w:t>
      </w:r>
      <w:r w:rsidR="008C495A" w:rsidRPr="00FF5230">
        <w:rPr>
          <w:color w:val="000000"/>
          <w:lang w:val="bg-BG"/>
        </w:rPr>
        <w:t xml:space="preserve">На </w:t>
      </w:r>
      <w:r w:rsidRPr="00FF5230">
        <w:rPr>
          <w:color w:val="000000"/>
          <w:lang w:val="bg-BG"/>
        </w:rPr>
        <w:t xml:space="preserve">8 </w:t>
      </w:r>
      <w:r w:rsidR="00FF5230" w:rsidRPr="00FF5230">
        <w:rPr>
          <w:color w:val="000000"/>
          <w:lang w:val="bg-BG"/>
        </w:rPr>
        <w:t>октомври</w:t>
      </w:r>
      <w:r w:rsidRPr="00FF5230">
        <w:rPr>
          <w:color w:val="000000"/>
          <w:lang w:val="bg-BG"/>
        </w:rPr>
        <w:t xml:space="preserve"> 2003</w:t>
      </w:r>
      <w:r w:rsidR="008C495A" w:rsidRPr="00FF5230">
        <w:rPr>
          <w:color w:val="000000"/>
          <w:lang w:val="bg-BG"/>
        </w:rPr>
        <w:t xml:space="preserve"> г. жалбата им е отхвърлена от </w:t>
      </w:r>
      <w:r w:rsidR="001070C0" w:rsidRPr="00FF5230">
        <w:rPr>
          <w:color w:val="000000"/>
          <w:lang w:val="bg-BG"/>
        </w:rPr>
        <w:t>А</w:t>
      </w:r>
      <w:r w:rsidR="008C495A" w:rsidRPr="00FF5230">
        <w:rPr>
          <w:color w:val="000000"/>
          <w:lang w:val="bg-BG"/>
        </w:rPr>
        <w:t>пелативната прокуратура, която напълно подкрепя заключенията на областния прокурор</w:t>
      </w:r>
      <w:r w:rsidR="004C2446" w:rsidRPr="00FF5230">
        <w:rPr>
          <w:color w:val="000000"/>
          <w:lang w:val="bg-BG"/>
        </w:rPr>
        <w:t xml:space="preserve">: </w:t>
      </w:r>
      <w:r w:rsidR="008C495A" w:rsidRPr="00FF5230">
        <w:rPr>
          <w:color w:val="000000"/>
          <w:lang w:val="bg-BG"/>
        </w:rPr>
        <w:t>няма категорични доказателства</w:t>
      </w:r>
      <w:r w:rsidR="00AF5A8E" w:rsidRPr="00FF5230">
        <w:rPr>
          <w:color w:val="000000"/>
          <w:lang w:val="bg-BG"/>
        </w:rPr>
        <w:t>,</w:t>
      </w:r>
      <w:r w:rsidR="008C495A" w:rsidRPr="00FF5230">
        <w:rPr>
          <w:color w:val="000000"/>
          <w:lang w:val="bg-BG"/>
        </w:rPr>
        <w:t xml:space="preserve"> </w:t>
      </w:r>
      <w:r w:rsidR="001D3A9D" w:rsidRPr="00FF5230">
        <w:rPr>
          <w:color w:val="000000"/>
          <w:lang w:val="bg-BG"/>
        </w:rPr>
        <w:t>св</w:t>
      </w:r>
      <w:r w:rsidR="008C495A" w:rsidRPr="00FF5230">
        <w:rPr>
          <w:color w:val="000000"/>
          <w:lang w:val="bg-BG"/>
        </w:rPr>
        <w:t>ързващи Р.Р. с убийството на съпруга и бащата на жалбоподателите.</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34</w:t>
      </w:r>
      <w:r w:rsidRPr="00FF5230">
        <w:rPr>
          <w:color w:val="000000"/>
          <w:lang w:val="bg-BG"/>
        </w:rPr>
        <w:fldChar w:fldCharType="end"/>
      </w:r>
      <w:r w:rsidRPr="00FF5230">
        <w:rPr>
          <w:color w:val="000000"/>
          <w:lang w:val="bg-BG"/>
        </w:rPr>
        <w:t>.  </w:t>
      </w:r>
      <w:r w:rsidR="000E706D" w:rsidRPr="00FF5230">
        <w:rPr>
          <w:color w:val="000000"/>
          <w:lang w:val="bg-BG"/>
        </w:rPr>
        <w:t xml:space="preserve">През </w:t>
      </w:r>
      <w:r w:rsidRPr="00FF5230">
        <w:rPr>
          <w:color w:val="000000"/>
          <w:lang w:val="bg-BG"/>
        </w:rPr>
        <w:t>2003</w:t>
      </w:r>
      <w:r w:rsidR="000E706D" w:rsidRPr="00FF5230">
        <w:rPr>
          <w:color w:val="000000"/>
          <w:lang w:val="bg-BG"/>
        </w:rPr>
        <w:t xml:space="preserve"> г., на неконкретизирана дата, първата жалбоподателка предявява иск за отстраняването на всички прокурори от Районна прокуратура Стара Загора. Искът й е изпратен в Апелативна прокуратура – Пловдив, която го отхвърля на</w:t>
      </w:r>
      <w:r w:rsidRPr="00FF5230">
        <w:rPr>
          <w:color w:val="000000"/>
          <w:lang w:val="bg-BG"/>
        </w:rPr>
        <w:t xml:space="preserve"> 27 </w:t>
      </w:r>
      <w:r w:rsidR="000E706D" w:rsidRPr="00FF5230">
        <w:rPr>
          <w:color w:val="000000"/>
          <w:lang w:val="bg-BG"/>
        </w:rPr>
        <w:t>август</w:t>
      </w:r>
      <w:r w:rsidRPr="00FF5230">
        <w:rPr>
          <w:color w:val="000000"/>
          <w:lang w:val="bg-BG"/>
        </w:rPr>
        <w:t xml:space="preserve"> 2003</w:t>
      </w:r>
      <w:r w:rsidR="000E706D" w:rsidRPr="00FF5230">
        <w:rPr>
          <w:color w:val="000000"/>
          <w:lang w:val="bg-BG"/>
        </w:rPr>
        <w:t xml:space="preserve"> г. Апелативният прокурор установява, че жалбоподателката не е направила необходимите уточнения в иска си.</w:t>
      </w:r>
      <w:r w:rsidRPr="00FF5230">
        <w:rPr>
          <w:color w:val="000000"/>
          <w:lang w:val="bg-BG"/>
        </w:rPr>
        <w:t xml:space="preserve"> </w:t>
      </w:r>
      <w:r w:rsidR="000E706D" w:rsidRPr="00FF5230">
        <w:rPr>
          <w:color w:val="000000"/>
          <w:lang w:val="bg-BG"/>
        </w:rPr>
        <w:t>Множество прокурори от Районна</w:t>
      </w:r>
      <w:r w:rsidR="00AF5A8E" w:rsidRPr="00FF5230">
        <w:rPr>
          <w:color w:val="000000"/>
          <w:lang w:val="bg-BG"/>
        </w:rPr>
        <w:t>та</w:t>
      </w:r>
      <w:r w:rsidR="000E706D" w:rsidRPr="00FF5230">
        <w:rPr>
          <w:color w:val="000000"/>
          <w:lang w:val="bg-BG"/>
        </w:rPr>
        <w:t xml:space="preserve"> прокуратура са работили по делото, а заинтересуваното лице не е уточнило кой от тях е бил близък със заподозряното лице</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35</w:t>
      </w:r>
      <w:r w:rsidRPr="00FF5230">
        <w:rPr>
          <w:color w:val="000000"/>
          <w:lang w:val="bg-BG"/>
        </w:rPr>
        <w:fldChar w:fldCharType="end"/>
      </w:r>
      <w:r w:rsidRPr="00FF5230">
        <w:rPr>
          <w:color w:val="000000"/>
          <w:lang w:val="bg-BG"/>
        </w:rPr>
        <w:t>.  </w:t>
      </w:r>
      <w:r w:rsidR="00010F4D" w:rsidRPr="00FF5230">
        <w:rPr>
          <w:color w:val="000000"/>
          <w:lang w:val="bg-BG"/>
        </w:rPr>
        <w:t>По-късно, на</w:t>
      </w:r>
      <w:r w:rsidR="00C81020" w:rsidRPr="00FF5230">
        <w:rPr>
          <w:color w:val="000000"/>
          <w:lang w:val="bg-BG"/>
        </w:rPr>
        <w:t xml:space="preserve"> неконкретизирана дата, жалбоподателите </w:t>
      </w:r>
      <w:r w:rsidR="00C60808" w:rsidRPr="00FF5230">
        <w:rPr>
          <w:color w:val="000000"/>
          <w:lang w:val="bg-BG"/>
        </w:rPr>
        <w:t>предявяват иск за възобновяване на разследването</w:t>
      </w:r>
      <w:r w:rsidRPr="00FF5230">
        <w:rPr>
          <w:color w:val="000000"/>
          <w:lang w:val="bg-BG"/>
        </w:rPr>
        <w:t xml:space="preserve">. </w:t>
      </w:r>
      <w:r w:rsidR="00C60808" w:rsidRPr="00FF5230">
        <w:rPr>
          <w:color w:val="000000"/>
          <w:lang w:val="bg-BG"/>
        </w:rPr>
        <w:t xml:space="preserve">Искът им е отхвърлен на </w:t>
      </w:r>
      <w:r w:rsidRPr="00FF5230">
        <w:rPr>
          <w:color w:val="000000"/>
          <w:lang w:val="bg-BG"/>
        </w:rPr>
        <w:t>6 </w:t>
      </w:r>
      <w:r w:rsidR="00C60808" w:rsidRPr="00FF5230">
        <w:rPr>
          <w:color w:val="000000"/>
          <w:lang w:val="bg-BG"/>
        </w:rPr>
        <w:t>ноември</w:t>
      </w:r>
      <w:r w:rsidRPr="00FF5230">
        <w:rPr>
          <w:color w:val="000000"/>
          <w:lang w:val="bg-BG"/>
        </w:rPr>
        <w:t xml:space="preserve"> 2006</w:t>
      </w:r>
      <w:r w:rsidR="00C60808" w:rsidRPr="00FF5230">
        <w:rPr>
          <w:color w:val="000000"/>
          <w:lang w:val="bg-BG"/>
        </w:rPr>
        <w:t xml:space="preserve"> г. от Районна</w:t>
      </w:r>
      <w:r w:rsidR="00AF5A8E" w:rsidRPr="00FF5230">
        <w:rPr>
          <w:color w:val="000000"/>
          <w:lang w:val="bg-BG"/>
        </w:rPr>
        <w:t>та</w:t>
      </w:r>
      <w:r w:rsidR="00C60808" w:rsidRPr="00FF5230">
        <w:rPr>
          <w:color w:val="000000"/>
          <w:lang w:val="bg-BG"/>
        </w:rPr>
        <w:t xml:space="preserve"> прокуратура, а на </w:t>
      </w:r>
      <w:r w:rsidRPr="00FF5230">
        <w:rPr>
          <w:color w:val="000000"/>
          <w:lang w:val="bg-BG"/>
        </w:rPr>
        <w:t xml:space="preserve">18 </w:t>
      </w:r>
      <w:r w:rsidR="00C60808" w:rsidRPr="00FF5230">
        <w:rPr>
          <w:color w:val="000000"/>
          <w:lang w:val="bg-BG"/>
        </w:rPr>
        <w:t>януари</w:t>
      </w:r>
      <w:r w:rsidRPr="00FF5230">
        <w:rPr>
          <w:color w:val="000000"/>
          <w:lang w:val="bg-BG"/>
        </w:rPr>
        <w:t xml:space="preserve"> 2007</w:t>
      </w:r>
      <w:r w:rsidR="00C60808" w:rsidRPr="00FF5230">
        <w:rPr>
          <w:color w:val="000000"/>
          <w:lang w:val="bg-BG"/>
        </w:rPr>
        <w:t xml:space="preserve"> г. от Апелативна прокуратура – Пловдив</w:t>
      </w:r>
      <w:r w:rsidRPr="00FF5230">
        <w:rPr>
          <w:color w:val="000000"/>
          <w:lang w:val="bg-BG"/>
        </w:rPr>
        <w:t xml:space="preserve">. </w:t>
      </w:r>
      <w:r w:rsidR="00C60808" w:rsidRPr="00FF5230">
        <w:rPr>
          <w:color w:val="000000"/>
          <w:lang w:val="bg-BG"/>
        </w:rPr>
        <w:t>Заинтересуваните лица оспорват въпросните постановления пред Върховния касационен съд</w:t>
      </w:r>
      <w:r w:rsidRPr="00FF5230">
        <w:rPr>
          <w:color w:val="000000"/>
          <w:lang w:val="bg-BG"/>
        </w:rPr>
        <w:t>.</w:t>
      </w:r>
    </w:p>
    <w:p w:rsidR="00940E77"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36</w:t>
      </w:r>
      <w:r w:rsidRPr="00FF5230">
        <w:rPr>
          <w:color w:val="000000"/>
          <w:lang w:val="bg-BG"/>
        </w:rPr>
        <w:fldChar w:fldCharType="end"/>
      </w:r>
      <w:r w:rsidRPr="00FF5230">
        <w:rPr>
          <w:color w:val="000000"/>
          <w:lang w:val="bg-BG"/>
        </w:rPr>
        <w:t>.  </w:t>
      </w:r>
      <w:r w:rsidR="00710E68" w:rsidRPr="00FF5230">
        <w:rPr>
          <w:color w:val="000000"/>
          <w:lang w:val="bg-BG"/>
        </w:rPr>
        <w:t>На</w:t>
      </w:r>
      <w:r w:rsidRPr="00FF5230">
        <w:rPr>
          <w:color w:val="000000"/>
          <w:lang w:val="bg-BG"/>
        </w:rPr>
        <w:t xml:space="preserve"> 22 </w:t>
      </w:r>
      <w:r w:rsidR="00710E68" w:rsidRPr="00FF5230">
        <w:rPr>
          <w:color w:val="000000"/>
          <w:lang w:val="bg-BG"/>
        </w:rPr>
        <w:t xml:space="preserve">юни </w:t>
      </w:r>
      <w:r w:rsidRPr="00FF5230">
        <w:rPr>
          <w:color w:val="000000"/>
          <w:lang w:val="bg-BG"/>
        </w:rPr>
        <w:t>2007</w:t>
      </w:r>
      <w:r w:rsidR="00710E68" w:rsidRPr="00FF5230">
        <w:rPr>
          <w:color w:val="000000"/>
          <w:lang w:val="bg-BG"/>
        </w:rPr>
        <w:t xml:space="preserve"> г. прокуратурата към Върховния касационен съд допуска иска и възобновява наказателното дело срещу Р.Р.</w:t>
      </w:r>
      <w:r w:rsidR="00F640BF" w:rsidRPr="00FF5230">
        <w:rPr>
          <w:color w:val="000000"/>
          <w:lang w:val="bg-BG"/>
        </w:rPr>
        <w:t xml:space="preserve"> </w:t>
      </w:r>
      <w:r w:rsidR="00940E77" w:rsidRPr="00FF5230">
        <w:rPr>
          <w:color w:val="000000"/>
          <w:lang w:val="bg-BG"/>
        </w:rPr>
        <w:t xml:space="preserve">В своето постановление висшият </w:t>
      </w:r>
      <w:r w:rsidR="00F640BF" w:rsidRPr="00FF5230">
        <w:rPr>
          <w:color w:val="000000"/>
          <w:lang w:val="bg-BG"/>
        </w:rPr>
        <w:t xml:space="preserve">прокурор отбелязва, че в рамките на </w:t>
      </w:r>
      <w:r w:rsidR="00F640BF" w:rsidRPr="00FF5230">
        <w:rPr>
          <w:color w:val="000000"/>
          <w:lang w:val="bg-BG"/>
        </w:rPr>
        <w:lastRenderedPageBreak/>
        <w:t>наказателното производство, прокурорите е трябвало да се уверят, че събраните доказателства срещу заподозряното лице са достатъчни, за да поддържат обвинението пред съда.</w:t>
      </w:r>
      <w:r w:rsidRPr="00FF5230">
        <w:rPr>
          <w:color w:val="000000"/>
          <w:lang w:val="bg-BG"/>
        </w:rPr>
        <w:t xml:space="preserve"> </w:t>
      </w:r>
      <w:r w:rsidR="00940E77" w:rsidRPr="00FF5230">
        <w:rPr>
          <w:color w:val="000000"/>
          <w:lang w:val="bg-BG"/>
        </w:rPr>
        <w:t>Според принципите на вътрешното право</w:t>
      </w:r>
      <w:r w:rsidR="00663E9F" w:rsidRPr="00FF5230">
        <w:rPr>
          <w:color w:val="000000"/>
          <w:lang w:val="bg-BG"/>
        </w:rPr>
        <w:t xml:space="preserve"> и постоянната юриспруденция</w:t>
      </w:r>
      <w:r w:rsidR="00693AA7" w:rsidRPr="00FF5230">
        <w:rPr>
          <w:color w:val="000000"/>
          <w:lang w:val="bg-BG"/>
        </w:rPr>
        <w:t xml:space="preserve"> на съд</w:t>
      </w:r>
      <w:r w:rsidR="00EE46F3" w:rsidRPr="00FF5230">
        <w:rPr>
          <w:color w:val="000000"/>
          <w:lang w:val="bg-BG"/>
        </w:rPr>
        <w:t>илищата</w:t>
      </w:r>
      <w:r w:rsidR="00663E9F" w:rsidRPr="00FF5230">
        <w:rPr>
          <w:color w:val="000000"/>
          <w:lang w:val="bg-BG"/>
        </w:rPr>
        <w:t>,</w:t>
      </w:r>
      <w:r w:rsidR="00940E77" w:rsidRPr="00FF5230">
        <w:rPr>
          <w:color w:val="000000"/>
          <w:lang w:val="bg-BG"/>
        </w:rPr>
        <w:t xml:space="preserve"> наличието на достатъчно доказателства се установява едва когато са събрани всички възможни доказателства и когато са изчерпани всички възможности за събиране на допълнителни доказателства.</w:t>
      </w:r>
      <w:r w:rsidR="004D2FE9" w:rsidRPr="00FF5230">
        <w:rPr>
          <w:color w:val="000000"/>
          <w:lang w:val="bg-BG"/>
        </w:rPr>
        <w:t xml:space="preserve"> Той твърди, че в случая не е така, тъй като Районната прокуратура и Апелативната прокуратура са игнорирали важни доказателства, техните заключения относно евентуално участие на Р.Р. в убийството на Йовчо Генчев се основават на погрешна оценка на други доказателства и са направени въпреки отсъствието на яснота по някои факти, дължащо се на </w:t>
      </w:r>
      <w:r w:rsidR="006E1524" w:rsidRPr="00FF5230">
        <w:rPr>
          <w:color w:val="000000"/>
          <w:lang w:val="bg-BG"/>
        </w:rPr>
        <w:t>пропуски</w:t>
      </w:r>
      <w:r w:rsidR="008375D6" w:rsidRPr="00FF5230">
        <w:rPr>
          <w:color w:val="000000"/>
          <w:lang w:val="bg-BG"/>
        </w:rPr>
        <w:t xml:space="preserve"> на следствените органи при събирането на важни доказателства</w:t>
      </w:r>
      <w:r w:rsidR="00C94916" w:rsidRPr="00FF5230">
        <w:rPr>
          <w:color w:val="000000"/>
          <w:lang w:val="bg-BG"/>
        </w:rPr>
        <w:t xml:space="preserve"> и при назначаването на необходими следствени </w:t>
      </w:r>
      <w:r w:rsidR="00B848B2" w:rsidRPr="00FF5230">
        <w:rPr>
          <w:color w:val="000000"/>
          <w:lang w:val="bg-BG"/>
        </w:rPr>
        <w:t>действия</w:t>
      </w:r>
      <w:r w:rsidR="00C94916" w:rsidRPr="00FF5230">
        <w:rPr>
          <w:color w:val="000000"/>
          <w:lang w:val="bg-BG"/>
        </w:rPr>
        <w:t>.</w:t>
      </w:r>
      <w:r w:rsidR="004D2FE9" w:rsidRPr="00FF5230">
        <w:rPr>
          <w:color w:val="000000"/>
          <w:lang w:val="bg-BG"/>
        </w:rPr>
        <w:t xml:space="preserve">   </w:t>
      </w:r>
    </w:p>
    <w:p w:rsidR="009A40B5" w:rsidRPr="00FF5230" w:rsidRDefault="00A5505C">
      <w:pPr>
        <w:pStyle w:val="JuPara"/>
        <w:rPr>
          <w:color w:val="000000"/>
          <w:lang w:val="bg-BG"/>
        </w:rPr>
      </w:pPr>
      <w:r w:rsidRPr="00FF5230">
        <w:rPr>
          <w:color w:val="000000"/>
          <w:lang w:val="bg-BG"/>
        </w:rPr>
        <w:t xml:space="preserve">Нисшите прокурори напълно </w:t>
      </w:r>
      <w:r w:rsidR="00531E5F" w:rsidRPr="00FF5230">
        <w:rPr>
          <w:color w:val="000000"/>
          <w:lang w:val="bg-BG"/>
        </w:rPr>
        <w:t>с</w:t>
      </w:r>
      <w:r w:rsidRPr="00FF5230">
        <w:rPr>
          <w:color w:val="000000"/>
          <w:lang w:val="bg-BG"/>
        </w:rPr>
        <w:t>а игнорирали някои факти, които обаче са били ясно установени – фактът, че е намерена човешка кръв</w:t>
      </w:r>
      <w:r w:rsidR="00AF5A8E" w:rsidRPr="00FF5230">
        <w:rPr>
          <w:color w:val="000000"/>
          <w:lang w:val="bg-BG"/>
        </w:rPr>
        <w:t>,</w:t>
      </w:r>
      <w:r w:rsidRPr="00FF5230">
        <w:rPr>
          <w:color w:val="000000"/>
          <w:lang w:val="bg-BG"/>
        </w:rPr>
        <w:t xml:space="preserve"> от същата кръвна група като тази на жертвата</w:t>
      </w:r>
      <w:r w:rsidR="00F375E5" w:rsidRPr="00FF5230">
        <w:rPr>
          <w:color w:val="000000"/>
          <w:lang w:val="bg-BG"/>
        </w:rPr>
        <w:t>,</w:t>
      </w:r>
      <w:r w:rsidRPr="00FF5230">
        <w:rPr>
          <w:color w:val="000000"/>
          <w:lang w:val="bg-BG"/>
        </w:rPr>
        <w:t xml:space="preserve"> върху панталона на Р.Р.</w:t>
      </w:r>
      <w:r w:rsidR="00E43142" w:rsidRPr="00FF5230">
        <w:rPr>
          <w:color w:val="000000"/>
          <w:lang w:val="bg-BG"/>
        </w:rPr>
        <w:t>;</w:t>
      </w:r>
      <w:r w:rsidRPr="00FF5230">
        <w:rPr>
          <w:color w:val="000000"/>
          <w:lang w:val="bg-BG"/>
        </w:rPr>
        <w:t xml:space="preserve"> </w:t>
      </w:r>
      <w:r w:rsidR="009D04B5" w:rsidRPr="00FF5230">
        <w:rPr>
          <w:color w:val="000000"/>
          <w:lang w:val="bg-BG"/>
        </w:rPr>
        <w:t>констатираните</w:t>
      </w:r>
      <w:r w:rsidRPr="00FF5230">
        <w:rPr>
          <w:color w:val="000000"/>
          <w:lang w:val="bg-BG"/>
        </w:rPr>
        <w:t xml:space="preserve"> наранявания по лицето на Р.Р. и наличието на следи от кръв от неговата кръвна група върху неговите дрехи и лични вещи; липсата на  убе</w:t>
      </w:r>
      <w:r w:rsidR="009D04B5" w:rsidRPr="00FF5230">
        <w:rPr>
          <w:color w:val="000000"/>
          <w:lang w:val="bg-BG"/>
        </w:rPr>
        <w:t>д</w:t>
      </w:r>
      <w:r w:rsidRPr="00FF5230">
        <w:rPr>
          <w:color w:val="000000"/>
          <w:lang w:val="bg-BG"/>
        </w:rPr>
        <w:t>ително обяснение за произхода на тези наранявания.</w:t>
      </w:r>
    </w:p>
    <w:p w:rsidR="00A920F1" w:rsidRPr="00FF5230" w:rsidRDefault="00A920F1">
      <w:pPr>
        <w:pStyle w:val="JuPara"/>
        <w:rPr>
          <w:color w:val="000000"/>
          <w:lang w:val="bg-BG"/>
        </w:rPr>
      </w:pPr>
      <w:r w:rsidRPr="00FF5230">
        <w:rPr>
          <w:color w:val="000000"/>
          <w:lang w:val="bg-BG"/>
        </w:rPr>
        <w:t>Значението на други доказателства е било надценено от прокурорите – става въпрос конкретно за събраните материални и медицински доказателства в подкрепа на тезата на защитата</w:t>
      </w:r>
      <w:r w:rsidR="00F375E5" w:rsidRPr="00FF5230">
        <w:rPr>
          <w:color w:val="000000"/>
          <w:lang w:val="bg-BG"/>
        </w:rPr>
        <w:t xml:space="preserve">, според която наличието на човешка кръв, от същата кръвна група като тази на жертвата, върху ножа на заподозряното лице </w:t>
      </w:r>
      <w:r w:rsidR="008F7038" w:rsidRPr="00FF5230">
        <w:rPr>
          <w:color w:val="000000"/>
          <w:lang w:val="bg-BG"/>
        </w:rPr>
        <w:t>може да се обясни с раната на пръста на сина на Р.Р.</w:t>
      </w:r>
      <w:r w:rsidRPr="00FF5230">
        <w:rPr>
          <w:color w:val="000000"/>
          <w:lang w:val="bg-BG"/>
        </w:rPr>
        <w:t xml:space="preserve"> </w:t>
      </w:r>
      <w:r w:rsidR="00FC7A65" w:rsidRPr="00FF5230">
        <w:rPr>
          <w:color w:val="000000"/>
          <w:lang w:val="bg-BG"/>
        </w:rPr>
        <w:t>Начинът, по който са представени тези доказателства от адвоката на Р.Р. или по който са събрани от следствените органи, буди сериозно съмнение, че става въпрос за фабрикуването на доказателства в подкрепа на версията на защитата.</w:t>
      </w:r>
      <w:r w:rsidR="00B378BB" w:rsidRPr="00FF5230">
        <w:rPr>
          <w:color w:val="000000"/>
          <w:lang w:val="bg-BG"/>
        </w:rPr>
        <w:t xml:space="preserve"> Ако е истина, че някои </w:t>
      </w:r>
      <w:r w:rsidR="00961E28" w:rsidRPr="00FF5230">
        <w:rPr>
          <w:color w:val="000000"/>
          <w:lang w:val="bg-BG"/>
        </w:rPr>
        <w:t>веществени</w:t>
      </w:r>
      <w:r w:rsidR="00B378BB" w:rsidRPr="00FF5230">
        <w:rPr>
          <w:color w:val="000000"/>
          <w:lang w:val="bg-BG"/>
        </w:rPr>
        <w:t xml:space="preserve"> доказателства са били загубени, то винаги е имало протоколи за следствените мерки, в които те са били описани и те са могли да послужат за установяване на съответните обстоятелства.</w:t>
      </w:r>
      <w:r w:rsidR="00673452" w:rsidRPr="00FF5230">
        <w:rPr>
          <w:color w:val="000000"/>
          <w:lang w:val="bg-BG"/>
        </w:rPr>
        <w:t xml:space="preserve"> </w:t>
      </w:r>
      <w:r w:rsidR="00D4020D" w:rsidRPr="00FF5230">
        <w:rPr>
          <w:color w:val="000000"/>
          <w:lang w:val="bg-BG"/>
        </w:rPr>
        <w:t xml:space="preserve">Констатацията на нисшите прокурори, че старият конфликт между заподозрения и жертвата няма връзка с убийството на Йовчо Генчев се прави на основата на погрешно тълкуване на доказателствата и </w:t>
      </w:r>
      <w:r w:rsidR="002471B7" w:rsidRPr="00FF5230">
        <w:rPr>
          <w:color w:val="000000"/>
          <w:lang w:val="bg-BG"/>
        </w:rPr>
        <w:t xml:space="preserve">при липса на необходимите доказателства за целта – има данни, че заподозряното лице </w:t>
      </w:r>
      <w:r w:rsidR="00AF5A8E" w:rsidRPr="00FF5230">
        <w:rPr>
          <w:color w:val="000000"/>
          <w:lang w:val="bg-BG"/>
        </w:rPr>
        <w:t>е</w:t>
      </w:r>
      <w:r w:rsidR="00102964" w:rsidRPr="00FF5230">
        <w:rPr>
          <w:color w:val="000000"/>
          <w:lang w:val="bg-BG"/>
        </w:rPr>
        <w:t xml:space="preserve"> изричало заплахи за смърт по адрес на жертвата малко време преди самото убийство.</w:t>
      </w:r>
      <w:r w:rsidR="002471B7" w:rsidRPr="00FF5230">
        <w:rPr>
          <w:color w:val="000000"/>
          <w:lang w:val="bg-BG"/>
        </w:rPr>
        <w:t xml:space="preserve"> </w:t>
      </w:r>
    </w:p>
    <w:p w:rsidR="009A40B5" w:rsidRPr="00FF5230" w:rsidRDefault="00EF2044">
      <w:pPr>
        <w:pStyle w:val="JuPara"/>
        <w:rPr>
          <w:color w:val="000000"/>
          <w:lang w:val="bg-BG"/>
        </w:rPr>
      </w:pPr>
      <w:r w:rsidRPr="00FF5230">
        <w:rPr>
          <w:color w:val="000000"/>
          <w:lang w:val="bg-BG"/>
        </w:rPr>
        <w:t>Прокурорът към Върховния касационен съд посочва множество конкретни следствени действия, които трябвало да бъдат предприети от следователя, за възстановяване на фактите около въпросното убийство</w:t>
      </w:r>
      <w:r w:rsidR="009A40B5" w:rsidRPr="00FF5230">
        <w:rPr>
          <w:color w:val="000000"/>
          <w:lang w:val="bg-BG"/>
        </w:rPr>
        <w:t xml:space="preserve">. </w:t>
      </w:r>
      <w:r w:rsidR="007604CB" w:rsidRPr="00FF5230">
        <w:rPr>
          <w:color w:val="000000"/>
          <w:lang w:val="bg-BG"/>
        </w:rPr>
        <w:t xml:space="preserve">Трябвало е отново да се разпитат заподозреният, членовете на неговото семейство и известен брой свидетели, да се намерят документални доказателства и да се направи допълнителна медицинска експертиза, за </w:t>
      </w:r>
      <w:r w:rsidR="007604CB" w:rsidRPr="00FF5230">
        <w:rPr>
          <w:color w:val="000000"/>
          <w:lang w:val="bg-BG"/>
        </w:rPr>
        <w:lastRenderedPageBreak/>
        <w:t xml:space="preserve">да се провери версията на защитата, според която намерената кръв върху острието на ножа на Р.Р. е </w:t>
      </w:r>
      <w:r w:rsidR="00253169" w:rsidRPr="00FF5230">
        <w:rPr>
          <w:color w:val="000000"/>
          <w:lang w:val="bg-BG"/>
        </w:rPr>
        <w:t>на</w:t>
      </w:r>
      <w:r w:rsidR="007604CB" w:rsidRPr="00FF5230">
        <w:rPr>
          <w:color w:val="000000"/>
          <w:lang w:val="bg-BG"/>
        </w:rPr>
        <w:t xml:space="preserve"> сина му.</w:t>
      </w:r>
      <w:r w:rsidR="009A40B5" w:rsidRPr="00FF5230">
        <w:rPr>
          <w:color w:val="000000"/>
          <w:lang w:val="bg-BG"/>
        </w:rPr>
        <w:t xml:space="preserve"> </w:t>
      </w:r>
      <w:r w:rsidR="00F029FA" w:rsidRPr="00FF5230">
        <w:rPr>
          <w:color w:val="000000"/>
          <w:lang w:val="bg-BG"/>
        </w:rPr>
        <w:t xml:space="preserve">С друга, допълнителна съдебно-медицинска експертиза </w:t>
      </w:r>
      <w:r w:rsidR="00041659" w:rsidRPr="00FF5230">
        <w:rPr>
          <w:color w:val="000000"/>
          <w:lang w:val="bg-BG"/>
        </w:rPr>
        <w:t xml:space="preserve">е </w:t>
      </w:r>
      <w:r w:rsidR="00F029FA" w:rsidRPr="00FF5230">
        <w:rPr>
          <w:color w:val="000000"/>
          <w:lang w:val="bg-BG"/>
        </w:rPr>
        <w:t>трябвало да се уточнят начинът, по който е извършено убийството, произходът и броят на нараняванията на телата на жертвата и на заподозрения.</w:t>
      </w:r>
      <w:r w:rsidR="004439CD" w:rsidRPr="00FF5230">
        <w:rPr>
          <w:color w:val="000000"/>
          <w:lang w:val="bg-BG"/>
        </w:rPr>
        <w:t xml:space="preserve"> Трябвало е да се установи дали снимките на тялото в документите по делото са били направени по предписаните правила във вътрешното право. </w:t>
      </w:r>
      <w:r w:rsidR="00095990" w:rsidRPr="00FF5230">
        <w:rPr>
          <w:color w:val="000000"/>
          <w:lang w:val="bg-BG"/>
        </w:rPr>
        <w:t xml:space="preserve">Отговорниците за разследването </w:t>
      </w:r>
      <w:r w:rsidR="00D001EE" w:rsidRPr="00FF5230">
        <w:rPr>
          <w:color w:val="000000"/>
          <w:lang w:val="bg-BG"/>
        </w:rPr>
        <w:t xml:space="preserve">е </w:t>
      </w:r>
      <w:r w:rsidR="00095990" w:rsidRPr="00FF5230">
        <w:rPr>
          <w:color w:val="000000"/>
          <w:lang w:val="bg-BG"/>
        </w:rPr>
        <w:t xml:space="preserve">трябвало да </w:t>
      </w:r>
      <w:r w:rsidR="00D001EE" w:rsidRPr="00FF5230">
        <w:rPr>
          <w:color w:val="000000"/>
          <w:lang w:val="bg-BG"/>
        </w:rPr>
        <w:t>по</w:t>
      </w:r>
      <w:r w:rsidR="00095990" w:rsidRPr="00FF5230">
        <w:rPr>
          <w:color w:val="000000"/>
          <w:lang w:val="bg-BG"/>
        </w:rPr>
        <w:t xml:space="preserve">търсят загубените </w:t>
      </w:r>
      <w:r w:rsidR="007D52B3" w:rsidRPr="00FF5230">
        <w:rPr>
          <w:color w:val="000000"/>
          <w:lang w:val="bg-BG"/>
        </w:rPr>
        <w:t>веществени</w:t>
      </w:r>
      <w:r w:rsidR="00095990" w:rsidRPr="00FF5230">
        <w:rPr>
          <w:color w:val="000000"/>
          <w:lang w:val="bg-BG"/>
        </w:rPr>
        <w:t xml:space="preserve"> доказателства и да ги изпратят за ДНК анализ в централната лаборатория на МВР.</w:t>
      </w:r>
      <w:r w:rsidR="009A40B5" w:rsidRPr="00FF5230">
        <w:rPr>
          <w:color w:val="000000"/>
          <w:lang w:val="bg-BG"/>
        </w:rPr>
        <w:t xml:space="preserve"> </w:t>
      </w:r>
      <w:r w:rsidR="009A7F2E" w:rsidRPr="00FF5230">
        <w:rPr>
          <w:color w:val="000000"/>
          <w:lang w:val="bg-BG"/>
        </w:rPr>
        <w:t xml:space="preserve">Лявата лопатка на жертвата, която е била отделена и съхранена от съдебния лекар при аутопсията, трябвало също така да се подложи да нова съдебно-медицинска експертиза. </w:t>
      </w:r>
      <w:r w:rsidR="00082C23" w:rsidRPr="00FF5230">
        <w:rPr>
          <w:color w:val="000000"/>
          <w:lang w:val="bg-BG"/>
        </w:rPr>
        <w:t>Според показанията на разпитаните свидетели, в деня на убийството Р.Р. нос</w:t>
      </w:r>
      <w:r w:rsidR="002B41B9" w:rsidRPr="00FF5230">
        <w:rPr>
          <w:color w:val="000000"/>
          <w:lang w:val="bg-BG"/>
        </w:rPr>
        <w:t>е</w:t>
      </w:r>
      <w:r w:rsidR="00082C23" w:rsidRPr="00FF5230">
        <w:rPr>
          <w:color w:val="000000"/>
          <w:lang w:val="bg-BG"/>
        </w:rPr>
        <w:t>л овчарско наметало, което не е било намерено, а по него също е могло да има след от кръв.</w:t>
      </w:r>
      <w:r w:rsidR="009A40B5" w:rsidRPr="00FF5230">
        <w:rPr>
          <w:color w:val="000000"/>
          <w:lang w:val="bg-BG"/>
        </w:rPr>
        <w:t xml:space="preserve"> </w:t>
      </w:r>
      <w:r w:rsidR="00806935" w:rsidRPr="00FF5230">
        <w:rPr>
          <w:color w:val="000000"/>
          <w:lang w:val="bg-BG"/>
        </w:rPr>
        <w:t>Трябвало е също така да бъдат намерени документите от две предишни наказателни п</w:t>
      </w:r>
      <w:r w:rsidR="00A84E2D" w:rsidRPr="00FF5230">
        <w:rPr>
          <w:color w:val="000000"/>
          <w:lang w:val="bg-BG"/>
        </w:rPr>
        <w:t xml:space="preserve">роизводства, свързани </w:t>
      </w:r>
      <w:r w:rsidR="00806935" w:rsidRPr="00FF5230">
        <w:rPr>
          <w:color w:val="000000"/>
          <w:lang w:val="bg-BG"/>
        </w:rPr>
        <w:t>с яростните разпри между заподозряното лице и жертвата.</w:t>
      </w:r>
    </w:p>
    <w:p w:rsidR="009A40B5" w:rsidRPr="00FF5230" w:rsidRDefault="00A84E2D">
      <w:pPr>
        <w:pStyle w:val="JuPara"/>
        <w:rPr>
          <w:color w:val="000000"/>
          <w:lang w:val="bg-BG"/>
        </w:rPr>
      </w:pPr>
      <w:r w:rsidRPr="00FF5230">
        <w:rPr>
          <w:color w:val="000000"/>
          <w:lang w:val="bg-BG"/>
        </w:rPr>
        <w:t xml:space="preserve">Всички тези пропуски на следствените органи </w:t>
      </w:r>
      <w:r w:rsidR="00AC695A" w:rsidRPr="00FF5230">
        <w:rPr>
          <w:color w:val="000000"/>
          <w:lang w:val="bg-BG"/>
        </w:rPr>
        <w:t xml:space="preserve">налагат извода, че </w:t>
      </w:r>
      <w:r w:rsidR="00DE456F" w:rsidRPr="00FF5230">
        <w:rPr>
          <w:color w:val="000000"/>
          <w:lang w:val="bg-BG"/>
        </w:rPr>
        <w:t>всички тези постановления за липса на състав на престъпление на нисши прокурори, не са достатъчно добре аргументирани и са издадени в нарушение на вътрешното законодателство.</w:t>
      </w:r>
      <w:r w:rsidR="00413521" w:rsidRPr="00FF5230">
        <w:rPr>
          <w:color w:val="000000"/>
          <w:lang w:val="bg-BG"/>
        </w:rPr>
        <w:t xml:space="preserve"> Следователят от Районна прокуратура Стара Загора не е изпълнил задължението си да извърши бързо, обективно и изчерпателно разследване</w:t>
      </w:r>
      <w:r w:rsidR="009A40B5" w:rsidRPr="00FF5230">
        <w:rPr>
          <w:color w:val="000000"/>
          <w:lang w:val="bg-BG"/>
        </w:rPr>
        <w:t xml:space="preserve">. </w:t>
      </w:r>
      <w:r w:rsidR="002C3726" w:rsidRPr="00FF5230">
        <w:rPr>
          <w:color w:val="000000"/>
          <w:lang w:val="bg-BG"/>
        </w:rPr>
        <w:t>Прокурорът към Върховния касационен съд решава да възложи допълнително разследване на Националната следствена служба, която да извърши необходимите следствени действия под ръководството на Районна прокуратура Стара Загора.</w:t>
      </w:r>
      <w:r w:rsidR="009A40B5" w:rsidRPr="00FF5230">
        <w:rPr>
          <w:color w:val="000000"/>
          <w:lang w:val="bg-BG"/>
        </w:rPr>
        <w:t xml:space="preserve"> </w:t>
      </w:r>
      <w:r w:rsidR="00311167" w:rsidRPr="00FF5230">
        <w:rPr>
          <w:color w:val="000000"/>
          <w:lang w:val="bg-BG"/>
        </w:rPr>
        <w:t>Следовател от горепосочената служба се заема със следствените действия, възложени от прокуратурата.</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37</w:t>
      </w:r>
      <w:r w:rsidRPr="00FF5230">
        <w:rPr>
          <w:color w:val="000000"/>
          <w:lang w:val="bg-BG"/>
        </w:rPr>
        <w:fldChar w:fldCharType="end"/>
      </w:r>
      <w:r w:rsidRPr="00FF5230">
        <w:rPr>
          <w:color w:val="000000"/>
          <w:lang w:val="bg-BG"/>
        </w:rPr>
        <w:t>.  </w:t>
      </w:r>
      <w:r w:rsidR="00A732E4" w:rsidRPr="00FF5230">
        <w:rPr>
          <w:color w:val="000000"/>
          <w:lang w:val="bg-BG"/>
        </w:rPr>
        <w:t>През 2008 г. и 2009 г. Апелативната прокуратура и Районната прокуратура три пъти препращат делото на Националната следствена служба за допълнително разследване с мотива, че следователят е пропуснал да извърши посочените следствени действия.</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38</w:t>
      </w:r>
      <w:r w:rsidRPr="00FF5230">
        <w:rPr>
          <w:color w:val="000000"/>
          <w:lang w:val="bg-BG"/>
        </w:rPr>
        <w:fldChar w:fldCharType="end"/>
      </w:r>
      <w:r w:rsidRPr="00FF5230">
        <w:rPr>
          <w:color w:val="000000"/>
          <w:lang w:val="bg-BG"/>
        </w:rPr>
        <w:t>.  </w:t>
      </w:r>
      <w:r w:rsidR="00F203C4" w:rsidRPr="00FF5230">
        <w:rPr>
          <w:color w:val="000000"/>
          <w:lang w:val="bg-BG"/>
        </w:rPr>
        <w:t>На</w:t>
      </w:r>
      <w:r w:rsidRPr="00FF5230">
        <w:rPr>
          <w:color w:val="000000"/>
          <w:lang w:val="bg-BG"/>
        </w:rPr>
        <w:t xml:space="preserve"> 30 </w:t>
      </w:r>
      <w:r w:rsidR="00F203C4" w:rsidRPr="00FF5230">
        <w:rPr>
          <w:color w:val="000000"/>
          <w:lang w:val="bg-BG"/>
        </w:rPr>
        <w:t xml:space="preserve">април </w:t>
      </w:r>
      <w:r w:rsidRPr="00FF5230">
        <w:rPr>
          <w:color w:val="000000"/>
          <w:lang w:val="bg-BG"/>
        </w:rPr>
        <w:t>2009</w:t>
      </w:r>
      <w:r w:rsidR="00F203C4" w:rsidRPr="00FF5230">
        <w:rPr>
          <w:color w:val="000000"/>
          <w:lang w:val="bg-BG"/>
        </w:rPr>
        <w:t xml:space="preserve"> г. следователят изпраща делото на Районната прокуратура, като й препоръчва да прекрати наказателното производство, защото не е идентифициран извършителят на престъплението</w:t>
      </w:r>
      <w:r w:rsidRPr="00FF5230">
        <w:rPr>
          <w:color w:val="000000"/>
          <w:lang w:val="bg-BG"/>
        </w:rPr>
        <w:t>.</w:t>
      </w:r>
      <w:r w:rsidR="00F203C4" w:rsidRPr="00FF5230">
        <w:rPr>
          <w:color w:val="000000"/>
          <w:lang w:val="bg-BG"/>
        </w:rPr>
        <w:t xml:space="preserve"> Допълнителните разпити на свидетелите и останалата издирвателна дейност показват, че </w:t>
      </w:r>
      <w:r w:rsidR="0097569B" w:rsidRPr="00FF5230">
        <w:rPr>
          <w:color w:val="000000"/>
          <w:lang w:val="bg-BG"/>
        </w:rPr>
        <w:t>веществените</w:t>
      </w:r>
      <w:r w:rsidR="00F203C4" w:rsidRPr="00FF5230">
        <w:rPr>
          <w:color w:val="000000"/>
          <w:lang w:val="bg-BG"/>
        </w:rPr>
        <w:t xml:space="preserve"> доказателства</w:t>
      </w:r>
      <w:r w:rsidRPr="00FF5230">
        <w:rPr>
          <w:color w:val="000000"/>
          <w:lang w:val="bg-BG"/>
        </w:rPr>
        <w:t xml:space="preserve"> (</w:t>
      </w:r>
      <w:r w:rsidR="00F203C4" w:rsidRPr="00FF5230">
        <w:rPr>
          <w:color w:val="000000"/>
          <w:lang w:val="bg-BG"/>
        </w:rPr>
        <w:t>дрехите, вещите и иззетата лопатка на жертвата по време на аутопсията</w:t>
      </w:r>
      <w:r w:rsidRPr="00FF5230">
        <w:rPr>
          <w:color w:val="000000"/>
          <w:lang w:val="bg-BG"/>
        </w:rPr>
        <w:t>)</w:t>
      </w:r>
      <w:r w:rsidR="00F203C4" w:rsidRPr="00FF5230">
        <w:rPr>
          <w:color w:val="000000"/>
          <w:lang w:val="bg-BG"/>
        </w:rPr>
        <w:t xml:space="preserve"> са загубени, а медицинската документация е разрушена</w:t>
      </w:r>
      <w:r w:rsidRPr="00FF5230">
        <w:rPr>
          <w:color w:val="000000"/>
          <w:lang w:val="bg-BG"/>
        </w:rPr>
        <w:t xml:space="preserve">. </w:t>
      </w:r>
      <w:r w:rsidR="00CA0256" w:rsidRPr="00FF5230">
        <w:rPr>
          <w:color w:val="000000"/>
          <w:lang w:val="bg-BG"/>
        </w:rPr>
        <w:t>При това положение е невъзможно да се направят нови ДНК или съдебно-медицински анализи</w:t>
      </w:r>
      <w:r w:rsidRPr="00FF5230">
        <w:rPr>
          <w:color w:val="000000"/>
          <w:lang w:val="bg-BG"/>
        </w:rPr>
        <w:t xml:space="preserve">. </w:t>
      </w:r>
      <w:r w:rsidR="005228D6" w:rsidRPr="00FF5230">
        <w:rPr>
          <w:color w:val="000000"/>
          <w:lang w:val="bg-BG"/>
        </w:rPr>
        <w:t xml:space="preserve">Разпитаните свидетели вече не си спомнят особени подробности свързани с фактите по делото, които се случват през </w:t>
      </w:r>
      <w:r w:rsidRPr="00FF5230">
        <w:rPr>
          <w:color w:val="000000"/>
          <w:lang w:val="bg-BG"/>
        </w:rPr>
        <w:t>1994</w:t>
      </w:r>
      <w:r w:rsidR="005228D6" w:rsidRPr="00FF5230">
        <w:rPr>
          <w:color w:val="000000"/>
          <w:lang w:val="bg-BG"/>
        </w:rPr>
        <w:t xml:space="preserve"> г. Ненужно е да се прави и отново обиск на жилището на Р.Р., петнадесет години след фактите, за да се  търси наметалото, </w:t>
      </w:r>
      <w:r w:rsidR="005228D6" w:rsidRPr="00FF5230">
        <w:rPr>
          <w:color w:val="000000"/>
          <w:lang w:val="bg-BG"/>
        </w:rPr>
        <w:lastRenderedPageBreak/>
        <w:t>което той носил в деня на убийството</w:t>
      </w:r>
      <w:r w:rsidRPr="00FF5230">
        <w:rPr>
          <w:color w:val="000000"/>
          <w:lang w:val="bg-BG"/>
        </w:rPr>
        <w:t xml:space="preserve">. A.K., </w:t>
      </w:r>
      <w:r w:rsidR="008434F9" w:rsidRPr="00FF5230">
        <w:rPr>
          <w:color w:val="000000"/>
          <w:lang w:val="bg-BG"/>
        </w:rPr>
        <w:t>както и съпругата на Р.Р. не са могли да бъдат отново разпитани по фактите, тъй като междувременно са починали</w:t>
      </w:r>
      <w:r w:rsidRPr="00FF5230">
        <w:rPr>
          <w:color w:val="000000"/>
          <w:lang w:val="bg-BG"/>
        </w:rPr>
        <w:t>.</w:t>
      </w:r>
    </w:p>
    <w:p w:rsidR="009A40B5" w:rsidRPr="00FF5230" w:rsidRDefault="009A40B5" w:rsidP="00B33C50">
      <w:pPr>
        <w:pStyle w:val="JuHIRoman"/>
        <w:outlineLvl w:val="0"/>
        <w:rPr>
          <w:color w:val="000000"/>
          <w:lang w:val="bg-BG"/>
        </w:rPr>
      </w:pPr>
      <w:r w:rsidRPr="00FF5230">
        <w:rPr>
          <w:color w:val="000000"/>
          <w:lang w:val="bg-BG"/>
        </w:rPr>
        <w:t>II.  ПРИЛОЖИМО ВЪТРЕШНО ЗАКОНОДАТЕЛСТВО</w:t>
      </w:r>
    </w:p>
    <w:p w:rsidR="009A40B5" w:rsidRPr="00FF5230" w:rsidRDefault="009A40B5" w:rsidP="0000732D">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39</w:t>
      </w:r>
      <w:r w:rsidRPr="00FF5230">
        <w:rPr>
          <w:color w:val="000000"/>
          <w:lang w:val="bg-BG"/>
        </w:rPr>
        <w:fldChar w:fldCharType="end"/>
      </w:r>
      <w:r w:rsidRPr="00FF5230">
        <w:rPr>
          <w:color w:val="000000"/>
          <w:lang w:val="bg-BG"/>
        </w:rPr>
        <w:t>.  </w:t>
      </w:r>
      <w:r w:rsidR="00D762EA" w:rsidRPr="00FF5230">
        <w:rPr>
          <w:color w:val="000000"/>
          <w:lang w:val="bg-BG"/>
        </w:rPr>
        <w:t>Съгласно член</w:t>
      </w:r>
      <w:r w:rsidRPr="00FF5230">
        <w:rPr>
          <w:color w:val="000000"/>
          <w:lang w:val="bg-BG"/>
        </w:rPr>
        <w:t xml:space="preserve"> 115 </w:t>
      </w:r>
      <w:r w:rsidR="00D762EA" w:rsidRPr="00FF5230">
        <w:rPr>
          <w:color w:val="000000"/>
          <w:lang w:val="bg-BG"/>
        </w:rPr>
        <w:t>от Наказателния кодекс, извършителят на убийство се наказва с лишаване от свобода от десет до двадесет години</w:t>
      </w:r>
      <w:r w:rsidRPr="00FF5230">
        <w:rPr>
          <w:color w:val="000000"/>
          <w:lang w:val="bg-BG"/>
        </w:rPr>
        <w:t>.</w:t>
      </w:r>
    </w:p>
    <w:p w:rsidR="009A40B5" w:rsidRPr="00FF5230" w:rsidRDefault="009A40B5" w:rsidP="0000732D">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40</w:t>
      </w:r>
      <w:r w:rsidRPr="00FF5230">
        <w:rPr>
          <w:color w:val="000000"/>
          <w:lang w:val="bg-BG"/>
        </w:rPr>
        <w:fldChar w:fldCharType="end"/>
      </w:r>
      <w:r w:rsidRPr="00FF5230">
        <w:rPr>
          <w:color w:val="000000"/>
          <w:lang w:val="bg-BG"/>
        </w:rPr>
        <w:t>.  </w:t>
      </w:r>
      <w:r w:rsidR="00E57C21" w:rsidRPr="00FF5230">
        <w:rPr>
          <w:color w:val="000000"/>
          <w:lang w:val="bg-BG"/>
        </w:rPr>
        <w:t>Съгласно член</w:t>
      </w:r>
      <w:r w:rsidRPr="00FF5230">
        <w:rPr>
          <w:color w:val="000000"/>
          <w:lang w:val="bg-BG"/>
        </w:rPr>
        <w:t xml:space="preserve"> 237, </w:t>
      </w:r>
      <w:r w:rsidR="00E57C21" w:rsidRPr="00FF5230">
        <w:rPr>
          <w:color w:val="000000"/>
          <w:lang w:val="bg-BG"/>
        </w:rPr>
        <w:t>алинея</w:t>
      </w:r>
      <w:r w:rsidRPr="00FF5230">
        <w:rPr>
          <w:color w:val="000000"/>
          <w:lang w:val="bg-BG"/>
        </w:rPr>
        <w:t xml:space="preserve"> 1, </w:t>
      </w:r>
      <w:r w:rsidR="00E57C21" w:rsidRPr="00FF5230">
        <w:rPr>
          <w:color w:val="000000"/>
          <w:lang w:val="bg-BG"/>
        </w:rPr>
        <w:t>точка</w:t>
      </w:r>
      <w:r w:rsidRPr="00FF5230">
        <w:rPr>
          <w:color w:val="000000"/>
          <w:lang w:val="bg-BG"/>
        </w:rPr>
        <w:t xml:space="preserve"> 2 </w:t>
      </w:r>
      <w:r w:rsidR="00E57C21" w:rsidRPr="00FF5230">
        <w:rPr>
          <w:color w:val="000000"/>
          <w:lang w:val="bg-BG"/>
        </w:rPr>
        <w:t xml:space="preserve">от Наказателно-процесуалния кодекс от </w:t>
      </w:r>
      <w:r w:rsidRPr="00FF5230">
        <w:rPr>
          <w:color w:val="000000"/>
          <w:lang w:val="bg-BG"/>
        </w:rPr>
        <w:t>1974</w:t>
      </w:r>
      <w:r w:rsidR="00E57C21" w:rsidRPr="00FF5230">
        <w:rPr>
          <w:color w:val="000000"/>
          <w:lang w:val="bg-BG"/>
        </w:rPr>
        <w:t xml:space="preserve"> г.</w:t>
      </w:r>
      <w:r w:rsidRPr="00FF5230">
        <w:rPr>
          <w:color w:val="000000"/>
          <w:lang w:val="bg-BG"/>
        </w:rPr>
        <w:t xml:space="preserve"> (</w:t>
      </w:r>
      <w:r w:rsidR="00E57C21" w:rsidRPr="00FF5230">
        <w:rPr>
          <w:color w:val="000000"/>
          <w:lang w:val="bg-BG"/>
        </w:rPr>
        <w:t>„</w:t>
      </w:r>
      <w:r w:rsidR="00EB2DF1" w:rsidRPr="00FF5230">
        <w:rPr>
          <w:color w:val="000000"/>
          <w:lang w:val="bg-BG"/>
        </w:rPr>
        <w:t>стария</w:t>
      </w:r>
      <w:r w:rsidR="00E57C21" w:rsidRPr="00FF5230">
        <w:rPr>
          <w:color w:val="000000"/>
          <w:lang w:val="bg-BG"/>
        </w:rPr>
        <w:t xml:space="preserve"> НПК”</w:t>
      </w:r>
      <w:r w:rsidRPr="00FF5230">
        <w:rPr>
          <w:color w:val="000000"/>
          <w:lang w:val="bg-BG"/>
        </w:rPr>
        <w:t xml:space="preserve">), </w:t>
      </w:r>
      <w:r w:rsidR="00EB2DF1" w:rsidRPr="00FF5230">
        <w:rPr>
          <w:color w:val="000000"/>
          <w:lang w:val="bg-BG"/>
        </w:rPr>
        <w:t>който фигурира к</w:t>
      </w:r>
      <w:r w:rsidR="002267F7" w:rsidRPr="00FF5230">
        <w:rPr>
          <w:color w:val="000000"/>
          <w:lang w:val="bg-BG"/>
        </w:rPr>
        <w:t>ато</w:t>
      </w:r>
      <w:r w:rsidR="00EB2DF1" w:rsidRPr="00FF5230">
        <w:rPr>
          <w:color w:val="000000"/>
          <w:lang w:val="bg-BG"/>
        </w:rPr>
        <w:t xml:space="preserve"> член</w:t>
      </w:r>
      <w:r w:rsidRPr="00FF5230">
        <w:rPr>
          <w:color w:val="000000"/>
          <w:lang w:val="bg-BG"/>
        </w:rPr>
        <w:t xml:space="preserve"> 243, </w:t>
      </w:r>
      <w:r w:rsidR="00EB2DF1" w:rsidRPr="00FF5230">
        <w:rPr>
          <w:color w:val="000000"/>
          <w:lang w:val="bg-BG"/>
        </w:rPr>
        <w:t>алинея</w:t>
      </w:r>
      <w:r w:rsidRPr="00FF5230">
        <w:rPr>
          <w:color w:val="000000"/>
          <w:lang w:val="bg-BG"/>
        </w:rPr>
        <w:t xml:space="preserve"> 1, </w:t>
      </w:r>
      <w:r w:rsidR="00EB2DF1" w:rsidRPr="00FF5230">
        <w:rPr>
          <w:color w:val="000000"/>
          <w:lang w:val="bg-BG"/>
        </w:rPr>
        <w:t>точка</w:t>
      </w:r>
      <w:r w:rsidRPr="00FF5230">
        <w:rPr>
          <w:color w:val="000000"/>
          <w:lang w:val="bg-BG"/>
        </w:rPr>
        <w:t xml:space="preserve"> 2 </w:t>
      </w:r>
      <w:r w:rsidR="00EB2DF1" w:rsidRPr="00FF5230">
        <w:rPr>
          <w:color w:val="000000"/>
          <w:lang w:val="bg-BG"/>
        </w:rPr>
        <w:t xml:space="preserve">от Наказателно-процесуалния кодекс от </w:t>
      </w:r>
      <w:r w:rsidRPr="00FF5230">
        <w:rPr>
          <w:color w:val="000000"/>
          <w:lang w:val="bg-BG"/>
        </w:rPr>
        <w:t>2006</w:t>
      </w:r>
      <w:r w:rsidR="00EB2DF1" w:rsidRPr="00FF5230">
        <w:rPr>
          <w:color w:val="000000"/>
          <w:lang w:val="bg-BG"/>
        </w:rPr>
        <w:t xml:space="preserve"> г.</w:t>
      </w:r>
      <w:r w:rsidRPr="00FF5230">
        <w:rPr>
          <w:color w:val="000000"/>
          <w:lang w:val="bg-BG"/>
        </w:rPr>
        <w:t xml:space="preserve"> (</w:t>
      </w:r>
      <w:r w:rsidR="00D001EE" w:rsidRPr="00FF5230">
        <w:rPr>
          <w:color w:val="000000"/>
          <w:lang w:val="bg-BG"/>
        </w:rPr>
        <w:t>„</w:t>
      </w:r>
      <w:r w:rsidR="00EB2DF1" w:rsidRPr="00FF5230">
        <w:rPr>
          <w:color w:val="000000"/>
          <w:lang w:val="bg-BG"/>
        </w:rPr>
        <w:t>новия НПК”</w:t>
      </w:r>
      <w:r w:rsidRPr="00FF5230">
        <w:rPr>
          <w:color w:val="000000"/>
          <w:lang w:val="bg-BG"/>
        </w:rPr>
        <w:t xml:space="preserve">), </w:t>
      </w:r>
      <w:r w:rsidR="002267F7" w:rsidRPr="00FF5230">
        <w:rPr>
          <w:color w:val="000000"/>
          <w:lang w:val="bg-BG"/>
        </w:rPr>
        <w:t>прокурорът е длъжен да приключи наказателното преследване, когато няма достатъчно доказателства свързващи заподозряното лице с престъплението, в което е обвинено</w:t>
      </w:r>
      <w:r w:rsidRPr="00FF5230">
        <w:rPr>
          <w:color w:val="000000"/>
          <w:lang w:val="bg-BG"/>
        </w:rPr>
        <w:t xml:space="preserve">. </w:t>
      </w:r>
      <w:r w:rsidR="002267F7" w:rsidRPr="00FF5230">
        <w:rPr>
          <w:color w:val="000000"/>
          <w:lang w:val="bg-BG"/>
        </w:rPr>
        <w:t>Член</w:t>
      </w:r>
      <w:r w:rsidRPr="00FF5230">
        <w:rPr>
          <w:color w:val="000000"/>
          <w:lang w:val="bg-BG"/>
        </w:rPr>
        <w:t xml:space="preserve"> 237, </w:t>
      </w:r>
      <w:r w:rsidR="002267F7" w:rsidRPr="00FF5230">
        <w:rPr>
          <w:color w:val="000000"/>
          <w:lang w:val="bg-BG"/>
        </w:rPr>
        <w:t xml:space="preserve">алинея </w:t>
      </w:r>
      <w:r w:rsidRPr="00FF5230">
        <w:rPr>
          <w:color w:val="000000"/>
          <w:lang w:val="bg-BG"/>
        </w:rPr>
        <w:t xml:space="preserve">7 </w:t>
      </w:r>
      <w:r w:rsidR="002267F7" w:rsidRPr="00FF5230">
        <w:rPr>
          <w:color w:val="000000"/>
          <w:lang w:val="bg-BG"/>
        </w:rPr>
        <w:t>от стария НПК</w:t>
      </w:r>
      <w:r w:rsidRPr="00FF5230">
        <w:rPr>
          <w:color w:val="000000"/>
          <w:lang w:val="bg-BG"/>
        </w:rPr>
        <w:t xml:space="preserve">, </w:t>
      </w:r>
      <w:r w:rsidR="002267F7" w:rsidRPr="00FF5230">
        <w:rPr>
          <w:color w:val="000000"/>
          <w:lang w:val="bg-BG"/>
        </w:rPr>
        <w:t>който е заместен член</w:t>
      </w:r>
      <w:r w:rsidRPr="00FF5230">
        <w:rPr>
          <w:color w:val="000000"/>
          <w:lang w:val="bg-BG"/>
        </w:rPr>
        <w:t xml:space="preserve"> 243, </w:t>
      </w:r>
      <w:r w:rsidR="002267F7" w:rsidRPr="00FF5230">
        <w:rPr>
          <w:color w:val="000000"/>
          <w:lang w:val="bg-BG"/>
        </w:rPr>
        <w:t>алинея</w:t>
      </w:r>
      <w:r w:rsidRPr="00FF5230">
        <w:rPr>
          <w:color w:val="000000"/>
          <w:lang w:val="bg-BG"/>
        </w:rPr>
        <w:t xml:space="preserve"> 9 </w:t>
      </w:r>
      <w:r w:rsidR="002267F7" w:rsidRPr="00FF5230">
        <w:rPr>
          <w:color w:val="000000"/>
          <w:lang w:val="bg-BG"/>
        </w:rPr>
        <w:t>от новия НПК</w:t>
      </w:r>
      <w:r w:rsidRPr="00FF5230">
        <w:rPr>
          <w:color w:val="000000"/>
          <w:lang w:val="bg-BG"/>
        </w:rPr>
        <w:t xml:space="preserve">, </w:t>
      </w:r>
      <w:r w:rsidR="002267F7" w:rsidRPr="00FF5230">
        <w:rPr>
          <w:color w:val="000000"/>
          <w:lang w:val="bg-BG"/>
        </w:rPr>
        <w:t xml:space="preserve">дава възможност на висшия прокурор да анулира </w:t>
      </w:r>
      <w:r w:rsidR="00A5420B" w:rsidRPr="00FF5230">
        <w:rPr>
          <w:color w:val="000000"/>
          <w:lang w:val="bg-BG"/>
        </w:rPr>
        <w:t>решение</w:t>
      </w:r>
      <w:r w:rsidR="002267F7" w:rsidRPr="00FF5230">
        <w:rPr>
          <w:color w:val="000000"/>
          <w:lang w:val="bg-BG"/>
        </w:rPr>
        <w:t>то на нисшия прокурор за липса на състав на престъпление</w:t>
      </w:r>
      <w:r w:rsidR="008740B0" w:rsidRPr="00FF5230">
        <w:rPr>
          <w:color w:val="000000"/>
          <w:lang w:val="bg-BG"/>
        </w:rPr>
        <w:t>,</w:t>
      </w:r>
      <w:r w:rsidR="002267F7" w:rsidRPr="00FF5230">
        <w:rPr>
          <w:color w:val="000000"/>
          <w:lang w:val="bg-BG"/>
        </w:rPr>
        <w:t xml:space="preserve"> ако прецени, че </w:t>
      </w:r>
      <w:r w:rsidR="006225C2" w:rsidRPr="00FF5230">
        <w:rPr>
          <w:color w:val="000000"/>
          <w:lang w:val="bg-BG"/>
        </w:rPr>
        <w:t>липсват</w:t>
      </w:r>
      <w:r w:rsidR="002267F7" w:rsidRPr="00FF5230">
        <w:rPr>
          <w:color w:val="000000"/>
          <w:lang w:val="bg-BG"/>
        </w:rPr>
        <w:t xml:space="preserve"> </w:t>
      </w:r>
      <w:r w:rsidR="006225C2" w:rsidRPr="00FF5230">
        <w:rPr>
          <w:color w:val="000000"/>
          <w:lang w:val="bg-BG"/>
        </w:rPr>
        <w:t xml:space="preserve">необходимите </w:t>
      </w:r>
      <w:r w:rsidR="002267F7" w:rsidRPr="00FF5230">
        <w:rPr>
          <w:color w:val="000000"/>
          <w:lang w:val="bg-BG"/>
        </w:rPr>
        <w:t>закон</w:t>
      </w:r>
      <w:r w:rsidR="006225C2" w:rsidRPr="00FF5230">
        <w:rPr>
          <w:color w:val="000000"/>
          <w:lang w:val="bg-BG"/>
        </w:rPr>
        <w:t>ови</w:t>
      </w:r>
      <w:r w:rsidR="002267F7" w:rsidRPr="00FF5230">
        <w:rPr>
          <w:color w:val="000000"/>
          <w:lang w:val="bg-BG"/>
        </w:rPr>
        <w:t xml:space="preserve"> условия за </w:t>
      </w:r>
      <w:r w:rsidR="006225C2" w:rsidRPr="00FF5230">
        <w:rPr>
          <w:color w:val="000000"/>
          <w:lang w:val="bg-BG"/>
        </w:rPr>
        <w:t>това</w:t>
      </w:r>
      <w:r w:rsidRPr="00FF5230">
        <w:rPr>
          <w:color w:val="000000"/>
          <w:lang w:val="bg-BG"/>
        </w:rPr>
        <w:t>.</w:t>
      </w:r>
    </w:p>
    <w:p w:rsidR="009A40B5" w:rsidRPr="00FF5230" w:rsidRDefault="009A40B5" w:rsidP="0000732D">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41</w:t>
      </w:r>
      <w:r w:rsidRPr="00FF5230">
        <w:rPr>
          <w:color w:val="000000"/>
          <w:lang w:val="bg-BG"/>
        </w:rPr>
        <w:fldChar w:fldCharType="end"/>
      </w:r>
      <w:r w:rsidRPr="00FF5230">
        <w:rPr>
          <w:color w:val="000000"/>
          <w:lang w:val="bg-BG"/>
        </w:rPr>
        <w:t>.  </w:t>
      </w:r>
      <w:r w:rsidR="008740B0" w:rsidRPr="00FF5230">
        <w:rPr>
          <w:color w:val="000000"/>
          <w:lang w:val="bg-BG"/>
        </w:rPr>
        <w:t>Според разпоредбите на член</w:t>
      </w:r>
      <w:r w:rsidRPr="00FF5230">
        <w:rPr>
          <w:color w:val="000000"/>
          <w:lang w:val="bg-BG"/>
        </w:rPr>
        <w:t xml:space="preserve"> 239, </w:t>
      </w:r>
      <w:r w:rsidR="008740B0" w:rsidRPr="00FF5230">
        <w:rPr>
          <w:color w:val="000000"/>
          <w:lang w:val="bg-BG"/>
        </w:rPr>
        <w:t>алинея</w:t>
      </w:r>
      <w:r w:rsidRPr="00FF5230">
        <w:rPr>
          <w:color w:val="000000"/>
          <w:lang w:val="bg-BG"/>
        </w:rPr>
        <w:t xml:space="preserve"> 1, </w:t>
      </w:r>
      <w:r w:rsidR="008740B0" w:rsidRPr="00FF5230">
        <w:rPr>
          <w:color w:val="000000"/>
          <w:lang w:val="bg-BG"/>
        </w:rPr>
        <w:t>точка</w:t>
      </w:r>
      <w:r w:rsidRPr="00FF5230">
        <w:rPr>
          <w:color w:val="000000"/>
          <w:lang w:val="bg-BG"/>
        </w:rPr>
        <w:t xml:space="preserve"> 2 </w:t>
      </w:r>
      <w:r w:rsidR="008740B0" w:rsidRPr="00FF5230">
        <w:rPr>
          <w:color w:val="000000"/>
          <w:lang w:val="bg-BG"/>
        </w:rPr>
        <w:t xml:space="preserve">от стария НПК, който фигурира като член </w:t>
      </w:r>
      <w:r w:rsidRPr="00FF5230">
        <w:rPr>
          <w:color w:val="000000"/>
          <w:lang w:val="bg-BG"/>
        </w:rPr>
        <w:t>244,</w:t>
      </w:r>
      <w:r w:rsidR="00B75815" w:rsidRPr="00FF5230">
        <w:rPr>
          <w:color w:val="000000"/>
          <w:lang w:val="bg-BG"/>
        </w:rPr>
        <w:t xml:space="preserve"> алинея</w:t>
      </w:r>
      <w:r w:rsidRPr="00FF5230">
        <w:rPr>
          <w:color w:val="000000"/>
          <w:lang w:val="bg-BG"/>
        </w:rPr>
        <w:t xml:space="preserve"> 1, </w:t>
      </w:r>
      <w:r w:rsidR="00B75815" w:rsidRPr="00FF5230">
        <w:rPr>
          <w:color w:val="000000"/>
          <w:lang w:val="bg-BG"/>
        </w:rPr>
        <w:t>точка</w:t>
      </w:r>
      <w:r w:rsidRPr="00FF5230">
        <w:rPr>
          <w:color w:val="000000"/>
          <w:lang w:val="bg-BG"/>
        </w:rPr>
        <w:t xml:space="preserve"> 2 </w:t>
      </w:r>
      <w:r w:rsidR="00B75815" w:rsidRPr="00FF5230">
        <w:rPr>
          <w:color w:val="000000"/>
          <w:lang w:val="bg-BG"/>
        </w:rPr>
        <w:t>в новия НПК</w:t>
      </w:r>
      <w:r w:rsidRPr="00FF5230">
        <w:rPr>
          <w:color w:val="000000"/>
          <w:lang w:val="bg-BG"/>
        </w:rPr>
        <w:t xml:space="preserve">, </w:t>
      </w:r>
      <w:r w:rsidR="00B75815" w:rsidRPr="00FF5230">
        <w:rPr>
          <w:color w:val="000000"/>
          <w:lang w:val="bg-BG"/>
        </w:rPr>
        <w:t>прокурорът има право да прекрати наказателното преследване, ако извършителят на престъплението не е идентифициран</w:t>
      </w:r>
      <w:r w:rsidRPr="00FF5230">
        <w:rPr>
          <w:color w:val="000000"/>
          <w:lang w:val="bg-BG"/>
        </w:rPr>
        <w:t>.</w:t>
      </w:r>
    </w:p>
    <w:p w:rsidR="009A40B5" w:rsidRPr="00FF5230" w:rsidRDefault="00D001EE" w:rsidP="00B33C50">
      <w:pPr>
        <w:pStyle w:val="JuHHead"/>
        <w:outlineLvl w:val="0"/>
        <w:rPr>
          <w:color w:val="000000"/>
          <w:lang w:val="bg-BG"/>
        </w:rPr>
      </w:pPr>
      <w:r w:rsidRPr="00FF5230">
        <w:rPr>
          <w:color w:val="000000"/>
          <w:lang w:val="bg-BG"/>
        </w:rPr>
        <w:t xml:space="preserve">ПО </w:t>
      </w:r>
      <w:r w:rsidR="00B17877" w:rsidRPr="00FF5230">
        <w:rPr>
          <w:color w:val="000000"/>
          <w:lang w:val="bg-BG"/>
        </w:rPr>
        <w:t>ПРАВОТО</w:t>
      </w:r>
    </w:p>
    <w:p w:rsidR="009A40B5" w:rsidRPr="00FF5230" w:rsidRDefault="009A40B5">
      <w:pPr>
        <w:pStyle w:val="JuHIRoman"/>
        <w:rPr>
          <w:color w:val="000000"/>
          <w:lang w:val="bg-BG"/>
        </w:rPr>
      </w:pPr>
      <w:r w:rsidRPr="00FF5230">
        <w:rPr>
          <w:color w:val="000000"/>
          <w:lang w:val="bg-BG"/>
        </w:rPr>
        <w:t>I.  </w:t>
      </w:r>
      <w:r w:rsidR="00DE60DE" w:rsidRPr="00FF5230">
        <w:rPr>
          <w:color w:val="000000"/>
          <w:lang w:val="bg-BG"/>
        </w:rPr>
        <w:t>ТВЪРДЯНО НАРУШЕНИЕ НА ЧЛЕН 2 ОТ КОНВЕНЦИЯТА</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42</w:t>
      </w:r>
      <w:r w:rsidRPr="00FF5230">
        <w:rPr>
          <w:color w:val="000000"/>
          <w:lang w:val="bg-BG"/>
        </w:rPr>
        <w:fldChar w:fldCharType="end"/>
      </w:r>
      <w:r w:rsidRPr="00FF5230">
        <w:rPr>
          <w:color w:val="000000"/>
          <w:lang w:val="bg-BG"/>
        </w:rPr>
        <w:t>.  </w:t>
      </w:r>
      <w:r w:rsidR="0066451C" w:rsidRPr="00FF5230">
        <w:rPr>
          <w:color w:val="000000"/>
          <w:lang w:val="bg-BG"/>
        </w:rPr>
        <w:t xml:space="preserve">Жалбоподателите твърдят, че наказателното разследване на убийството на техния съпруг и баща не е </w:t>
      </w:r>
      <w:r w:rsidR="0019042A" w:rsidRPr="00FF5230">
        <w:rPr>
          <w:color w:val="000000"/>
          <w:lang w:val="bg-BG"/>
        </w:rPr>
        <w:t xml:space="preserve">било </w:t>
      </w:r>
      <w:r w:rsidR="0066451C" w:rsidRPr="00FF5230">
        <w:rPr>
          <w:color w:val="000000"/>
          <w:lang w:val="bg-BG"/>
        </w:rPr>
        <w:t>достатъчно ефективно</w:t>
      </w:r>
      <w:r w:rsidR="0019042A" w:rsidRPr="00FF5230">
        <w:rPr>
          <w:color w:val="000000"/>
          <w:lang w:val="bg-BG"/>
        </w:rPr>
        <w:t xml:space="preserve"> според изискванията на член</w:t>
      </w:r>
      <w:r w:rsidRPr="00FF5230">
        <w:rPr>
          <w:color w:val="000000"/>
          <w:lang w:val="bg-BG"/>
        </w:rPr>
        <w:t xml:space="preserve"> 2 </w:t>
      </w:r>
      <w:r w:rsidR="0019042A" w:rsidRPr="00FF5230">
        <w:rPr>
          <w:color w:val="000000"/>
          <w:lang w:val="bg-BG"/>
        </w:rPr>
        <w:t>от Конвенцията</w:t>
      </w:r>
      <w:r w:rsidRPr="00FF5230">
        <w:rPr>
          <w:color w:val="000000"/>
          <w:lang w:val="bg-BG"/>
        </w:rPr>
        <w:t>:</w:t>
      </w:r>
    </w:p>
    <w:p w:rsidR="009A40B5" w:rsidRPr="00FF5230" w:rsidRDefault="00FF702F">
      <w:pPr>
        <w:pStyle w:val="JuQuot"/>
        <w:rPr>
          <w:color w:val="000000"/>
          <w:lang w:val="bg-BG"/>
        </w:rPr>
      </w:pPr>
      <w:r w:rsidRPr="00FF5230">
        <w:rPr>
          <w:color w:val="000000"/>
          <w:lang w:val="bg-BG"/>
        </w:rPr>
        <w:t xml:space="preserve">„Правото на живот на всеки се защитава от закона. </w:t>
      </w:r>
      <w:r w:rsidR="009A40B5" w:rsidRPr="00FF5230">
        <w:rPr>
          <w:color w:val="000000"/>
          <w:lang w:val="bg-BG"/>
        </w:rPr>
        <w:t>(...)</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43</w:t>
      </w:r>
      <w:r w:rsidRPr="00FF5230">
        <w:rPr>
          <w:color w:val="000000"/>
          <w:lang w:val="bg-BG"/>
        </w:rPr>
        <w:fldChar w:fldCharType="end"/>
      </w:r>
      <w:r w:rsidRPr="00FF5230">
        <w:rPr>
          <w:color w:val="000000"/>
          <w:lang w:val="bg-BG"/>
        </w:rPr>
        <w:t>.  </w:t>
      </w:r>
      <w:r w:rsidR="002E583D" w:rsidRPr="00FF5230">
        <w:rPr>
          <w:color w:val="000000"/>
          <w:lang w:val="bg-BG"/>
        </w:rPr>
        <w:t xml:space="preserve">Те твърдят, че предварителното разследване, чиято цел е изясняването на обстоятелствата около смъртта на Йовчо Генчев, е продължило много години и че властите все още не са дали под съд извършителите на това убийство. Те продължават да твърдят, че техният съпруг и баща е бил убит от Р.Р. и неговия син </w:t>
      </w:r>
      <w:r w:rsidRPr="00FF5230">
        <w:rPr>
          <w:color w:val="000000"/>
          <w:lang w:val="bg-BG"/>
        </w:rPr>
        <w:t>K.K.</w:t>
      </w:r>
    </w:p>
    <w:p w:rsidR="003060F1"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44</w:t>
      </w:r>
      <w:r w:rsidRPr="00FF5230">
        <w:rPr>
          <w:color w:val="000000"/>
          <w:lang w:val="bg-BG"/>
        </w:rPr>
        <w:fldChar w:fldCharType="end"/>
      </w:r>
      <w:r w:rsidRPr="00FF5230">
        <w:rPr>
          <w:color w:val="000000"/>
          <w:lang w:val="bg-BG"/>
        </w:rPr>
        <w:t>.  </w:t>
      </w:r>
      <w:r w:rsidR="00CF1D9E" w:rsidRPr="00FF5230">
        <w:rPr>
          <w:color w:val="000000"/>
          <w:lang w:val="bg-BG"/>
        </w:rPr>
        <w:t xml:space="preserve">Жалбоподателите смятат, че следователят и прокурорите, които са работили </w:t>
      </w:r>
      <w:r w:rsidR="00BE518A" w:rsidRPr="00FF5230">
        <w:rPr>
          <w:color w:val="000000"/>
          <w:lang w:val="bg-BG"/>
        </w:rPr>
        <w:t>по разследването, не са изпълнили необходимите следствени действия, за да установят фактите около смъртта на Йовчо Генчев</w:t>
      </w:r>
      <w:r w:rsidRPr="00FF5230">
        <w:rPr>
          <w:color w:val="000000"/>
          <w:lang w:val="bg-BG"/>
        </w:rPr>
        <w:t xml:space="preserve">. </w:t>
      </w:r>
      <w:r w:rsidR="00350843" w:rsidRPr="00FF5230">
        <w:rPr>
          <w:color w:val="000000"/>
          <w:lang w:val="bg-BG"/>
        </w:rPr>
        <w:t xml:space="preserve">Освен това те поставят под съмнение безпристрастността на прокурорите от Стара Загора с мотива, че двама прокурори от този град </w:t>
      </w:r>
      <w:r w:rsidR="00350843" w:rsidRPr="00FF5230">
        <w:rPr>
          <w:color w:val="000000"/>
          <w:lang w:val="bg-BG"/>
        </w:rPr>
        <w:lastRenderedPageBreak/>
        <w:t>– З.Р. и И.П.</w:t>
      </w:r>
      <w:r w:rsidR="00D001EE" w:rsidRPr="00FF5230">
        <w:rPr>
          <w:color w:val="000000"/>
          <w:lang w:val="bg-BG"/>
        </w:rPr>
        <w:t>,</w:t>
      </w:r>
      <w:r w:rsidR="00350843" w:rsidRPr="00FF5230">
        <w:rPr>
          <w:color w:val="000000"/>
          <w:lang w:val="bg-BG"/>
        </w:rPr>
        <w:t xml:space="preserve"> имат тесни роднински отношения със заподозрения и сина му.</w:t>
      </w:r>
      <w:r w:rsidRPr="00FF5230">
        <w:rPr>
          <w:color w:val="000000"/>
          <w:lang w:val="bg-BG"/>
        </w:rPr>
        <w:t xml:space="preserve"> </w:t>
      </w:r>
      <w:r w:rsidR="00384C6A" w:rsidRPr="00FF5230">
        <w:rPr>
          <w:color w:val="000000"/>
          <w:lang w:val="bg-BG"/>
        </w:rPr>
        <w:t xml:space="preserve">Именно по тези причини заинтересуваните </w:t>
      </w:r>
      <w:r w:rsidR="00755B3F" w:rsidRPr="00FF5230">
        <w:rPr>
          <w:color w:val="000000"/>
          <w:lang w:val="bg-BG"/>
        </w:rPr>
        <w:t xml:space="preserve">лица </w:t>
      </w:r>
      <w:r w:rsidR="00384C6A" w:rsidRPr="00FF5230">
        <w:rPr>
          <w:color w:val="000000"/>
          <w:lang w:val="bg-BG"/>
        </w:rPr>
        <w:t>са поискали следств</w:t>
      </w:r>
      <w:r w:rsidR="00755B3F" w:rsidRPr="00FF5230">
        <w:rPr>
          <w:color w:val="000000"/>
          <w:lang w:val="bg-BG"/>
        </w:rPr>
        <w:t>ието да се води от друга</w:t>
      </w:r>
      <w:r w:rsidR="00384C6A" w:rsidRPr="00FF5230">
        <w:rPr>
          <w:color w:val="000000"/>
          <w:lang w:val="bg-BG"/>
        </w:rPr>
        <w:t xml:space="preserve"> прокуратура и </w:t>
      </w:r>
      <w:r w:rsidR="00755B3F" w:rsidRPr="00FF5230">
        <w:rPr>
          <w:color w:val="000000"/>
          <w:lang w:val="bg-BG"/>
        </w:rPr>
        <w:t xml:space="preserve">друга </w:t>
      </w:r>
      <w:r w:rsidR="00384C6A" w:rsidRPr="00FF5230">
        <w:rPr>
          <w:color w:val="000000"/>
          <w:lang w:val="bg-BG"/>
        </w:rPr>
        <w:t>следствена служба, различни от тези в Стара Загора</w:t>
      </w:r>
      <w:r w:rsidRPr="00FF5230">
        <w:rPr>
          <w:color w:val="000000"/>
          <w:lang w:val="bg-BG"/>
        </w:rPr>
        <w:t xml:space="preserve">. </w:t>
      </w:r>
      <w:r w:rsidR="003060F1" w:rsidRPr="00FF5230">
        <w:rPr>
          <w:color w:val="000000"/>
          <w:lang w:val="bg-BG"/>
        </w:rPr>
        <w:t>Независимо от последвалото прехвърляне на разследването в Националната следствена служба, то все още не е приключено.</w:t>
      </w:r>
    </w:p>
    <w:p w:rsidR="009A40B5" w:rsidRPr="00FF5230" w:rsidRDefault="003060F1">
      <w:pPr>
        <w:pStyle w:val="JuPara"/>
        <w:rPr>
          <w:color w:val="000000"/>
          <w:lang w:val="bg-BG"/>
        </w:rPr>
      </w:pPr>
      <w:r w:rsidRPr="00FF5230">
        <w:rPr>
          <w:color w:val="000000"/>
          <w:lang w:val="bg-BG"/>
        </w:rPr>
        <w:t xml:space="preserve"> </w:t>
      </w:r>
      <w:r w:rsidR="009A40B5" w:rsidRPr="00FF5230">
        <w:rPr>
          <w:color w:val="000000"/>
          <w:lang w:val="bg-BG"/>
        </w:rPr>
        <w:fldChar w:fldCharType="begin"/>
      </w:r>
      <w:r w:rsidR="009A40B5" w:rsidRPr="00FF5230">
        <w:rPr>
          <w:color w:val="000000"/>
          <w:lang w:val="bg-BG"/>
        </w:rPr>
        <w:instrText xml:space="preserve"> SEQ level0 \*arabic </w:instrText>
      </w:r>
      <w:r w:rsidR="009A40B5" w:rsidRPr="00FF5230">
        <w:rPr>
          <w:color w:val="000000"/>
          <w:lang w:val="bg-BG"/>
        </w:rPr>
        <w:fldChar w:fldCharType="separate"/>
      </w:r>
      <w:r w:rsidR="009A40B5" w:rsidRPr="00FF5230">
        <w:rPr>
          <w:color w:val="000000"/>
          <w:lang w:val="bg-BG"/>
        </w:rPr>
        <w:t>45</w:t>
      </w:r>
      <w:r w:rsidR="009A40B5" w:rsidRPr="00FF5230">
        <w:rPr>
          <w:color w:val="000000"/>
          <w:lang w:val="bg-BG"/>
        </w:rPr>
        <w:fldChar w:fldCharType="end"/>
      </w:r>
      <w:r w:rsidR="009A40B5" w:rsidRPr="00FF5230">
        <w:rPr>
          <w:color w:val="000000"/>
          <w:lang w:val="bg-BG"/>
        </w:rPr>
        <w:t>.  </w:t>
      </w:r>
      <w:r w:rsidRPr="00FF5230">
        <w:rPr>
          <w:color w:val="000000"/>
          <w:lang w:val="bg-BG"/>
        </w:rPr>
        <w:t>Правителството не е представило наблюдения за разследването по същество</w:t>
      </w:r>
      <w:r w:rsidR="009A40B5" w:rsidRPr="00FF5230">
        <w:rPr>
          <w:color w:val="000000"/>
          <w:lang w:val="bg-BG"/>
        </w:rPr>
        <w:t>.</w:t>
      </w:r>
    </w:p>
    <w:p w:rsidR="009A40B5" w:rsidRPr="00FF5230" w:rsidRDefault="009A40B5" w:rsidP="00B33C50">
      <w:pPr>
        <w:pStyle w:val="JuHA"/>
        <w:outlineLvl w:val="0"/>
        <w:rPr>
          <w:color w:val="000000"/>
          <w:lang w:val="bg-BG"/>
        </w:rPr>
      </w:pPr>
      <w:r w:rsidRPr="00FF5230">
        <w:rPr>
          <w:color w:val="000000"/>
          <w:lang w:val="bg-BG"/>
        </w:rPr>
        <w:t>A.  </w:t>
      </w:r>
      <w:r w:rsidR="00D001EE" w:rsidRPr="00FF5230">
        <w:rPr>
          <w:color w:val="000000"/>
          <w:lang w:val="bg-BG"/>
        </w:rPr>
        <w:t>Д</w:t>
      </w:r>
      <w:r w:rsidR="003060F1" w:rsidRPr="00FF5230">
        <w:rPr>
          <w:color w:val="000000"/>
          <w:lang w:val="bg-BG"/>
        </w:rPr>
        <w:t>опустимост</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46</w:t>
      </w:r>
      <w:r w:rsidRPr="00FF5230">
        <w:rPr>
          <w:color w:val="000000"/>
          <w:lang w:val="bg-BG"/>
        </w:rPr>
        <w:fldChar w:fldCharType="end"/>
      </w:r>
      <w:r w:rsidRPr="00FF5230">
        <w:rPr>
          <w:color w:val="000000"/>
          <w:lang w:val="bg-BG"/>
        </w:rPr>
        <w:t>.  </w:t>
      </w:r>
      <w:r w:rsidR="00657CE6" w:rsidRPr="00FF5230">
        <w:rPr>
          <w:color w:val="000000"/>
          <w:lang w:val="bg-BG"/>
        </w:rPr>
        <w:t xml:space="preserve">Съдът констатира, че жалбата </w:t>
      </w:r>
      <w:r w:rsidR="003060F1" w:rsidRPr="00FF5230">
        <w:rPr>
          <w:color w:val="000000"/>
          <w:lang w:val="bg-BG"/>
        </w:rPr>
        <w:t xml:space="preserve">не </w:t>
      </w:r>
      <w:r w:rsidR="00657CE6" w:rsidRPr="00FF5230">
        <w:rPr>
          <w:color w:val="000000"/>
          <w:lang w:val="bg-BG"/>
        </w:rPr>
        <w:t>е явно лишена от основание по смисъла на член</w:t>
      </w:r>
      <w:r w:rsidRPr="00FF5230">
        <w:rPr>
          <w:color w:val="000000"/>
          <w:lang w:val="bg-BG"/>
        </w:rPr>
        <w:t xml:space="preserve"> 35 </w:t>
      </w:r>
      <w:r w:rsidR="00657CE6" w:rsidRPr="00FF5230">
        <w:rPr>
          <w:color w:val="000000"/>
          <w:lang w:val="bg-BG"/>
        </w:rPr>
        <w:t>параграф</w:t>
      </w:r>
      <w:r w:rsidRPr="00FF5230">
        <w:rPr>
          <w:color w:val="000000"/>
          <w:lang w:val="bg-BG"/>
        </w:rPr>
        <w:t xml:space="preserve"> 3 a) </w:t>
      </w:r>
      <w:r w:rsidR="00657CE6" w:rsidRPr="00FF5230">
        <w:rPr>
          <w:color w:val="000000"/>
          <w:lang w:val="bg-BG"/>
        </w:rPr>
        <w:t>от Конвенцията</w:t>
      </w:r>
      <w:r w:rsidRPr="00FF5230">
        <w:rPr>
          <w:color w:val="000000"/>
          <w:lang w:val="bg-BG"/>
        </w:rPr>
        <w:t xml:space="preserve">. </w:t>
      </w:r>
      <w:r w:rsidR="00657CE6" w:rsidRPr="00FF5230">
        <w:rPr>
          <w:color w:val="000000"/>
          <w:lang w:val="bg-BG"/>
        </w:rPr>
        <w:t>Съдът отбелязва, че няма никакво основание за недопустимост</w:t>
      </w:r>
      <w:r w:rsidRPr="00FF5230">
        <w:rPr>
          <w:color w:val="000000"/>
          <w:lang w:val="bg-BG"/>
        </w:rPr>
        <w:t xml:space="preserve">. </w:t>
      </w:r>
      <w:r w:rsidR="00657CE6" w:rsidRPr="00FF5230">
        <w:rPr>
          <w:color w:val="000000"/>
          <w:lang w:val="bg-BG"/>
        </w:rPr>
        <w:t>Следователно жалбата е допустима</w:t>
      </w:r>
      <w:r w:rsidRPr="00FF5230">
        <w:rPr>
          <w:color w:val="000000"/>
          <w:lang w:val="bg-BG"/>
        </w:rPr>
        <w:t>.</w:t>
      </w:r>
    </w:p>
    <w:p w:rsidR="009A40B5" w:rsidRPr="00FF5230" w:rsidRDefault="009A40B5" w:rsidP="00B33C50">
      <w:pPr>
        <w:pStyle w:val="JuHA"/>
        <w:outlineLvl w:val="0"/>
        <w:rPr>
          <w:color w:val="000000"/>
          <w:lang w:val="bg-BG"/>
        </w:rPr>
      </w:pPr>
      <w:r w:rsidRPr="00FF5230">
        <w:rPr>
          <w:color w:val="000000"/>
          <w:lang w:val="bg-BG"/>
        </w:rPr>
        <w:t>B.  </w:t>
      </w:r>
      <w:r w:rsidR="00657CE6" w:rsidRPr="00FF5230">
        <w:rPr>
          <w:color w:val="000000"/>
          <w:lang w:val="bg-BG"/>
        </w:rPr>
        <w:t>По същество</w:t>
      </w:r>
    </w:p>
    <w:p w:rsidR="009A40B5" w:rsidRPr="00FF5230" w:rsidRDefault="009A40B5" w:rsidP="00902AFD">
      <w:pPr>
        <w:pStyle w:val="JuH1"/>
        <w:rPr>
          <w:color w:val="000000"/>
          <w:lang w:val="bg-BG"/>
        </w:rPr>
      </w:pPr>
      <w:r w:rsidRPr="00FF5230">
        <w:rPr>
          <w:color w:val="000000"/>
          <w:lang w:val="bg-BG"/>
        </w:rPr>
        <w:t>1.  </w:t>
      </w:r>
      <w:r w:rsidR="00657CE6" w:rsidRPr="00FF5230">
        <w:rPr>
          <w:color w:val="000000"/>
          <w:lang w:val="bg-BG"/>
        </w:rPr>
        <w:t>Общи принципи</w:t>
      </w:r>
    </w:p>
    <w:p w:rsidR="009A40B5" w:rsidRPr="00FF5230" w:rsidRDefault="009A40B5" w:rsidP="004A5389">
      <w:pPr>
        <w:pStyle w:val="JuPara"/>
        <w:rPr>
          <w:color w:val="000000"/>
          <w:lang w:val="bg-BG" w:eastAsia="en-US"/>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47</w:t>
      </w:r>
      <w:r w:rsidRPr="00FF5230">
        <w:rPr>
          <w:color w:val="000000"/>
          <w:lang w:val="bg-BG"/>
        </w:rPr>
        <w:fldChar w:fldCharType="end"/>
      </w:r>
      <w:r w:rsidRPr="00FF5230">
        <w:rPr>
          <w:color w:val="000000"/>
          <w:lang w:val="bg-BG"/>
        </w:rPr>
        <w:t>.  </w:t>
      </w:r>
      <w:r w:rsidR="00900112" w:rsidRPr="00FF5230">
        <w:rPr>
          <w:color w:val="000000"/>
          <w:lang w:val="bg-BG"/>
        </w:rPr>
        <w:t xml:space="preserve">Съдът припомня, че </w:t>
      </w:r>
      <w:r w:rsidR="008F4369" w:rsidRPr="00FF5230">
        <w:rPr>
          <w:color w:val="000000"/>
          <w:lang w:val="bg-BG"/>
        </w:rPr>
        <w:t xml:space="preserve">задължението за </w:t>
      </w:r>
      <w:r w:rsidR="00900112" w:rsidRPr="00FF5230">
        <w:rPr>
          <w:color w:val="000000"/>
          <w:lang w:val="bg-BG"/>
        </w:rPr>
        <w:t>защитата на правото на живот на всеки съгласно член</w:t>
      </w:r>
      <w:r w:rsidRPr="00FF5230">
        <w:rPr>
          <w:color w:val="000000"/>
          <w:lang w:val="bg-BG"/>
        </w:rPr>
        <w:t xml:space="preserve"> 2 </w:t>
      </w:r>
      <w:r w:rsidR="00900112" w:rsidRPr="00FF5230">
        <w:rPr>
          <w:color w:val="000000"/>
          <w:lang w:val="bg-BG"/>
        </w:rPr>
        <w:t xml:space="preserve">от Конвенцията, </w:t>
      </w:r>
      <w:r w:rsidR="008F4369" w:rsidRPr="00FF5230">
        <w:rPr>
          <w:color w:val="000000"/>
          <w:lang w:val="bg-BG"/>
        </w:rPr>
        <w:t>в съчетание</w:t>
      </w:r>
      <w:r w:rsidR="00900112" w:rsidRPr="00FF5230">
        <w:rPr>
          <w:color w:val="000000"/>
          <w:lang w:val="bg-BG"/>
        </w:rPr>
        <w:t xml:space="preserve"> с общото задължение на държав</w:t>
      </w:r>
      <w:r w:rsidR="00FA1EB2" w:rsidRPr="00FF5230">
        <w:rPr>
          <w:color w:val="000000"/>
          <w:lang w:val="bg-BG"/>
        </w:rPr>
        <w:t>ите</w:t>
      </w:r>
      <w:r w:rsidR="00900112" w:rsidRPr="00FF5230">
        <w:rPr>
          <w:color w:val="000000"/>
          <w:lang w:val="bg-BG"/>
        </w:rPr>
        <w:t xml:space="preserve">, по смисъла на член </w:t>
      </w:r>
      <w:r w:rsidRPr="00FF5230">
        <w:rPr>
          <w:color w:val="000000"/>
          <w:lang w:val="bg-BG"/>
        </w:rPr>
        <w:t xml:space="preserve">1 </w:t>
      </w:r>
      <w:r w:rsidR="00900112" w:rsidRPr="00FF5230">
        <w:rPr>
          <w:color w:val="000000"/>
          <w:lang w:val="bg-BG"/>
        </w:rPr>
        <w:t xml:space="preserve">да „осигуряват на всяко лице под тяхна юрисдикция правата и свободите, определени в </w:t>
      </w:r>
      <w:r w:rsidRPr="00FF5230">
        <w:rPr>
          <w:color w:val="000000"/>
          <w:lang w:val="bg-BG"/>
        </w:rPr>
        <w:t>(...)</w:t>
      </w:r>
      <w:r w:rsidR="00FA1EB2" w:rsidRPr="00FF5230">
        <w:rPr>
          <w:color w:val="000000"/>
          <w:lang w:val="bg-BG"/>
        </w:rPr>
        <w:t xml:space="preserve"> </w:t>
      </w:r>
      <w:r w:rsidR="00900112" w:rsidRPr="00FF5230">
        <w:rPr>
          <w:color w:val="000000"/>
          <w:lang w:val="bg-BG"/>
        </w:rPr>
        <w:t>тази</w:t>
      </w:r>
      <w:r w:rsidR="00FA1EB2" w:rsidRPr="00FF5230">
        <w:rPr>
          <w:color w:val="000000"/>
          <w:lang w:val="bg-BG"/>
        </w:rPr>
        <w:t xml:space="preserve"> </w:t>
      </w:r>
      <w:r w:rsidR="00900112" w:rsidRPr="00FF5230">
        <w:rPr>
          <w:color w:val="000000"/>
          <w:lang w:val="bg-BG"/>
        </w:rPr>
        <w:t>Конвенция</w:t>
      </w:r>
      <w:r w:rsidR="00382E26" w:rsidRPr="00FF5230">
        <w:rPr>
          <w:color w:val="000000"/>
          <w:lang w:val="bg-BG"/>
        </w:rPr>
        <w:t>”</w:t>
      </w:r>
      <w:r w:rsidRPr="00FF5230">
        <w:rPr>
          <w:color w:val="000000"/>
          <w:lang w:val="bg-BG"/>
        </w:rPr>
        <w:t xml:space="preserve">, </w:t>
      </w:r>
      <w:r w:rsidR="00925D33" w:rsidRPr="00FF5230">
        <w:rPr>
          <w:color w:val="000000"/>
          <w:lang w:val="bg-BG"/>
        </w:rPr>
        <w:t xml:space="preserve">изисква имплицитно провеждането на ефективно официално разследване, </w:t>
      </w:r>
      <w:r w:rsidR="00D61C64" w:rsidRPr="00FF5230">
        <w:rPr>
          <w:color w:val="000000"/>
          <w:lang w:val="bg-BG"/>
        </w:rPr>
        <w:t>в случай че</w:t>
      </w:r>
      <w:r w:rsidR="00925D33" w:rsidRPr="00FF5230">
        <w:rPr>
          <w:color w:val="000000"/>
          <w:lang w:val="bg-BG"/>
        </w:rPr>
        <w:t xml:space="preserve"> използването на сила е предизвикало смъртта на човек</w:t>
      </w:r>
      <w:r w:rsidR="00290F6F" w:rsidRPr="00FF5230">
        <w:rPr>
          <w:color w:val="000000"/>
          <w:lang w:val="bg-BG"/>
        </w:rPr>
        <w:t xml:space="preserve">, </w:t>
      </w:r>
      <w:r w:rsidR="00382E26" w:rsidRPr="00FF5230">
        <w:rPr>
          <w:color w:val="000000"/>
          <w:lang w:val="bg-BG"/>
        </w:rPr>
        <w:t>„</w:t>
      </w:r>
      <w:r w:rsidR="00290F6F" w:rsidRPr="00FF5230">
        <w:rPr>
          <w:color w:val="000000"/>
          <w:lang w:val="bg-BG"/>
        </w:rPr>
        <w:t>тъй като</w:t>
      </w:r>
      <w:r w:rsidR="005925E2" w:rsidRPr="00FF5230">
        <w:rPr>
          <w:color w:val="000000"/>
          <w:lang w:val="bg-BG"/>
        </w:rPr>
        <w:t xml:space="preserve"> бързият отговор на властите при разследването на употребата на смъртоносна сила е от съществено значение</w:t>
      </w:r>
      <w:r w:rsidR="00382E26" w:rsidRPr="00FF5230">
        <w:rPr>
          <w:color w:val="000000"/>
          <w:lang w:val="bg-BG"/>
        </w:rPr>
        <w:t>”</w:t>
      </w:r>
      <w:r w:rsidR="00290F6F" w:rsidRPr="00FF5230">
        <w:rPr>
          <w:lang w:val="bg-BG"/>
        </w:rPr>
        <w:t xml:space="preserve"> (</w:t>
      </w:r>
      <w:r w:rsidR="005925E2" w:rsidRPr="00FF5230">
        <w:rPr>
          <w:lang w:val="bg-BG"/>
        </w:rPr>
        <w:t xml:space="preserve">вж. </w:t>
      </w:r>
      <w:r w:rsidR="00085E7F" w:rsidRPr="00FF5230">
        <w:rPr>
          <w:i/>
          <w:iCs/>
          <w:lang w:val="bg-BG"/>
        </w:rPr>
        <w:t>Маккер</w:t>
      </w:r>
      <w:r w:rsidR="00290F6F" w:rsidRPr="00FF5230">
        <w:rPr>
          <w:i/>
          <w:iCs/>
          <w:lang w:val="bg-BG"/>
        </w:rPr>
        <w:t xml:space="preserve"> </w:t>
      </w:r>
      <w:r w:rsidR="005925E2" w:rsidRPr="00FF5230">
        <w:rPr>
          <w:i/>
          <w:iCs/>
          <w:lang w:val="bg-BG"/>
        </w:rPr>
        <w:t xml:space="preserve">срещу Обединеното </w:t>
      </w:r>
      <w:r w:rsidR="00085E7F" w:rsidRPr="00FF5230">
        <w:rPr>
          <w:i/>
          <w:iCs/>
          <w:lang w:val="bg-BG"/>
        </w:rPr>
        <w:t>к</w:t>
      </w:r>
      <w:r w:rsidR="005925E2" w:rsidRPr="00FF5230">
        <w:rPr>
          <w:i/>
          <w:iCs/>
          <w:lang w:val="bg-BG"/>
        </w:rPr>
        <w:t>ралство</w:t>
      </w:r>
      <w:r w:rsidR="00085E7F" w:rsidRPr="00FF5230">
        <w:rPr>
          <w:i/>
          <w:iCs/>
          <w:lang w:val="bg-BG"/>
        </w:rPr>
        <w:t xml:space="preserve"> (</w:t>
      </w:r>
      <w:r w:rsidR="00085E7F" w:rsidRPr="00FF5230">
        <w:rPr>
          <w:i/>
          <w:color w:val="000000"/>
          <w:lang w:val="bg-BG" w:eastAsia="en-US"/>
        </w:rPr>
        <w:t>McKerr c. Royaume-Uni</w:t>
      </w:r>
      <w:r w:rsidR="00085E7F" w:rsidRPr="00FF5230">
        <w:rPr>
          <w:i/>
          <w:iCs/>
          <w:lang w:val="bg-BG"/>
        </w:rPr>
        <w:t>)</w:t>
      </w:r>
      <w:r w:rsidR="00290F6F" w:rsidRPr="00FF5230">
        <w:rPr>
          <w:lang w:val="bg-BG"/>
        </w:rPr>
        <w:t xml:space="preserve">, № 28883/95, </w:t>
      </w:r>
      <w:r w:rsidR="005925E2" w:rsidRPr="00FF5230">
        <w:rPr>
          <w:lang w:val="bg-BG"/>
        </w:rPr>
        <w:t>параграф</w:t>
      </w:r>
      <w:r w:rsidR="00290F6F" w:rsidRPr="00FF5230">
        <w:rPr>
          <w:lang w:val="bg-BG"/>
        </w:rPr>
        <w:t xml:space="preserve"> 11</w:t>
      </w:r>
      <w:r w:rsidR="005925E2" w:rsidRPr="00FF5230">
        <w:rPr>
          <w:lang w:val="bg-BG"/>
        </w:rPr>
        <w:t>1</w:t>
      </w:r>
      <w:r w:rsidR="00290F6F" w:rsidRPr="00FF5230">
        <w:rPr>
          <w:lang w:val="bg-BG"/>
        </w:rPr>
        <w:t>, ЕСПЧ 2001 III</w:t>
      </w:r>
      <w:r w:rsidR="005925E2" w:rsidRPr="00FF5230">
        <w:rPr>
          <w:lang w:val="bg-BG"/>
        </w:rPr>
        <w:t>)</w:t>
      </w:r>
      <w:r w:rsidRPr="00FF5230">
        <w:rPr>
          <w:color w:val="000000"/>
          <w:lang w:val="bg-BG"/>
        </w:rPr>
        <w:t>.</w:t>
      </w:r>
    </w:p>
    <w:p w:rsidR="009A40B5" w:rsidRPr="00FF5230" w:rsidRDefault="009A40B5" w:rsidP="00A029AB">
      <w:pPr>
        <w:pStyle w:val="JuPara"/>
        <w:rPr>
          <w:color w:val="000000"/>
          <w:lang w:val="bg-BG" w:eastAsia="en-US"/>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48</w:t>
      </w:r>
      <w:r w:rsidRPr="00FF5230">
        <w:rPr>
          <w:color w:val="000000"/>
          <w:lang w:val="bg-BG"/>
        </w:rPr>
        <w:fldChar w:fldCharType="end"/>
      </w:r>
      <w:r w:rsidRPr="00FF5230">
        <w:rPr>
          <w:color w:val="000000"/>
          <w:lang w:val="bg-BG"/>
        </w:rPr>
        <w:t>.  </w:t>
      </w:r>
      <w:r w:rsidR="00085E7F" w:rsidRPr="00FF5230">
        <w:rPr>
          <w:color w:val="000000"/>
          <w:lang w:val="bg-BG"/>
        </w:rPr>
        <w:t xml:space="preserve">Липсата на пряка отговорност на </w:t>
      </w:r>
      <w:r w:rsidR="00FA1EB2" w:rsidRPr="00FF5230">
        <w:rPr>
          <w:color w:val="000000"/>
          <w:lang w:val="bg-BG"/>
        </w:rPr>
        <w:t>държавата за смъртта на човека н</w:t>
      </w:r>
      <w:r w:rsidR="00F51115" w:rsidRPr="00FF5230">
        <w:rPr>
          <w:color w:val="000000"/>
          <w:lang w:val="bg-BG"/>
        </w:rPr>
        <w:t>е изключва прил</w:t>
      </w:r>
      <w:r w:rsidR="0093254C" w:rsidRPr="00FF5230">
        <w:rPr>
          <w:color w:val="000000"/>
          <w:lang w:val="bg-BG"/>
        </w:rPr>
        <w:t>агането</w:t>
      </w:r>
      <w:r w:rsidR="00F51115" w:rsidRPr="00FF5230">
        <w:rPr>
          <w:color w:val="000000"/>
          <w:lang w:val="bg-BG"/>
        </w:rPr>
        <w:t xml:space="preserve"> на член</w:t>
      </w:r>
      <w:r w:rsidRPr="00FF5230">
        <w:rPr>
          <w:color w:val="000000"/>
          <w:lang w:val="bg-BG"/>
        </w:rPr>
        <w:t xml:space="preserve"> 2. </w:t>
      </w:r>
      <w:r w:rsidR="00FA1EB2" w:rsidRPr="00FF5230">
        <w:rPr>
          <w:color w:val="000000"/>
          <w:lang w:val="bg-BG"/>
        </w:rPr>
        <w:t>Като принуждава държавата да вземе необходимите мерки за защитата на живота на хората под нейна юрисдикция</w:t>
      </w:r>
      <w:r w:rsidRPr="00FF5230">
        <w:rPr>
          <w:color w:val="000000"/>
          <w:lang w:val="bg-BG"/>
        </w:rPr>
        <w:t xml:space="preserve">, </w:t>
      </w:r>
      <w:r w:rsidR="00FA1EB2" w:rsidRPr="00FF5230">
        <w:rPr>
          <w:color w:val="000000"/>
          <w:lang w:val="bg-BG"/>
        </w:rPr>
        <w:t>член</w:t>
      </w:r>
      <w:r w:rsidRPr="00FF5230">
        <w:rPr>
          <w:color w:val="000000"/>
          <w:lang w:val="bg-BG"/>
        </w:rPr>
        <w:t xml:space="preserve"> 2 </w:t>
      </w:r>
      <w:r w:rsidR="00FA1EB2" w:rsidRPr="00FF5230">
        <w:rPr>
          <w:color w:val="000000"/>
          <w:lang w:val="bg-BG"/>
        </w:rPr>
        <w:t>й</w:t>
      </w:r>
      <w:r w:rsidR="00F802F6" w:rsidRPr="00FF5230">
        <w:rPr>
          <w:color w:val="000000"/>
          <w:lang w:val="bg-BG"/>
        </w:rPr>
        <w:t xml:space="preserve"> налага „задължението да гарантира правото на живот чрез създаването на ефективни разпоредби в наказателното право, за възпиране на извършване на престъпления срещу личността, подкрепяни от механизми на правоприлагащите органи за предотвратяване, противодействие и наказване на нарушения на тези разпоредби</w:t>
      </w:r>
      <w:r w:rsidRPr="00FF5230">
        <w:rPr>
          <w:color w:val="000000"/>
          <w:lang w:val="bg-BG"/>
        </w:rPr>
        <w:t xml:space="preserve"> (</w:t>
      </w:r>
      <w:r w:rsidR="00085E7F" w:rsidRPr="00FF5230">
        <w:rPr>
          <w:rStyle w:val="ju-005fpara-0020char--char"/>
          <w:i/>
          <w:iCs/>
          <w:color w:val="000000"/>
          <w:lang w:val="bg-BG"/>
        </w:rPr>
        <w:t>Менсън</w:t>
      </w:r>
      <w:r w:rsidRPr="00FF5230">
        <w:rPr>
          <w:rStyle w:val="ju-005fpara-0020char--char"/>
          <w:i/>
          <w:iCs/>
          <w:color w:val="000000"/>
          <w:lang w:val="bg-BG"/>
        </w:rPr>
        <w:t xml:space="preserve"> </w:t>
      </w:r>
      <w:r w:rsidR="00FA1EB2" w:rsidRPr="00FF5230">
        <w:rPr>
          <w:rStyle w:val="ju-005fpara-0020char--char"/>
          <w:i/>
          <w:iCs/>
          <w:color w:val="000000"/>
          <w:lang w:val="bg-BG"/>
        </w:rPr>
        <w:t xml:space="preserve">срещу Обединеното </w:t>
      </w:r>
      <w:r w:rsidR="00085E7F" w:rsidRPr="00FF5230">
        <w:rPr>
          <w:rStyle w:val="ju-005fpara-0020char--char"/>
          <w:i/>
          <w:iCs/>
          <w:color w:val="000000"/>
          <w:lang w:val="bg-BG"/>
        </w:rPr>
        <w:t>к</w:t>
      </w:r>
      <w:r w:rsidR="00FA1EB2" w:rsidRPr="00FF5230">
        <w:rPr>
          <w:rStyle w:val="ju-005fpara-0020char--char"/>
          <w:i/>
          <w:iCs/>
          <w:color w:val="000000"/>
          <w:lang w:val="bg-BG"/>
        </w:rPr>
        <w:t>ралств</w:t>
      </w:r>
      <w:r w:rsidR="00F802F6" w:rsidRPr="00FF5230">
        <w:rPr>
          <w:rStyle w:val="ju-005fpara-0020char--char"/>
          <w:i/>
          <w:iCs/>
          <w:color w:val="000000"/>
          <w:lang w:val="bg-BG"/>
        </w:rPr>
        <w:t>о</w:t>
      </w:r>
      <w:r w:rsidRPr="00FF5230">
        <w:rPr>
          <w:color w:val="000000"/>
          <w:lang w:val="bg-BG"/>
        </w:rPr>
        <w:t xml:space="preserve"> </w:t>
      </w:r>
      <w:r w:rsidR="00085E7F" w:rsidRPr="00FF5230">
        <w:rPr>
          <w:color w:val="000000"/>
          <w:lang w:val="bg-BG"/>
        </w:rPr>
        <w:t>(</w:t>
      </w:r>
      <w:r w:rsidR="00085E7F" w:rsidRPr="00FF5230">
        <w:rPr>
          <w:rStyle w:val="ju-005fpara-0020char--char"/>
          <w:i/>
          <w:iCs/>
          <w:color w:val="000000"/>
          <w:lang w:val="bg-BG"/>
        </w:rPr>
        <w:t>Menson c. Royaume-Uni</w:t>
      </w:r>
      <w:r w:rsidR="00085E7F" w:rsidRPr="00FF5230">
        <w:rPr>
          <w:color w:val="000000"/>
          <w:lang w:val="bg-BG"/>
        </w:rPr>
        <w:t xml:space="preserve">) </w:t>
      </w:r>
      <w:r w:rsidRPr="00FF5230">
        <w:rPr>
          <w:color w:val="000000"/>
          <w:lang w:val="bg-BG"/>
        </w:rPr>
        <w:t>(</w:t>
      </w:r>
      <w:r w:rsidR="00FA1EB2" w:rsidRPr="00FF5230">
        <w:rPr>
          <w:color w:val="000000"/>
          <w:lang w:val="bg-BG"/>
        </w:rPr>
        <w:t>декември</w:t>
      </w:r>
      <w:r w:rsidRPr="00FF5230">
        <w:rPr>
          <w:color w:val="000000"/>
          <w:lang w:val="bg-BG"/>
        </w:rPr>
        <w:t xml:space="preserve">), </w:t>
      </w:r>
      <w:r w:rsidR="00FA1EB2" w:rsidRPr="00FF5230">
        <w:rPr>
          <w:color w:val="000000"/>
          <w:lang w:val="bg-BG"/>
        </w:rPr>
        <w:t>№</w:t>
      </w:r>
      <w:r w:rsidRPr="00FF5230">
        <w:rPr>
          <w:color w:val="000000"/>
          <w:lang w:val="bg-BG"/>
        </w:rPr>
        <w:t xml:space="preserve"> 47916/99, </w:t>
      </w:r>
      <w:r w:rsidR="00FA1EB2" w:rsidRPr="00FF5230">
        <w:rPr>
          <w:color w:val="000000"/>
          <w:lang w:val="bg-BG"/>
        </w:rPr>
        <w:t>ЕСПЧ</w:t>
      </w:r>
      <w:r w:rsidRPr="00FF5230">
        <w:rPr>
          <w:color w:val="000000"/>
          <w:lang w:val="bg-BG"/>
        </w:rPr>
        <w:t xml:space="preserve"> 2003-V).</w:t>
      </w:r>
      <w:r w:rsidR="00085E7F" w:rsidRPr="00FF5230">
        <w:rPr>
          <w:color w:val="000000"/>
          <w:lang w:val="bg-BG"/>
        </w:rPr>
        <w:t xml:space="preserve"> </w:t>
      </w:r>
      <w:r w:rsidR="00E27D5F" w:rsidRPr="00FF5230">
        <w:rPr>
          <w:color w:val="000000"/>
          <w:lang w:val="bg-BG"/>
        </w:rPr>
        <w:t>Това задължение изисква да се извършва ефективно официално разследване, когато има основания да се смята, че лицето е получило смъртоносни наранявания при подозрителни условия</w:t>
      </w:r>
      <w:r w:rsidRPr="00FF5230">
        <w:rPr>
          <w:color w:val="000000"/>
          <w:lang w:val="bg-BG"/>
        </w:rPr>
        <w:t xml:space="preserve">. </w:t>
      </w:r>
      <w:r w:rsidR="00CA7340" w:rsidRPr="00FF5230">
        <w:rPr>
          <w:color w:val="000000"/>
          <w:lang w:val="bg-BG"/>
        </w:rPr>
        <w:t>Разследването трябва да даде възможност да се установи причината за нараняванията и да се накажат виновните</w:t>
      </w:r>
      <w:r w:rsidRPr="00FF5230">
        <w:rPr>
          <w:color w:val="000000"/>
          <w:lang w:val="bg-BG"/>
        </w:rPr>
        <w:t xml:space="preserve">. </w:t>
      </w:r>
      <w:r w:rsidR="00CA7340" w:rsidRPr="00FF5230">
        <w:rPr>
          <w:color w:val="000000"/>
          <w:lang w:val="bg-BG"/>
        </w:rPr>
        <w:t xml:space="preserve">То </w:t>
      </w:r>
      <w:r w:rsidR="00CA7340" w:rsidRPr="00FF5230">
        <w:rPr>
          <w:color w:val="000000"/>
          <w:lang w:val="bg-BG"/>
        </w:rPr>
        <w:lastRenderedPageBreak/>
        <w:t xml:space="preserve">придобива още по-голямо значение при смърт на жертвата, тъй като по същество целта му е да гарантира ефективното прилагане на </w:t>
      </w:r>
      <w:r w:rsidR="006544C6" w:rsidRPr="00FF5230">
        <w:rPr>
          <w:color w:val="000000"/>
          <w:lang w:val="bg-BG"/>
        </w:rPr>
        <w:t xml:space="preserve">вътрешните закони, които защитават правото на живот </w:t>
      </w:r>
      <w:r w:rsidR="00CA7340" w:rsidRPr="00FF5230">
        <w:rPr>
          <w:color w:val="000000"/>
          <w:lang w:val="bg-BG"/>
        </w:rPr>
        <w:t xml:space="preserve">(вж. </w:t>
      </w:r>
      <w:r w:rsidR="00085E7F" w:rsidRPr="00FF5230">
        <w:rPr>
          <w:rStyle w:val="ju-005fpara-0020char--char"/>
          <w:i/>
          <w:iCs/>
          <w:color w:val="000000"/>
          <w:lang w:val="bg-BG"/>
        </w:rPr>
        <w:t>Менсън срещу Обединеното кралство</w:t>
      </w:r>
      <w:r w:rsidR="00085E7F" w:rsidRPr="00FF5230">
        <w:rPr>
          <w:color w:val="000000"/>
          <w:lang w:val="bg-BG"/>
        </w:rPr>
        <w:t>,</w:t>
      </w:r>
      <w:r w:rsidR="00CA7340" w:rsidRPr="00FF5230">
        <w:rPr>
          <w:color w:val="000000"/>
          <w:lang w:val="bg-BG"/>
        </w:rPr>
        <w:t xml:space="preserve"> цитирано по-горе</w:t>
      </w:r>
      <w:r w:rsidRPr="00FF5230">
        <w:rPr>
          <w:color w:val="000000"/>
          <w:lang w:val="bg-BG"/>
        </w:rPr>
        <w:t>;</w:t>
      </w:r>
      <w:r w:rsidR="00CA7340" w:rsidRPr="00FF5230">
        <w:rPr>
          <w:color w:val="000000"/>
          <w:lang w:val="bg-BG"/>
        </w:rPr>
        <w:t xml:space="preserve"> </w:t>
      </w:r>
      <w:r w:rsidR="00B21BC5" w:rsidRPr="00FF5230">
        <w:rPr>
          <w:color w:val="000000"/>
          <w:lang w:val="bg-BG"/>
        </w:rPr>
        <w:t xml:space="preserve">делото </w:t>
      </w:r>
      <w:r w:rsidR="00085E7F" w:rsidRPr="00FF5230">
        <w:rPr>
          <w:i/>
          <w:iCs/>
          <w:color w:val="000000"/>
          <w:lang w:val="bg-BG" w:eastAsia="en-US"/>
        </w:rPr>
        <w:t>Перейра Енрикес</w:t>
      </w:r>
      <w:r w:rsidRPr="00FF5230">
        <w:rPr>
          <w:i/>
          <w:iCs/>
          <w:color w:val="000000"/>
          <w:lang w:val="bg-BG" w:eastAsia="en-US"/>
        </w:rPr>
        <w:t xml:space="preserve"> </w:t>
      </w:r>
      <w:r w:rsidR="00CA7340" w:rsidRPr="00FF5230">
        <w:rPr>
          <w:i/>
          <w:iCs/>
          <w:color w:val="000000"/>
          <w:lang w:val="bg-BG" w:eastAsia="en-US"/>
        </w:rPr>
        <w:t>срещу Люксембург</w:t>
      </w:r>
      <w:r w:rsidR="00085E7F" w:rsidRPr="00FF5230">
        <w:rPr>
          <w:color w:val="000000"/>
          <w:lang w:val="bg-BG" w:eastAsia="en-US"/>
        </w:rPr>
        <w:t xml:space="preserve"> (</w:t>
      </w:r>
      <w:r w:rsidR="00085E7F" w:rsidRPr="00FF5230">
        <w:rPr>
          <w:i/>
          <w:color w:val="000000"/>
          <w:lang w:val="bg-BG" w:eastAsia="en-US"/>
        </w:rPr>
        <w:t>Pereira Henriques c. Luxembourg</w:t>
      </w:r>
      <w:r w:rsidR="00085E7F" w:rsidRPr="00FF5230">
        <w:rPr>
          <w:color w:val="000000"/>
          <w:lang w:val="bg-BG" w:eastAsia="en-US"/>
        </w:rPr>
        <w:t>)</w:t>
      </w:r>
      <w:r w:rsidRPr="00FF5230">
        <w:rPr>
          <w:color w:val="000000"/>
          <w:lang w:val="bg-BG" w:eastAsia="en-US"/>
        </w:rPr>
        <w:t xml:space="preserve">, </w:t>
      </w:r>
      <w:r w:rsidR="00CA7340" w:rsidRPr="00FF5230">
        <w:rPr>
          <w:color w:val="000000"/>
          <w:lang w:val="bg-BG" w:eastAsia="en-US"/>
        </w:rPr>
        <w:t>№</w:t>
      </w:r>
      <w:r w:rsidRPr="00FF5230">
        <w:rPr>
          <w:color w:val="000000"/>
          <w:lang w:val="bg-BG" w:eastAsia="en-US"/>
        </w:rPr>
        <w:t xml:space="preserve"> 60255/00, </w:t>
      </w:r>
      <w:r w:rsidR="00CA7340" w:rsidRPr="00FF5230">
        <w:rPr>
          <w:color w:val="000000"/>
          <w:lang w:val="bg-BG" w:eastAsia="en-US"/>
        </w:rPr>
        <w:t>параграф</w:t>
      </w:r>
      <w:r w:rsidRPr="00FF5230">
        <w:rPr>
          <w:color w:val="000000"/>
          <w:lang w:val="bg-BG" w:eastAsia="en-US"/>
        </w:rPr>
        <w:t xml:space="preserve"> 56,</w:t>
      </w:r>
      <w:r w:rsidR="001267D9" w:rsidRPr="00FF5230">
        <w:rPr>
          <w:color w:val="000000"/>
          <w:lang w:val="bg-BG" w:eastAsia="en-US"/>
        </w:rPr>
        <w:t xml:space="preserve"> </w:t>
      </w:r>
      <w:r w:rsidRPr="00FF5230">
        <w:rPr>
          <w:color w:val="000000"/>
          <w:lang w:val="bg-BG" w:eastAsia="en-US"/>
        </w:rPr>
        <w:t>9 </w:t>
      </w:r>
      <w:r w:rsidR="00CA7340" w:rsidRPr="00FF5230">
        <w:rPr>
          <w:color w:val="000000"/>
          <w:lang w:val="bg-BG" w:eastAsia="en-US"/>
        </w:rPr>
        <w:t>май</w:t>
      </w:r>
      <w:r w:rsidRPr="00FF5230">
        <w:rPr>
          <w:color w:val="000000"/>
          <w:lang w:val="bg-BG" w:eastAsia="en-US"/>
        </w:rPr>
        <w:t xml:space="preserve"> 2006</w:t>
      </w:r>
      <w:r w:rsidR="00CA7340" w:rsidRPr="00FF5230">
        <w:rPr>
          <w:color w:val="000000"/>
          <w:lang w:val="bg-BG" w:eastAsia="en-US"/>
        </w:rPr>
        <w:t xml:space="preserve"> г.</w:t>
      </w:r>
      <w:r w:rsidRPr="00FF5230">
        <w:rPr>
          <w:color w:val="000000"/>
          <w:lang w:val="bg-BG"/>
        </w:rPr>
        <w:t>).</w:t>
      </w:r>
    </w:p>
    <w:p w:rsidR="009A40B5" w:rsidRPr="00FF5230" w:rsidRDefault="009A40B5" w:rsidP="004A5389">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49</w:t>
      </w:r>
      <w:r w:rsidRPr="00FF5230">
        <w:rPr>
          <w:color w:val="000000"/>
          <w:lang w:val="bg-BG"/>
        </w:rPr>
        <w:fldChar w:fldCharType="end"/>
      </w:r>
      <w:r w:rsidRPr="00FF5230">
        <w:rPr>
          <w:color w:val="000000"/>
          <w:lang w:val="bg-BG"/>
        </w:rPr>
        <w:t>.  </w:t>
      </w:r>
      <w:r w:rsidR="00085E7F" w:rsidRPr="00FF5230">
        <w:rPr>
          <w:color w:val="000000"/>
          <w:lang w:val="bg-BG"/>
        </w:rPr>
        <w:t xml:space="preserve">Това не </w:t>
      </w:r>
      <w:r w:rsidR="007D6B31" w:rsidRPr="00FF5230">
        <w:rPr>
          <w:color w:val="000000"/>
          <w:lang w:val="bg-BG"/>
        </w:rPr>
        <w:t>е з</w:t>
      </w:r>
      <w:r w:rsidR="008250A8" w:rsidRPr="00FF5230">
        <w:rPr>
          <w:color w:val="000000"/>
          <w:lang w:val="bg-BG"/>
        </w:rPr>
        <w:t>адължение</w:t>
      </w:r>
      <w:r w:rsidR="007D6B31" w:rsidRPr="00FF5230">
        <w:rPr>
          <w:color w:val="000000"/>
          <w:lang w:val="bg-BG"/>
        </w:rPr>
        <w:t xml:space="preserve"> за резултат, а задължение за средство</w:t>
      </w:r>
      <w:r w:rsidRPr="00FF5230">
        <w:rPr>
          <w:color w:val="000000"/>
          <w:lang w:val="bg-BG"/>
        </w:rPr>
        <w:t xml:space="preserve">. </w:t>
      </w:r>
      <w:r w:rsidR="008C6594" w:rsidRPr="00FF5230">
        <w:rPr>
          <w:color w:val="000000"/>
          <w:lang w:val="bg-BG"/>
        </w:rPr>
        <w:t>Ефективността на разследването налага органите да предприемат разумни действия, за да</w:t>
      </w:r>
      <w:r w:rsidR="00A51AF2" w:rsidRPr="00FF5230">
        <w:rPr>
          <w:color w:val="000000"/>
          <w:lang w:val="bg-BG"/>
        </w:rPr>
        <w:t xml:space="preserve"> осигурят </w:t>
      </w:r>
      <w:r w:rsidR="008C6594" w:rsidRPr="00FF5230">
        <w:rPr>
          <w:color w:val="000000"/>
          <w:lang w:val="bg-BG"/>
        </w:rPr>
        <w:t>получа</w:t>
      </w:r>
      <w:r w:rsidR="00A51AF2" w:rsidRPr="00FF5230">
        <w:rPr>
          <w:color w:val="000000"/>
          <w:lang w:val="bg-BG"/>
        </w:rPr>
        <w:t>ване</w:t>
      </w:r>
      <w:r w:rsidR="008C6594" w:rsidRPr="00FF5230">
        <w:rPr>
          <w:color w:val="000000"/>
          <w:lang w:val="bg-BG"/>
        </w:rPr>
        <w:t>т</w:t>
      </w:r>
      <w:r w:rsidR="00A51AF2" w:rsidRPr="00FF5230">
        <w:rPr>
          <w:color w:val="000000"/>
          <w:lang w:val="bg-BG"/>
        </w:rPr>
        <w:t>о на доказателства</w:t>
      </w:r>
      <w:r w:rsidR="00085E7F" w:rsidRPr="00FF5230">
        <w:rPr>
          <w:color w:val="000000"/>
          <w:lang w:val="bg-BG"/>
        </w:rPr>
        <w:t>,</w:t>
      </w:r>
      <w:r w:rsidR="00A51AF2" w:rsidRPr="00FF5230">
        <w:rPr>
          <w:color w:val="000000"/>
          <w:lang w:val="bg-BG"/>
        </w:rPr>
        <w:t xml:space="preserve"> свързани с </w:t>
      </w:r>
      <w:r w:rsidR="0011201B" w:rsidRPr="00FF5230">
        <w:rPr>
          <w:color w:val="000000"/>
          <w:lang w:val="bg-BG"/>
        </w:rPr>
        <w:t xml:space="preserve">въпросните </w:t>
      </w:r>
      <w:r w:rsidR="00A51AF2" w:rsidRPr="00FF5230">
        <w:rPr>
          <w:color w:val="000000"/>
          <w:lang w:val="bg-BG"/>
        </w:rPr>
        <w:t xml:space="preserve">факти, включително показания на </w:t>
      </w:r>
      <w:r w:rsidR="00504FFD" w:rsidRPr="00FF5230">
        <w:rPr>
          <w:color w:val="000000"/>
          <w:lang w:val="bg-BG"/>
        </w:rPr>
        <w:t>свидетели очевидци, експертизи и, при нужда, резултати от аутопсията, за да се състави пълн</w:t>
      </w:r>
      <w:r w:rsidR="00226380" w:rsidRPr="00FF5230">
        <w:rPr>
          <w:color w:val="000000"/>
          <w:lang w:val="bg-BG"/>
        </w:rPr>
        <w:t>а</w:t>
      </w:r>
      <w:r w:rsidR="00504FFD" w:rsidRPr="00FF5230">
        <w:rPr>
          <w:color w:val="000000"/>
          <w:lang w:val="bg-BG"/>
        </w:rPr>
        <w:t xml:space="preserve"> и прециз</w:t>
      </w:r>
      <w:r w:rsidR="00A34D20" w:rsidRPr="00FF5230">
        <w:rPr>
          <w:color w:val="000000"/>
          <w:lang w:val="bg-BG"/>
        </w:rPr>
        <w:t>на отчетност</w:t>
      </w:r>
      <w:r w:rsidR="00504FFD" w:rsidRPr="00FF5230">
        <w:rPr>
          <w:color w:val="000000"/>
          <w:lang w:val="bg-BG"/>
        </w:rPr>
        <w:t xml:space="preserve"> за нараняванията и обективен анализ на клиничните показатели, в частност причината за смъртта. </w:t>
      </w:r>
      <w:r w:rsidR="005E5BC1" w:rsidRPr="00FF5230">
        <w:rPr>
          <w:color w:val="000000"/>
          <w:lang w:val="bg-BG"/>
        </w:rPr>
        <w:t xml:space="preserve">Всяка липса в следствените действия обезсилва способността на разследването да установи причината за смъртта или виновните да нея и води до риска от извод, че разследването не отговаря на тази норма  </w:t>
      </w:r>
      <w:r w:rsidRPr="00FF5230">
        <w:rPr>
          <w:color w:val="000000"/>
          <w:lang w:val="bg-BG"/>
        </w:rPr>
        <w:t>(</w:t>
      </w:r>
      <w:r w:rsidR="00A34D20" w:rsidRPr="00FF5230">
        <w:rPr>
          <w:lang w:val="bg-BG"/>
        </w:rPr>
        <w:t>вж.</w:t>
      </w:r>
      <w:r w:rsidR="008D6C3D" w:rsidRPr="00FF5230">
        <w:rPr>
          <w:lang w:val="bg-BG"/>
        </w:rPr>
        <w:t xml:space="preserve"> </w:t>
      </w:r>
      <w:r w:rsidR="00085E7F" w:rsidRPr="00FF5230">
        <w:rPr>
          <w:i/>
          <w:lang w:val="bg-BG"/>
        </w:rPr>
        <w:t>Маккер</w:t>
      </w:r>
      <w:r w:rsidR="00A34D20" w:rsidRPr="00FF5230">
        <w:rPr>
          <w:i/>
          <w:iCs/>
          <w:lang w:val="bg-BG"/>
        </w:rPr>
        <w:t xml:space="preserve"> срещу Обединеното </w:t>
      </w:r>
      <w:r w:rsidR="00085E7F" w:rsidRPr="00FF5230">
        <w:rPr>
          <w:i/>
          <w:iCs/>
          <w:lang w:val="bg-BG"/>
        </w:rPr>
        <w:t>к</w:t>
      </w:r>
      <w:r w:rsidR="00A34D20" w:rsidRPr="00FF5230">
        <w:rPr>
          <w:i/>
          <w:iCs/>
          <w:lang w:val="bg-BG"/>
        </w:rPr>
        <w:t>ралство</w:t>
      </w:r>
      <w:r w:rsidR="00085E7F" w:rsidRPr="00FF5230">
        <w:rPr>
          <w:iCs/>
          <w:lang w:val="bg-BG"/>
        </w:rPr>
        <w:t>,</w:t>
      </w:r>
      <w:r w:rsidR="00A34D20" w:rsidRPr="00FF5230">
        <w:rPr>
          <w:iCs/>
          <w:lang w:val="bg-BG"/>
        </w:rPr>
        <w:t xml:space="preserve"> цитирано по-горе, параграф</w:t>
      </w:r>
      <w:r w:rsidRPr="00FF5230">
        <w:rPr>
          <w:color w:val="000000"/>
          <w:lang w:val="bg-BG"/>
        </w:rPr>
        <w:t xml:space="preserve"> 113).</w:t>
      </w:r>
    </w:p>
    <w:p w:rsidR="009A40B5" w:rsidRPr="00FF5230" w:rsidRDefault="009A40B5" w:rsidP="004A5389">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50</w:t>
      </w:r>
      <w:r w:rsidRPr="00FF5230">
        <w:rPr>
          <w:color w:val="000000"/>
          <w:lang w:val="bg-BG"/>
        </w:rPr>
        <w:fldChar w:fldCharType="end"/>
      </w:r>
      <w:r w:rsidRPr="00FF5230">
        <w:rPr>
          <w:color w:val="000000"/>
          <w:lang w:val="bg-BG"/>
        </w:rPr>
        <w:t>.</w:t>
      </w:r>
      <w:r w:rsidR="00EC0A27" w:rsidRPr="00FF5230">
        <w:rPr>
          <w:color w:val="000000"/>
          <w:lang w:val="bg-BG"/>
        </w:rPr>
        <w:t xml:space="preserve"> </w:t>
      </w:r>
      <w:r w:rsidR="000F7B31" w:rsidRPr="00FF5230">
        <w:rPr>
          <w:color w:val="000000"/>
          <w:lang w:val="bg-BG"/>
        </w:rPr>
        <w:t>При тези условия съществува също така изискването за бързина, усърдие и експедитивност</w:t>
      </w:r>
      <w:r w:rsidRPr="00FF5230">
        <w:rPr>
          <w:color w:val="000000"/>
          <w:lang w:val="bg-BG"/>
        </w:rPr>
        <w:t>.</w:t>
      </w:r>
      <w:r w:rsidR="00B15578" w:rsidRPr="00FF5230">
        <w:rPr>
          <w:color w:val="000000"/>
          <w:lang w:val="bg-BG"/>
        </w:rPr>
        <w:t xml:space="preserve"> От съществено значение е, когато има смърт </w:t>
      </w:r>
      <w:r w:rsidR="008D204D" w:rsidRPr="00FF5230">
        <w:rPr>
          <w:color w:val="000000"/>
          <w:lang w:val="bg-BG"/>
        </w:rPr>
        <w:t>при неизяснени обстоятелства</w:t>
      </w:r>
      <w:r w:rsidR="00B15578" w:rsidRPr="00FF5230">
        <w:rPr>
          <w:color w:val="000000"/>
          <w:lang w:val="bg-BG"/>
        </w:rPr>
        <w:t>, разследването да се проведе в кратък срок, тъй като с течение на времето количеството и качеството на наличните доказателства неизбежно намаляват и се влошават. Липсата на усърдие и експедитивност хвърля съмнение върху добросъвестността на разследването и удължава времетраенето на изпитанието, което преживява семейството на починалия</w:t>
      </w:r>
      <w:r w:rsidR="00925FEC" w:rsidRPr="00FF5230">
        <w:rPr>
          <w:color w:val="000000"/>
          <w:lang w:val="bg-BG"/>
        </w:rPr>
        <w:t xml:space="preserve"> </w:t>
      </w:r>
      <w:r w:rsidRPr="00FF5230">
        <w:rPr>
          <w:color w:val="000000"/>
          <w:lang w:val="bg-BG"/>
        </w:rPr>
        <w:t>(</w:t>
      </w:r>
      <w:r w:rsidR="006B6970" w:rsidRPr="00FF5230">
        <w:rPr>
          <w:color w:val="000000"/>
          <w:lang w:val="bg-BG"/>
        </w:rPr>
        <w:t xml:space="preserve">делото </w:t>
      </w:r>
      <w:r w:rsidR="00085E7F" w:rsidRPr="00FF5230">
        <w:rPr>
          <w:i/>
          <w:color w:val="000000"/>
          <w:lang w:val="bg-BG"/>
        </w:rPr>
        <w:t>Пол и Одри Едуардс</w:t>
      </w:r>
      <w:r w:rsidRPr="00FF5230">
        <w:rPr>
          <w:i/>
          <w:iCs/>
          <w:color w:val="000000"/>
          <w:lang w:val="bg-BG" w:eastAsia="en-US"/>
        </w:rPr>
        <w:t xml:space="preserve"> </w:t>
      </w:r>
      <w:r w:rsidR="006B6970" w:rsidRPr="00FF5230">
        <w:rPr>
          <w:i/>
          <w:iCs/>
          <w:color w:val="000000"/>
          <w:lang w:val="bg-BG" w:eastAsia="en-US"/>
        </w:rPr>
        <w:t xml:space="preserve">срещу Обединеното </w:t>
      </w:r>
      <w:r w:rsidR="00085E7F" w:rsidRPr="00FF5230">
        <w:rPr>
          <w:i/>
          <w:iCs/>
          <w:color w:val="000000"/>
          <w:lang w:val="bg-BG" w:eastAsia="en-US"/>
        </w:rPr>
        <w:t>к</w:t>
      </w:r>
      <w:r w:rsidR="006B6970" w:rsidRPr="00FF5230">
        <w:rPr>
          <w:i/>
          <w:iCs/>
          <w:color w:val="000000"/>
          <w:lang w:val="bg-BG" w:eastAsia="en-US"/>
        </w:rPr>
        <w:t>ралство</w:t>
      </w:r>
      <w:r w:rsidR="00085E7F" w:rsidRPr="00FF5230">
        <w:rPr>
          <w:i/>
          <w:iCs/>
          <w:color w:val="000000"/>
          <w:lang w:val="bg-BG" w:eastAsia="en-US"/>
        </w:rPr>
        <w:t xml:space="preserve"> </w:t>
      </w:r>
      <w:r w:rsidR="00085E7F" w:rsidRPr="00FF5230">
        <w:rPr>
          <w:iCs/>
          <w:color w:val="000000"/>
          <w:lang w:val="bg-BG" w:eastAsia="en-US"/>
        </w:rPr>
        <w:t>(</w:t>
      </w:r>
      <w:r w:rsidR="00085E7F" w:rsidRPr="00FF5230">
        <w:rPr>
          <w:i/>
          <w:color w:val="000000"/>
          <w:lang w:val="bg-BG" w:eastAsia="en-US"/>
        </w:rPr>
        <w:t>Paul et Audrey Edwards c. Royaume-Uni</w:t>
      </w:r>
      <w:r w:rsidR="00085E7F" w:rsidRPr="00FF5230">
        <w:rPr>
          <w:iCs/>
          <w:color w:val="000000"/>
          <w:lang w:val="bg-BG" w:eastAsia="en-US"/>
        </w:rPr>
        <w:t>)</w:t>
      </w:r>
      <w:r w:rsidRPr="00FF5230">
        <w:rPr>
          <w:color w:val="000000"/>
          <w:lang w:val="bg-BG" w:eastAsia="en-US"/>
        </w:rPr>
        <w:t xml:space="preserve">, </w:t>
      </w:r>
      <w:r w:rsidR="006B6970" w:rsidRPr="00FF5230">
        <w:rPr>
          <w:color w:val="000000"/>
          <w:lang w:val="bg-BG" w:eastAsia="en-US"/>
        </w:rPr>
        <w:t>№</w:t>
      </w:r>
      <w:r w:rsidRPr="00FF5230">
        <w:rPr>
          <w:color w:val="000000"/>
          <w:lang w:val="bg-BG" w:eastAsia="en-US"/>
        </w:rPr>
        <w:t xml:space="preserve"> 46477/99, </w:t>
      </w:r>
      <w:r w:rsidR="006B6970" w:rsidRPr="00FF5230">
        <w:rPr>
          <w:color w:val="000000"/>
          <w:lang w:val="bg-BG" w:eastAsia="en-US"/>
        </w:rPr>
        <w:t>параграф</w:t>
      </w:r>
      <w:r w:rsidRPr="00FF5230">
        <w:rPr>
          <w:color w:val="000000"/>
          <w:lang w:val="bg-BG" w:eastAsia="en-US"/>
        </w:rPr>
        <w:t xml:space="preserve"> 86, </w:t>
      </w:r>
      <w:r w:rsidR="006B6970" w:rsidRPr="00FF5230">
        <w:rPr>
          <w:color w:val="000000"/>
          <w:lang w:val="bg-BG" w:eastAsia="en-US"/>
        </w:rPr>
        <w:t>ЕСПЧ</w:t>
      </w:r>
      <w:r w:rsidRPr="00FF5230">
        <w:rPr>
          <w:color w:val="000000"/>
          <w:lang w:val="bg-BG" w:eastAsia="en-US"/>
        </w:rPr>
        <w:t xml:space="preserve"> 2002</w:t>
      </w:r>
      <w:r w:rsidRPr="00FF5230">
        <w:rPr>
          <w:color w:val="000000"/>
          <w:lang w:val="bg-BG" w:eastAsia="en-US"/>
        </w:rPr>
        <w:noBreakHyphen/>
        <w:t>II</w:t>
      </w:r>
      <w:r w:rsidRPr="00FF5230">
        <w:rPr>
          <w:color w:val="000000"/>
          <w:lang w:val="bg-BG"/>
        </w:rPr>
        <w:t>).</w:t>
      </w:r>
    </w:p>
    <w:p w:rsidR="009A40B5" w:rsidRPr="00FF5230" w:rsidRDefault="009A40B5" w:rsidP="004A5389">
      <w:pPr>
        <w:pStyle w:val="JuPara"/>
        <w:rPr>
          <w:color w:val="000000"/>
          <w:lang w:val="bg-BG" w:eastAsia="en-US"/>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51</w:t>
      </w:r>
      <w:r w:rsidRPr="00FF5230">
        <w:rPr>
          <w:color w:val="000000"/>
          <w:lang w:val="bg-BG"/>
        </w:rPr>
        <w:fldChar w:fldCharType="end"/>
      </w:r>
      <w:r w:rsidRPr="00FF5230">
        <w:rPr>
          <w:color w:val="000000"/>
          <w:lang w:val="bg-BG"/>
        </w:rPr>
        <w:t>.  </w:t>
      </w:r>
      <w:r w:rsidR="00C174A7" w:rsidRPr="00FF5230">
        <w:rPr>
          <w:color w:val="000000"/>
          <w:lang w:val="bg-BG"/>
        </w:rPr>
        <w:t xml:space="preserve">Ефективността на следствието изисква на първо място лицата отговарящи за неговото провеждане да бъдат независими от тези, които биха могли да бъдат замесени в смъртта – от една страна, те трябва да не им </w:t>
      </w:r>
      <w:r w:rsidR="001F1866" w:rsidRPr="00FF5230">
        <w:rPr>
          <w:color w:val="000000"/>
          <w:lang w:val="bg-BG"/>
        </w:rPr>
        <w:t xml:space="preserve">бъдат </w:t>
      </w:r>
      <w:r w:rsidR="00C174A7" w:rsidRPr="00FF5230">
        <w:rPr>
          <w:color w:val="000000"/>
          <w:lang w:val="bg-BG"/>
        </w:rPr>
        <w:t xml:space="preserve">подчинени от гледна точка на йерархията и на институциите, а от друга страна, те трябва </w:t>
      </w:r>
      <w:r w:rsidR="00846CB2" w:rsidRPr="00FF5230">
        <w:rPr>
          <w:color w:val="000000"/>
          <w:lang w:val="bg-BG"/>
        </w:rPr>
        <w:t>д</w:t>
      </w:r>
      <w:r w:rsidR="00C174A7" w:rsidRPr="00FF5230">
        <w:rPr>
          <w:color w:val="000000"/>
          <w:lang w:val="bg-BG"/>
        </w:rPr>
        <w:t>а бъда</w:t>
      </w:r>
      <w:r w:rsidR="00EF568F" w:rsidRPr="00FF5230">
        <w:rPr>
          <w:color w:val="000000"/>
          <w:lang w:val="bg-BG"/>
        </w:rPr>
        <w:t>т</w:t>
      </w:r>
      <w:r w:rsidR="00C174A7" w:rsidRPr="00FF5230">
        <w:rPr>
          <w:color w:val="000000"/>
          <w:lang w:val="bg-BG"/>
        </w:rPr>
        <w:t xml:space="preserve"> независими на практика </w:t>
      </w:r>
      <w:r w:rsidRPr="00FF5230">
        <w:rPr>
          <w:color w:val="000000"/>
          <w:lang w:val="bg-BG"/>
        </w:rPr>
        <w:t>(</w:t>
      </w:r>
      <w:r w:rsidR="00D63EAC" w:rsidRPr="00FF5230">
        <w:rPr>
          <w:color w:val="000000"/>
          <w:lang w:val="bg-BG"/>
        </w:rPr>
        <w:t xml:space="preserve">вж. например делото </w:t>
      </w:r>
      <w:r w:rsidR="00085E7F" w:rsidRPr="00FF5230">
        <w:rPr>
          <w:i/>
          <w:iCs/>
          <w:color w:val="000000"/>
          <w:lang w:val="bg-BG" w:eastAsia="en-US"/>
        </w:rPr>
        <w:t>Слимани</w:t>
      </w:r>
      <w:r w:rsidRPr="00FF5230">
        <w:rPr>
          <w:i/>
          <w:iCs/>
          <w:color w:val="000000"/>
          <w:lang w:val="bg-BG" w:eastAsia="en-US"/>
        </w:rPr>
        <w:t xml:space="preserve"> </w:t>
      </w:r>
      <w:r w:rsidR="00FF5230" w:rsidRPr="00FF5230">
        <w:rPr>
          <w:i/>
          <w:iCs/>
          <w:color w:val="000000"/>
          <w:lang w:val="bg-BG" w:eastAsia="en-US"/>
        </w:rPr>
        <w:t>срещу</w:t>
      </w:r>
      <w:r w:rsidR="00D63EAC" w:rsidRPr="00FF5230">
        <w:rPr>
          <w:i/>
          <w:iCs/>
          <w:color w:val="000000"/>
          <w:lang w:val="bg-BG" w:eastAsia="en-US"/>
        </w:rPr>
        <w:t xml:space="preserve"> Франция</w:t>
      </w:r>
      <w:r w:rsidR="00085E7F" w:rsidRPr="00FF5230">
        <w:rPr>
          <w:i/>
          <w:iCs/>
          <w:color w:val="000000"/>
          <w:lang w:val="bg-BG" w:eastAsia="en-US"/>
        </w:rPr>
        <w:t xml:space="preserve"> </w:t>
      </w:r>
      <w:r w:rsidR="00085E7F" w:rsidRPr="00FF5230">
        <w:rPr>
          <w:iCs/>
          <w:color w:val="000000"/>
          <w:lang w:val="bg-BG" w:eastAsia="en-US"/>
        </w:rPr>
        <w:t>(</w:t>
      </w:r>
      <w:r w:rsidR="00085E7F" w:rsidRPr="00FF5230">
        <w:rPr>
          <w:i/>
          <w:color w:val="000000"/>
          <w:lang w:val="bg-BG" w:eastAsia="en-US"/>
        </w:rPr>
        <w:t>Slimani c. France</w:t>
      </w:r>
      <w:r w:rsidR="00085E7F" w:rsidRPr="00FF5230">
        <w:rPr>
          <w:iCs/>
          <w:color w:val="000000"/>
          <w:lang w:val="bg-BG" w:eastAsia="en-US"/>
        </w:rPr>
        <w:t>)</w:t>
      </w:r>
      <w:r w:rsidRPr="00FF5230">
        <w:rPr>
          <w:color w:val="000000"/>
          <w:lang w:val="bg-BG" w:eastAsia="en-US"/>
        </w:rPr>
        <w:t xml:space="preserve">, </w:t>
      </w:r>
      <w:r w:rsidR="00EF568F" w:rsidRPr="00FF5230">
        <w:rPr>
          <w:color w:val="000000"/>
          <w:lang w:val="bg-BG" w:eastAsia="en-US"/>
        </w:rPr>
        <w:t xml:space="preserve">№ </w:t>
      </w:r>
      <w:r w:rsidRPr="00FF5230">
        <w:rPr>
          <w:color w:val="000000"/>
          <w:vertAlign w:val="superscript"/>
          <w:lang w:val="bg-BG" w:eastAsia="en-US"/>
        </w:rPr>
        <w:t> </w:t>
      </w:r>
      <w:r w:rsidRPr="00FF5230">
        <w:rPr>
          <w:color w:val="000000"/>
          <w:lang w:val="bg-BG" w:eastAsia="en-US"/>
        </w:rPr>
        <w:t xml:space="preserve">57671/00, </w:t>
      </w:r>
      <w:r w:rsidR="00EF568F" w:rsidRPr="00FF5230">
        <w:rPr>
          <w:color w:val="000000"/>
          <w:lang w:val="bg-BG" w:eastAsia="en-US"/>
        </w:rPr>
        <w:t xml:space="preserve">параграф </w:t>
      </w:r>
      <w:r w:rsidRPr="00FF5230">
        <w:rPr>
          <w:color w:val="000000"/>
          <w:lang w:val="bg-BG" w:eastAsia="en-US"/>
        </w:rPr>
        <w:t xml:space="preserve">32, </w:t>
      </w:r>
      <w:r w:rsidR="00EF568F" w:rsidRPr="00FF5230">
        <w:rPr>
          <w:color w:val="000000"/>
          <w:lang w:val="bg-BG" w:eastAsia="en-US"/>
        </w:rPr>
        <w:t>ЕСПЧ</w:t>
      </w:r>
      <w:r w:rsidRPr="00FF5230">
        <w:rPr>
          <w:color w:val="000000"/>
          <w:lang w:val="bg-BG" w:eastAsia="en-US"/>
        </w:rPr>
        <w:t xml:space="preserve"> 2004</w:t>
      </w:r>
      <w:r w:rsidRPr="00FF5230">
        <w:rPr>
          <w:color w:val="000000"/>
          <w:lang w:val="bg-BG" w:eastAsia="en-US"/>
        </w:rPr>
        <w:noBreakHyphen/>
        <w:t>IX ;</w:t>
      </w:r>
      <w:r w:rsidR="00EF568F" w:rsidRPr="00FF5230">
        <w:rPr>
          <w:color w:val="000000"/>
          <w:lang w:val="bg-BG" w:eastAsia="en-US"/>
        </w:rPr>
        <w:t xml:space="preserve"> </w:t>
      </w:r>
      <w:r w:rsidR="00EF568F" w:rsidRPr="00FF5230">
        <w:rPr>
          <w:lang w:val="bg-BG"/>
        </w:rPr>
        <w:t xml:space="preserve">вж. </w:t>
      </w:r>
      <w:r w:rsidR="00085E7F" w:rsidRPr="00FF5230">
        <w:rPr>
          <w:i/>
          <w:lang w:val="bg-BG"/>
        </w:rPr>
        <w:t>Маккер</w:t>
      </w:r>
      <w:r w:rsidR="00EF568F" w:rsidRPr="00FF5230">
        <w:rPr>
          <w:i/>
          <w:iCs/>
          <w:lang w:val="bg-BG"/>
        </w:rPr>
        <w:t xml:space="preserve"> срещу Обединеното </w:t>
      </w:r>
      <w:r w:rsidR="00085E7F" w:rsidRPr="00FF5230">
        <w:rPr>
          <w:i/>
          <w:iCs/>
          <w:lang w:val="bg-BG"/>
        </w:rPr>
        <w:t>к</w:t>
      </w:r>
      <w:r w:rsidR="00EF568F" w:rsidRPr="00FF5230">
        <w:rPr>
          <w:i/>
          <w:iCs/>
          <w:lang w:val="bg-BG"/>
        </w:rPr>
        <w:t>ралство</w:t>
      </w:r>
      <w:r w:rsidR="00085E7F" w:rsidRPr="00FF5230">
        <w:rPr>
          <w:iCs/>
          <w:lang w:val="bg-BG"/>
        </w:rPr>
        <w:t>,</w:t>
      </w:r>
      <w:r w:rsidR="00EF568F" w:rsidRPr="00FF5230">
        <w:rPr>
          <w:iCs/>
          <w:lang w:val="bg-BG"/>
        </w:rPr>
        <w:t xml:space="preserve"> цитирано по-горе</w:t>
      </w:r>
      <w:r w:rsidRPr="00FF5230">
        <w:rPr>
          <w:color w:val="000000"/>
          <w:lang w:val="bg-BG"/>
        </w:rPr>
        <w:t xml:space="preserve">, </w:t>
      </w:r>
      <w:r w:rsidR="00EF568F" w:rsidRPr="00FF5230">
        <w:rPr>
          <w:color w:val="000000"/>
          <w:lang w:val="bg-BG"/>
        </w:rPr>
        <w:t xml:space="preserve">параграф </w:t>
      </w:r>
      <w:r w:rsidRPr="00FF5230">
        <w:rPr>
          <w:color w:val="000000"/>
          <w:lang w:val="bg-BG"/>
        </w:rPr>
        <w:t>112 ;</w:t>
      </w:r>
      <w:r w:rsidR="00EF568F" w:rsidRPr="00FF5230">
        <w:rPr>
          <w:color w:val="000000"/>
          <w:lang w:val="bg-BG"/>
        </w:rPr>
        <w:t xml:space="preserve"> </w:t>
      </w:r>
      <w:r w:rsidR="00085E7F" w:rsidRPr="00FF5230">
        <w:rPr>
          <w:i/>
          <w:color w:val="000000"/>
          <w:lang w:val="bg-BG"/>
        </w:rPr>
        <w:t>Одри Едуардс</w:t>
      </w:r>
      <w:r w:rsidR="00085E7F" w:rsidRPr="00FF5230">
        <w:rPr>
          <w:i/>
          <w:iCs/>
          <w:color w:val="000000"/>
          <w:lang w:val="bg-BG" w:eastAsia="en-US"/>
        </w:rPr>
        <w:t xml:space="preserve"> срещу Обединеното кралство</w:t>
      </w:r>
      <w:r w:rsidR="00085E7F" w:rsidRPr="00FF5230">
        <w:rPr>
          <w:iCs/>
          <w:color w:val="000000"/>
          <w:lang w:val="bg-BG" w:eastAsia="en-US"/>
        </w:rPr>
        <w:t>,</w:t>
      </w:r>
      <w:r w:rsidR="00EF568F" w:rsidRPr="00FF5230">
        <w:rPr>
          <w:iCs/>
          <w:color w:val="000000"/>
          <w:lang w:val="bg-BG" w:eastAsia="en-US"/>
        </w:rPr>
        <w:t xml:space="preserve"> цитирано по-горе</w:t>
      </w:r>
      <w:r w:rsidRPr="00FF5230">
        <w:rPr>
          <w:color w:val="000000"/>
          <w:lang w:val="bg-BG"/>
        </w:rPr>
        <w:t xml:space="preserve">, </w:t>
      </w:r>
      <w:r w:rsidR="00EF568F" w:rsidRPr="00FF5230">
        <w:rPr>
          <w:color w:val="000000"/>
          <w:lang w:val="bg-BG"/>
        </w:rPr>
        <w:t>параграф</w:t>
      </w:r>
      <w:r w:rsidRPr="00FF5230">
        <w:rPr>
          <w:color w:val="000000"/>
          <w:lang w:val="bg-BG"/>
        </w:rPr>
        <w:t xml:space="preserve"> 70).</w:t>
      </w:r>
    </w:p>
    <w:p w:rsidR="009A40B5" w:rsidRPr="00FF5230" w:rsidRDefault="009A40B5" w:rsidP="004A5389">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52</w:t>
      </w:r>
      <w:r w:rsidRPr="00FF5230">
        <w:rPr>
          <w:color w:val="000000"/>
          <w:lang w:val="bg-BG"/>
        </w:rPr>
        <w:fldChar w:fldCharType="end"/>
      </w:r>
      <w:r w:rsidR="00B37526" w:rsidRPr="00FF5230">
        <w:rPr>
          <w:color w:val="000000"/>
          <w:lang w:val="bg-BG"/>
        </w:rPr>
        <w:t xml:space="preserve">. </w:t>
      </w:r>
      <w:r w:rsidR="00C15C15" w:rsidRPr="00FF5230">
        <w:rPr>
          <w:color w:val="000000"/>
          <w:lang w:val="bg-BG"/>
        </w:rPr>
        <w:t>Обществеността трябва да има право на достатъчен поглед върху разследването или неговите заключения, така че да може да се постави въпросът за отговорността на практика и на теория. Степента на контрол на обществеността може да бъде различна.</w:t>
      </w:r>
      <w:r w:rsidR="00B0100D" w:rsidRPr="00FF5230">
        <w:rPr>
          <w:color w:val="000000"/>
          <w:lang w:val="bg-BG"/>
        </w:rPr>
        <w:t xml:space="preserve"> </w:t>
      </w:r>
      <w:r w:rsidR="00C15C15" w:rsidRPr="00FF5230">
        <w:rPr>
          <w:color w:val="000000"/>
          <w:lang w:val="bg-BG"/>
        </w:rPr>
        <w:t>Във всеки случай, по време на разследването материалите по делото трябва да бъдат достъпни за близките</w:t>
      </w:r>
      <w:r w:rsidR="0004136E" w:rsidRPr="00FF5230">
        <w:rPr>
          <w:color w:val="000000"/>
          <w:lang w:val="bg-BG"/>
        </w:rPr>
        <w:t xml:space="preserve"> на </w:t>
      </w:r>
      <w:r w:rsidR="00C15C15" w:rsidRPr="00FF5230">
        <w:rPr>
          <w:color w:val="000000"/>
          <w:lang w:val="bg-BG"/>
        </w:rPr>
        <w:t xml:space="preserve">жертвата, за да могат да защитят </w:t>
      </w:r>
      <w:r w:rsidR="00406B94" w:rsidRPr="00FF5230">
        <w:rPr>
          <w:color w:val="000000"/>
          <w:lang w:val="bg-BG"/>
        </w:rPr>
        <w:t>легитимните си интереси</w:t>
      </w:r>
      <w:r w:rsidRPr="00FF5230">
        <w:rPr>
          <w:color w:val="000000"/>
          <w:lang w:val="bg-BG"/>
        </w:rPr>
        <w:t xml:space="preserve"> (</w:t>
      </w:r>
      <w:r w:rsidR="00406B94" w:rsidRPr="00FF5230">
        <w:rPr>
          <w:color w:val="000000"/>
          <w:lang w:val="bg-BG"/>
        </w:rPr>
        <w:t>виж например</w:t>
      </w:r>
      <w:r w:rsidRPr="00FF5230">
        <w:rPr>
          <w:color w:val="000000"/>
          <w:lang w:val="bg-BG"/>
        </w:rPr>
        <w:t xml:space="preserve">, </w:t>
      </w:r>
      <w:r w:rsidR="00406B94" w:rsidRPr="00FF5230">
        <w:rPr>
          <w:color w:val="000000"/>
          <w:lang w:val="bg-BG"/>
        </w:rPr>
        <w:t xml:space="preserve">делото </w:t>
      </w:r>
      <w:r w:rsidR="00002EE5" w:rsidRPr="00FF5230">
        <w:rPr>
          <w:i/>
          <w:iCs/>
          <w:color w:val="000000"/>
          <w:lang w:val="bg-BG"/>
        </w:rPr>
        <w:t>Огур</w:t>
      </w:r>
      <w:r w:rsidRPr="00FF5230">
        <w:rPr>
          <w:i/>
          <w:iCs/>
          <w:color w:val="000000"/>
          <w:lang w:val="bg-BG"/>
        </w:rPr>
        <w:t xml:space="preserve"> </w:t>
      </w:r>
      <w:r w:rsidR="00FF5230" w:rsidRPr="00FF5230">
        <w:rPr>
          <w:i/>
          <w:iCs/>
          <w:color w:val="000000"/>
          <w:lang w:val="bg-BG"/>
        </w:rPr>
        <w:t>срещу</w:t>
      </w:r>
      <w:r w:rsidR="00002EE5" w:rsidRPr="00FF5230">
        <w:rPr>
          <w:i/>
          <w:iCs/>
          <w:color w:val="000000"/>
          <w:lang w:val="bg-BG"/>
        </w:rPr>
        <w:t xml:space="preserve"> Турция</w:t>
      </w:r>
      <w:r w:rsidR="00002EE5" w:rsidRPr="00FF5230">
        <w:rPr>
          <w:iCs/>
          <w:color w:val="000000"/>
          <w:lang w:val="bg-BG"/>
        </w:rPr>
        <w:t xml:space="preserve"> (</w:t>
      </w:r>
      <w:r w:rsidR="00002EE5" w:rsidRPr="00FF5230">
        <w:rPr>
          <w:i/>
          <w:color w:val="000000"/>
          <w:lang w:val="bg-BG"/>
        </w:rPr>
        <w:t>Oğur c. Turquie</w:t>
      </w:r>
      <w:r w:rsidR="00002EE5" w:rsidRPr="00FF5230">
        <w:rPr>
          <w:iCs/>
          <w:color w:val="000000"/>
          <w:lang w:val="bg-BG"/>
        </w:rPr>
        <w:t>)</w:t>
      </w:r>
      <w:r w:rsidRPr="00FF5230">
        <w:rPr>
          <w:color w:val="000000"/>
          <w:lang w:val="bg-BG"/>
        </w:rPr>
        <w:t xml:space="preserve"> [GC], </w:t>
      </w:r>
      <w:r w:rsidR="00406B94" w:rsidRPr="00FF5230">
        <w:rPr>
          <w:color w:val="000000"/>
          <w:lang w:val="bg-BG"/>
        </w:rPr>
        <w:t xml:space="preserve">№ </w:t>
      </w:r>
      <w:r w:rsidRPr="00FF5230">
        <w:rPr>
          <w:color w:val="000000"/>
          <w:lang w:val="bg-BG"/>
        </w:rPr>
        <w:lastRenderedPageBreak/>
        <w:t xml:space="preserve">21594/93, </w:t>
      </w:r>
      <w:r w:rsidR="00406B94" w:rsidRPr="00FF5230">
        <w:rPr>
          <w:color w:val="000000"/>
          <w:lang w:val="bg-BG"/>
        </w:rPr>
        <w:t xml:space="preserve">параграф </w:t>
      </w:r>
      <w:r w:rsidRPr="00FF5230">
        <w:rPr>
          <w:color w:val="000000"/>
          <w:lang w:val="bg-BG"/>
        </w:rPr>
        <w:t xml:space="preserve">92, </w:t>
      </w:r>
      <w:r w:rsidR="00406B94" w:rsidRPr="00FF5230">
        <w:rPr>
          <w:color w:val="000000"/>
          <w:lang w:val="bg-BG"/>
        </w:rPr>
        <w:t>ЕСПЧ</w:t>
      </w:r>
      <w:r w:rsidRPr="00FF5230">
        <w:rPr>
          <w:color w:val="000000"/>
          <w:lang w:val="bg-BG"/>
        </w:rPr>
        <w:t xml:space="preserve"> 1999-III, </w:t>
      </w:r>
      <w:r w:rsidR="00406B94" w:rsidRPr="00FF5230">
        <w:rPr>
          <w:color w:val="000000"/>
          <w:lang w:val="bg-BG"/>
        </w:rPr>
        <w:t xml:space="preserve">делото </w:t>
      </w:r>
      <w:r w:rsidR="00002EE5" w:rsidRPr="00FF5230">
        <w:rPr>
          <w:rStyle w:val="ju-005fpara--char"/>
          <w:i/>
          <w:iCs/>
          <w:color w:val="000000"/>
          <w:lang w:val="bg-BG"/>
        </w:rPr>
        <w:t>Хю Джордан</w:t>
      </w:r>
      <w:r w:rsidRPr="00FF5230">
        <w:rPr>
          <w:rStyle w:val="ju-005fpara--char"/>
          <w:i/>
          <w:iCs/>
          <w:color w:val="000000"/>
          <w:lang w:val="bg-BG"/>
        </w:rPr>
        <w:t xml:space="preserve"> </w:t>
      </w:r>
      <w:r w:rsidR="00406B94" w:rsidRPr="00FF5230">
        <w:rPr>
          <w:rStyle w:val="ju-005fpara--char"/>
          <w:i/>
          <w:iCs/>
          <w:color w:val="000000"/>
          <w:lang w:val="bg-BG"/>
        </w:rPr>
        <w:t xml:space="preserve">срещу Обединеното </w:t>
      </w:r>
      <w:r w:rsidR="00002EE5" w:rsidRPr="00FF5230">
        <w:rPr>
          <w:rStyle w:val="ju-005fpara--char"/>
          <w:i/>
          <w:iCs/>
          <w:color w:val="000000"/>
          <w:lang w:val="bg-BG"/>
        </w:rPr>
        <w:t>к</w:t>
      </w:r>
      <w:r w:rsidR="00406B94" w:rsidRPr="00FF5230">
        <w:rPr>
          <w:rStyle w:val="ju-005fpara--char"/>
          <w:i/>
          <w:iCs/>
          <w:color w:val="000000"/>
          <w:lang w:val="bg-BG"/>
        </w:rPr>
        <w:t>ралство</w:t>
      </w:r>
      <w:r w:rsidRPr="00FF5230">
        <w:rPr>
          <w:color w:val="000000"/>
          <w:lang w:val="bg-BG"/>
        </w:rPr>
        <w:t xml:space="preserve"> </w:t>
      </w:r>
      <w:r w:rsidR="00002EE5" w:rsidRPr="00FF5230">
        <w:rPr>
          <w:color w:val="000000"/>
          <w:lang w:val="bg-BG"/>
        </w:rPr>
        <w:t>(</w:t>
      </w:r>
      <w:r w:rsidR="00002EE5" w:rsidRPr="00FF5230">
        <w:rPr>
          <w:rStyle w:val="ju-005fpara--char"/>
          <w:i/>
          <w:iCs/>
          <w:color w:val="000000"/>
          <w:lang w:val="bg-BG"/>
        </w:rPr>
        <w:t>Hugh Jordan c. Royaume-Uni</w:t>
      </w:r>
      <w:r w:rsidR="00002EE5" w:rsidRPr="00FF5230">
        <w:rPr>
          <w:color w:val="000000"/>
          <w:lang w:val="bg-BG"/>
        </w:rPr>
        <w:t xml:space="preserve">) </w:t>
      </w:r>
      <w:r w:rsidR="00406B94" w:rsidRPr="00FF5230">
        <w:rPr>
          <w:color w:val="000000"/>
          <w:lang w:val="bg-BG"/>
        </w:rPr>
        <w:t xml:space="preserve">№ </w:t>
      </w:r>
      <w:r w:rsidRPr="00FF5230">
        <w:rPr>
          <w:color w:val="000000"/>
          <w:lang w:val="bg-BG"/>
        </w:rPr>
        <w:t xml:space="preserve">24746/94, </w:t>
      </w:r>
      <w:r w:rsidR="00406B94" w:rsidRPr="00FF5230">
        <w:rPr>
          <w:color w:val="000000"/>
          <w:lang w:val="bg-BG"/>
        </w:rPr>
        <w:t>параграф</w:t>
      </w:r>
      <w:r w:rsidRPr="00FF5230">
        <w:rPr>
          <w:color w:val="000000"/>
          <w:lang w:val="bg-BG"/>
        </w:rPr>
        <w:t xml:space="preserve"> 109, </w:t>
      </w:r>
      <w:r w:rsidR="00406B94" w:rsidRPr="00FF5230">
        <w:rPr>
          <w:color w:val="000000"/>
          <w:lang w:val="bg-BG"/>
        </w:rPr>
        <w:t>ЕСПЧ</w:t>
      </w:r>
      <w:r w:rsidRPr="00FF5230">
        <w:rPr>
          <w:color w:val="000000"/>
          <w:lang w:val="bg-BG"/>
        </w:rPr>
        <w:t xml:space="preserve"> 2001-III).</w:t>
      </w:r>
    </w:p>
    <w:p w:rsidR="009A40B5" w:rsidRPr="00FF5230" w:rsidRDefault="009A40B5" w:rsidP="00B63DC3">
      <w:pPr>
        <w:pStyle w:val="JuH1"/>
        <w:rPr>
          <w:color w:val="000000"/>
          <w:lang w:val="bg-BG"/>
        </w:rPr>
      </w:pPr>
      <w:r w:rsidRPr="00FF5230">
        <w:rPr>
          <w:color w:val="000000"/>
          <w:lang w:val="bg-BG"/>
        </w:rPr>
        <w:t>2.  </w:t>
      </w:r>
      <w:r w:rsidR="0047364D" w:rsidRPr="00FF5230">
        <w:rPr>
          <w:color w:val="000000"/>
          <w:lang w:val="bg-BG"/>
        </w:rPr>
        <w:t>Приложение на тези принципи в конкретния</w:t>
      </w:r>
      <w:r w:rsidR="00002EE5" w:rsidRPr="00FF5230">
        <w:rPr>
          <w:color w:val="000000"/>
          <w:lang w:val="bg-BG"/>
        </w:rPr>
        <w:t xml:space="preserve"> </w:t>
      </w:r>
      <w:r w:rsidR="0047364D" w:rsidRPr="00FF5230">
        <w:rPr>
          <w:color w:val="000000"/>
          <w:lang w:val="bg-BG"/>
        </w:rPr>
        <w:t>случай</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53</w:t>
      </w:r>
      <w:r w:rsidRPr="00FF5230">
        <w:rPr>
          <w:color w:val="000000"/>
          <w:lang w:val="bg-BG"/>
        </w:rPr>
        <w:fldChar w:fldCharType="end"/>
      </w:r>
      <w:r w:rsidRPr="00FF5230">
        <w:rPr>
          <w:color w:val="000000"/>
          <w:lang w:val="bg-BG"/>
        </w:rPr>
        <w:t>.  </w:t>
      </w:r>
      <w:r w:rsidR="00F02526" w:rsidRPr="00FF5230">
        <w:rPr>
          <w:color w:val="000000"/>
          <w:lang w:val="bg-BG"/>
        </w:rPr>
        <w:t xml:space="preserve">Съдът установява, че официалното наказателно разследване е започнало в самия ден на откриването на безжизненото тяло на Йовчо Генчев и че то наистина си е поставило за цел да изясни обстоятелствата около смъртта на съпруга и бащата на жалбоподателите, както и да идентифицира и заведе дело срещу неговия убиец </w:t>
      </w:r>
      <w:r w:rsidRPr="00FF5230">
        <w:rPr>
          <w:color w:val="000000"/>
          <w:lang w:val="bg-BG"/>
        </w:rPr>
        <w:t>(</w:t>
      </w:r>
      <w:r w:rsidR="00F02526" w:rsidRPr="00FF5230">
        <w:rPr>
          <w:color w:val="000000"/>
          <w:lang w:val="bg-BG"/>
        </w:rPr>
        <w:t>виж параграф</w:t>
      </w:r>
      <w:r w:rsidRPr="00FF5230">
        <w:rPr>
          <w:color w:val="000000"/>
          <w:lang w:val="bg-BG"/>
        </w:rPr>
        <w:t xml:space="preserve"> 11 </w:t>
      </w:r>
      <w:r w:rsidR="00F02526" w:rsidRPr="00FF5230">
        <w:rPr>
          <w:color w:val="000000"/>
          <w:lang w:val="bg-BG"/>
        </w:rPr>
        <w:t>по-горе</w:t>
      </w:r>
      <w:r w:rsidRPr="00FF5230">
        <w:rPr>
          <w:color w:val="000000"/>
          <w:lang w:val="bg-BG"/>
        </w:rPr>
        <w:t xml:space="preserve">). </w:t>
      </w:r>
      <w:r w:rsidR="00C560AD" w:rsidRPr="00FF5230">
        <w:rPr>
          <w:color w:val="000000"/>
          <w:lang w:val="bg-BG"/>
        </w:rPr>
        <w:t>Следователят и полицията са извършили множество следствени действия в деня на откриване на наказателното производство и през началния период на разследването</w:t>
      </w:r>
      <w:r w:rsidR="00002EE5" w:rsidRPr="00FF5230">
        <w:rPr>
          <w:color w:val="000000"/>
          <w:lang w:val="bg-BG"/>
        </w:rPr>
        <w:t>:</w:t>
      </w:r>
      <w:r w:rsidR="00C560AD" w:rsidRPr="00FF5230">
        <w:rPr>
          <w:color w:val="000000"/>
          <w:lang w:val="bg-BG"/>
        </w:rPr>
        <w:t xml:space="preserve"> провежда се оглед на мястото </w:t>
      </w:r>
      <w:r w:rsidRPr="00FF5230">
        <w:rPr>
          <w:color w:val="000000"/>
          <w:lang w:val="bg-BG"/>
        </w:rPr>
        <w:t>(</w:t>
      </w:r>
      <w:r w:rsidR="00C560AD" w:rsidRPr="00FF5230">
        <w:rPr>
          <w:color w:val="000000"/>
          <w:lang w:val="bg-BG"/>
        </w:rPr>
        <w:t xml:space="preserve">виж параграф </w:t>
      </w:r>
      <w:r w:rsidRPr="00FF5230">
        <w:rPr>
          <w:color w:val="000000"/>
          <w:lang w:val="bg-BG"/>
        </w:rPr>
        <w:t xml:space="preserve">10 </w:t>
      </w:r>
      <w:r w:rsidR="00C560AD" w:rsidRPr="00FF5230">
        <w:rPr>
          <w:color w:val="000000"/>
          <w:lang w:val="bg-BG"/>
        </w:rPr>
        <w:t>по-горе</w:t>
      </w:r>
      <w:r w:rsidRPr="00FF5230">
        <w:rPr>
          <w:color w:val="000000"/>
          <w:lang w:val="bg-BG"/>
        </w:rPr>
        <w:t xml:space="preserve">); </w:t>
      </w:r>
      <w:r w:rsidR="00C560AD" w:rsidRPr="00FF5230">
        <w:rPr>
          <w:color w:val="000000"/>
          <w:lang w:val="bg-BG"/>
        </w:rPr>
        <w:t xml:space="preserve">прави </w:t>
      </w:r>
      <w:r w:rsidR="003F5371" w:rsidRPr="00FF5230">
        <w:rPr>
          <w:color w:val="000000"/>
          <w:lang w:val="bg-BG"/>
        </w:rPr>
        <w:t xml:space="preserve">се </w:t>
      </w:r>
      <w:r w:rsidR="00C560AD" w:rsidRPr="00FF5230">
        <w:rPr>
          <w:color w:val="000000"/>
          <w:lang w:val="bg-BG"/>
        </w:rPr>
        <w:t>аутопсия на тялото и съдебният лекар установява, че смъртта е настъпила вследствие на удар с нож в гърба на жертвата</w:t>
      </w:r>
      <w:r w:rsidRPr="00FF5230">
        <w:rPr>
          <w:color w:val="000000"/>
          <w:lang w:val="bg-BG"/>
        </w:rPr>
        <w:t xml:space="preserve"> (</w:t>
      </w:r>
      <w:r w:rsidR="00C560AD" w:rsidRPr="00FF5230">
        <w:rPr>
          <w:color w:val="000000"/>
          <w:lang w:val="bg-BG"/>
        </w:rPr>
        <w:t>виж параграф 12 по-горе</w:t>
      </w:r>
      <w:r w:rsidR="00415287" w:rsidRPr="00FF5230">
        <w:rPr>
          <w:color w:val="000000"/>
          <w:lang w:val="bg-BG"/>
        </w:rPr>
        <w:t>)</w:t>
      </w:r>
      <w:r w:rsidRPr="00FF5230">
        <w:rPr>
          <w:color w:val="000000"/>
          <w:lang w:val="bg-BG"/>
        </w:rPr>
        <w:t xml:space="preserve">; </w:t>
      </w:r>
      <w:r w:rsidR="00415287" w:rsidRPr="00FF5230">
        <w:rPr>
          <w:color w:val="000000"/>
          <w:lang w:val="bg-BG"/>
        </w:rPr>
        <w:t>следствените органи бързо са идентифицирали заподозряното лице Р.Р. и са иззели от дома му дрехите и вещите със следи от кръв</w:t>
      </w:r>
      <w:r w:rsidRPr="00FF5230">
        <w:rPr>
          <w:color w:val="000000"/>
          <w:lang w:val="bg-BG"/>
        </w:rPr>
        <w:t xml:space="preserve"> (</w:t>
      </w:r>
      <w:r w:rsidR="00C560AD" w:rsidRPr="00FF5230">
        <w:rPr>
          <w:color w:val="000000"/>
          <w:lang w:val="bg-BG"/>
        </w:rPr>
        <w:t>виж параграф 13 по-горе</w:t>
      </w:r>
      <w:r w:rsidR="00415287" w:rsidRPr="00FF5230">
        <w:rPr>
          <w:color w:val="000000"/>
          <w:lang w:val="bg-BG"/>
        </w:rPr>
        <w:t>)</w:t>
      </w:r>
      <w:r w:rsidRPr="00FF5230">
        <w:rPr>
          <w:color w:val="000000"/>
          <w:lang w:val="bg-BG"/>
        </w:rPr>
        <w:t xml:space="preserve">; </w:t>
      </w:r>
      <w:r w:rsidR="00415287" w:rsidRPr="00FF5230">
        <w:rPr>
          <w:color w:val="000000"/>
          <w:lang w:val="bg-BG"/>
        </w:rPr>
        <w:t>Р.Р. е бил обвинен, разпитан за събитията и прегледан от лекар, който установил известен брой наранявания на тялото му</w:t>
      </w:r>
      <w:r w:rsidRPr="00FF5230">
        <w:rPr>
          <w:color w:val="000000"/>
          <w:lang w:val="bg-BG"/>
        </w:rPr>
        <w:t xml:space="preserve"> (</w:t>
      </w:r>
      <w:r w:rsidR="00C560AD" w:rsidRPr="00FF5230">
        <w:rPr>
          <w:color w:val="000000"/>
          <w:lang w:val="bg-BG"/>
        </w:rPr>
        <w:t>виж параграфи 15 и 16 по-горе</w:t>
      </w:r>
      <w:r w:rsidRPr="00FF5230">
        <w:rPr>
          <w:color w:val="000000"/>
          <w:lang w:val="bg-BG"/>
        </w:rPr>
        <w:t xml:space="preserve">); </w:t>
      </w:r>
      <w:r w:rsidR="00415287" w:rsidRPr="00FF5230">
        <w:rPr>
          <w:color w:val="000000"/>
          <w:lang w:val="bg-BG"/>
        </w:rPr>
        <w:t>много свидетели са били разпитани</w:t>
      </w:r>
      <w:r w:rsidRPr="00FF5230">
        <w:rPr>
          <w:color w:val="000000"/>
          <w:lang w:val="bg-BG"/>
        </w:rPr>
        <w:t xml:space="preserve"> (</w:t>
      </w:r>
      <w:r w:rsidR="00C560AD" w:rsidRPr="00FF5230">
        <w:rPr>
          <w:color w:val="000000"/>
          <w:lang w:val="bg-BG"/>
        </w:rPr>
        <w:t>виж параграфи 14 и 19 по-горе</w:t>
      </w:r>
      <w:r w:rsidRPr="00FF5230">
        <w:rPr>
          <w:color w:val="000000"/>
          <w:lang w:val="bg-BG"/>
        </w:rPr>
        <w:t>).</w:t>
      </w:r>
    </w:p>
    <w:p w:rsidR="009A40B5" w:rsidRPr="00FF5230" w:rsidRDefault="009A40B5" w:rsidP="00076451">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54</w:t>
      </w:r>
      <w:r w:rsidRPr="00FF5230">
        <w:rPr>
          <w:color w:val="000000"/>
          <w:lang w:val="bg-BG"/>
        </w:rPr>
        <w:fldChar w:fldCharType="end"/>
      </w:r>
      <w:r w:rsidRPr="00FF5230">
        <w:rPr>
          <w:color w:val="000000"/>
          <w:lang w:val="bg-BG"/>
        </w:rPr>
        <w:t>.  </w:t>
      </w:r>
      <w:r w:rsidR="00E41666" w:rsidRPr="00FF5230">
        <w:rPr>
          <w:color w:val="000000"/>
          <w:lang w:val="bg-BG"/>
        </w:rPr>
        <w:t xml:space="preserve">В началната фаза на следствието са били събрани различни видове доказателства, за да бъдат </w:t>
      </w:r>
      <w:r w:rsidR="00002EE5" w:rsidRPr="00FF5230">
        <w:rPr>
          <w:color w:val="000000"/>
          <w:lang w:val="bg-BG"/>
        </w:rPr>
        <w:t xml:space="preserve">установени фактите по делото –  </w:t>
      </w:r>
      <w:r w:rsidR="00E41666" w:rsidRPr="00FF5230">
        <w:rPr>
          <w:color w:val="000000"/>
          <w:lang w:val="bg-BG"/>
        </w:rPr>
        <w:t>свидетелски показания</w:t>
      </w:r>
      <w:r w:rsidRPr="00FF5230">
        <w:rPr>
          <w:color w:val="000000"/>
          <w:lang w:val="bg-BG"/>
        </w:rPr>
        <w:t xml:space="preserve"> (</w:t>
      </w:r>
      <w:r w:rsidR="002F5716" w:rsidRPr="00FF5230">
        <w:rPr>
          <w:color w:val="000000"/>
          <w:lang w:val="bg-BG"/>
        </w:rPr>
        <w:t>виж параграфи 14 и 19 по-горе</w:t>
      </w:r>
      <w:r w:rsidR="00E41666" w:rsidRPr="00FF5230">
        <w:rPr>
          <w:color w:val="000000"/>
          <w:lang w:val="bg-BG"/>
        </w:rPr>
        <w:t>)</w:t>
      </w:r>
      <w:r w:rsidRPr="00FF5230">
        <w:rPr>
          <w:color w:val="000000"/>
          <w:lang w:val="bg-BG"/>
        </w:rPr>
        <w:t xml:space="preserve">; </w:t>
      </w:r>
      <w:r w:rsidR="00E41666" w:rsidRPr="00FF5230">
        <w:rPr>
          <w:color w:val="000000"/>
          <w:lang w:val="bg-BG"/>
        </w:rPr>
        <w:t>веществени доказателства</w:t>
      </w:r>
      <w:r w:rsidRPr="00FF5230">
        <w:rPr>
          <w:color w:val="000000"/>
          <w:lang w:val="bg-BG"/>
        </w:rPr>
        <w:t xml:space="preserve"> (</w:t>
      </w:r>
      <w:r w:rsidR="002F5716" w:rsidRPr="00FF5230">
        <w:rPr>
          <w:color w:val="000000"/>
          <w:lang w:val="bg-BG"/>
        </w:rPr>
        <w:t>виж параграфи 13 и 17 по-горе</w:t>
      </w:r>
      <w:r w:rsidRPr="00FF5230">
        <w:rPr>
          <w:color w:val="000000"/>
          <w:lang w:val="bg-BG"/>
        </w:rPr>
        <w:t xml:space="preserve">); </w:t>
      </w:r>
      <w:r w:rsidR="00E41666" w:rsidRPr="00FF5230">
        <w:rPr>
          <w:color w:val="000000"/>
          <w:lang w:val="bg-BG"/>
        </w:rPr>
        <w:t>отчети от медицински експертизи и експертизи на веществени доказателства</w:t>
      </w:r>
      <w:r w:rsidRPr="00FF5230">
        <w:rPr>
          <w:color w:val="000000"/>
          <w:lang w:val="bg-BG"/>
        </w:rPr>
        <w:t xml:space="preserve"> (</w:t>
      </w:r>
      <w:r w:rsidR="002F5716" w:rsidRPr="00FF5230">
        <w:rPr>
          <w:color w:val="000000"/>
          <w:lang w:val="bg-BG"/>
        </w:rPr>
        <w:t xml:space="preserve">виж параграфи </w:t>
      </w:r>
      <w:r w:rsidRPr="00FF5230">
        <w:rPr>
          <w:color w:val="000000"/>
          <w:lang w:val="bg-BG"/>
        </w:rPr>
        <w:t xml:space="preserve">12, 15 </w:t>
      </w:r>
      <w:r w:rsidR="002F5716" w:rsidRPr="00FF5230">
        <w:rPr>
          <w:color w:val="000000"/>
          <w:lang w:val="bg-BG"/>
        </w:rPr>
        <w:t>и</w:t>
      </w:r>
      <w:r w:rsidRPr="00FF5230">
        <w:rPr>
          <w:color w:val="000000"/>
          <w:lang w:val="bg-BG"/>
        </w:rPr>
        <w:t xml:space="preserve"> 18 </w:t>
      </w:r>
      <w:r w:rsidR="002F5716" w:rsidRPr="00FF5230">
        <w:rPr>
          <w:color w:val="000000"/>
          <w:lang w:val="bg-BG"/>
        </w:rPr>
        <w:t>по-горе</w:t>
      </w:r>
      <w:r w:rsidRPr="00FF5230">
        <w:rPr>
          <w:color w:val="000000"/>
          <w:lang w:val="bg-BG"/>
        </w:rPr>
        <w:t xml:space="preserve">). </w:t>
      </w:r>
      <w:r w:rsidR="000D44AF" w:rsidRPr="00FF5230">
        <w:rPr>
          <w:color w:val="000000"/>
          <w:lang w:val="bg-BG"/>
        </w:rPr>
        <w:t>Следователят е извършил следствени действия, за да провери тезата на защитата, според която намерената кръвна следа върху ножа на заподозрения, която е със същата кръвна група като тази на жертвата, била останала от сина на Р.Р.</w:t>
      </w:r>
      <w:r w:rsidRPr="00FF5230">
        <w:rPr>
          <w:color w:val="000000"/>
          <w:lang w:val="bg-BG"/>
        </w:rPr>
        <w:t xml:space="preserve">, </w:t>
      </w:r>
      <w:r w:rsidR="000D44AF" w:rsidRPr="00FF5230">
        <w:rPr>
          <w:color w:val="000000"/>
          <w:lang w:val="bg-BG"/>
        </w:rPr>
        <w:t>който се бил поряз</w:t>
      </w:r>
      <w:r w:rsidR="007B56AB" w:rsidRPr="00FF5230">
        <w:rPr>
          <w:color w:val="000000"/>
          <w:lang w:val="bg-BG"/>
        </w:rPr>
        <w:t>а</w:t>
      </w:r>
      <w:r w:rsidR="000D44AF" w:rsidRPr="00FF5230">
        <w:rPr>
          <w:color w:val="000000"/>
          <w:lang w:val="bg-BG"/>
        </w:rPr>
        <w:t>л по невнимание – направени са биохимичните анализи</w:t>
      </w:r>
      <w:r w:rsidRPr="00FF5230">
        <w:rPr>
          <w:color w:val="000000"/>
          <w:lang w:val="bg-BG"/>
        </w:rPr>
        <w:t xml:space="preserve"> (</w:t>
      </w:r>
      <w:r w:rsidR="002F5716" w:rsidRPr="00FF5230">
        <w:rPr>
          <w:color w:val="000000"/>
          <w:lang w:val="bg-BG"/>
        </w:rPr>
        <w:t>виж параграф 24 по-горе</w:t>
      </w:r>
      <w:r w:rsidRPr="00FF5230">
        <w:rPr>
          <w:color w:val="000000"/>
          <w:lang w:val="bg-BG"/>
        </w:rPr>
        <w:t xml:space="preserve">), </w:t>
      </w:r>
      <w:r w:rsidR="000D44AF" w:rsidRPr="00FF5230">
        <w:rPr>
          <w:color w:val="000000"/>
          <w:lang w:val="bg-BG"/>
        </w:rPr>
        <w:t>разпитани са свидетели</w:t>
      </w:r>
      <w:r w:rsidRPr="00FF5230">
        <w:rPr>
          <w:color w:val="000000"/>
          <w:lang w:val="bg-BG"/>
        </w:rPr>
        <w:t xml:space="preserve"> (</w:t>
      </w:r>
      <w:r w:rsidR="002F5716" w:rsidRPr="00FF5230">
        <w:rPr>
          <w:color w:val="000000"/>
          <w:lang w:val="bg-BG"/>
        </w:rPr>
        <w:t>виж параграф 20 по-горе</w:t>
      </w:r>
      <w:r w:rsidRPr="00FF5230">
        <w:rPr>
          <w:color w:val="000000"/>
          <w:lang w:val="bg-BG"/>
        </w:rPr>
        <w:t xml:space="preserve">). </w:t>
      </w:r>
      <w:r w:rsidR="004D58BF" w:rsidRPr="00FF5230">
        <w:rPr>
          <w:color w:val="000000"/>
          <w:lang w:val="bg-BG"/>
        </w:rPr>
        <w:t>Все пак Районна</w:t>
      </w:r>
      <w:r w:rsidR="005843A1" w:rsidRPr="00FF5230">
        <w:rPr>
          <w:color w:val="000000"/>
          <w:lang w:val="bg-BG"/>
        </w:rPr>
        <w:t>та</w:t>
      </w:r>
      <w:r w:rsidR="004D58BF" w:rsidRPr="00FF5230">
        <w:rPr>
          <w:color w:val="000000"/>
          <w:lang w:val="bg-BG"/>
        </w:rPr>
        <w:t xml:space="preserve"> прокуратура е преценила, че събраните доказателства не дават възможност да се посочи категорично Р.Р. като извършител на у</w:t>
      </w:r>
      <w:r w:rsidR="0058340D" w:rsidRPr="00FF5230">
        <w:rPr>
          <w:color w:val="000000"/>
          <w:lang w:val="bg-BG"/>
        </w:rPr>
        <w:t>б</w:t>
      </w:r>
      <w:r w:rsidR="004D58BF" w:rsidRPr="00FF5230">
        <w:rPr>
          <w:color w:val="000000"/>
          <w:lang w:val="bg-BG"/>
        </w:rPr>
        <w:t>ийството на Йовчо Генчев</w:t>
      </w:r>
      <w:r w:rsidRPr="00FF5230">
        <w:rPr>
          <w:color w:val="000000"/>
          <w:lang w:val="bg-BG"/>
        </w:rPr>
        <w:t xml:space="preserve"> (</w:t>
      </w:r>
      <w:r w:rsidR="002F5716" w:rsidRPr="00FF5230">
        <w:rPr>
          <w:color w:val="000000"/>
          <w:lang w:val="bg-BG"/>
        </w:rPr>
        <w:t>виж параграф 23 и 26 по-горе</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55</w:t>
      </w:r>
      <w:r w:rsidRPr="00FF5230">
        <w:rPr>
          <w:color w:val="000000"/>
          <w:lang w:val="bg-BG"/>
        </w:rPr>
        <w:fldChar w:fldCharType="end"/>
      </w:r>
      <w:r w:rsidRPr="00FF5230">
        <w:rPr>
          <w:color w:val="000000"/>
          <w:lang w:val="bg-BG"/>
        </w:rPr>
        <w:t>.  </w:t>
      </w:r>
      <w:r w:rsidR="00177E20" w:rsidRPr="00FF5230">
        <w:rPr>
          <w:color w:val="000000"/>
          <w:lang w:val="bg-BG"/>
        </w:rPr>
        <w:t xml:space="preserve">Жалбоподателите смятат, че това заключение, повторено </w:t>
      </w:r>
      <w:r w:rsidR="00002EE5" w:rsidRPr="00FF5230">
        <w:rPr>
          <w:color w:val="000000"/>
          <w:lang w:val="bg-BG"/>
        </w:rPr>
        <w:t xml:space="preserve">на </w:t>
      </w:r>
      <w:r w:rsidR="00177E20" w:rsidRPr="00FF5230">
        <w:rPr>
          <w:color w:val="000000"/>
          <w:lang w:val="bg-BG"/>
        </w:rPr>
        <w:t xml:space="preserve">няколко пъти по-късно, е продиктувано </w:t>
      </w:r>
      <w:r w:rsidR="00741CFA" w:rsidRPr="00FF5230">
        <w:rPr>
          <w:color w:val="000000"/>
          <w:lang w:val="bg-BG"/>
        </w:rPr>
        <w:t xml:space="preserve">от пристрастието на прокурорите по делото. </w:t>
      </w:r>
      <w:r w:rsidR="007814FF" w:rsidRPr="00FF5230">
        <w:rPr>
          <w:color w:val="000000"/>
          <w:lang w:val="bg-BG"/>
        </w:rPr>
        <w:t>Те твърдят конкретно, че двама прокурори от същия град – З.Р. и И.П.</w:t>
      </w:r>
      <w:r w:rsidR="00002EE5" w:rsidRPr="00FF5230">
        <w:rPr>
          <w:color w:val="000000"/>
          <w:lang w:val="bg-BG"/>
        </w:rPr>
        <w:t>,</w:t>
      </w:r>
      <w:r w:rsidR="007814FF" w:rsidRPr="00FF5230">
        <w:rPr>
          <w:color w:val="000000"/>
          <w:lang w:val="bg-BG"/>
        </w:rPr>
        <w:t xml:space="preserve"> били много близки със семейството на заподозрения. </w:t>
      </w:r>
      <w:r w:rsidR="008D2E50" w:rsidRPr="00FF5230">
        <w:rPr>
          <w:color w:val="000000"/>
          <w:lang w:val="bg-BG"/>
        </w:rPr>
        <w:t xml:space="preserve">При все това </w:t>
      </w:r>
      <w:r w:rsidR="00161F35" w:rsidRPr="00FF5230">
        <w:rPr>
          <w:color w:val="000000"/>
          <w:lang w:val="bg-BG"/>
        </w:rPr>
        <w:t>С</w:t>
      </w:r>
      <w:r w:rsidR="008D2E50" w:rsidRPr="00FF5230">
        <w:rPr>
          <w:color w:val="000000"/>
          <w:lang w:val="bg-BG"/>
        </w:rPr>
        <w:t>ъдът твърди, че въпросното разследване е наблюдавано от Районна прокуратура Стара Загора и че заинтересуваните лица не са уточнили дали прокурорите З.Р. и И.П. са работили в районната прокуратура на същия град</w:t>
      </w:r>
      <w:r w:rsidR="006D3B63" w:rsidRPr="00FF5230">
        <w:rPr>
          <w:color w:val="000000"/>
          <w:lang w:val="bg-BG"/>
        </w:rPr>
        <w:t xml:space="preserve"> </w:t>
      </w:r>
      <w:r w:rsidRPr="00FF5230">
        <w:rPr>
          <w:color w:val="000000"/>
          <w:lang w:val="bg-BG"/>
        </w:rPr>
        <w:t>(</w:t>
      </w:r>
      <w:r w:rsidR="000832A2" w:rsidRPr="00FF5230">
        <w:rPr>
          <w:color w:val="000000"/>
          <w:lang w:val="bg-BG"/>
        </w:rPr>
        <w:t>виж параграф 44 по-</w:t>
      </w:r>
      <w:r w:rsidR="000832A2" w:rsidRPr="00FF5230">
        <w:rPr>
          <w:color w:val="000000"/>
          <w:lang w:val="bg-BG"/>
        </w:rPr>
        <w:lastRenderedPageBreak/>
        <w:t>горе</w:t>
      </w:r>
      <w:r w:rsidRPr="00FF5230">
        <w:rPr>
          <w:color w:val="000000"/>
          <w:lang w:val="bg-BG"/>
        </w:rPr>
        <w:t xml:space="preserve">). </w:t>
      </w:r>
      <w:r w:rsidR="00FA7D4B" w:rsidRPr="00FF5230">
        <w:rPr>
          <w:color w:val="000000"/>
          <w:lang w:val="bg-BG"/>
        </w:rPr>
        <w:t xml:space="preserve">Какъвто и да е случаят, нито единият, нито другият са работили по това наказателно производство </w:t>
      </w:r>
      <w:r w:rsidRPr="00FF5230">
        <w:rPr>
          <w:color w:val="000000"/>
          <w:lang w:val="bg-BG"/>
        </w:rPr>
        <w:t>(</w:t>
      </w:r>
      <w:r w:rsidR="000832A2" w:rsidRPr="00FF5230">
        <w:rPr>
          <w:color w:val="000000"/>
          <w:lang w:val="bg-BG"/>
        </w:rPr>
        <w:t xml:space="preserve">виж параграф 11 </w:t>
      </w:r>
      <w:r w:rsidRPr="00FF5230">
        <w:rPr>
          <w:i/>
          <w:iCs/>
          <w:color w:val="000000"/>
          <w:lang w:val="bg-BG"/>
        </w:rPr>
        <w:t>in fine</w:t>
      </w:r>
      <w:r w:rsidRPr="00FF5230">
        <w:rPr>
          <w:color w:val="000000"/>
          <w:lang w:val="bg-BG"/>
        </w:rPr>
        <w:t xml:space="preserve"> </w:t>
      </w:r>
      <w:r w:rsidR="000832A2" w:rsidRPr="00FF5230">
        <w:rPr>
          <w:color w:val="000000"/>
          <w:lang w:val="bg-BG"/>
        </w:rPr>
        <w:t>по-горе</w:t>
      </w:r>
      <w:r w:rsidRPr="00FF5230">
        <w:rPr>
          <w:color w:val="000000"/>
          <w:lang w:val="bg-BG"/>
        </w:rPr>
        <w:t xml:space="preserve">). </w:t>
      </w:r>
      <w:r w:rsidR="00FA7D4B" w:rsidRPr="00FF5230">
        <w:rPr>
          <w:color w:val="000000"/>
          <w:lang w:val="bg-BG"/>
        </w:rPr>
        <w:t>Освен това от материалите по делото се вижда, че жалбоподателите също така са пропуснали да аргументират</w:t>
      </w:r>
      <w:r w:rsidR="005A028E" w:rsidRPr="00FF5230">
        <w:rPr>
          <w:color w:val="000000"/>
          <w:lang w:val="bg-BG"/>
        </w:rPr>
        <w:t xml:space="preserve"> обстойно</w:t>
      </w:r>
      <w:r w:rsidR="00FA7D4B" w:rsidRPr="00FF5230">
        <w:rPr>
          <w:color w:val="000000"/>
          <w:lang w:val="bg-BG"/>
        </w:rPr>
        <w:t xml:space="preserve"> твърденията си пред Апелативна прокуратура</w:t>
      </w:r>
      <w:r w:rsidR="006671D8" w:rsidRPr="00FF5230">
        <w:rPr>
          <w:color w:val="000000"/>
          <w:lang w:val="bg-BG"/>
        </w:rPr>
        <w:t xml:space="preserve"> </w:t>
      </w:r>
      <w:r w:rsidR="00002EE5" w:rsidRPr="00FF5230">
        <w:rPr>
          <w:color w:val="000000"/>
          <w:lang w:val="bg-BG"/>
        </w:rPr>
        <w:t>–</w:t>
      </w:r>
      <w:r w:rsidR="00FA7D4B" w:rsidRPr="00FF5230">
        <w:rPr>
          <w:color w:val="000000"/>
          <w:lang w:val="bg-BG"/>
        </w:rPr>
        <w:t xml:space="preserve"> Пловдив за пристрастие и липса на независимост на прокуратурата</w:t>
      </w:r>
      <w:r w:rsidR="00002EE5" w:rsidRPr="00FF5230">
        <w:rPr>
          <w:color w:val="000000"/>
          <w:lang w:val="bg-BG"/>
        </w:rPr>
        <w:t>,</w:t>
      </w:r>
      <w:r w:rsidR="00FA7D4B" w:rsidRPr="00FF5230">
        <w:rPr>
          <w:color w:val="000000"/>
          <w:lang w:val="bg-BG"/>
        </w:rPr>
        <w:t xml:space="preserve"> отговаряща за наказателното производство</w:t>
      </w:r>
      <w:r w:rsidRPr="00FF5230">
        <w:rPr>
          <w:color w:val="000000"/>
          <w:lang w:val="bg-BG"/>
        </w:rPr>
        <w:t xml:space="preserve"> (</w:t>
      </w:r>
      <w:r w:rsidR="000832A2" w:rsidRPr="00FF5230">
        <w:rPr>
          <w:color w:val="000000"/>
          <w:lang w:val="bg-BG"/>
        </w:rPr>
        <w:t>виж параграф 34 по-горе</w:t>
      </w:r>
      <w:r w:rsidRPr="00FF5230">
        <w:rPr>
          <w:color w:val="000000"/>
          <w:lang w:val="bg-BG"/>
        </w:rPr>
        <w:t xml:space="preserve">). </w:t>
      </w:r>
      <w:r w:rsidR="005A028E" w:rsidRPr="00FF5230">
        <w:rPr>
          <w:color w:val="000000"/>
          <w:lang w:val="bg-BG"/>
        </w:rPr>
        <w:t>След</w:t>
      </w:r>
      <w:r w:rsidR="00002EE5" w:rsidRPr="00FF5230">
        <w:rPr>
          <w:color w:val="000000"/>
          <w:lang w:val="bg-BG"/>
        </w:rPr>
        <w:t>ователно</w:t>
      </w:r>
      <w:r w:rsidR="005A028E" w:rsidRPr="00FF5230">
        <w:rPr>
          <w:color w:val="000000"/>
          <w:lang w:val="bg-BG"/>
        </w:rPr>
        <w:t xml:space="preserve">, </w:t>
      </w:r>
      <w:r w:rsidR="00161F35" w:rsidRPr="00FF5230">
        <w:rPr>
          <w:color w:val="000000"/>
          <w:lang w:val="bg-BG"/>
        </w:rPr>
        <w:t>С</w:t>
      </w:r>
      <w:r w:rsidR="005A028E" w:rsidRPr="00FF5230">
        <w:rPr>
          <w:color w:val="000000"/>
          <w:lang w:val="bg-BG"/>
        </w:rPr>
        <w:t>ъдът не преценява изложените аргументи за достатъчно точни и обстойни, за да изрази съмнение относно безпристрастността и независимостта на прокурорите от Районна прокуратура Стара Загора, която е работила по делото</w:t>
      </w:r>
      <w:r w:rsidRPr="00FF5230">
        <w:rPr>
          <w:color w:val="000000"/>
          <w:lang w:val="bg-BG"/>
        </w:rPr>
        <w:t xml:space="preserve">. </w:t>
      </w:r>
      <w:r w:rsidR="00BB3B78" w:rsidRPr="00FF5230">
        <w:rPr>
          <w:color w:val="000000"/>
          <w:lang w:val="bg-BG"/>
        </w:rPr>
        <w:t>Той не смята и че техните заключения по същество сами по себе си са признак за пристрастие или липса на независимост</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56</w:t>
      </w:r>
      <w:r w:rsidRPr="00FF5230">
        <w:rPr>
          <w:color w:val="000000"/>
          <w:lang w:val="bg-BG"/>
        </w:rPr>
        <w:fldChar w:fldCharType="end"/>
      </w:r>
      <w:r w:rsidRPr="00FF5230">
        <w:rPr>
          <w:color w:val="000000"/>
          <w:lang w:val="bg-BG"/>
        </w:rPr>
        <w:t>.  </w:t>
      </w:r>
      <w:r w:rsidR="00161F35" w:rsidRPr="00FF5230">
        <w:rPr>
          <w:color w:val="000000"/>
          <w:lang w:val="bg-BG"/>
        </w:rPr>
        <w:t xml:space="preserve">След това Съдът </w:t>
      </w:r>
      <w:r w:rsidR="00215387" w:rsidRPr="00FF5230">
        <w:rPr>
          <w:color w:val="000000"/>
          <w:lang w:val="bg-BG"/>
        </w:rPr>
        <w:t>установява, че жалбоподателите са успели да участват в разследването на смъртта на техния съпруг и баща</w:t>
      </w:r>
      <w:r w:rsidR="00002EE5" w:rsidRPr="00FF5230">
        <w:rPr>
          <w:color w:val="000000"/>
          <w:lang w:val="bg-BG"/>
        </w:rPr>
        <w:t>:</w:t>
      </w:r>
      <w:r w:rsidR="00215387" w:rsidRPr="00FF5230">
        <w:rPr>
          <w:color w:val="000000"/>
          <w:lang w:val="bg-BG"/>
        </w:rPr>
        <w:t xml:space="preserve"> те са били разпитани </w:t>
      </w:r>
      <w:r w:rsidRPr="00FF5230">
        <w:rPr>
          <w:color w:val="000000"/>
          <w:lang w:val="bg-BG"/>
        </w:rPr>
        <w:t>(</w:t>
      </w:r>
      <w:r w:rsidR="000832A2" w:rsidRPr="00FF5230">
        <w:rPr>
          <w:color w:val="000000"/>
          <w:lang w:val="bg-BG"/>
        </w:rPr>
        <w:t>виж параграф 19 по-горе</w:t>
      </w:r>
      <w:r w:rsidRPr="00FF5230">
        <w:rPr>
          <w:color w:val="000000"/>
          <w:lang w:val="bg-BG"/>
        </w:rPr>
        <w:t xml:space="preserve">); </w:t>
      </w:r>
      <w:r w:rsidR="00215387" w:rsidRPr="00FF5230">
        <w:rPr>
          <w:color w:val="000000"/>
          <w:lang w:val="bg-BG"/>
        </w:rPr>
        <w:t>някои следствени действия, които са предложили, са били изпълнени от следователя</w:t>
      </w:r>
      <w:r w:rsidRPr="00FF5230">
        <w:rPr>
          <w:color w:val="000000"/>
          <w:lang w:val="bg-BG"/>
        </w:rPr>
        <w:t xml:space="preserve"> (</w:t>
      </w:r>
      <w:r w:rsidR="00316C9D" w:rsidRPr="00FF5230">
        <w:rPr>
          <w:color w:val="000000"/>
          <w:lang w:val="bg-BG"/>
        </w:rPr>
        <w:t xml:space="preserve">виж параграф 13 по-горе </w:t>
      </w:r>
      <w:r w:rsidR="000832A2" w:rsidRPr="00FF5230">
        <w:rPr>
          <w:color w:val="000000"/>
          <w:lang w:val="bg-BG"/>
        </w:rPr>
        <w:t xml:space="preserve">и </w:t>
      </w:r>
      <w:r w:rsidRPr="00FF5230">
        <w:rPr>
          <w:color w:val="000000"/>
          <w:lang w:val="bg-BG"/>
        </w:rPr>
        <w:t xml:space="preserve">21, 27 </w:t>
      </w:r>
      <w:r w:rsidR="000832A2" w:rsidRPr="00FF5230">
        <w:rPr>
          <w:color w:val="000000"/>
          <w:lang w:val="bg-BG"/>
        </w:rPr>
        <w:t>и</w:t>
      </w:r>
      <w:r w:rsidRPr="00FF5230">
        <w:rPr>
          <w:color w:val="000000"/>
          <w:lang w:val="bg-BG"/>
        </w:rPr>
        <w:t xml:space="preserve"> 28 </w:t>
      </w:r>
      <w:r w:rsidR="000832A2" w:rsidRPr="00FF5230">
        <w:rPr>
          <w:color w:val="000000"/>
          <w:lang w:val="bg-BG"/>
        </w:rPr>
        <w:t xml:space="preserve">по-горе относно </w:t>
      </w:r>
      <w:r w:rsidR="00C71193" w:rsidRPr="00FF5230">
        <w:rPr>
          <w:color w:val="000000"/>
          <w:lang w:val="bg-BG"/>
        </w:rPr>
        <w:t>раз</w:t>
      </w:r>
      <w:r w:rsidR="000832A2" w:rsidRPr="00FF5230">
        <w:rPr>
          <w:color w:val="000000"/>
          <w:lang w:val="bg-BG"/>
        </w:rPr>
        <w:t>питването на свидетелите</w:t>
      </w:r>
      <w:r w:rsidRPr="00FF5230">
        <w:rPr>
          <w:color w:val="000000"/>
          <w:lang w:val="bg-BG"/>
        </w:rPr>
        <w:t>)</w:t>
      </w:r>
      <w:r w:rsidR="00215387" w:rsidRPr="00FF5230">
        <w:rPr>
          <w:color w:val="000000"/>
          <w:lang w:val="bg-BG"/>
        </w:rPr>
        <w:t>, а други са били назначени, но не са могли да бъдат изпълнени</w:t>
      </w:r>
      <w:r w:rsidRPr="00FF5230">
        <w:rPr>
          <w:color w:val="000000"/>
          <w:lang w:val="bg-BG"/>
        </w:rPr>
        <w:t xml:space="preserve"> (</w:t>
      </w:r>
      <w:r w:rsidR="00316C9D" w:rsidRPr="00FF5230">
        <w:rPr>
          <w:color w:val="000000"/>
          <w:lang w:val="bg-BG"/>
        </w:rPr>
        <w:t xml:space="preserve">виж параграф </w:t>
      </w:r>
      <w:r w:rsidRPr="00FF5230">
        <w:rPr>
          <w:color w:val="000000"/>
          <w:lang w:val="bg-BG"/>
        </w:rPr>
        <w:t xml:space="preserve">28 </w:t>
      </w:r>
      <w:r w:rsidR="00316C9D" w:rsidRPr="00FF5230">
        <w:rPr>
          <w:color w:val="000000"/>
          <w:lang w:val="bg-BG"/>
        </w:rPr>
        <w:t>по-горе</w:t>
      </w:r>
      <w:r w:rsidRPr="00FF5230">
        <w:rPr>
          <w:color w:val="000000"/>
          <w:lang w:val="bg-BG"/>
        </w:rPr>
        <w:t xml:space="preserve">, </w:t>
      </w:r>
      <w:r w:rsidR="00316C9D" w:rsidRPr="00FF5230">
        <w:rPr>
          <w:color w:val="000000"/>
          <w:lang w:val="bg-BG"/>
        </w:rPr>
        <w:t>относно ДНК анализа на следите от кръв</w:t>
      </w:r>
      <w:r w:rsidRPr="00FF5230">
        <w:rPr>
          <w:color w:val="000000"/>
          <w:lang w:val="bg-BG"/>
        </w:rPr>
        <w:t xml:space="preserve">); </w:t>
      </w:r>
      <w:r w:rsidR="00154BF0" w:rsidRPr="00FF5230">
        <w:rPr>
          <w:color w:val="000000"/>
          <w:lang w:val="bg-BG"/>
        </w:rPr>
        <w:t>те са били запознати с всички материали по делото</w:t>
      </w:r>
      <w:r w:rsidRPr="00FF5230">
        <w:rPr>
          <w:color w:val="000000"/>
          <w:lang w:val="bg-BG"/>
        </w:rPr>
        <w:t xml:space="preserve"> (</w:t>
      </w:r>
      <w:r w:rsidR="00347537" w:rsidRPr="00FF5230">
        <w:rPr>
          <w:color w:val="000000"/>
          <w:lang w:val="bg-BG"/>
        </w:rPr>
        <w:t>виж параграф 21 по-горе</w:t>
      </w:r>
      <w:r w:rsidR="00154BF0" w:rsidRPr="00FF5230">
        <w:rPr>
          <w:color w:val="000000"/>
          <w:lang w:val="bg-BG"/>
        </w:rPr>
        <w:t>)</w:t>
      </w:r>
      <w:r w:rsidRPr="00FF5230">
        <w:rPr>
          <w:color w:val="000000"/>
          <w:lang w:val="bg-BG"/>
        </w:rPr>
        <w:t xml:space="preserve">; </w:t>
      </w:r>
      <w:r w:rsidR="00C96EA0" w:rsidRPr="00FF5230">
        <w:rPr>
          <w:color w:val="000000"/>
          <w:lang w:val="bg-BG"/>
        </w:rPr>
        <w:t xml:space="preserve">те са оспорвали многократно </w:t>
      </w:r>
      <w:r w:rsidR="000D74F1" w:rsidRPr="00FF5230">
        <w:rPr>
          <w:color w:val="000000"/>
          <w:lang w:val="bg-BG"/>
        </w:rPr>
        <w:t>постановленията</w:t>
      </w:r>
      <w:r w:rsidR="00C96EA0" w:rsidRPr="00FF5230">
        <w:rPr>
          <w:color w:val="000000"/>
          <w:lang w:val="bg-BG"/>
        </w:rPr>
        <w:t xml:space="preserve"> на прокуратурата и вследствие на това делото е било връщано няколко пъти за допълнително разследване</w:t>
      </w:r>
      <w:r w:rsidRPr="00FF5230">
        <w:rPr>
          <w:color w:val="000000"/>
          <w:lang w:val="bg-BG"/>
        </w:rPr>
        <w:t xml:space="preserve"> (</w:t>
      </w:r>
      <w:r w:rsidR="00347537" w:rsidRPr="00FF5230">
        <w:rPr>
          <w:color w:val="000000"/>
          <w:lang w:val="bg-BG"/>
        </w:rPr>
        <w:t xml:space="preserve">виж параграфи </w:t>
      </w:r>
      <w:r w:rsidRPr="00FF5230">
        <w:rPr>
          <w:color w:val="000000"/>
          <w:lang w:val="bg-BG"/>
        </w:rPr>
        <w:t xml:space="preserve">27, 30, 35 </w:t>
      </w:r>
      <w:r w:rsidR="00347537" w:rsidRPr="00FF5230">
        <w:rPr>
          <w:color w:val="000000"/>
          <w:lang w:val="bg-BG"/>
        </w:rPr>
        <w:t>и</w:t>
      </w:r>
      <w:r w:rsidRPr="00FF5230">
        <w:rPr>
          <w:color w:val="000000"/>
          <w:lang w:val="bg-BG"/>
        </w:rPr>
        <w:t xml:space="preserve"> 36 </w:t>
      </w:r>
      <w:r w:rsidR="00347537" w:rsidRPr="00FF5230">
        <w:rPr>
          <w:color w:val="000000"/>
          <w:lang w:val="bg-BG"/>
        </w:rPr>
        <w:t>по-горе</w:t>
      </w:r>
      <w:r w:rsidRPr="00FF5230">
        <w:rPr>
          <w:color w:val="000000"/>
          <w:lang w:val="bg-BG"/>
        </w:rPr>
        <w:t xml:space="preserve">). </w:t>
      </w:r>
      <w:r w:rsidR="009E0DA8" w:rsidRPr="00FF5230">
        <w:rPr>
          <w:color w:val="000000"/>
          <w:lang w:val="bg-BG"/>
        </w:rPr>
        <w:t>След</w:t>
      </w:r>
      <w:r w:rsidR="00002EE5" w:rsidRPr="00FF5230">
        <w:rPr>
          <w:color w:val="000000"/>
          <w:lang w:val="bg-BG"/>
        </w:rPr>
        <w:t>ователно</w:t>
      </w:r>
      <w:r w:rsidR="009E0DA8" w:rsidRPr="00FF5230">
        <w:rPr>
          <w:color w:val="000000"/>
          <w:lang w:val="bg-BG"/>
        </w:rPr>
        <w:t>, жалбоподателите наистина са били приобщени към предварителното следствие, доколкото това им е било необходимо за защита на техните легитимни интереси</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57</w:t>
      </w:r>
      <w:r w:rsidRPr="00FF5230">
        <w:rPr>
          <w:color w:val="000000"/>
          <w:lang w:val="bg-BG"/>
        </w:rPr>
        <w:fldChar w:fldCharType="end"/>
      </w:r>
      <w:r w:rsidRPr="00FF5230">
        <w:rPr>
          <w:color w:val="000000"/>
          <w:lang w:val="bg-BG"/>
        </w:rPr>
        <w:t>.  </w:t>
      </w:r>
      <w:r w:rsidR="00382547" w:rsidRPr="00FF5230">
        <w:rPr>
          <w:color w:val="000000"/>
          <w:lang w:val="bg-BG"/>
        </w:rPr>
        <w:t xml:space="preserve">Независимо от това Съдът преценява, че проведеното разследване не удовлетворява всички изисквания на неговата юриспруденция и че няма необходимата ефективност и бързина, които се изискват по смисъла на член </w:t>
      </w:r>
      <w:r w:rsidRPr="00FF5230">
        <w:rPr>
          <w:color w:val="000000"/>
          <w:lang w:val="bg-BG"/>
        </w:rPr>
        <w:t xml:space="preserve">2 </w:t>
      </w:r>
      <w:r w:rsidR="00382547" w:rsidRPr="00FF5230">
        <w:rPr>
          <w:color w:val="000000"/>
          <w:lang w:val="bg-BG"/>
        </w:rPr>
        <w:t>от Конвенцията.</w:t>
      </w:r>
      <w:r w:rsidRPr="00FF5230">
        <w:rPr>
          <w:color w:val="000000"/>
          <w:lang w:val="bg-BG"/>
        </w:rPr>
        <w:t xml:space="preserve"> </w:t>
      </w:r>
      <w:r w:rsidR="00594D49" w:rsidRPr="00FF5230">
        <w:rPr>
          <w:color w:val="000000"/>
          <w:lang w:val="bg-BG"/>
        </w:rPr>
        <w:t>Въпреки големия брой следствени мерки</w:t>
      </w:r>
      <w:r w:rsidR="00002EE5" w:rsidRPr="00FF5230">
        <w:rPr>
          <w:color w:val="000000"/>
          <w:lang w:val="bg-BG"/>
        </w:rPr>
        <w:t>,</w:t>
      </w:r>
      <w:r w:rsidR="00594D49" w:rsidRPr="00FF5230">
        <w:rPr>
          <w:color w:val="000000"/>
          <w:lang w:val="bg-BG"/>
        </w:rPr>
        <w:t xml:space="preserve"> предприети в началната фаза на разследването, Съдът констатира известен брой сериозни пропуски в работата на органите по събиране и съхраняване на доказателства, които са от съществено значение за установяване на фактите</w:t>
      </w:r>
      <w:r w:rsidRPr="00FF5230">
        <w:rPr>
          <w:color w:val="000000"/>
          <w:lang w:val="bg-BG"/>
        </w:rPr>
        <w:t xml:space="preserve">, </w:t>
      </w:r>
      <w:r w:rsidR="00594D49" w:rsidRPr="00FF5230">
        <w:rPr>
          <w:color w:val="000000"/>
          <w:lang w:val="bg-BG"/>
        </w:rPr>
        <w:t>както и значително забавяне на разследването</w:t>
      </w:r>
      <w:r w:rsidRPr="00FF5230">
        <w:rPr>
          <w:color w:val="000000"/>
          <w:lang w:val="bg-BG"/>
        </w:rPr>
        <w:t xml:space="preserve">. </w:t>
      </w:r>
      <w:r w:rsidR="00692EBB" w:rsidRPr="00FF5230">
        <w:rPr>
          <w:color w:val="000000"/>
          <w:lang w:val="bg-BG"/>
        </w:rPr>
        <w:t xml:space="preserve">Тези пропуски са били установени и критикувани в </w:t>
      </w:r>
      <w:r w:rsidR="00A26E49" w:rsidRPr="00FF5230">
        <w:rPr>
          <w:color w:val="000000"/>
          <w:lang w:val="bg-BG"/>
        </w:rPr>
        <w:t>постановлението</w:t>
      </w:r>
      <w:r w:rsidR="00692EBB" w:rsidRPr="00FF5230">
        <w:rPr>
          <w:color w:val="000000"/>
          <w:lang w:val="bg-BG"/>
        </w:rPr>
        <w:t xml:space="preserve"> от </w:t>
      </w:r>
      <w:r w:rsidRPr="00FF5230">
        <w:rPr>
          <w:color w:val="000000"/>
          <w:lang w:val="bg-BG"/>
        </w:rPr>
        <w:t xml:space="preserve">22 </w:t>
      </w:r>
      <w:r w:rsidR="00692EBB" w:rsidRPr="00FF5230">
        <w:rPr>
          <w:color w:val="000000"/>
          <w:lang w:val="bg-BG"/>
        </w:rPr>
        <w:t>юни</w:t>
      </w:r>
      <w:r w:rsidRPr="00FF5230">
        <w:rPr>
          <w:color w:val="000000"/>
          <w:lang w:val="bg-BG"/>
        </w:rPr>
        <w:t xml:space="preserve"> 2007</w:t>
      </w:r>
      <w:r w:rsidR="00692EBB" w:rsidRPr="00FF5230">
        <w:rPr>
          <w:color w:val="000000"/>
          <w:lang w:val="bg-BG"/>
        </w:rPr>
        <w:t xml:space="preserve"> г. на прокурора към Върховния касационен съд</w:t>
      </w:r>
      <w:r w:rsidRPr="00FF5230">
        <w:rPr>
          <w:color w:val="000000"/>
          <w:lang w:val="bg-BG"/>
        </w:rPr>
        <w:t xml:space="preserve"> (</w:t>
      </w:r>
      <w:r w:rsidR="00F50C96" w:rsidRPr="00FF5230">
        <w:rPr>
          <w:color w:val="000000"/>
          <w:lang w:val="bg-BG"/>
        </w:rPr>
        <w:t>виж параграф 36 по-горе</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58</w:t>
      </w:r>
      <w:r w:rsidRPr="00FF5230">
        <w:rPr>
          <w:color w:val="000000"/>
          <w:lang w:val="bg-BG"/>
        </w:rPr>
        <w:fldChar w:fldCharType="end"/>
      </w:r>
      <w:r w:rsidRPr="00FF5230">
        <w:rPr>
          <w:color w:val="000000"/>
          <w:lang w:val="bg-BG"/>
        </w:rPr>
        <w:t>.  </w:t>
      </w:r>
      <w:r w:rsidR="00915C78" w:rsidRPr="00FF5230">
        <w:rPr>
          <w:color w:val="000000"/>
          <w:lang w:val="bg-BG"/>
        </w:rPr>
        <w:t xml:space="preserve">Върху иззетия нож от дома на заподозрения Р.Р. има следи от кръв – върху острието и калъфа. Трябвало е да се установи дали следите от кръв са били от жертвата или от сина на заподозрения, както твърдял последният </w:t>
      </w:r>
      <w:r w:rsidRPr="00FF5230">
        <w:rPr>
          <w:color w:val="000000"/>
          <w:lang w:val="bg-BG"/>
        </w:rPr>
        <w:t>(</w:t>
      </w:r>
      <w:r w:rsidR="005F25FE" w:rsidRPr="00FF5230">
        <w:rPr>
          <w:color w:val="000000"/>
          <w:lang w:val="bg-BG"/>
        </w:rPr>
        <w:t>виж параграф 20 по-горе</w:t>
      </w:r>
      <w:r w:rsidRPr="00FF5230">
        <w:rPr>
          <w:color w:val="000000"/>
          <w:lang w:val="bg-BG"/>
        </w:rPr>
        <w:t xml:space="preserve">). </w:t>
      </w:r>
      <w:r w:rsidR="007C7B13" w:rsidRPr="00FF5230">
        <w:rPr>
          <w:color w:val="000000"/>
          <w:lang w:val="bg-BG"/>
        </w:rPr>
        <w:t xml:space="preserve">Следователят е представил биохимични експертизи за определяне на кръвната група на тези следи и тяхното съответствие на следите  на жертвата и Р.Р. </w:t>
      </w:r>
      <w:r w:rsidRPr="00FF5230">
        <w:rPr>
          <w:color w:val="000000"/>
          <w:lang w:val="bg-BG"/>
        </w:rPr>
        <w:t>(</w:t>
      </w:r>
      <w:r w:rsidR="005F25FE" w:rsidRPr="00FF5230">
        <w:rPr>
          <w:color w:val="000000"/>
          <w:lang w:val="bg-BG"/>
        </w:rPr>
        <w:t>виж параграф 18 по-горе</w:t>
      </w:r>
      <w:r w:rsidRPr="00FF5230">
        <w:rPr>
          <w:color w:val="000000"/>
          <w:lang w:val="bg-BG"/>
        </w:rPr>
        <w:t xml:space="preserve">). </w:t>
      </w:r>
      <w:r w:rsidR="007C7B13" w:rsidRPr="00FF5230">
        <w:rPr>
          <w:color w:val="000000"/>
          <w:lang w:val="bg-BG"/>
        </w:rPr>
        <w:t xml:space="preserve">С допълнителна експертиза се установява кръвната груха на </w:t>
      </w:r>
      <w:r w:rsidR="007C7B13" w:rsidRPr="00FF5230">
        <w:rPr>
          <w:color w:val="000000"/>
          <w:lang w:val="bg-BG"/>
        </w:rPr>
        <w:lastRenderedPageBreak/>
        <w:t>сина на заподозрения, която се оказва същата като тази на следите от кръв върху ножа</w:t>
      </w:r>
      <w:r w:rsidRPr="00FF5230">
        <w:rPr>
          <w:color w:val="000000"/>
          <w:lang w:val="bg-BG"/>
        </w:rPr>
        <w:t xml:space="preserve"> (</w:t>
      </w:r>
      <w:r w:rsidR="005F25FE" w:rsidRPr="00FF5230">
        <w:rPr>
          <w:color w:val="000000"/>
          <w:lang w:val="bg-BG"/>
        </w:rPr>
        <w:t>виж параграфи</w:t>
      </w:r>
      <w:r w:rsidR="00FF5230">
        <w:rPr>
          <w:color w:val="000000"/>
          <w:lang w:val="en-GB"/>
        </w:rPr>
        <w:t> </w:t>
      </w:r>
      <w:r w:rsidRPr="00FF5230">
        <w:rPr>
          <w:color w:val="000000"/>
          <w:lang w:val="bg-BG"/>
        </w:rPr>
        <w:t xml:space="preserve">18 </w:t>
      </w:r>
      <w:r w:rsidR="005F25FE" w:rsidRPr="00FF5230">
        <w:rPr>
          <w:color w:val="000000"/>
          <w:lang w:val="bg-BG"/>
        </w:rPr>
        <w:t>и</w:t>
      </w:r>
      <w:r w:rsidRPr="00FF5230">
        <w:rPr>
          <w:color w:val="000000"/>
          <w:lang w:val="bg-BG"/>
        </w:rPr>
        <w:t xml:space="preserve"> 24 </w:t>
      </w:r>
      <w:r w:rsidRPr="00FF5230">
        <w:rPr>
          <w:i/>
          <w:iCs/>
          <w:color w:val="000000"/>
          <w:lang w:val="bg-BG"/>
        </w:rPr>
        <w:t>in fine</w:t>
      </w:r>
      <w:r w:rsidR="005F25FE" w:rsidRPr="00FF5230">
        <w:rPr>
          <w:color w:val="000000"/>
          <w:lang w:val="bg-BG"/>
        </w:rPr>
        <w:t xml:space="preserve"> по-горе</w:t>
      </w:r>
      <w:r w:rsidRPr="00FF5230">
        <w:rPr>
          <w:color w:val="000000"/>
          <w:lang w:val="bg-BG"/>
        </w:rPr>
        <w:t xml:space="preserve">). </w:t>
      </w:r>
      <w:r w:rsidR="001503DD" w:rsidRPr="00FF5230">
        <w:rPr>
          <w:color w:val="000000"/>
          <w:lang w:val="bg-BG"/>
        </w:rPr>
        <w:t>Оказва се, че следствените действия</w:t>
      </w:r>
      <w:r w:rsidR="00002EE5" w:rsidRPr="00FF5230">
        <w:rPr>
          <w:color w:val="000000"/>
          <w:lang w:val="bg-BG"/>
        </w:rPr>
        <w:t>,</w:t>
      </w:r>
      <w:r w:rsidR="001503DD" w:rsidRPr="00FF5230">
        <w:rPr>
          <w:color w:val="000000"/>
          <w:lang w:val="bg-BG"/>
        </w:rPr>
        <w:t xml:space="preserve"> избрани от следователя</w:t>
      </w:r>
      <w:r w:rsidR="00002EE5" w:rsidRPr="00FF5230">
        <w:rPr>
          <w:color w:val="000000"/>
          <w:lang w:val="bg-BG"/>
        </w:rPr>
        <w:t>,</w:t>
      </w:r>
      <w:r w:rsidR="001503DD" w:rsidRPr="00FF5230">
        <w:rPr>
          <w:color w:val="000000"/>
          <w:lang w:val="bg-BG"/>
        </w:rPr>
        <w:t xml:space="preserve"> не отговарят на преследваната цел, т.е. да се установи дали тезата на защитата относно произхода на следите от кръв е вярна или грешна</w:t>
      </w:r>
      <w:r w:rsidRPr="00FF5230">
        <w:rPr>
          <w:color w:val="000000"/>
          <w:lang w:val="bg-BG"/>
        </w:rPr>
        <w:t xml:space="preserve">. </w:t>
      </w:r>
      <w:r w:rsidR="00AF49BE" w:rsidRPr="00FF5230">
        <w:rPr>
          <w:color w:val="000000"/>
          <w:lang w:val="bg-BG"/>
        </w:rPr>
        <w:t>Истина е, че по-късно, по искане на жалбоподателите, следствените органи са назначили Д</w:t>
      </w:r>
      <w:r w:rsidR="00F933C8" w:rsidRPr="00FF5230">
        <w:rPr>
          <w:color w:val="000000"/>
          <w:lang w:val="bg-BG"/>
        </w:rPr>
        <w:t>Н</w:t>
      </w:r>
      <w:r w:rsidR="00AF49BE" w:rsidRPr="00FF5230">
        <w:rPr>
          <w:color w:val="000000"/>
          <w:lang w:val="bg-BG"/>
        </w:rPr>
        <w:t>К анализ на същите тези следи</w:t>
      </w:r>
      <w:r w:rsidRPr="00FF5230">
        <w:rPr>
          <w:color w:val="000000"/>
          <w:lang w:val="bg-BG"/>
        </w:rPr>
        <w:t xml:space="preserve"> (</w:t>
      </w:r>
      <w:r w:rsidR="00BA5FFB" w:rsidRPr="00FF5230">
        <w:rPr>
          <w:color w:val="000000"/>
          <w:lang w:val="bg-BG"/>
        </w:rPr>
        <w:t>виж параграф 27 по-горе</w:t>
      </w:r>
      <w:r w:rsidRPr="00FF5230">
        <w:rPr>
          <w:color w:val="000000"/>
          <w:lang w:val="bg-BG"/>
        </w:rPr>
        <w:t xml:space="preserve">). </w:t>
      </w:r>
      <w:r w:rsidR="00D8498D" w:rsidRPr="00FF5230">
        <w:rPr>
          <w:color w:val="000000"/>
          <w:lang w:val="bg-BG"/>
        </w:rPr>
        <w:t>Не може обаче да се пренебрегне фактът, че това се случва повече от две години и половина след убийството</w:t>
      </w:r>
      <w:r w:rsidRPr="00FF5230">
        <w:rPr>
          <w:color w:val="000000"/>
          <w:lang w:val="bg-BG"/>
        </w:rPr>
        <w:t xml:space="preserve"> (</w:t>
      </w:r>
      <w:r w:rsidR="00BA5FFB" w:rsidRPr="00FF5230">
        <w:rPr>
          <w:color w:val="000000"/>
          <w:lang w:val="bg-BG"/>
        </w:rPr>
        <w:t>виж параграф 28 по-горе</w:t>
      </w:r>
      <w:r w:rsidRPr="00FF5230">
        <w:rPr>
          <w:color w:val="000000"/>
          <w:lang w:val="bg-BG"/>
        </w:rPr>
        <w:t>)</w:t>
      </w:r>
      <w:r w:rsidR="00D8498D" w:rsidRPr="00FF5230">
        <w:rPr>
          <w:color w:val="000000"/>
          <w:lang w:val="bg-BG"/>
        </w:rPr>
        <w:t>, на тази фаза от разследването, в която вече се оказва невъзможно да се направи въпросната експертиза</w:t>
      </w:r>
      <w:r w:rsidRPr="00FF5230">
        <w:rPr>
          <w:color w:val="000000"/>
          <w:lang w:val="bg-BG"/>
        </w:rPr>
        <w:t xml:space="preserve"> (</w:t>
      </w:r>
      <w:r w:rsidR="00BA5FFB" w:rsidRPr="00FF5230">
        <w:rPr>
          <w:color w:val="000000"/>
          <w:lang w:val="bg-BG"/>
        </w:rPr>
        <w:t>виж параграфи 28 и 32 по-горе</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59</w:t>
      </w:r>
      <w:r w:rsidRPr="00FF5230">
        <w:rPr>
          <w:color w:val="000000"/>
          <w:lang w:val="bg-BG"/>
        </w:rPr>
        <w:fldChar w:fldCharType="end"/>
      </w:r>
      <w:r w:rsidRPr="00FF5230">
        <w:rPr>
          <w:color w:val="000000"/>
          <w:lang w:val="bg-BG"/>
        </w:rPr>
        <w:t>.  </w:t>
      </w:r>
      <w:r w:rsidR="00DD63ED" w:rsidRPr="00FF5230">
        <w:rPr>
          <w:color w:val="000000"/>
          <w:lang w:val="bg-BG"/>
        </w:rPr>
        <w:t>Впоследствие Съдът отбелязва, че веществените доказателства иззети при обиска в дома на Р.Р. са били загубени от следствените органи</w:t>
      </w:r>
      <w:r w:rsidRPr="00FF5230">
        <w:rPr>
          <w:color w:val="000000"/>
          <w:lang w:val="bg-BG"/>
        </w:rPr>
        <w:t xml:space="preserve">. </w:t>
      </w:r>
      <w:r w:rsidR="00DD63ED" w:rsidRPr="00FF5230">
        <w:rPr>
          <w:color w:val="000000"/>
          <w:lang w:val="bg-BG"/>
        </w:rPr>
        <w:t>Не са намерени нито в архивите на Следствена служба Стара Загора, нито в Районна прокуратура Стара Загора</w:t>
      </w:r>
      <w:r w:rsidRPr="00FF5230">
        <w:rPr>
          <w:color w:val="000000"/>
          <w:lang w:val="bg-BG"/>
        </w:rPr>
        <w:t xml:space="preserve"> (</w:t>
      </w:r>
      <w:r w:rsidR="00E24444" w:rsidRPr="00FF5230">
        <w:rPr>
          <w:color w:val="000000"/>
          <w:lang w:val="bg-BG"/>
        </w:rPr>
        <w:t>виж параграф 31 по-горе</w:t>
      </w:r>
      <w:r w:rsidRPr="00FF5230">
        <w:rPr>
          <w:color w:val="000000"/>
          <w:lang w:val="bg-BG"/>
        </w:rPr>
        <w:t xml:space="preserve">). </w:t>
      </w:r>
      <w:r w:rsidR="004F0593" w:rsidRPr="00FF5230">
        <w:rPr>
          <w:color w:val="000000"/>
          <w:lang w:val="bg-BG"/>
        </w:rPr>
        <w:t>Сред загубените вещи са панталонът, който Р.Р. е носил в деня на престъплението</w:t>
      </w:r>
      <w:r w:rsidRPr="00FF5230">
        <w:rPr>
          <w:color w:val="000000"/>
          <w:lang w:val="bg-BG"/>
        </w:rPr>
        <w:t xml:space="preserve">, </w:t>
      </w:r>
      <w:r w:rsidR="004F0593" w:rsidRPr="00FF5230">
        <w:rPr>
          <w:color w:val="000000"/>
          <w:lang w:val="bg-BG"/>
        </w:rPr>
        <w:t xml:space="preserve">върху който също има следи от кръв от същата кръвна група като тази на жертвата и на сина му </w:t>
      </w:r>
      <w:r w:rsidRPr="00FF5230">
        <w:rPr>
          <w:color w:val="000000"/>
          <w:lang w:val="bg-BG"/>
        </w:rPr>
        <w:t>K.K. (</w:t>
      </w:r>
      <w:r w:rsidR="00E24444" w:rsidRPr="00FF5230">
        <w:rPr>
          <w:color w:val="000000"/>
          <w:lang w:val="bg-BG"/>
        </w:rPr>
        <w:t>виж параграф 18 по-горе</w:t>
      </w:r>
      <w:r w:rsidRPr="00FF5230">
        <w:rPr>
          <w:color w:val="000000"/>
          <w:lang w:val="bg-BG"/>
        </w:rPr>
        <w:t>)</w:t>
      </w:r>
      <w:r w:rsidR="003F1803" w:rsidRPr="00FF5230">
        <w:rPr>
          <w:color w:val="000000"/>
          <w:lang w:val="bg-BG"/>
        </w:rPr>
        <w:t>, и който трябвало да послужи за ДНК анализа</w:t>
      </w:r>
      <w:r w:rsidR="00002EE5" w:rsidRPr="00FF5230">
        <w:rPr>
          <w:color w:val="000000"/>
          <w:lang w:val="bg-BG"/>
        </w:rPr>
        <w:t>,</w:t>
      </w:r>
      <w:r w:rsidR="003F1803" w:rsidRPr="00FF5230">
        <w:rPr>
          <w:color w:val="000000"/>
          <w:lang w:val="bg-BG"/>
        </w:rPr>
        <w:t xml:space="preserve"> назначен от следствените органи</w:t>
      </w:r>
      <w:r w:rsidRPr="00FF5230">
        <w:rPr>
          <w:color w:val="000000"/>
          <w:lang w:val="bg-BG"/>
        </w:rPr>
        <w:t xml:space="preserve">. </w:t>
      </w:r>
      <w:r w:rsidR="0008597E" w:rsidRPr="00FF5230">
        <w:rPr>
          <w:color w:val="000000"/>
          <w:lang w:val="bg-BG"/>
        </w:rPr>
        <w:t>Тази следствена мярка, която е могла да осигури ценна информация за въпросните събития, не е могла да бъде изпълнена поради небрежност от страна на органите по отношение на съхраняването и архивирането на веществените доказателства</w:t>
      </w:r>
      <w:r w:rsidR="00002EE5" w:rsidRPr="00FF5230">
        <w:rPr>
          <w:color w:val="000000"/>
          <w:lang w:val="bg-BG"/>
        </w:rPr>
        <w:t>,</w:t>
      </w:r>
      <w:r w:rsidR="0008597E" w:rsidRPr="00FF5230">
        <w:rPr>
          <w:color w:val="000000"/>
          <w:lang w:val="bg-BG"/>
        </w:rPr>
        <w:t xml:space="preserve"> иззети по време на разследването</w:t>
      </w:r>
      <w:r w:rsidRPr="00FF5230">
        <w:rPr>
          <w:color w:val="000000"/>
          <w:lang w:val="bg-BG"/>
        </w:rPr>
        <w:t xml:space="preserve">. </w:t>
      </w:r>
      <w:r w:rsidR="00D63C86" w:rsidRPr="00FF5230">
        <w:rPr>
          <w:color w:val="000000"/>
          <w:lang w:val="bg-BG"/>
        </w:rPr>
        <w:t xml:space="preserve">В </w:t>
      </w:r>
      <w:r w:rsidR="00E63179" w:rsidRPr="00FF5230">
        <w:rPr>
          <w:color w:val="000000"/>
          <w:lang w:val="bg-BG"/>
        </w:rPr>
        <w:t>постановлението</w:t>
      </w:r>
      <w:r w:rsidR="00D63C86" w:rsidRPr="00FF5230">
        <w:rPr>
          <w:color w:val="000000"/>
          <w:lang w:val="bg-BG"/>
        </w:rPr>
        <w:t xml:space="preserve">, което издава на </w:t>
      </w:r>
      <w:r w:rsidRPr="00FF5230">
        <w:rPr>
          <w:color w:val="000000"/>
          <w:lang w:val="bg-BG"/>
        </w:rPr>
        <w:t xml:space="preserve">22 </w:t>
      </w:r>
      <w:r w:rsidR="00D63C86" w:rsidRPr="00FF5230">
        <w:rPr>
          <w:color w:val="000000"/>
          <w:lang w:val="bg-BG"/>
        </w:rPr>
        <w:t xml:space="preserve">юни </w:t>
      </w:r>
      <w:r w:rsidRPr="00FF5230">
        <w:rPr>
          <w:color w:val="000000"/>
          <w:lang w:val="bg-BG"/>
        </w:rPr>
        <w:t>2007</w:t>
      </w:r>
      <w:r w:rsidR="00D63C86" w:rsidRPr="00FF5230">
        <w:rPr>
          <w:color w:val="000000"/>
          <w:lang w:val="bg-BG"/>
        </w:rPr>
        <w:t xml:space="preserve"> г.</w:t>
      </w:r>
      <w:r w:rsidRPr="00FF5230">
        <w:rPr>
          <w:color w:val="000000"/>
          <w:lang w:val="bg-BG"/>
        </w:rPr>
        <w:t xml:space="preserve">, </w:t>
      </w:r>
      <w:r w:rsidR="00D63C86" w:rsidRPr="00FF5230">
        <w:rPr>
          <w:color w:val="000000"/>
          <w:lang w:val="bg-BG"/>
        </w:rPr>
        <w:t>прокурорът към Върховния касационен съд подчертава колко е важно да се намерят загубените веществени доказателства и нарежда на следствените органи да вземат необходимите мерки за целта</w:t>
      </w:r>
      <w:r w:rsidRPr="00FF5230">
        <w:rPr>
          <w:color w:val="000000"/>
          <w:lang w:val="bg-BG"/>
        </w:rPr>
        <w:t xml:space="preserve"> (</w:t>
      </w:r>
      <w:r w:rsidR="00E24444" w:rsidRPr="00FF5230">
        <w:rPr>
          <w:color w:val="000000"/>
          <w:lang w:val="bg-BG"/>
        </w:rPr>
        <w:t>виж параграф 36 по-горе</w:t>
      </w:r>
      <w:r w:rsidRPr="00FF5230">
        <w:rPr>
          <w:color w:val="000000"/>
          <w:lang w:val="bg-BG"/>
        </w:rPr>
        <w:t xml:space="preserve">). </w:t>
      </w:r>
      <w:r w:rsidR="00A20D7F" w:rsidRPr="00FF5230">
        <w:rPr>
          <w:color w:val="000000"/>
          <w:lang w:val="bg-BG"/>
        </w:rPr>
        <w:t xml:space="preserve">Задължително </w:t>
      </w:r>
      <w:r w:rsidR="00781AD9" w:rsidRPr="00FF5230">
        <w:rPr>
          <w:color w:val="000000"/>
          <w:lang w:val="bg-BG"/>
        </w:rPr>
        <w:t xml:space="preserve">трябва да </w:t>
      </w:r>
      <w:r w:rsidR="00A20D7F" w:rsidRPr="00FF5230">
        <w:rPr>
          <w:color w:val="000000"/>
          <w:lang w:val="bg-BG"/>
        </w:rPr>
        <w:t xml:space="preserve">се подчертае, че към </w:t>
      </w:r>
      <w:r w:rsidRPr="00FF5230">
        <w:rPr>
          <w:color w:val="000000"/>
          <w:lang w:val="bg-BG"/>
        </w:rPr>
        <w:t xml:space="preserve">30 </w:t>
      </w:r>
      <w:r w:rsidR="00A20D7F" w:rsidRPr="00FF5230">
        <w:rPr>
          <w:color w:val="000000"/>
          <w:lang w:val="bg-BG"/>
        </w:rPr>
        <w:t>април</w:t>
      </w:r>
      <w:r w:rsidRPr="00FF5230">
        <w:rPr>
          <w:color w:val="000000"/>
          <w:lang w:val="bg-BG"/>
        </w:rPr>
        <w:t xml:space="preserve"> 2009</w:t>
      </w:r>
      <w:r w:rsidR="00A20D7F" w:rsidRPr="00FF5230">
        <w:rPr>
          <w:color w:val="000000"/>
          <w:lang w:val="bg-BG"/>
        </w:rPr>
        <w:t xml:space="preserve"> г. те все още не са намерени </w:t>
      </w:r>
      <w:r w:rsidRPr="00FF5230">
        <w:rPr>
          <w:color w:val="000000"/>
          <w:lang w:val="bg-BG"/>
        </w:rPr>
        <w:t>(</w:t>
      </w:r>
      <w:r w:rsidR="00E24444" w:rsidRPr="00FF5230">
        <w:rPr>
          <w:color w:val="000000"/>
          <w:lang w:val="bg-BG"/>
        </w:rPr>
        <w:t>виж параграф 38 по-горе</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60</w:t>
      </w:r>
      <w:r w:rsidRPr="00FF5230">
        <w:rPr>
          <w:color w:val="000000"/>
          <w:lang w:val="bg-BG"/>
        </w:rPr>
        <w:fldChar w:fldCharType="end"/>
      </w:r>
      <w:r w:rsidRPr="00FF5230">
        <w:rPr>
          <w:color w:val="000000"/>
          <w:lang w:val="bg-BG"/>
        </w:rPr>
        <w:t>.  </w:t>
      </w:r>
      <w:r w:rsidR="00AC011C" w:rsidRPr="00FF5230">
        <w:rPr>
          <w:color w:val="000000"/>
          <w:lang w:val="bg-BG"/>
        </w:rPr>
        <w:t xml:space="preserve">Съдът не би могъл да спекулира нито по въпроса за евентуалните резултати от ДНК анализа на следите от кръв върху ножа, калъфа на ножа и панталона на Р.Р., нито по възможностите този анализ да оневини заподозряното лице, да потвърди подозренията, че той е извършил убийството или </w:t>
      </w:r>
      <w:r w:rsidR="00CC427A" w:rsidRPr="00FF5230">
        <w:rPr>
          <w:color w:val="000000"/>
          <w:lang w:val="bg-BG"/>
        </w:rPr>
        <w:t>да насо</w:t>
      </w:r>
      <w:r w:rsidR="00CB7DF5" w:rsidRPr="00FF5230">
        <w:rPr>
          <w:color w:val="000000"/>
          <w:lang w:val="bg-BG"/>
        </w:rPr>
        <w:t>ч</w:t>
      </w:r>
      <w:r w:rsidR="00CC427A" w:rsidRPr="00FF5230">
        <w:rPr>
          <w:color w:val="000000"/>
          <w:lang w:val="bg-BG"/>
        </w:rPr>
        <w:t>и издирвателната работа на органите към трето лице участвало в събитията.</w:t>
      </w:r>
      <w:r w:rsidR="00AC011C" w:rsidRPr="00FF5230">
        <w:rPr>
          <w:color w:val="000000"/>
          <w:lang w:val="bg-BG"/>
        </w:rPr>
        <w:t xml:space="preserve"> </w:t>
      </w:r>
      <w:r w:rsidR="00A74C08" w:rsidRPr="00FF5230">
        <w:rPr>
          <w:color w:val="000000"/>
          <w:lang w:val="bg-BG"/>
        </w:rPr>
        <w:t>Той преценява, че невъзможността да се направят така наречените експертизи, която</w:t>
      </w:r>
      <w:r w:rsidR="006B7FA7" w:rsidRPr="00FF5230">
        <w:rPr>
          <w:color w:val="000000"/>
          <w:lang w:val="bg-BG"/>
        </w:rPr>
        <w:t xml:space="preserve"> изцяло </w:t>
      </w:r>
      <w:r w:rsidR="00A74C08" w:rsidRPr="00FF5230">
        <w:rPr>
          <w:color w:val="000000"/>
          <w:lang w:val="bg-BG"/>
        </w:rPr>
        <w:t>се дължи на органите, е подкопала устоите на разследването, дотолкова доколкото много е затруднила, дори е</w:t>
      </w:r>
      <w:r w:rsidR="005F218A" w:rsidRPr="00FF5230">
        <w:rPr>
          <w:color w:val="000000"/>
          <w:lang w:val="bg-BG"/>
        </w:rPr>
        <w:t xml:space="preserve"> </w:t>
      </w:r>
      <w:r w:rsidR="00A74C08" w:rsidRPr="00FF5230">
        <w:rPr>
          <w:color w:val="000000"/>
          <w:lang w:val="bg-BG"/>
        </w:rPr>
        <w:t>направила невъзможна проверката на тезата на защитата относно произхода на кръвните проби</w:t>
      </w:r>
      <w:r w:rsidR="006B7FA7" w:rsidRPr="00FF5230">
        <w:rPr>
          <w:color w:val="000000"/>
          <w:lang w:val="bg-BG"/>
        </w:rPr>
        <w:t xml:space="preserve"> от следите върху ножа и вещите</w:t>
      </w:r>
      <w:r w:rsidR="00002EE5" w:rsidRPr="00FF5230">
        <w:rPr>
          <w:color w:val="000000"/>
          <w:lang w:val="bg-BG"/>
        </w:rPr>
        <w:t>,</w:t>
      </w:r>
      <w:r w:rsidR="006B7FA7" w:rsidRPr="00FF5230">
        <w:rPr>
          <w:color w:val="000000"/>
          <w:lang w:val="bg-BG"/>
        </w:rPr>
        <w:t xml:space="preserve"> принадлежащи на Р.Р.</w:t>
      </w:r>
      <w:r w:rsidR="00024A76" w:rsidRPr="00FF5230">
        <w:rPr>
          <w:color w:val="000000"/>
          <w:lang w:val="bg-BG"/>
        </w:rPr>
        <w:t xml:space="preserve"> Прокуратурата, която отговаря за наблюдението на разследването, издава </w:t>
      </w:r>
      <w:r w:rsidR="006B7390" w:rsidRPr="00FF5230">
        <w:rPr>
          <w:color w:val="000000"/>
          <w:lang w:val="bg-BG"/>
        </w:rPr>
        <w:t>постановления</w:t>
      </w:r>
      <w:r w:rsidR="00024A76" w:rsidRPr="00FF5230">
        <w:rPr>
          <w:color w:val="000000"/>
          <w:lang w:val="bg-BG"/>
        </w:rPr>
        <w:t xml:space="preserve"> за липса на състав на престъпление именно поради причината, че е невъзможно категорично да се отхвърли или приеме тезата на защитата</w:t>
      </w:r>
      <w:r w:rsidRPr="00FF5230">
        <w:rPr>
          <w:color w:val="000000"/>
          <w:lang w:val="bg-BG"/>
        </w:rPr>
        <w:t xml:space="preserve"> (</w:t>
      </w:r>
      <w:r w:rsidR="00571996" w:rsidRPr="00FF5230">
        <w:rPr>
          <w:color w:val="000000"/>
          <w:lang w:val="bg-BG"/>
        </w:rPr>
        <w:t>виж параграфи 23 и 32 по-горе</w:t>
      </w:r>
      <w:r w:rsidRPr="00FF5230">
        <w:rPr>
          <w:color w:val="000000"/>
          <w:lang w:val="bg-BG"/>
        </w:rPr>
        <w:t>).</w:t>
      </w:r>
      <w:r w:rsidR="00625E12" w:rsidRPr="00FF5230">
        <w:rPr>
          <w:color w:val="000000"/>
          <w:lang w:val="bg-BG"/>
        </w:rPr>
        <w:t xml:space="preserve"> Съдът отбелязва, че </w:t>
      </w:r>
      <w:r w:rsidR="00625E12" w:rsidRPr="00FF5230">
        <w:rPr>
          <w:color w:val="000000"/>
          <w:lang w:val="bg-BG"/>
        </w:rPr>
        <w:lastRenderedPageBreak/>
        <w:t xml:space="preserve">многобройните пропуски на органите на предварителното следствие в събирането на необходимите доказателства и предприемането на следствени действия са довели прокурора към Върховния касационен съд до неговото заключение в </w:t>
      </w:r>
      <w:r w:rsidR="006462B6" w:rsidRPr="00FF5230">
        <w:rPr>
          <w:color w:val="000000"/>
          <w:lang w:val="bg-BG"/>
        </w:rPr>
        <w:t>постановлението</w:t>
      </w:r>
      <w:r w:rsidR="00625E12" w:rsidRPr="00FF5230">
        <w:rPr>
          <w:color w:val="000000"/>
          <w:lang w:val="bg-BG"/>
        </w:rPr>
        <w:t xml:space="preserve"> му от </w:t>
      </w:r>
      <w:r w:rsidRPr="00FF5230">
        <w:rPr>
          <w:color w:val="000000"/>
          <w:lang w:val="bg-BG"/>
        </w:rPr>
        <w:t xml:space="preserve">22 </w:t>
      </w:r>
      <w:r w:rsidR="00625E12" w:rsidRPr="00FF5230">
        <w:rPr>
          <w:color w:val="000000"/>
          <w:lang w:val="bg-BG"/>
        </w:rPr>
        <w:t>юни</w:t>
      </w:r>
      <w:r w:rsidRPr="00FF5230">
        <w:rPr>
          <w:color w:val="000000"/>
          <w:lang w:val="bg-BG"/>
        </w:rPr>
        <w:t xml:space="preserve"> 2007</w:t>
      </w:r>
      <w:r w:rsidR="00625E12" w:rsidRPr="00FF5230">
        <w:rPr>
          <w:color w:val="000000"/>
          <w:lang w:val="bg-BG"/>
        </w:rPr>
        <w:t xml:space="preserve"> г.</w:t>
      </w:r>
      <w:r w:rsidR="00900B97" w:rsidRPr="00FF5230">
        <w:rPr>
          <w:color w:val="000000"/>
          <w:lang w:val="bg-BG"/>
        </w:rPr>
        <w:t>, според което наказателното разследване не е достатъчно „бързо, обективно и изчерпателно”</w:t>
      </w:r>
      <w:r w:rsidRPr="00FF5230">
        <w:rPr>
          <w:color w:val="000000"/>
          <w:lang w:val="bg-BG"/>
        </w:rPr>
        <w:t xml:space="preserve"> (</w:t>
      </w:r>
      <w:r w:rsidR="00571996" w:rsidRPr="00FF5230">
        <w:rPr>
          <w:color w:val="000000"/>
          <w:lang w:val="bg-BG"/>
        </w:rPr>
        <w:t>виж параграф 36 по-горе</w:t>
      </w:r>
      <w:r w:rsidRPr="00FF5230">
        <w:rPr>
          <w:color w:val="000000"/>
          <w:lang w:val="bg-BG"/>
        </w:rPr>
        <w:t xml:space="preserve">). </w:t>
      </w:r>
      <w:r w:rsidR="00900B97" w:rsidRPr="00FF5230">
        <w:rPr>
          <w:color w:val="000000"/>
          <w:lang w:val="bg-BG"/>
        </w:rPr>
        <w:t>Съдът не вижда никаква причина за друго заключение в конкретния случай и се присъединява към констатациите на прокуратурата към Върховния касационен съд</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61</w:t>
      </w:r>
      <w:r w:rsidRPr="00FF5230">
        <w:rPr>
          <w:color w:val="000000"/>
          <w:lang w:val="bg-BG"/>
        </w:rPr>
        <w:fldChar w:fldCharType="end"/>
      </w:r>
      <w:r w:rsidRPr="00FF5230">
        <w:rPr>
          <w:color w:val="000000"/>
          <w:lang w:val="bg-BG"/>
        </w:rPr>
        <w:t>.  </w:t>
      </w:r>
      <w:r w:rsidR="006D5AD1" w:rsidRPr="00FF5230">
        <w:rPr>
          <w:color w:val="000000"/>
          <w:lang w:val="bg-BG"/>
        </w:rPr>
        <w:t xml:space="preserve">Относно бързината на разследването, то започва на </w:t>
      </w:r>
      <w:r w:rsidRPr="00FF5230">
        <w:rPr>
          <w:color w:val="000000"/>
          <w:lang w:val="bg-BG"/>
        </w:rPr>
        <w:t>28 </w:t>
      </w:r>
      <w:r w:rsidR="006D5AD1" w:rsidRPr="00FF5230">
        <w:rPr>
          <w:color w:val="000000"/>
          <w:lang w:val="bg-BG"/>
        </w:rPr>
        <w:t>февруари</w:t>
      </w:r>
      <w:r w:rsidRPr="00FF5230">
        <w:rPr>
          <w:color w:val="000000"/>
          <w:lang w:val="bg-BG"/>
        </w:rPr>
        <w:t xml:space="preserve"> 1994</w:t>
      </w:r>
      <w:r w:rsidR="006D5AD1" w:rsidRPr="00FF5230">
        <w:rPr>
          <w:color w:val="000000"/>
          <w:lang w:val="bg-BG"/>
        </w:rPr>
        <w:t xml:space="preserve"> г. и към </w:t>
      </w:r>
      <w:r w:rsidRPr="00FF5230">
        <w:rPr>
          <w:color w:val="000000"/>
          <w:lang w:val="bg-BG"/>
        </w:rPr>
        <w:t xml:space="preserve">30 </w:t>
      </w:r>
      <w:r w:rsidR="006D5AD1" w:rsidRPr="00FF5230">
        <w:rPr>
          <w:color w:val="000000"/>
          <w:lang w:val="bg-BG"/>
        </w:rPr>
        <w:t>април</w:t>
      </w:r>
      <w:r w:rsidRPr="00FF5230">
        <w:rPr>
          <w:color w:val="000000"/>
          <w:lang w:val="bg-BG"/>
        </w:rPr>
        <w:t xml:space="preserve"> 2009</w:t>
      </w:r>
      <w:r w:rsidR="006D5AD1" w:rsidRPr="00FF5230">
        <w:rPr>
          <w:color w:val="000000"/>
          <w:lang w:val="bg-BG"/>
        </w:rPr>
        <w:t xml:space="preserve"> г. все още е висящо</w:t>
      </w:r>
      <w:r w:rsidRPr="00FF5230">
        <w:rPr>
          <w:color w:val="000000"/>
          <w:lang w:val="bg-BG"/>
        </w:rPr>
        <w:t xml:space="preserve"> (</w:t>
      </w:r>
      <w:r w:rsidR="00571996" w:rsidRPr="00FF5230">
        <w:rPr>
          <w:color w:val="000000"/>
          <w:lang w:val="bg-BG"/>
        </w:rPr>
        <w:t>виж параграфи 11 и 38 по-горе</w:t>
      </w:r>
      <w:r w:rsidRPr="00FF5230">
        <w:rPr>
          <w:color w:val="000000"/>
          <w:lang w:val="bg-BG"/>
        </w:rPr>
        <w:t xml:space="preserve">). </w:t>
      </w:r>
      <w:r w:rsidR="00357794" w:rsidRPr="00FF5230">
        <w:rPr>
          <w:color w:val="000000"/>
          <w:lang w:val="bg-BG"/>
        </w:rPr>
        <w:t>Към последната дата то вече продължава над петнадесет години, без да се стигне до приключване на фазата на предварителното разследване</w:t>
      </w:r>
      <w:r w:rsidRPr="00FF5230">
        <w:rPr>
          <w:color w:val="000000"/>
          <w:lang w:val="bg-BG"/>
        </w:rPr>
        <w:t xml:space="preserve">. </w:t>
      </w:r>
      <w:r w:rsidR="000D3C6C" w:rsidRPr="00FF5230">
        <w:rPr>
          <w:color w:val="000000"/>
          <w:lang w:val="bg-BG"/>
        </w:rPr>
        <w:t>Следствието многократно се прекратява от Районна</w:t>
      </w:r>
      <w:r w:rsidR="00A025EF" w:rsidRPr="00FF5230">
        <w:rPr>
          <w:color w:val="000000"/>
          <w:lang w:val="bg-BG"/>
        </w:rPr>
        <w:t>та</w:t>
      </w:r>
      <w:r w:rsidR="000D3C6C" w:rsidRPr="00FF5230">
        <w:rPr>
          <w:color w:val="000000"/>
          <w:lang w:val="bg-BG"/>
        </w:rPr>
        <w:t xml:space="preserve"> прокуратура с мотива, че не е намерен извършителят на престъплението</w:t>
      </w:r>
      <w:r w:rsidRPr="00FF5230">
        <w:rPr>
          <w:color w:val="000000"/>
          <w:lang w:val="bg-BG"/>
        </w:rPr>
        <w:t xml:space="preserve"> (</w:t>
      </w:r>
      <w:r w:rsidR="00571996" w:rsidRPr="00FF5230">
        <w:rPr>
          <w:color w:val="000000"/>
          <w:lang w:val="bg-BG"/>
        </w:rPr>
        <w:t xml:space="preserve">виж параграфи </w:t>
      </w:r>
      <w:r w:rsidRPr="00FF5230">
        <w:rPr>
          <w:color w:val="000000"/>
          <w:lang w:val="bg-BG"/>
        </w:rPr>
        <w:t xml:space="preserve">23 </w:t>
      </w:r>
      <w:r w:rsidRPr="00FF5230">
        <w:rPr>
          <w:i/>
          <w:iCs/>
          <w:color w:val="000000"/>
          <w:lang w:val="bg-BG"/>
        </w:rPr>
        <w:t>in fine</w:t>
      </w:r>
      <w:r w:rsidRPr="00FF5230">
        <w:rPr>
          <w:color w:val="000000"/>
          <w:lang w:val="bg-BG"/>
        </w:rPr>
        <w:t>, 26,</w:t>
      </w:r>
      <w:r w:rsidR="000F1D3F" w:rsidRPr="00FF5230">
        <w:rPr>
          <w:color w:val="000000"/>
          <w:lang w:val="bg-BG"/>
        </w:rPr>
        <w:t xml:space="preserve"> </w:t>
      </w:r>
      <w:r w:rsidRPr="00FF5230">
        <w:rPr>
          <w:color w:val="000000"/>
          <w:lang w:val="bg-BG"/>
        </w:rPr>
        <w:t xml:space="preserve">29 </w:t>
      </w:r>
      <w:r w:rsidR="00571996" w:rsidRPr="00FF5230">
        <w:rPr>
          <w:color w:val="000000"/>
          <w:lang w:val="bg-BG"/>
        </w:rPr>
        <w:t>и</w:t>
      </w:r>
      <w:r w:rsidRPr="00FF5230">
        <w:rPr>
          <w:color w:val="000000"/>
          <w:lang w:val="bg-BG"/>
        </w:rPr>
        <w:t xml:space="preserve"> 32 </w:t>
      </w:r>
      <w:r w:rsidRPr="00FF5230">
        <w:rPr>
          <w:i/>
          <w:iCs/>
          <w:color w:val="000000"/>
          <w:lang w:val="bg-BG"/>
        </w:rPr>
        <w:t>in fine</w:t>
      </w:r>
      <w:r w:rsidR="00571996" w:rsidRPr="00FF5230">
        <w:rPr>
          <w:i/>
          <w:iCs/>
          <w:color w:val="000000"/>
          <w:lang w:val="bg-BG"/>
        </w:rPr>
        <w:t xml:space="preserve"> </w:t>
      </w:r>
      <w:r w:rsidR="00571996" w:rsidRPr="00FF5230">
        <w:rPr>
          <w:iCs/>
          <w:color w:val="000000"/>
          <w:lang w:val="bg-BG"/>
        </w:rPr>
        <w:t>по-горе</w:t>
      </w:r>
      <w:r w:rsidRPr="00FF5230">
        <w:rPr>
          <w:color w:val="000000"/>
          <w:lang w:val="bg-BG"/>
        </w:rPr>
        <w:t xml:space="preserve">). </w:t>
      </w:r>
      <w:r w:rsidR="002379B0" w:rsidRPr="00FF5230">
        <w:rPr>
          <w:color w:val="000000"/>
          <w:lang w:val="bg-BG"/>
        </w:rPr>
        <w:t>З</w:t>
      </w:r>
      <w:r w:rsidR="00247AA6" w:rsidRPr="00FF5230">
        <w:rPr>
          <w:color w:val="000000"/>
          <w:lang w:val="bg-BG"/>
        </w:rPr>
        <w:t xml:space="preserve">адължението за официално разследване на смърт не е задължение за резултат, а </w:t>
      </w:r>
      <w:r w:rsidR="00AD3078" w:rsidRPr="00FF5230">
        <w:rPr>
          <w:color w:val="000000"/>
          <w:lang w:val="bg-BG"/>
        </w:rPr>
        <w:t>задължение за средство</w:t>
      </w:r>
      <w:r w:rsidRPr="00FF5230">
        <w:rPr>
          <w:color w:val="000000"/>
          <w:lang w:val="bg-BG"/>
        </w:rPr>
        <w:t xml:space="preserve"> (</w:t>
      </w:r>
      <w:r w:rsidR="00571996" w:rsidRPr="00FF5230">
        <w:rPr>
          <w:color w:val="000000"/>
          <w:lang w:val="bg-BG"/>
        </w:rPr>
        <w:t>виж параграф 49 по-горе</w:t>
      </w:r>
      <w:r w:rsidRPr="00FF5230">
        <w:rPr>
          <w:color w:val="000000"/>
          <w:lang w:val="bg-BG"/>
        </w:rPr>
        <w:t xml:space="preserve">), </w:t>
      </w:r>
      <w:r w:rsidR="002379B0" w:rsidRPr="00FF5230">
        <w:rPr>
          <w:color w:val="000000"/>
          <w:lang w:val="bg-BG"/>
        </w:rPr>
        <w:t xml:space="preserve">но </w:t>
      </w:r>
      <w:r w:rsidR="000F1D3F" w:rsidRPr="00FF5230">
        <w:rPr>
          <w:color w:val="000000"/>
          <w:lang w:val="bg-BG"/>
        </w:rPr>
        <w:t>според Съда</w:t>
      </w:r>
      <w:r w:rsidR="006579F1" w:rsidRPr="00FF5230">
        <w:rPr>
          <w:color w:val="000000"/>
          <w:lang w:val="bg-BG"/>
        </w:rPr>
        <w:t>,</w:t>
      </w:r>
      <w:r w:rsidR="000F1D3F" w:rsidRPr="00FF5230">
        <w:rPr>
          <w:color w:val="000000"/>
          <w:lang w:val="bg-BG"/>
        </w:rPr>
        <w:t xml:space="preserve"> в настоящото дело</w:t>
      </w:r>
      <w:r w:rsidR="006579F1" w:rsidRPr="00FF5230">
        <w:rPr>
          <w:color w:val="000000"/>
          <w:lang w:val="bg-BG"/>
        </w:rPr>
        <w:t>, с пропуските си в събирането и съхраняването на съществените доказателства за установяване на фактите (виж параграфи 58 - 60 по-горе),</w:t>
      </w:r>
      <w:r w:rsidR="000F1D3F" w:rsidRPr="00FF5230">
        <w:rPr>
          <w:color w:val="000000"/>
          <w:lang w:val="bg-BG"/>
        </w:rPr>
        <w:t xml:space="preserve"> органите сами се поставят в невъзможност да приключат наказателното производство</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62</w:t>
      </w:r>
      <w:r w:rsidRPr="00FF5230">
        <w:rPr>
          <w:color w:val="000000"/>
          <w:lang w:val="bg-BG"/>
        </w:rPr>
        <w:fldChar w:fldCharType="end"/>
      </w:r>
      <w:r w:rsidRPr="00FF5230">
        <w:rPr>
          <w:color w:val="000000"/>
          <w:lang w:val="bg-BG"/>
        </w:rPr>
        <w:t>.  </w:t>
      </w:r>
      <w:r w:rsidR="00115750" w:rsidRPr="00FF5230">
        <w:rPr>
          <w:color w:val="000000"/>
          <w:lang w:val="bg-BG"/>
        </w:rPr>
        <w:t xml:space="preserve">Редно е да се отбележи, че при връщане на делото, досието се </w:t>
      </w:r>
      <w:r w:rsidR="004749AD" w:rsidRPr="00FF5230">
        <w:rPr>
          <w:color w:val="000000"/>
          <w:lang w:val="bg-BG"/>
        </w:rPr>
        <w:t>вр</w:t>
      </w:r>
      <w:r w:rsidR="00621B66" w:rsidRPr="00FF5230">
        <w:rPr>
          <w:color w:val="000000"/>
          <w:lang w:val="bg-BG"/>
        </w:rPr>
        <w:t>ъ</w:t>
      </w:r>
      <w:r w:rsidR="004749AD" w:rsidRPr="00FF5230">
        <w:rPr>
          <w:color w:val="000000"/>
          <w:lang w:val="bg-BG"/>
        </w:rPr>
        <w:t>ща</w:t>
      </w:r>
      <w:r w:rsidR="00115750" w:rsidRPr="00FF5230">
        <w:rPr>
          <w:color w:val="000000"/>
          <w:lang w:val="bg-BG"/>
        </w:rPr>
        <w:t xml:space="preserve"> многократно от различните прокуратури на следователя с мотива, че той е пропуснал да извърши следствените действия</w:t>
      </w:r>
      <w:r w:rsidR="00621B66" w:rsidRPr="00FF5230">
        <w:rPr>
          <w:color w:val="000000"/>
          <w:lang w:val="bg-BG"/>
        </w:rPr>
        <w:t>,</w:t>
      </w:r>
      <w:r w:rsidR="00115750" w:rsidRPr="00FF5230">
        <w:rPr>
          <w:color w:val="000000"/>
          <w:lang w:val="bg-BG"/>
        </w:rPr>
        <w:t xml:space="preserve"> назначени от прокурорите</w:t>
      </w:r>
      <w:r w:rsidRPr="00FF5230">
        <w:rPr>
          <w:color w:val="000000"/>
          <w:lang w:val="bg-BG"/>
        </w:rPr>
        <w:t xml:space="preserve"> (</w:t>
      </w:r>
      <w:r w:rsidR="00274253" w:rsidRPr="00FF5230">
        <w:rPr>
          <w:color w:val="000000"/>
          <w:lang w:val="bg-BG"/>
        </w:rPr>
        <w:t xml:space="preserve">виж параграфи </w:t>
      </w:r>
      <w:r w:rsidRPr="00FF5230">
        <w:rPr>
          <w:color w:val="000000"/>
          <w:lang w:val="bg-BG"/>
        </w:rPr>
        <w:t xml:space="preserve">28, 31 </w:t>
      </w:r>
      <w:r w:rsidR="00274253" w:rsidRPr="00FF5230">
        <w:rPr>
          <w:color w:val="000000"/>
          <w:lang w:val="bg-BG"/>
        </w:rPr>
        <w:t>и</w:t>
      </w:r>
      <w:r w:rsidRPr="00FF5230">
        <w:rPr>
          <w:color w:val="000000"/>
          <w:lang w:val="bg-BG"/>
        </w:rPr>
        <w:t xml:space="preserve"> 37 </w:t>
      </w:r>
      <w:r w:rsidR="00274253" w:rsidRPr="00FF5230">
        <w:rPr>
          <w:color w:val="000000"/>
          <w:lang w:val="bg-BG"/>
        </w:rPr>
        <w:t>по-горе</w:t>
      </w:r>
      <w:r w:rsidRPr="00FF5230">
        <w:rPr>
          <w:color w:val="000000"/>
          <w:lang w:val="bg-BG"/>
        </w:rPr>
        <w:t xml:space="preserve">). </w:t>
      </w:r>
      <w:r w:rsidR="000440E2" w:rsidRPr="00FF5230">
        <w:rPr>
          <w:color w:val="000000"/>
          <w:lang w:val="bg-BG"/>
        </w:rPr>
        <w:t>С това разследването се забавя още повече, което удължава времетраенето на изпитанието на близките на жертвата</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63</w:t>
      </w:r>
      <w:r w:rsidRPr="00FF5230">
        <w:rPr>
          <w:color w:val="000000"/>
          <w:lang w:val="bg-BG"/>
        </w:rPr>
        <w:fldChar w:fldCharType="end"/>
      </w:r>
      <w:r w:rsidRPr="00FF5230">
        <w:rPr>
          <w:color w:val="000000"/>
          <w:lang w:val="bg-BG"/>
        </w:rPr>
        <w:t>.  </w:t>
      </w:r>
      <w:r w:rsidR="008720AA" w:rsidRPr="00FF5230">
        <w:rPr>
          <w:color w:val="000000"/>
          <w:lang w:val="bg-BG"/>
        </w:rPr>
        <w:t>В резултат от разследването значително се намаляват шансовете за установяване на събитията и проверка на различните варианти с помощта на свидетелските показания и други писмени и веществени доказателства</w:t>
      </w:r>
      <w:r w:rsidRPr="00FF5230">
        <w:rPr>
          <w:color w:val="000000"/>
          <w:lang w:val="bg-BG"/>
        </w:rPr>
        <w:t xml:space="preserve">. </w:t>
      </w:r>
      <w:r w:rsidR="00935FAA" w:rsidRPr="00FF5230">
        <w:rPr>
          <w:color w:val="000000"/>
          <w:lang w:val="bg-BG"/>
        </w:rPr>
        <w:t xml:space="preserve">В решението си от </w:t>
      </w:r>
      <w:r w:rsidRPr="00FF5230">
        <w:rPr>
          <w:color w:val="000000"/>
          <w:lang w:val="bg-BG"/>
        </w:rPr>
        <w:t xml:space="preserve">30 </w:t>
      </w:r>
      <w:r w:rsidR="00935FAA" w:rsidRPr="00FF5230">
        <w:rPr>
          <w:color w:val="000000"/>
          <w:lang w:val="bg-BG"/>
        </w:rPr>
        <w:t>април</w:t>
      </w:r>
      <w:r w:rsidRPr="00FF5230">
        <w:rPr>
          <w:color w:val="000000"/>
          <w:lang w:val="bg-BG"/>
        </w:rPr>
        <w:t xml:space="preserve"> 2009</w:t>
      </w:r>
      <w:r w:rsidR="00935FAA" w:rsidRPr="00FF5230">
        <w:rPr>
          <w:color w:val="000000"/>
          <w:lang w:val="bg-BG"/>
        </w:rPr>
        <w:t xml:space="preserve"> г. следователят</w:t>
      </w:r>
      <w:r w:rsidR="00621B66" w:rsidRPr="00FF5230">
        <w:rPr>
          <w:color w:val="000000"/>
          <w:lang w:val="bg-BG"/>
        </w:rPr>
        <w:t>,</w:t>
      </w:r>
      <w:r w:rsidR="00935FAA" w:rsidRPr="00FF5230">
        <w:rPr>
          <w:color w:val="000000"/>
          <w:lang w:val="bg-BG"/>
        </w:rPr>
        <w:t xml:space="preserve"> отговарящ за разследването отбелязва, че разпитаните лица вече не си спомнят </w:t>
      </w:r>
      <w:r w:rsidR="002F15FD" w:rsidRPr="00FF5230">
        <w:rPr>
          <w:color w:val="000000"/>
          <w:lang w:val="bg-BG"/>
        </w:rPr>
        <w:t>подробности за събитията, случили се преди повече от петнадесет години</w:t>
      </w:r>
      <w:r w:rsidRPr="00FF5230">
        <w:rPr>
          <w:color w:val="000000"/>
          <w:lang w:val="bg-BG"/>
        </w:rPr>
        <w:t xml:space="preserve">, </w:t>
      </w:r>
      <w:r w:rsidR="002F15FD" w:rsidRPr="00FF5230">
        <w:rPr>
          <w:color w:val="000000"/>
          <w:lang w:val="bg-BG"/>
        </w:rPr>
        <w:t>че някои свидетели вече са починали, а медицинската документация е била разрушена</w:t>
      </w:r>
      <w:r w:rsidRPr="00FF5230">
        <w:rPr>
          <w:color w:val="000000"/>
          <w:lang w:val="bg-BG"/>
        </w:rPr>
        <w:t xml:space="preserve"> (</w:t>
      </w:r>
      <w:r w:rsidR="004841DB" w:rsidRPr="00FF5230">
        <w:rPr>
          <w:color w:val="000000"/>
          <w:lang w:val="bg-BG"/>
        </w:rPr>
        <w:t>виж параграф 38 по-горе</w:t>
      </w:r>
      <w:r w:rsidRPr="00FF5230">
        <w:rPr>
          <w:color w:val="000000"/>
          <w:lang w:val="bg-BG"/>
        </w:rPr>
        <w:t>).</w:t>
      </w:r>
    </w:p>
    <w:p w:rsidR="009A40B5" w:rsidRPr="00FF5230" w:rsidRDefault="009A40B5" w:rsidP="0079151F">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64</w:t>
      </w:r>
      <w:r w:rsidRPr="00FF5230">
        <w:rPr>
          <w:color w:val="000000"/>
          <w:lang w:val="bg-BG"/>
        </w:rPr>
        <w:fldChar w:fldCharType="end"/>
      </w:r>
      <w:r w:rsidRPr="00FF5230">
        <w:rPr>
          <w:color w:val="000000"/>
          <w:lang w:val="bg-BG"/>
        </w:rPr>
        <w:t>. </w:t>
      </w:r>
      <w:r w:rsidR="003119D1" w:rsidRPr="00FF5230">
        <w:rPr>
          <w:color w:val="000000"/>
          <w:lang w:val="bg-BG"/>
        </w:rPr>
        <w:t>Тези елементи са достатъчни на Съда, за да направи заключението, че откритото наказателно производство за смъртта на съпруга и бащата на жалбоподателите не е било достатъчно ефективно по смисъла на член</w:t>
      </w:r>
      <w:r w:rsidRPr="00FF5230">
        <w:rPr>
          <w:color w:val="000000"/>
          <w:lang w:val="bg-BG"/>
        </w:rPr>
        <w:t xml:space="preserve"> 2. </w:t>
      </w:r>
      <w:r w:rsidR="003119D1" w:rsidRPr="00FF5230">
        <w:rPr>
          <w:color w:val="000000"/>
          <w:lang w:val="bg-BG"/>
        </w:rPr>
        <w:t>Следователно е налице нарушение на тази разпоредба от Конвенцията</w:t>
      </w:r>
      <w:r w:rsidRPr="00FF5230">
        <w:rPr>
          <w:color w:val="000000"/>
          <w:lang w:val="bg-BG"/>
        </w:rPr>
        <w:t>.</w:t>
      </w:r>
    </w:p>
    <w:p w:rsidR="009A40B5" w:rsidRPr="00FF5230" w:rsidRDefault="009A40B5">
      <w:pPr>
        <w:pStyle w:val="JuHIRoman"/>
        <w:rPr>
          <w:color w:val="000000"/>
          <w:lang w:val="bg-BG"/>
        </w:rPr>
      </w:pPr>
      <w:r w:rsidRPr="00FF5230">
        <w:rPr>
          <w:color w:val="000000"/>
          <w:lang w:val="bg-BG"/>
        </w:rPr>
        <w:lastRenderedPageBreak/>
        <w:t>II.  ОТНОСНО ПРИЛОЖЕНИЕТО НА ЧЛЕН 41 ОТ КОНВЕНЦИЯТА</w:t>
      </w:r>
    </w:p>
    <w:p w:rsidR="00EF5361" w:rsidRPr="00FF5230" w:rsidRDefault="009A40B5" w:rsidP="00EF5361">
      <w:pPr>
        <w:pStyle w:val="JuPara"/>
        <w:keepNext/>
        <w:keepLines/>
        <w:outlineLvl w:val="0"/>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65</w:t>
      </w:r>
      <w:r w:rsidRPr="00FF5230">
        <w:rPr>
          <w:color w:val="000000"/>
          <w:lang w:val="bg-BG"/>
        </w:rPr>
        <w:fldChar w:fldCharType="end"/>
      </w:r>
      <w:r w:rsidRPr="00FF5230">
        <w:rPr>
          <w:color w:val="000000"/>
          <w:lang w:val="bg-BG"/>
        </w:rPr>
        <w:t>.  По силата на член 41 от Конвенцията,</w:t>
      </w:r>
    </w:p>
    <w:p w:rsidR="009A40B5" w:rsidRPr="00FF5230" w:rsidRDefault="009A40B5" w:rsidP="00EF5361">
      <w:pPr>
        <w:pStyle w:val="JuPara"/>
        <w:keepNext/>
        <w:keepLines/>
        <w:outlineLvl w:val="0"/>
        <w:rPr>
          <w:color w:val="000000"/>
          <w:lang w:val="bg-BG"/>
        </w:rPr>
      </w:pPr>
      <w:r w:rsidRPr="00FF5230">
        <w:rPr>
          <w:color w:val="000000"/>
          <w:lang w:val="bg-BG"/>
        </w:rPr>
        <w:t>„ Ако Съдът установи, че е имало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9A40B5" w:rsidRPr="00FF5230" w:rsidRDefault="009A40B5" w:rsidP="00B33C50">
      <w:pPr>
        <w:pStyle w:val="JuHA"/>
        <w:outlineLvl w:val="0"/>
        <w:rPr>
          <w:color w:val="000000"/>
          <w:lang w:val="bg-BG"/>
        </w:rPr>
      </w:pPr>
      <w:r w:rsidRPr="00FF5230">
        <w:rPr>
          <w:color w:val="000000"/>
          <w:lang w:val="bg-BG"/>
        </w:rPr>
        <w:t>A.  </w:t>
      </w:r>
      <w:r w:rsidR="00621B66" w:rsidRPr="00FF5230">
        <w:rPr>
          <w:color w:val="000000"/>
          <w:lang w:val="bg-BG"/>
        </w:rPr>
        <w:t>Обезщетение</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66</w:t>
      </w:r>
      <w:r w:rsidRPr="00FF5230">
        <w:rPr>
          <w:color w:val="000000"/>
          <w:lang w:val="bg-BG"/>
        </w:rPr>
        <w:fldChar w:fldCharType="end"/>
      </w:r>
      <w:r w:rsidRPr="00FF5230">
        <w:rPr>
          <w:color w:val="000000"/>
          <w:lang w:val="bg-BG"/>
        </w:rPr>
        <w:t>.  </w:t>
      </w:r>
      <w:r w:rsidR="00E748F0" w:rsidRPr="00FF5230">
        <w:rPr>
          <w:color w:val="000000"/>
          <w:lang w:val="bg-BG"/>
        </w:rPr>
        <w:t>Без да посочват определена сума, жалбоподателите искат Съдът да им присъди парично обезщетение за нанесени щети поради неефективността на наказателното разследване на смъртта на техния съпруг и баща</w:t>
      </w:r>
      <w:r w:rsidRPr="00FF5230">
        <w:rPr>
          <w:color w:val="000000"/>
          <w:lang w:val="bg-BG"/>
        </w:rPr>
        <w:t>.</w:t>
      </w:r>
    </w:p>
    <w:p w:rsidR="009A40B5" w:rsidRPr="00FF5230" w:rsidRDefault="009A40B5" w:rsidP="00B33C50">
      <w:pPr>
        <w:pStyle w:val="JuPara"/>
        <w:outlineLvl w:val="0"/>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67</w:t>
      </w:r>
      <w:r w:rsidRPr="00FF5230">
        <w:rPr>
          <w:color w:val="000000"/>
          <w:lang w:val="bg-BG"/>
        </w:rPr>
        <w:fldChar w:fldCharType="end"/>
      </w:r>
      <w:r w:rsidRPr="00FF5230">
        <w:rPr>
          <w:color w:val="000000"/>
          <w:lang w:val="bg-BG"/>
        </w:rPr>
        <w:t>.  </w:t>
      </w:r>
      <w:r w:rsidR="00D845B6" w:rsidRPr="00FF5230">
        <w:rPr>
          <w:color w:val="000000"/>
          <w:lang w:val="bg-BG"/>
        </w:rPr>
        <w:t>Правителството</w:t>
      </w:r>
      <w:r w:rsidR="00B45E86" w:rsidRPr="00FF5230">
        <w:rPr>
          <w:color w:val="000000"/>
          <w:lang w:val="bg-BG"/>
        </w:rPr>
        <w:t xml:space="preserve"> </w:t>
      </w:r>
      <w:r w:rsidR="00D845B6" w:rsidRPr="00FF5230">
        <w:rPr>
          <w:color w:val="000000"/>
          <w:lang w:val="bg-BG"/>
        </w:rPr>
        <w:t xml:space="preserve">констатира, че в конкретния случай следователите са пропуснали да предявят </w:t>
      </w:r>
      <w:r w:rsidR="00B45E86" w:rsidRPr="00FF5230">
        <w:rPr>
          <w:color w:val="000000"/>
          <w:lang w:val="bg-BG"/>
        </w:rPr>
        <w:t xml:space="preserve">подробен иск </w:t>
      </w:r>
      <w:r w:rsidR="00194A62" w:rsidRPr="00FF5230">
        <w:rPr>
          <w:color w:val="000000"/>
          <w:lang w:val="bg-BG"/>
        </w:rPr>
        <w:t xml:space="preserve">за обезщетение за морални щети </w:t>
      </w:r>
      <w:r w:rsidR="00B45E86" w:rsidRPr="00FF5230">
        <w:rPr>
          <w:color w:val="000000"/>
          <w:lang w:val="bg-BG"/>
        </w:rPr>
        <w:t xml:space="preserve">с </w:t>
      </w:r>
      <w:r w:rsidR="0072165A" w:rsidRPr="00FF5230">
        <w:rPr>
          <w:color w:val="000000"/>
          <w:lang w:val="bg-BG"/>
        </w:rPr>
        <w:t xml:space="preserve">размер с </w:t>
      </w:r>
      <w:r w:rsidR="00B45E86" w:rsidRPr="00FF5230">
        <w:rPr>
          <w:color w:val="000000"/>
          <w:lang w:val="bg-BG"/>
        </w:rPr>
        <w:t>конкретно цифрово изражение</w:t>
      </w:r>
      <w:r w:rsidRPr="00FF5230">
        <w:rPr>
          <w:color w:val="000000"/>
          <w:lang w:val="bg-BG"/>
        </w:rPr>
        <w:t xml:space="preserve">. </w:t>
      </w:r>
      <w:r w:rsidR="002B5C44" w:rsidRPr="00FF5230">
        <w:rPr>
          <w:color w:val="000000"/>
          <w:lang w:val="bg-BG"/>
        </w:rPr>
        <w:t>То призовава Съда да декларира, че самата констатация за нарушение на член</w:t>
      </w:r>
      <w:r w:rsidRPr="00FF5230">
        <w:rPr>
          <w:color w:val="000000"/>
          <w:lang w:val="bg-BG"/>
        </w:rPr>
        <w:t xml:space="preserve"> 2 </w:t>
      </w:r>
      <w:r w:rsidR="002B5C44" w:rsidRPr="00FF5230">
        <w:rPr>
          <w:color w:val="000000"/>
          <w:lang w:val="bg-BG"/>
        </w:rPr>
        <w:t xml:space="preserve">от Конвенцията представлява справедливо удовлетворение по смисъла на член </w:t>
      </w:r>
      <w:r w:rsidRPr="00FF5230">
        <w:rPr>
          <w:color w:val="000000"/>
          <w:lang w:val="bg-BG"/>
        </w:rPr>
        <w:t>41.</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68</w:t>
      </w:r>
      <w:r w:rsidRPr="00FF5230">
        <w:rPr>
          <w:color w:val="000000"/>
          <w:lang w:val="bg-BG"/>
        </w:rPr>
        <w:fldChar w:fldCharType="end"/>
      </w:r>
      <w:r w:rsidRPr="00FF5230">
        <w:rPr>
          <w:color w:val="000000"/>
          <w:lang w:val="bg-BG"/>
        </w:rPr>
        <w:t>.  </w:t>
      </w:r>
      <w:r w:rsidR="0072165A" w:rsidRPr="00FF5230">
        <w:rPr>
          <w:color w:val="000000"/>
          <w:lang w:val="bg-BG"/>
        </w:rPr>
        <w:t xml:space="preserve">Съдът напомня, че съгласно член </w:t>
      </w:r>
      <w:r w:rsidRPr="00FF5230">
        <w:rPr>
          <w:color w:val="000000"/>
          <w:lang w:val="bg-BG"/>
        </w:rPr>
        <w:t>60</w:t>
      </w:r>
      <w:r w:rsidR="00621B66" w:rsidRPr="00FF5230">
        <w:rPr>
          <w:color w:val="000000"/>
          <w:lang w:val="bg-BG"/>
        </w:rPr>
        <w:t>,</w:t>
      </w:r>
      <w:r w:rsidRPr="00FF5230">
        <w:rPr>
          <w:color w:val="000000"/>
          <w:lang w:val="bg-BG"/>
        </w:rPr>
        <w:t xml:space="preserve"> </w:t>
      </w:r>
      <w:r w:rsidR="0072165A" w:rsidRPr="00FF5230">
        <w:rPr>
          <w:color w:val="000000"/>
          <w:lang w:val="bg-BG"/>
        </w:rPr>
        <w:t>параграф</w:t>
      </w:r>
      <w:r w:rsidRPr="00FF5230">
        <w:rPr>
          <w:color w:val="000000"/>
          <w:lang w:val="bg-BG"/>
        </w:rPr>
        <w:t xml:space="preserve"> 2 </w:t>
      </w:r>
      <w:r w:rsidR="0072165A" w:rsidRPr="00FF5230">
        <w:rPr>
          <w:color w:val="000000"/>
          <w:lang w:val="bg-BG"/>
        </w:rPr>
        <w:t>от неговия регламент, исковете за справедливо удовлетворение трябва да „има</w:t>
      </w:r>
      <w:r w:rsidR="005C58E8" w:rsidRPr="00FF5230">
        <w:rPr>
          <w:color w:val="000000"/>
          <w:lang w:val="bg-BG"/>
        </w:rPr>
        <w:t>т</w:t>
      </w:r>
      <w:r w:rsidR="0072165A" w:rsidRPr="00FF5230">
        <w:rPr>
          <w:color w:val="000000"/>
          <w:lang w:val="bg-BG"/>
        </w:rPr>
        <w:t xml:space="preserve"> цифрово изражение и </w:t>
      </w:r>
      <w:r w:rsidR="0038442D" w:rsidRPr="00FF5230">
        <w:rPr>
          <w:color w:val="000000"/>
          <w:lang w:val="bg-BG"/>
        </w:rPr>
        <w:t>с разбивка по пера”</w:t>
      </w:r>
      <w:r w:rsidRPr="00FF5230">
        <w:rPr>
          <w:color w:val="000000"/>
          <w:lang w:val="bg-BG"/>
        </w:rPr>
        <w:t xml:space="preserve">. </w:t>
      </w:r>
      <w:r w:rsidR="0038442D" w:rsidRPr="00FF5230">
        <w:rPr>
          <w:color w:val="000000"/>
          <w:lang w:val="bg-BG"/>
        </w:rPr>
        <w:t xml:space="preserve">Член </w:t>
      </w:r>
      <w:r w:rsidRPr="00FF5230">
        <w:rPr>
          <w:color w:val="000000"/>
          <w:lang w:val="bg-BG"/>
        </w:rPr>
        <w:t xml:space="preserve">60 </w:t>
      </w:r>
      <w:r w:rsidR="0038442D" w:rsidRPr="00FF5230">
        <w:rPr>
          <w:color w:val="000000"/>
          <w:lang w:val="bg-BG"/>
        </w:rPr>
        <w:t>параграф</w:t>
      </w:r>
      <w:r w:rsidRPr="00FF5230">
        <w:rPr>
          <w:color w:val="000000"/>
          <w:lang w:val="bg-BG"/>
        </w:rPr>
        <w:t xml:space="preserve"> 3 </w:t>
      </w:r>
      <w:r w:rsidR="0038442D" w:rsidRPr="00FF5230">
        <w:rPr>
          <w:color w:val="000000"/>
          <w:lang w:val="bg-BG"/>
        </w:rPr>
        <w:t>от регламента указва, че ако жалбоподателят не спази тези условия, съдебният състав „може да отхвърли всички или част от неговите претенции”</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69</w:t>
      </w:r>
      <w:r w:rsidRPr="00FF5230">
        <w:rPr>
          <w:color w:val="000000"/>
          <w:lang w:val="bg-BG"/>
        </w:rPr>
        <w:fldChar w:fldCharType="end"/>
      </w:r>
      <w:r w:rsidRPr="00FF5230">
        <w:rPr>
          <w:color w:val="000000"/>
          <w:lang w:val="bg-BG"/>
        </w:rPr>
        <w:t>.  </w:t>
      </w:r>
      <w:r w:rsidR="00F46937" w:rsidRPr="00FF5230">
        <w:rPr>
          <w:color w:val="000000"/>
          <w:lang w:val="bg-BG"/>
        </w:rPr>
        <w:t>В настоящото дело жалбоподателите са поискали от Съда да им присъди сума за обезщетение на претърпените щети, без да посочат цифрово изражение на сумата на исканото обезщетението и без да уточнят дали щетите са морални или материални.</w:t>
      </w:r>
      <w:r w:rsidRPr="00FF5230">
        <w:rPr>
          <w:color w:val="000000"/>
          <w:lang w:val="bg-BG"/>
        </w:rPr>
        <w:t xml:space="preserve"> </w:t>
      </w:r>
      <w:r w:rsidR="00584894" w:rsidRPr="00FF5230">
        <w:rPr>
          <w:color w:val="000000"/>
          <w:lang w:val="bg-BG"/>
        </w:rPr>
        <w:t xml:space="preserve">Съдът напомня, че независимо от оценката му за основанието за присъждане на сума за обезщетение съгласно член </w:t>
      </w:r>
      <w:r w:rsidRPr="00FF5230">
        <w:rPr>
          <w:color w:val="000000"/>
          <w:lang w:val="bg-BG"/>
        </w:rPr>
        <w:t xml:space="preserve">41 </w:t>
      </w:r>
      <w:r w:rsidR="00584894" w:rsidRPr="00FF5230">
        <w:rPr>
          <w:color w:val="000000"/>
          <w:lang w:val="bg-BG"/>
        </w:rPr>
        <w:t>от Конвенцията</w:t>
      </w:r>
      <w:r w:rsidRPr="00FF5230">
        <w:rPr>
          <w:color w:val="000000"/>
          <w:lang w:val="bg-BG"/>
        </w:rPr>
        <w:t xml:space="preserve">, </w:t>
      </w:r>
      <w:r w:rsidR="00584894" w:rsidRPr="00FF5230">
        <w:rPr>
          <w:color w:val="000000"/>
          <w:lang w:val="bg-BG"/>
        </w:rPr>
        <w:t>той се ръководи от принципа на справедливост и трябва да вземе предвид всички видове обстоятелства</w:t>
      </w:r>
      <w:r w:rsidRPr="00FF5230">
        <w:rPr>
          <w:color w:val="000000"/>
          <w:lang w:val="bg-BG"/>
        </w:rPr>
        <w:t>.</w:t>
      </w:r>
      <w:r w:rsidR="00584894" w:rsidRPr="00FF5230">
        <w:rPr>
          <w:color w:val="000000"/>
          <w:lang w:val="bg-BG"/>
        </w:rPr>
        <w:t xml:space="preserve"> Член </w:t>
      </w:r>
      <w:r w:rsidRPr="00FF5230">
        <w:rPr>
          <w:color w:val="000000"/>
          <w:lang w:val="bg-BG"/>
        </w:rPr>
        <w:t>60</w:t>
      </w:r>
      <w:r w:rsidR="00621B66" w:rsidRPr="00FF5230">
        <w:rPr>
          <w:color w:val="000000"/>
          <w:lang w:val="bg-BG"/>
        </w:rPr>
        <w:t>,</w:t>
      </w:r>
      <w:r w:rsidRPr="00FF5230">
        <w:rPr>
          <w:color w:val="000000"/>
          <w:lang w:val="bg-BG"/>
        </w:rPr>
        <w:t xml:space="preserve"> </w:t>
      </w:r>
      <w:r w:rsidR="00584894" w:rsidRPr="00FF5230">
        <w:rPr>
          <w:color w:val="000000"/>
          <w:lang w:val="bg-BG"/>
        </w:rPr>
        <w:t>параграф</w:t>
      </w:r>
      <w:r w:rsidRPr="00FF5230">
        <w:rPr>
          <w:color w:val="000000"/>
          <w:lang w:val="bg-BG"/>
        </w:rPr>
        <w:t xml:space="preserve"> 3 </w:t>
      </w:r>
      <w:r w:rsidR="00584894" w:rsidRPr="00FF5230">
        <w:rPr>
          <w:color w:val="000000"/>
          <w:lang w:val="bg-BG"/>
        </w:rPr>
        <w:t xml:space="preserve">от неговия регламент му дава </w:t>
      </w:r>
      <w:r w:rsidR="00AA160F" w:rsidRPr="00FF5230">
        <w:rPr>
          <w:color w:val="000000"/>
          <w:lang w:val="bg-BG"/>
        </w:rPr>
        <w:t>известна свобода на преценка в тази област, дори и когато жалбоподателят не е спазил буквално изискването са посочване на „цифрово изражение” или „разбивка по пера” на своите искови претенции</w:t>
      </w:r>
      <w:r w:rsidRPr="00FF5230">
        <w:rPr>
          <w:color w:val="000000"/>
          <w:lang w:val="bg-BG"/>
        </w:rPr>
        <w:t>.</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70</w:t>
      </w:r>
      <w:r w:rsidRPr="00FF5230">
        <w:rPr>
          <w:color w:val="000000"/>
          <w:lang w:val="bg-BG"/>
        </w:rPr>
        <w:fldChar w:fldCharType="end"/>
      </w:r>
      <w:r w:rsidRPr="00FF5230">
        <w:rPr>
          <w:color w:val="000000"/>
          <w:lang w:val="bg-BG"/>
        </w:rPr>
        <w:t>. </w:t>
      </w:r>
      <w:r w:rsidR="00EF4065" w:rsidRPr="00FF5230">
        <w:rPr>
          <w:color w:val="000000"/>
          <w:lang w:val="bg-BG"/>
        </w:rPr>
        <w:t>Съдът преценява, че жалбоподателите са претърпели морални щети поради неефективността на проведеното разследване на убийството на техния съпруг и баща</w:t>
      </w:r>
      <w:r w:rsidRPr="00FF5230">
        <w:rPr>
          <w:color w:val="000000"/>
          <w:lang w:val="bg-BG"/>
        </w:rPr>
        <w:t xml:space="preserve">. </w:t>
      </w:r>
      <w:r w:rsidR="00A43BEA" w:rsidRPr="00FF5230">
        <w:rPr>
          <w:color w:val="000000"/>
          <w:lang w:val="bg-BG"/>
        </w:rPr>
        <w:t xml:space="preserve">Той </w:t>
      </w:r>
      <w:r w:rsidR="00F923AF" w:rsidRPr="00FF5230">
        <w:rPr>
          <w:color w:val="000000"/>
          <w:lang w:val="bg-BG"/>
        </w:rPr>
        <w:t>твърди</w:t>
      </w:r>
      <w:r w:rsidR="00A43BEA" w:rsidRPr="00FF5230">
        <w:rPr>
          <w:color w:val="000000"/>
          <w:lang w:val="bg-BG"/>
        </w:rPr>
        <w:t>, че в конкретния случай констатацията за нарушението на член</w:t>
      </w:r>
      <w:r w:rsidRPr="00FF5230">
        <w:rPr>
          <w:color w:val="000000"/>
          <w:lang w:val="bg-BG"/>
        </w:rPr>
        <w:t xml:space="preserve"> 2, </w:t>
      </w:r>
      <w:r w:rsidR="003B2867" w:rsidRPr="00FF5230">
        <w:rPr>
          <w:color w:val="000000"/>
          <w:lang w:val="bg-BG"/>
        </w:rPr>
        <w:t xml:space="preserve">в </w:t>
      </w:r>
      <w:r w:rsidR="0069293A" w:rsidRPr="00FF5230">
        <w:rPr>
          <w:color w:val="000000"/>
          <w:lang w:val="bg-BG"/>
        </w:rPr>
        <w:t>процесуалн</w:t>
      </w:r>
      <w:r w:rsidR="003B2867" w:rsidRPr="00FF5230">
        <w:rPr>
          <w:color w:val="000000"/>
          <w:lang w:val="bg-BG"/>
        </w:rPr>
        <w:t>ата му част</w:t>
      </w:r>
      <w:r w:rsidRPr="00FF5230">
        <w:rPr>
          <w:color w:val="000000"/>
          <w:lang w:val="bg-BG"/>
        </w:rPr>
        <w:t xml:space="preserve">, </w:t>
      </w:r>
      <w:r w:rsidR="0069293A" w:rsidRPr="00FF5230">
        <w:rPr>
          <w:color w:val="000000"/>
          <w:lang w:val="bg-BG"/>
        </w:rPr>
        <w:t xml:space="preserve">не е достатъчна по смисъла на член </w:t>
      </w:r>
      <w:r w:rsidRPr="00FF5230">
        <w:rPr>
          <w:color w:val="000000"/>
          <w:lang w:val="bg-BG"/>
        </w:rPr>
        <w:t xml:space="preserve">41 </w:t>
      </w:r>
      <w:r w:rsidR="0069293A" w:rsidRPr="00FF5230">
        <w:rPr>
          <w:color w:val="000000"/>
          <w:lang w:val="bg-BG"/>
        </w:rPr>
        <w:t>от Конвенцията</w:t>
      </w:r>
      <w:r w:rsidRPr="00FF5230">
        <w:rPr>
          <w:color w:val="000000"/>
          <w:lang w:val="bg-BG"/>
        </w:rPr>
        <w:t xml:space="preserve">. </w:t>
      </w:r>
      <w:r w:rsidR="0017408E" w:rsidRPr="00FF5230">
        <w:rPr>
          <w:color w:val="000000"/>
          <w:lang w:val="bg-BG"/>
        </w:rPr>
        <w:t xml:space="preserve">За целите </w:t>
      </w:r>
      <w:r w:rsidR="0017408E" w:rsidRPr="00FF5230">
        <w:rPr>
          <w:color w:val="000000"/>
          <w:lang w:val="bg-BG"/>
        </w:rPr>
        <w:lastRenderedPageBreak/>
        <w:t>на справедливо</w:t>
      </w:r>
      <w:r w:rsidR="00E431F1" w:rsidRPr="00FF5230">
        <w:rPr>
          <w:color w:val="000000"/>
          <w:lang w:val="bg-BG"/>
        </w:rPr>
        <w:t>стта на обезщетението, съгласно изискванията на същия този член</w:t>
      </w:r>
      <w:r w:rsidRPr="00FF5230">
        <w:rPr>
          <w:color w:val="000000"/>
          <w:lang w:val="bg-BG"/>
        </w:rPr>
        <w:t xml:space="preserve">, </w:t>
      </w:r>
      <w:r w:rsidR="00E431F1" w:rsidRPr="00FF5230">
        <w:rPr>
          <w:color w:val="000000"/>
          <w:lang w:val="bg-BG"/>
        </w:rPr>
        <w:t xml:space="preserve">той преценява, че е редно да се присъди съвместно на тримата жалбоподатели сумата от </w:t>
      </w:r>
      <w:r w:rsidRPr="00FF5230">
        <w:rPr>
          <w:color w:val="000000"/>
          <w:lang w:val="bg-BG"/>
        </w:rPr>
        <w:t>12 000</w:t>
      </w:r>
      <w:r w:rsidR="00E431F1" w:rsidRPr="00FF5230">
        <w:rPr>
          <w:color w:val="000000"/>
          <w:lang w:val="bg-BG"/>
        </w:rPr>
        <w:t xml:space="preserve"> евро</w:t>
      </w:r>
      <w:r w:rsidRPr="00FF5230">
        <w:rPr>
          <w:color w:val="000000"/>
          <w:lang w:val="bg-BG"/>
        </w:rPr>
        <w:t xml:space="preserve"> (EUR) </w:t>
      </w:r>
      <w:r w:rsidR="00E431F1" w:rsidRPr="00FF5230">
        <w:rPr>
          <w:color w:val="000000"/>
          <w:lang w:val="bg-BG"/>
        </w:rPr>
        <w:t>като морално обезщетение</w:t>
      </w:r>
      <w:r w:rsidRPr="00FF5230">
        <w:rPr>
          <w:color w:val="000000"/>
          <w:lang w:val="bg-BG"/>
        </w:rPr>
        <w:t>.</w:t>
      </w:r>
    </w:p>
    <w:p w:rsidR="009A40B5" w:rsidRPr="00FF5230" w:rsidRDefault="009A40B5" w:rsidP="00B33C50">
      <w:pPr>
        <w:pStyle w:val="JuHA"/>
        <w:outlineLvl w:val="0"/>
        <w:rPr>
          <w:color w:val="000000"/>
          <w:lang w:val="bg-BG"/>
        </w:rPr>
      </w:pPr>
      <w:r w:rsidRPr="00FF5230">
        <w:rPr>
          <w:color w:val="000000"/>
          <w:lang w:val="bg-BG"/>
        </w:rPr>
        <w:t>Б.  </w:t>
      </w:r>
      <w:r w:rsidR="00621B66" w:rsidRPr="00FF5230">
        <w:rPr>
          <w:color w:val="000000"/>
          <w:lang w:val="bg-BG"/>
        </w:rPr>
        <w:t>Такси</w:t>
      </w:r>
      <w:r w:rsidRPr="00FF5230">
        <w:rPr>
          <w:color w:val="000000"/>
          <w:lang w:val="bg-BG"/>
        </w:rPr>
        <w:t xml:space="preserve"> и раз</w:t>
      </w:r>
      <w:r w:rsidR="00621B66" w:rsidRPr="00FF5230">
        <w:rPr>
          <w:color w:val="000000"/>
          <w:lang w:val="bg-BG"/>
        </w:rPr>
        <w:t>носки</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71</w:t>
      </w:r>
      <w:r w:rsidRPr="00FF5230">
        <w:rPr>
          <w:color w:val="000000"/>
          <w:lang w:val="bg-BG"/>
        </w:rPr>
        <w:fldChar w:fldCharType="end"/>
      </w:r>
      <w:r w:rsidRPr="00FF5230">
        <w:rPr>
          <w:color w:val="000000"/>
          <w:lang w:val="bg-BG"/>
        </w:rPr>
        <w:t>.  Жалбоподателите не предявяват никакво искане за възстановяване на разноските и разходите и не представят никакви документи за целта.</w:t>
      </w:r>
    </w:p>
    <w:p w:rsidR="009A40B5" w:rsidRPr="00FF5230" w:rsidRDefault="009A40B5" w:rsidP="00B33C50">
      <w:pPr>
        <w:pStyle w:val="JuPara"/>
        <w:outlineLvl w:val="0"/>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72</w:t>
      </w:r>
      <w:r w:rsidRPr="00FF5230">
        <w:rPr>
          <w:color w:val="000000"/>
          <w:lang w:val="bg-BG"/>
        </w:rPr>
        <w:fldChar w:fldCharType="end"/>
      </w:r>
      <w:r w:rsidRPr="00FF5230">
        <w:rPr>
          <w:color w:val="000000"/>
          <w:lang w:val="bg-BG"/>
        </w:rPr>
        <w:t>.  Правителството предлага на Съда да не постановява предоставянето на сума за целта.</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73</w:t>
      </w:r>
      <w:r w:rsidRPr="00FF5230">
        <w:rPr>
          <w:color w:val="000000"/>
          <w:lang w:val="bg-BG"/>
        </w:rPr>
        <w:fldChar w:fldCharType="end"/>
      </w:r>
      <w:r w:rsidRPr="00FF5230">
        <w:rPr>
          <w:color w:val="000000"/>
          <w:lang w:val="bg-BG"/>
        </w:rPr>
        <w:t xml:space="preserve">.  Според юриспруденцията на Съда, разноските и разходите на жалбоподателя могат да му бъдат възстановени само ако се установи тяхната истинност, необходимост и разумност. В случая, поради липса на </w:t>
      </w:r>
      <w:r w:rsidR="00424AD9" w:rsidRPr="00FF5230">
        <w:rPr>
          <w:color w:val="000000"/>
          <w:lang w:val="bg-BG"/>
        </w:rPr>
        <w:t>изрично ясно</w:t>
      </w:r>
      <w:r w:rsidRPr="00FF5230">
        <w:rPr>
          <w:color w:val="000000"/>
          <w:lang w:val="bg-BG"/>
        </w:rPr>
        <w:t xml:space="preserve"> или и</w:t>
      </w:r>
      <w:r w:rsidR="00424AD9" w:rsidRPr="00FF5230">
        <w:rPr>
          <w:color w:val="000000"/>
          <w:lang w:val="bg-BG"/>
        </w:rPr>
        <w:t>м</w:t>
      </w:r>
      <w:r w:rsidRPr="00FF5230">
        <w:rPr>
          <w:color w:val="000000"/>
          <w:lang w:val="bg-BG"/>
        </w:rPr>
        <w:t xml:space="preserve">плицитно искане от страна на жалбоподателите, както и на представени документи за целта, и поради факта, че заинтересуваните лица не се представляват от адвокат при производството пред него, Съдът преценява, че не следва да постановява предоставянето на определена сума на жалбоподателите за възстановяване на </w:t>
      </w:r>
      <w:r w:rsidR="00621B66" w:rsidRPr="00FF5230">
        <w:rPr>
          <w:color w:val="000000"/>
          <w:lang w:val="bg-BG"/>
        </w:rPr>
        <w:t>таксите</w:t>
      </w:r>
      <w:r w:rsidRPr="00FF5230">
        <w:rPr>
          <w:color w:val="000000"/>
          <w:lang w:val="bg-BG"/>
        </w:rPr>
        <w:t xml:space="preserve"> и раз</w:t>
      </w:r>
      <w:r w:rsidR="00621B66" w:rsidRPr="00FF5230">
        <w:rPr>
          <w:color w:val="000000"/>
          <w:lang w:val="bg-BG"/>
        </w:rPr>
        <w:t>носките</w:t>
      </w:r>
      <w:r w:rsidRPr="00FF5230">
        <w:rPr>
          <w:color w:val="000000"/>
          <w:lang w:val="bg-BG"/>
        </w:rPr>
        <w:t xml:space="preserve"> по делото.</w:t>
      </w:r>
    </w:p>
    <w:p w:rsidR="009A40B5" w:rsidRPr="00FF5230" w:rsidRDefault="009A40B5" w:rsidP="00B33C50">
      <w:pPr>
        <w:pStyle w:val="JuHA"/>
        <w:outlineLvl w:val="0"/>
        <w:rPr>
          <w:color w:val="000000"/>
          <w:lang w:val="bg-BG"/>
        </w:rPr>
      </w:pPr>
      <w:r w:rsidRPr="00FF5230">
        <w:rPr>
          <w:color w:val="000000"/>
          <w:lang w:val="bg-BG"/>
        </w:rPr>
        <w:t>C.  Лихва за забава</w:t>
      </w:r>
    </w:p>
    <w:p w:rsidR="009A40B5" w:rsidRPr="00FF5230" w:rsidRDefault="009A40B5">
      <w:pPr>
        <w:pStyle w:val="JuPara"/>
        <w:rPr>
          <w:color w:val="000000"/>
          <w:lang w:val="bg-BG"/>
        </w:rPr>
      </w:pPr>
      <w:r w:rsidRPr="00FF5230">
        <w:rPr>
          <w:color w:val="000000"/>
          <w:lang w:val="bg-BG"/>
        </w:rPr>
        <w:fldChar w:fldCharType="begin"/>
      </w:r>
      <w:r w:rsidRPr="00FF5230">
        <w:rPr>
          <w:color w:val="000000"/>
          <w:lang w:val="bg-BG"/>
        </w:rPr>
        <w:instrText xml:space="preserve"> SEQ level0 \*arabic </w:instrText>
      </w:r>
      <w:r w:rsidRPr="00FF5230">
        <w:rPr>
          <w:color w:val="000000"/>
          <w:lang w:val="bg-BG"/>
        </w:rPr>
        <w:fldChar w:fldCharType="separate"/>
      </w:r>
      <w:r w:rsidRPr="00FF5230">
        <w:rPr>
          <w:color w:val="000000"/>
          <w:lang w:val="bg-BG"/>
        </w:rPr>
        <w:t>74</w:t>
      </w:r>
      <w:r w:rsidRPr="00FF5230">
        <w:rPr>
          <w:color w:val="000000"/>
          <w:lang w:val="bg-BG"/>
        </w:rPr>
        <w:fldChar w:fldCharType="end"/>
      </w:r>
      <w:r w:rsidRPr="00FF5230">
        <w:rPr>
          <w:color w:val="000000"/>
          <w:lang w:val="bg-BG"/>
        </w:rPr>
        <w:t>.  Съдът преценява за уместно лихвата за забава</w:t>
      </w:r>
      <w:r w:rsidRPr="00FF5230">
        <w:rPr>
          <w:lang w:val="bg-BG"/>
        </w:rPr>
        <w:t xml:space="preserve"> </w:t>
      </w:r>
      <w:r w:rsidR="00621B66" w:rsidRPr="00FF5230">
        <w:rPr>
          <w:rStyle w:val="hps"/>
          <w:lang w:val="bg-BG"/>
        </w:rPr>
        <w:t>да бъде изчислени на основата на пределния лихвен процент по заеми на Европейската централна банка, с добавени три процентни пункта.</w:t>
      </w:r>
    </w:p>
    <w:p w:rsidR="009A40B5" w:rsidRPr="00FF5230" w:rsidRDefault="009A40B5" w:rsidP="00B33C50">
      <w:pPr>
        <w:pStyle w:val="JuHHead"/>
        <w:outlineLvl w:val="0"/>
        <w:rPr>
          <w:color w:val="000000"/>
          <w:lang w:val="bg-BG"/>
        </w:rPr>
      </w:pPr>
      <w:r w:rsidRPr="00FF5230">
        <w:rPr>
          <w:color w:val="000000"/>
          <w:lang w:val="bg-BG"/>
        </w:rPr>
        <w:t>НА ТЕЗИ ОСНОВАНИЯ СЪДЪТ ЕДИНОДУШНО</w:t>
      </w:r>
    </w:p>
    <w:p w:rsidR="009A40B5" w:rsidRPr="00FF5230" w:rsidRDefault="009A40B5">
      <w:pPr>
        <w:pStyle w:val="JuList"/>
        <w:rPr>
          <w:color w:val="000000"/>
          <w:lang w:val="bg-BG"/>
        </w:rPr>
      </w:pPr>
      <w:r w:rsidRPr="00FF5230">
        <w:rPr>
          <w:color w:val="000000"/>
          <w:lang w:val="bg-BG"/>
        </w:rPr>
        <w:t>1.  </w:t>
      </w:r>
      <w:r w:rsidR="00621B66" w:rsidRPr="00FF5230">
        <w:rPr>
          <w:i/>
          <w:iCs/>
          <w:color w:val="000000"/>
          <w:lang w:val="bg-BG"/>
        </w:rPr>
        <w:t>Обявява</w:t>
      </w:r>
      <w:r w:rsidRPr="00FF5230">
        <w:rPr>
          <w:color w:val="000000"/>
          <w:lang w:val="bg-BG"/>
        </w:rPr>
        <w:t>, че жалбата е допустима;</w:t>
      </w:r>
    </w:p>
    <w:p w:rsidR="009A40B5" w:rsidRPr="00FF5230" w:rsidRDefault="009A40B5">
      <w:pPr>
        <w:pStyle w:val="JuList"/>
        <w:rPr>
          <w:color w:val="000000"/>
          <w:lang w:val="bg-BG"/>
        </w:rPr>
      </w:pPr>
    </w:p>
    <w:p w:rsidR="009A40B5" w:rsidRPr="00FF5230" w:rsidRDefault="009A40B5">
      <w:pPr>
        <w:pStyle w:val="JuList"/>
        <w:rPr>
          <w:color w:val="000000"/>
          <w:lang w:val="bg-BG"/>
        </w:rPr>
      </w:pPr>
      <w:r w:rsidRPr="00FF5230">
        <w:rPr>
          <w:color w:val="000000"/>
          <w:lang w:val="bg-BG"/>
        </w:rPr>
        <w:t>2.  </w:t>
      </w:r>
      <w:r w:rsidR="00621B66" w:rsidRPr="00FF5230">
        <w:rPr>
          <w:i/>
          <w:iCs/>
          <w:color w:val="000000"/>
          <w:lang w:val="bg-BG"/>
        </w:rPr>
        <w:t>Постановява</w:t>
      </w:r>
      <w:r w:rsidRPr="00FF5230">
        <w:rPr>
          <w:color w:val="000000"/>
          <w:lang w:val="bg-BG"/>
        </w:rPr>
        <w:t>, че е налиц</w:t>
      </w:r>
      <w:r w:rsidR="009F3BC4">
        <w:rPr>
          <w:color w:val="000000"/>
          <w:lang w:val="bg-BG"/>
        </w:rPr>
        <w:t>е нарушение на член 2</w:t>
      </w:r>
      <w:r w:rsidRPr="00FF5230">
        <w:rPr>
          <w:color w:val="000000"/>
          <w:lang w:val="bg-BG"/>
        </w:rPr>
        <w:t xml:space="preserve"> от Конвенцията;</w:t>
      </w:r>
    </w:p>
    <w:p w:rsidR="009A40B5" w:rsidRPr="00FF5230" w:rsidRDefault="009A40B5">
      <w:pPr>
        <w:pStyle w:val="JuList"/>
        <w:rPr>
          <w:color w:val="000000"/>
          <w:lang w:val="bg-BG"/>
        </w:rPr>
      </w:pPr>
    </w:p>
    <w:p w:rsidR="009A40B5" w:rsidRPr="00FF5230" w:rsidRDefault="009A40B5">
      <w:pPr>
        <w:pStyle w:val="JuList"/>
        <w:rPr>
          <w:color w:val="000000"/>
          <w:lang w:val="bg-BG"/>
        </w:rPr>
      </w:pPr>
      <w:r w:rsidRPr="00FF5230">
        <w:rPr>
          <w:color w:val="000000"/>
          <w:lang w:val="bg-BG"/>
        </w:rPr>
        <w:t>3.  </w:t>
      </w:r>
      <w:r w:rsidR="00621B66" w:rsidRPr="00FF5230">
        <w:rPr>
          <w:i/>
          <w:iCs/>
          <w:color w:val="000000"/>
          <w:lang w:val="bg-BG"/>
        </w:rPr>
        <w:t>Постановява</w:t>
      </w:r>
      <w:r w:rsidRPr="00FF5230">
        <w:rPr>
          <w:i/>
          <w:iCs/>
          <w:color w:val="000000"/>
          <w:lang w:val="bg-BG"/>
        </w:rPr>
        <w:t xml:space="preserve"> следното:</w:t>
      </w:r>
    </w:p>
    <w:p w:rsidR="009A40B5" w:rsidRPr="00FF5230" w:rsidRDefault="009A40B5">
      <w:pPr>
        <w:pStyle w:val="JuLista"/>
        <w:rPr>
          <w:color w:val="000000"/>
          <w:lang w:val="bg-BG"/>
        </w:rPr>
      </w:pPr>
      <w:r w:rsidRPr="00FF5230">
        <w:rPr>
          <w:color w:val="000000"/>
          <w:lang w:val="bg-BG"/>
        </w:rPr>
        <w:t>a)  </w:t>
      </w:r>
      <w:r w:rsidRPr="00FF5230">
        <w:rPr>
          <w:lang w:val="bg-BG"/>
        </w:rPr>
        <w:t>държавата ответник трябва да за</w:t>
      </w:r>
      <w:bookmarkStart w:id="10" w:name="_GoBack"/>
      <w:bookmarkEnd w:id="10"/>
      <w:r w:rsidRPr="00FF5230">
        <w:rPr>
          <w:lang w:val="bg-BG"/>
        </w:rPr>
        <w:t>плати общо на тримата жалбоподатели, в срок от три месеца (от деня, в който решението стане окончателно съобразно член  44</w:t>
      </w:r>
      <w:r w:rsidR="002228A4" w:rsidRPr="00FF5230">
        <w:rPr>
          <w:lang w:val="bg-BG"/>
        </w:rPr>
        <w:t xml:space="preserve">, </w:t>
      </w:r>
      <w:r w:rsidRPr="00FF5230">
        <w:rPr>
          <w:lang w:val="bg-BG"/>
        </w:rPr>
        <w:t xml:space="preserve">параграф 2 от Конвенцията) 12 000 EUR (дванадесет хиляди евро) обезщетение за нанесени морални щети, </w:t>
      </w:r>
      <w:r w:rsidR="00965D27" w:rsidRPr="00FF5230">
        <w:rPr>
          <w:lang w:val="bg-BG"/>
        </w:rPr>
        <w:t xml:space="preserve">конвертирани в български лева, съобразно лихвения процент към датата на плащане, </w:t>
      </w:r>
      <w:r w:rsidRPr="00FF5230">
        <w:rPr>
          <w:lang w:val="bg-BG"/>
        </w:rPr>
        <w:t>като се добави необходимата сума за дължим данък</w:t>
      </w:r>
      <w:r w:rsidRPr="00FF5230">
        <w:rPr>
          <w:color w:val="000000"/>
          <w:lang w:val="bg-BG"/>
        </w:rPr>
        <w:t>;</w:t>
      </w:r>
    </w:p>
    <w:p w:rsidR="009A40B5" w:rsidRPr="00FF5230" w:rsidRDefault="009A40B5">
      <w:pPr>
        <w:pStyle w:val="JuLista"/>
        <w:rPr>
          <w:color w:val="000000"/>
          <w:lang w:val="bg-BG"/>
        </w:rPr>
      </w:pPr>
      <w:r w:rsidRPr="00FF5230">
        <w:rPr>
          <w:color w:val="000000"/>
          <w:lang w:val="bg-BG"/>
        </w:rPr>
        <w:lastRenderedPageBreak/>
        <w:t>б)  </w:t>
      </w:r>
      <w:r w:rsidR="00621B66" w:rsidRPr="00FF5230">
        <w:rPr>
          <w:rStyle w:val="hps"/>
          <w:lang w:val="bg-BG"/>
        </w:rPr>
        <w:t>след изтичане на горецитирания тримесечен срок до извършване на плащането ще бъде дължима обикновена лихва върху горните суми в размер, равен на пределния лихвен процент по заеми на Европейската централна банка за периода на забава, с добавени три процентни пункта</w:t>
      </w:r>
      <w:r w:rsidRPr="00FF5230">
        <w:rPr>
          <w:color w:val="000000"/>
          <w:lang w:val="bg-BG"/>
        </w:rPr>
        <w:t>.</w:t>
      </w:r>
    </w:p>
    <w:p w:rsidR="009A40B5" w:rsidRPr="00FF5230" w:rsidRDefault="009A40B5" w:rsidP="009E720B">
      <w:pPr>
        <w:pStyle w:val="JuLista"/>
        <w:rPr>
          <w:lang w:val="bg-BG"/>
        </w:rPr>
      </w:pPr>
    </w:p>
    <w:p w:rsidR="009A40B5" w:rsidRPr="00FF5230" w:rsidRDefault="009A40B5" w:rsidP="009E720B">
      <w:pPr>
        <w:pStyle w:val="JuLista"/>
        <w:rPr>
          <w:lang w:val="bg-BG"/>
        </w:rPr>
      </w:pPr>
      <w:r w:rsidRPr="00FF5230">
        <w:rPr>
          <w:lang w:val="bg-BG"/>
        </w:rPr>
        <w:t xml:space="preserve">Изготвено на френски език и оповестено писмено на 10 февруари 2011 г. в приложение на член 77 параграфи 2 и 3 от </w:t>
      </w:r>
      <w:r w:rsidR="00621B66" w:rsidRPr="00FF5230">
        <w:rPr>
          <w:lang w:val="bg-BG"/>
        </w:rPr>
        <w:t>Правилника на Съда</w:t>
      </w:r>
      <w:r w:rsidRPr="00FF5230">
        <w:rPr>
          <w:lang w:val="bg-BG"/>
        </w:rPr>
        <w:t>.</w:t>
      </w:r>
    </w:p>
    <w:p w:rsidR="009A40B5" w:rsidRPr="00FF5230" w:rsidRDefault="009A40B5" w:rsidP="004C7AF0">
      <w:pPr>
        <w:pStyle w:val="JuPara"/>
        <w:rPr>
          <w:lang w:val="bg-BG"/>
        </w:rPr>
      </w:pPr>
    </w:p>
    <w:p w:rsidR="009A40B5" w:rsidRPr="00FF5230" w:rsidRDefault="009A40B5" w:rsidP="004C7AF0">
      <w:pPr>
        <w:pStyle w:val="JuPara"/>
        <w:rPr>
          <w:lang w:val="bg-BG"/>
        </w:rPr>
      </w:pPr>
    </w:p>
    <w:p w:rsidR="009A40B5" w:rsidRPr="00FF5230" w:rsidRDefault="009A40B5" w:rsidP="004C7AF0">
      <w:pPr>
        <w:pStyle w:val="JuSigned"/>
        <w:keepNext/>
        <w:keepLines/>
        <w:spacing w:before="0" w:after="240"/>
        <w:rPr>
          <w:color w:val="000000"/>
          <w:lang w:val="bg-BG"/>
        </w:rPr>
      </w:pPr>
      <w:r w:rsidRPr="00FF5230">
        <w:rPr>
          <w:color w:val="000000"/>
          <w:lang w:val="bg-BG"/>
        </w:rPr>
        <w:tab/>
        <w:t>Клауди</w:t>
      </w:r>
      <w:r w:rsidR="00621B66" w:rsidRPr="00FF5230">
        <w:rPr>
          <w:color w:val="000000"/>
          <w:lang w:val="bg-BG"/>
        </w:rPr>
        <w:t>я</w:t>
      </w:r>
      <w:r w:rsidRPr="00FF5230">
        <w:rPr>
          <w:color w:val="000000"/>
          <w:lang w:val="bg-BG"/>
        </w:rPr>
        <w:t xml:space="preserve"> Вестердик</w:t>
      </w:r>
      <w:r w:rsidRPr="00FF5230">
        <w:rPr>
          <w:color w:val="000000"/>
          <w:lang w:val="bg-BG"/>
        </w:rPr>
        <w:tab/>
        <w:t>Пеер Лорен</w:t>
      </w:r>
      <w:r w:rsidR="00621B66" w:rsidRPr="00FF5230">
        <w:rPr>
          <w:color w:val="000000"/>
          <w:lang w:val="bg-BG"/>
        </w:rPr>
        <w:t>ц</w:t>
      </w:r>
      <w:r w:rsidRPr="00FF5230">
        <w:rPr>
          <w:color w:val="000000"/>
          <w:lang w:val="bg-BG"/>
        </w:rPr>
        <w:t xml:space="preserve">ен </w:t>
      </w:r>
      <w:r w:rsidRPr="00FF5230">
        <w:rPr>
          <w:color w:val="000000"/>
          <w:lang w:val="bg-BG"/>
        </w:rPr>
        <w:br/>
        <w:t xml:space="preserve"> </w:t>
      </w:r>
      <w:r w:rsidRPr="00FF5230">
        <w:rPr>
          <w:color w:val="000000"/>
          <w:lang w:val="bg-BG"/>
        </w:rPr>
        <w:tab/>
      </w:r>
      <w:r w:rsidRPr="00FF5230">
        <w:rPr>
          <w:color w:val="000000"/>
          <w:lang w:val="bg-BG"/>
        </w:rPr>
        <w:tab/>
      </w:r>
    </w:p>
    <w:p w:rsidR="009A40B5" w:rsidRPr="00FF5230" w:rsidRDefault="009A40B5" w:rsidP="004C7AF0">
      <w:pPr>
        <w:pStyle w:val="JuSigned"/>
        <w:keepNext/>
        <w:keepLines/>
        <w:spacing w:before="0" w:after="240"/>
        <w:rPr>
          <w:color w:val="000000"/>
          <w:lang w:val="bg-BG"/>
        </w:rPr>
      </w:pPr>
      <w:r w:rsidRPr="00FF5230">
        <w:rPr>
          <w:color w:val="000000"/>
          <w:lang w:val="bg-BG"/>
        </w:rPr>
        <w:tab/>
        <w:t>Секретар</w:t>
      </w:r>
      <w:r w:rsidRPr="00FF5230">
        <w:rPr>
          <w:color w:val="000000"/>
          <w:lang w:val="bg-BG"/>
        </w:rPr>
        <w:tab/>
        <w:t>Председател</w:t>
      </w:r>
    </w:p>
    <w:sectPr w:rsidR="009A40B5" w:rsidRPr="00FF5230" w:rsidSect="00B5378A">
      <w:headerReference w:type="even" r:id="rId12"/>
      <w:headerReference w:type="default" r:id="rId13"/>
      <w:footnotePr>
        <w:numRestart w:val="eachPage"/>
      </w:footnotePr>
      <w:pgSz w:w="11906" w:h="16838" w:code="9"/>
      <w:pgMar w:top="2274" w:right="2274" w:bottom="2274" w:left="2274" w:header="1701" w:footer="708" w:gutter="0"/>
      <w:pgNumType w:start="1"/>
      <w:cols w:space="708"/>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2E0" w:rsidRDefault="008F62E0">
      <w:r>
        <w:separator/>
      </w:r>
    </w:p>
  </w:endnote>
  <w:endnote w:type="continuationSeparator" w:id="0">
    <w:p w:rsidR="008F62E0" w:rsidRDefault="008F6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D5D" w:rsidRDefault="00B31D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D5D" w:rsidRDefault="00B31D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0B5" w:rsidRPr="00150BFA" w:rsidRDefault="00181019" w:rsidP="00B5378A">
    <w:pPr>
      <w:jc w:val="center"/>
      <w:rPr>
        <w:sz w:val="4"/>
        <w:szCs w:val="4"/>
      </w:rPr>
    </w:pPr>
    <w:r w:rsidRPr="00983C2D">
      <w:rPr>
        <w:noProof/>
        <w:sz w:val="4"/>
        <w:szCs w:val="4"/>
        <w:lang w:val="bg-BG" w:eastAsia="bg-BG"/>
      </w:rPr>
      <w:drawing>
        <wp:inline distT="0" distB="0" distL="0" distR="0">
          <wp:extent cx="68580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9A40B5" w:rsidRDefault="009A40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2E0" w:rsidRDefault="008F62E0">
      <w:r>
        <w:separator/>
      </w:r>
    </w:p>
  </w:footnote>
  <w:footnote w:type="continuationSeparator" w:id="0">
    <w:p w:rsidR="008F62E0" w:rsidRDefault="008F6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D5D" w:rsidRDefault="00B31D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0B5" w:rsidRPr="00DE593D" w:rsidRDefault="009A40B5" w:rsidP="00B5378A">
    <w:pPr>
      <w:pStyle w:val="JuHeader"/>
      <w:jc w:val="cent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0B5" w:rsidRPr="00C00F0F" w:rsidRDefault="00181019">
    <w:pPr>
      <w:pStyle w:val="Header"/>
      <w:jc w:val="center"/>
      <w:rPr>
        <w:sz w:val="4"/>
        <w:szCs w:val="4"/>
      </w:rPr>
    </w:pPr>
    <w:r w:rsidRPr="00983C2D">
      <w:rPr>
        <w:noProof/>
        <w:sz w:val="4"/>
        <w:szCs w:val="4"/>
        <w:lang w:val="bg-BG" w:eastAsia="bg-BG"/>
      </w:rPr>
      <w:drawing>
        <wp:inline distT="0" distB="0" distL="0" distR="0">
          <wp:extent cx="4091940" cy="208788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1940" cy="2087880"/>
                  </a:xfrm>
                  <a:prstGeom prst="rect">
                    <a:avLst/>
                  </a:prstGeom>
                  <a:noFill/>
                  <a:ln>
                    <a:noFill/>
                  </a:ln>
                </pic:spPr>
              </pic:pic>
            </a:graphicData>
          </a:graphic>
        </wp:inline>
      </w:drawing>
    </w:r>
  </w:p>
  <w:p w:rsidR="009A40B5" w:rsidRDefault="009A40B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0B5" w:rsidRPr="00DE593D" w:rsidRDefault="009A40B5">
    <w:pPr>
      <w:pStyle w:val="JuHead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4B54B1">
      <w:rPr>
        <w:rStyle w:val="PageNumber"/>
        <w:noProof/>
        <w:lang w:val="en-US"/>
      </w:rPr>
      <w:t>18</w:t>
    </w:r>
    <w:r>
      <w:rPr>
        <w:rStyle w:val="PageNumber"/>
        <w:lang w:val="en-US"/>
      </w:rPr>
      <w:fldChar w:fldCharType="end"/>
    </w:r>
    <w:r w:rsidRPr="00DE593D">
      <w:rPr>
        <w:rStyle w:val="PageNumber"/>
        <w:lang w:val="en-US"/>
      </w:rPr>
      <w:tab/>
    </w:r>
    <w:r w:rsidR="006F5D6C">
      <w:rPr>
        <w:lang w:val="bg-BG"/>
      </w:rPr>
      <w:t>ГЕНЧЕВИ с/у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0B5" w:rsidRPr="00DE593D" w:rsidRDefault="009A40B5">
    <w:pPr>
      <w:pStyle w:val="JuHeader"/>
      <w:rPr>
        <w:lang w:val="en-US"/>
      </w:rPr>
    </w:pPr>
    <w:r>
      <w:tab/>
    </w:r>
    <w:r w:rsidR="006F5D6C">
      <w:rPr>
        <w:lang w:val="bg-BG"/>
      </w:rPr>
      <w:t>ГЕНЧЕВИ с/у БЪЛГАРИЯ</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sidR="004B54B1">
      <w:rPr>
        <w:rStyle w:val="PageNumber"/>
        <w:noProof/>
        <w:lang w:val="en-US"/>
      </w:rPr>
      <w:t>17</w:t>
    </w:r>
    <w:r>
      <w:rPr>
        <w:rStyle w:val="PageNumber"/>
        <w:lang w:val="en-U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defaultTabStop w:val="706"/>
  <w:hyphenationZone w:val="425"/>
  <w:doNotHyphenateCaps/>
  <w:evenAndOddHeaders/>
  <w:drawingGridHorizontalSpacing w:val="187"/>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ETRANSMISSION" w:val=" "/>
    <w:docVar w:name="L4_1Annex" w:val="0"/>
    <w:docVar w:name="L4_1Anonymity" w:val="0"/>
    <w:docVar w:name="SignForeName" w:val="0"/>
  </w:docVars>
  <w:rsids>
    <w:rsidRoot w:val="00506FFB"/>
    <w:rsid w:val="00000A8E"/>
    <w:rsid w:val="00000E95"/>
    <w:rsid w:val="00002EE5"/>
    <w:rsid w:val="00003A11"/>
    <w:rsid w:val="000041BE"/>
    <w:rsid w:val="00005652"/>
    <w:rsid w:val="00006607"/>
    <w:rsid w:val="0000732D"/>
    <w:rsid w:val="000100EC"/>
    <w:rsid w:val="00010F4D"/>
    <w:rsid w:val="00011B52"/>
    <w:rsid w:val="0001206E"/>
    <w:rsid w:val="000123F8"/>
    <w:rsid w:val="000143B6"/>
    <w:rsid w:val="0001493E"/>
    <w:rsid w:val="00014969"/>
    <w:rsid w:val="00014C30"/>
    <w:rsid w:val="000159AE"/>
    <w:rsid w:val="0002110C"/>
    <w:rsid w:val="00023DC3"/>
    <w:rsid w:val="00024056"/>
    <w:rsid w:val="00024063"/>
    <w:rsid w:val="00024A76"/>
    <w:rsid w:val="00024FC7"/>
    <w:rsid w:val="00025BD6"/>
    <w:rsid w:val="0002600C"/>
    <w:rsid w:val="000265B5"/>
    <w:rsid w:val="00026CF6"/>
    <w:rsid w:val="0003067A"/>
    <w:rsid w:val="000346B8"/>
    <w:rsid w:val="00034B42"/>
    <w:rsid w:val="000366CE"/>
    <w:rsid w:val="0003706E"/>
    <w:rsid w:val="000372C9"/>
    <w:rsid w:val="000402A3"/>
    <w:rsid w:val="000405A1"/>
    <w:rsid w:val="0004136E"/>
    <w:rsid w:val="00041659"/>
    <w:rsid w:val="00042DCF"/>
    <w:rsid w:val="000440E2"/>
    <w:rsid w:val="00045A8A"/>
    <w:rsid w:val="00046C39"/>
    <w:rsid w:val="00055F2F"/>
    <w:rsid w:val="00056CE0"/>
    <w:rsid w:val="00063652"/>
    <w:rsid w:val="000638FF"/>
    <w:rsid w:val="00063AAC"/>
    <w:rsid w:val="00063D76"/>
    <w:rsid w:val="000657A8"/>
    <w:rsid w:val="00065E3F"/>
    <w:rsid w:val="00066E49"/>
    <w:rsid w:val="00070957"/>
    <w:rsid w:val="00071C8A"/>
    <w:rsid w:val="00072E60"/>
    <w:rsid w:val="000756B3"/>
    <w:rsid w:val="00075A86"/>
    <w:rsid w:val="00076451"/>
    <w:rsid w:val="000772F0"/>
    <w:rsid w:val="0007742F"/>
    <w:rsid w:val="000801A7"/>
    <w:rsid w:val="00080219"/>
    <w:rsid w:val="00081485"/>
    <w:rsid w:val="00082C23"/>
    <w:rsid w:val="000832A2"/>
    <w:rsid w:val="00083E9B"/>
    <w:rsid w:val="000841EF"/>
    <w:rsid w:val="00084413"/>
    <w:rsid w:val="00085002"/>
    <w:rsid w:val="000850D3"/>
    <w:rsid w:val="0008557A"/>
    <w:rsid w:val="0008597E"/>
    <w:rsid w:val="00085E7F"/>
    <w:rsid w:val="0009047A"/>
    <w:rsid w:val="0009234F"/>
    <w:rsid w:val="0009497E"/>
    <w:rsid w:val="00094A1D"/>
    <w:rsid w:val="00095884"/>
    <w:rsid w:val="00095990"/>
    <w:rsid w:val="00095B02"/>
    <w:rsid w:val="0009688D"/>
    <w:rsid w:val="00096904"/>
    <w:rsid w:val="000A1ADF"/>
    <w:rsid w:val="000A1C41"/>
    <w:rsid w:val="000A2CA6"/>
    <w:rsid w:val="000A315A"/>
    <w:rsid w:val="000A3974"/>
    <w:rsid w:val="000A3AC5"/>
    <w:rsid w:val="000A3D31"/>
    <w:rsid w:val="000A6109"/>
    <w:rsid w:val="000A7971"/>
    <w:rsid w:val="000B3205"/>
    <w:rsid w:val="000B3DA7"/>
    <w:rsid w:val="000B4607"/>
    <w:rsid w:val="000B57C2"/>
    <w:rsid w:val="000B7194"/>
    <w:rsid w:val="000C1325"/>
    <w:rsid w:val="000C1FF0"/>
    <w:rsid w:val="000C385C"/>
    <w:rsid w:val="000C52A1"/>
    <w:rsid w:val="000C7B56"/>
    <w:rsid w:val="000D08EE"/>
    <w:rsid w:val="000D11EA"/>
    <w:rsid w:val="000D3C6C"/>
    <w:rsid w:val="000D44AF"/>
    <w:rsid w:val="000D4CD5"/>
    <w:rsid w:val="000D6013"/>
    <w:rsid w:val="000D74F1"/>
    <w:rsid w:val="000E6D35"/>
    <w:rsid w:val="000E706D"/>
    <w:rsid w:val="000E78C7"/>
    <w:rsid w:val="000F0224"/>
    <w:rsid w:val="000F1C1B"/>
    <w:rsid w:val="000F1D3F"/>
    <w:rsid w:val="000F2DCC"/>
    <w:rsid w:val="000F313E"/>
    <w:rsid w:val="000F5CA3"/>
    <w:rsid w:val="000F607C"/>
    <w:rsid w:val="000F6663"/>
    <w:rsid w:val="000F7310"/>
    <w:rsid w:val="000F7B31"/>
    <w:rsid w:val="00102964"/>
    <w:rsid w:val="001053AF"/>
    <w:rsid w:val="001070C0"/>
    <w:rsid w:val="00107878"/>
    <w:rsid w:val="00107A41"/>
    <w:rsid w:val="00111437"/>
    <w:rsid w:val="0011201B"/>
    <w:rsid w:val="00112821"/>
    <w:rsid w:val="00115750"/>
    <w:rsid w:val="00115FAC"/>
    <w:rsid w:val="00120433"/>
    <w:rsid w:val="0012156B"/>
    <w:rsid w:val="00122909"/>
    <w:rsid w:val="00123B80"/>
    <w:rsid w:val="001256B8"/>
    <w:rsid w:val="001262C6"/>
    <w:rsid w:val="00126687"/>
    <w:rsid w:val="001267D9"/>
    <w:rsid w:val="001270F4"/>
    <w:rsid w:val="00127405"/>
    <w:rsid w:val="001312D8"/>
    <w:rsid w:val="00132C12"/>
    <w:rsid w:val="0013324E"/>
    <w:rsid w:val="001352AA"/>
    <w:rsid w:val="00140CDB"/>
    <w:rsid w:val="0014217E"/>
    <w:rsid w:val="0014400F"/>
    <w:rsid w:val="00144DF1"/>
    <w:rsid w:val="00146C67"/>
    <w:rsid w:val="00147398"/>
    <w:rsid w:val="00147E31"/>
    <w:rsid w:val="001503DD"/>
    <w:rsid w:val="00150BFA"/>
    <w:rsid w:val="00151208"/>
    <w:rsid w:val="001524AA"/>
    <w:rsid w:val="001542F3"/>
    <w:rsid w:val="00154BF0"/>
    <w:rsid w:val="00155401"/>
    <w:rsid w:val="001564B0"/>
    <w:rsid w:val="001571C5"/>
    <w:rsid w:val="00160775"/>
    <w:rsid w:val="001617B8"/>
    <w:rsid w:val="00161F35"/>
    <w:rsid w:val="0016245A"/>
    <w:rsid w:val="00162883"/>
    <w:rsid w:val="001654F9"/>
    <w:rsid w:val="001700D9"/>
    <w:rsid w:val="001715AD"/>
    <w:rsid w:val="00173705"/>
    <w:rsid w:val="0017408E"/>
    <w:rsid w:val="00174320"/>
    <w:rsid w:val="0017679F"/>
    <w:rsid w:val="0017779E"/>
    <w:rsid w:val="00177E20"/>
    <w:rsid w:val="00177F56"/>
    <w:rsid w:val="001806E7"/>
    <w:rsid w:val="00180C7C"/>
    <w:rsid w:val="00180FA7"/>
    <w:rsid w:val="00181019"/>
    <w:rsid w:val="0018203C"/>
    <w:rsid w:val="00183117"/>
    <w:rsid w:val="00184228"/>
    <w:rsid w:val="001845D2"/>
    <w:rsid w:val="0018465B"/>
    <w:rsid w:val="00186D77"/>
    <w:rsid w:val="0019042A"/>
    <w:rsid w:val="0019348D"/>
    <w:rsid w:val="001936D6"/>
    <w:rsid w:val="00193785"/>
    <w:rsid w:val="001938FF"/>
    <w:rsid w:val="00193992"/>
    <w:rsid w:val="00194A62"/>
    <w:rsid w:val="001960FB"/>
    <w:rsid w:val="00196602"/>
    <w:rsid w:val="001A3CD1"/>
    <w:rsid w:val="001A43FE"/>
    <w:rsid w:val="001A4430"/>
    <w:rsid w:val="001A4C28"/>
    <w:rsid w:val="001B0A28"/>
    <w:rsid w:val="001B1063"/>
    <w:rsid w:val="001B133C"/>
    <w:rsid w:val="001B1AED"/>
    <w:rsid w:val="001B57DE"/>
    <w:rsid w:val="001B5A96"/>
    <w:rsid w:val="001B7C8E"/>
    <w:rsid w:val="001C194A"/>
    <w:rsid w:val="001C2692"/>
    <w:rsid w:val="001C3459"/>
    <w:rsid w:val="001C41C1"/>
    <w:rsid w:val="001C455A"/>
    <w:rsid w:val="001C6A53"/>
    <w:rsid w:val="001C7467"/>
    <w:rsid w:val="001C7F05"/>
    <w:rsid w:val="001D3A9D"/>
    <w:rsid w:val="001D7763"/>
    <w:rsid w:val="001E106E"/>
    <w:rsid w:val="001E1395"/>
    <w:rsid w:val="001E2A10"/>
    <w:rsid w:val="001E31E5"/>
    <w:rsid w:val="001E43D3"/>
    <w:rsid w:val="001E7A0A"/>
    <w:rsid w:val="001F1866"/>
    <w:rsid w:val="001F28A6"/>
    <w:rsid w:val="001F42B0"/>
    <w:rsid w:val="001F73DF"/>
    <w:rsid w:val="002007FA"/>
    <w:rsid w:val="0020132B"/>
    <w:rsid w:val="002027DA"/>
    <w:rsid w:val="00211F5F"/>
    <w:rsid w:val="00213DFB"/>
    <w:rsid w:val="00213F69"/>
    <w:rsid w:val="002146D2"/>
    <w:rsid w:val="00215387"/>
    <w:rsid w:val="0021666D"/>
    <w:rsid w:val="0021764F"/>
    <w:rsid w:val="00217681"/>
    <w:rsid w:val="002213C8"/>
    <w:rsid w:val="00221D16"/>
    <w:rsid w:val="002228A4"/>
    <w:rsid w:val="002236FB"/>
    <w:rsid w:val="00224536"/>
    <w:rsid w:val="00224FE0"/>
    <w:rsid w:val="00226380"/>
    <w:rsid w:val="002267F7"/>
    <w:rsid w:val="00227834"/>
    <w:rsid w:val="00233DF8"/>
    <w:rsid w:val="00235931"/>
    <w:rsid w:val="00237903"/>
    <w:rsid w:val="002379B0"/>
    <w:rsid w:val="002406BC"/>
    <w:rsid w:val="00240D92"/>
    <w:rsid w:val="00241DBA"/>
    <w:rsid w:val="002444F6"/>
    <w:rsid w:val="0024613D"/>
    <w:rsid w:val="00246D6D"/>
    <w:rsid w:val="00246F9C"/>
    <w:rsid w:val="002471B7"/>
    <w:rsid w:val="002472A8"/>
    <w:rsid w:val="0024740B"/>
    <w:rsid w:val="00247AA6"/>
    <w:rsid w:val="00247DD7"/>
    <w:rsid w:val="00253169"/>
    <w:rsid w:val="0025395B"/>
    <w:rsid w:val="00253D8D"/>
    <w:rsid w:val="00254D49"/>
    <w:rsid w:val="00261EC9"/>
    <w:rsid w:val="00262E91"/>
    <w:rsid w:val="00263561"/>
    <w:rsid w:val="002648AE"/>
    <w:rsid w:val="00265635"/>
    <w:rsid w:val="00273744"/>
    <w:rsid w:val="00274253"/>
    <w:rsid w:val="00275063"/>
    <w:rsid w:val="00275A81"/>
    <w:rsid w:val="002765FE"/>
    <w:rsid w:val="00281846"/>
    <w:rsid w:val="002821AD"/>
    <w:rsid w:val="0028301E"/>
    <w:rsid w:val="002842CA"/>
    <w:rsid w:val="0028541F"/>
    <w:rsid w:val="00285428"/>
    <w:rsid w:val="00286C83"/>
    <w:rsid w:val="00287873"/>
    <w:rsid w:val="00290F6F"/>
    <w:rsid w:val="002921BB"/>
    <w:rsid w:val="002937A5"/>
    <w:rsid w:val="00293F80"/>
    <w:rsid w:val="00294CF8"/>
    <w:rsid w:val="00295C4D"/>
    <w:rsid w:val="00295E56"/>
    <w:rsid w:val="00296D6F"/>
    <w:rsid w:val="002A1E31"/>
    <w:rsid w:val="002A27EC"/>
    <w:rsid w:val="002A3370"/>
    <w:rsid w:val="002A36D0"/>
    <w:rsid w:val="002A4B9D"/>
    <w:rsid w:val="002A5FC2"/>
    <w:rsid w:val="002A64D7"/>
    <w:rsid w:val="002A675F"/>
    <w:rsid w:val="002A699D"/>
    <w:rsid w:val="002A74BF"/>
    <w:rsid w:val="002B015F"/>
    <w:rsid w:val="002B4011"/>
    <w:rsid w:val="002B41B9"/>
    <w:rsid w:val="002B5A6F"/>
    <w:rsid w:val="002B5C44"/>
    <w:rsid w:val="002B7E5B"/>
    <w:rsid w:val="002C1488"/>
    <w:rsid w:val="002C3726"/>
    <w:rsid w:val="002C3FFE"/>
    <w:rsid w:val="002C7BCC"/>
    <w:rsid w:val="002D04E6"/>
    <w:rsid w:val="002D4CB6"/>
    <w:rsid w:val="002D4F38"/>
    <w:rsid w:val="002D5FBD"/>
    <w:rsid w:val="002D6108"/>
    <w:rsid w:val="002D6769"/>
    <w:rsid w:val="002E25A7"/>
    <w:rsid w:val="002E583D"/>
    <w:rsid w:val="002E5BC2"/>
    <w:rsid w:val="002E66AA"/>
    <w:rsid w:val="002F15FD"/>
    <w:rsid w:val="002F3580"/>
    <w:rsid w:val="002F4F87"/>
    <w:rsid w:val="002F5716"/>
    <w:rsid w:val="0030033F"/>
    <w:rsid w:val="003010C2"/>
    <w:rsid w:val="0030326A"/>
    <w:rsid w:val="00303F8E"/>
    <w:rsid w:val="00304F8D"/>
    <w:rsid w:val="00305449"/>
    <w:rsid w:val="00305690"/>
    <w:rsid w:val="003060F1"/>
    <w:rsid w:val="003074EB"/>
    <w:rsid w:val="00311167"/>
    <w:rsid w:val="003119D1"/>
    <w:rsid w:val="00313674"/>
    <w:rsid w:val="003137F1"/>
    <w:rsid w:val="003139B2"/>
    <w:rsid w:val="00313B46"/>
    <w:rsid w:val="00316C9D"/>
    <w:rsid w:val="00316EE9"/>
    <w:rsid w:val="00317DAF"/>
    <w:rsid w:val="003205ED"/>
    <w:rsid w:val="003219B0"/>
    <w:rsid w:val="0032217E"/>
    <w:rsid w:val="00324A4F"/>
    <w:rsid w:val="00326B77"/>
    <w:rsid w:val="00327411"/>
    <w:rsid w:val="003306D4"/>
    <w:rsid w:val="003312EC"/>
    <w:rsid w:val="00334F3A"/>
    <w:rsid w:val="003353C4"/>
    <w:rsid w:val="0033610E"/>
    <w:rsid w:val="003371ED"/>
    <w:rsid w:val="003404F1"/>
    <w:rsid w:val="003410C1"/>
    <w:rsid w:val="00341552"/>
    <w:rsid w:val="00341619"/>
    <w:rsid w:val="0034161E"/>
    <w:rsid w:val="00342332"/>
    <w:rsid w:val="00342475"/>
    <w:rsid w:val="003431B4"/>
    <w:rsid w:val="00343689"/>
    <w:rsid w:val="00345916"/>
    <w:rsid w:val="00345C4B"/>
    <w:rsid w:val="00345C8C"/>
    <w:rsid w:val="00346766"/>
    <w:rsid w:val="0034676B"/>
    <w:rsid w:val="00346B28"/>
    <w:rsid w:val="00346B89"/>
    <w:rsid w:val="00347537"/>
    <w:rsid w:val="00350843"/>
    <w:rsid w:val="00350960"/>
    <w:rsid w:val="00350CF8"/>
    <w:rsid w:val="003526D5"/>
    <w:rsid w:val="003537BF"/>
    <w:rsid w:val="00357276"/>
    <w:rsid w:val="00357794"/>
    <w:rsid w:val="00357F14"/>
    <w:rsid w:val="00360C14"/>
    <w:rsid w:val="00361E13"/>
    <w:rsid w:val="00362D1F"/>
    <w:rsid w:val="003667A2"/>
    <w:rsid w:val="00367E7C"/>
    <w:rsid w:val="00370701"/>
    <w:rsid w:val="00370BD9"/>
    <w:rsid w:val="003713D7"/>
    <w:rsid w:val="003723B7"/>
    <w:rsid w:val="003733E5"/>
    <w:rsid w:val="00382547"/>
    <w:rsid w:val="00382E26"/>
    <w:rsid w:val="00383CC1"/>
    <w:rsid w:val="0038442D"/>
    <w:rsid w:val="00384C6A"/>
    <w:rsid w:val="00385762"/>
    <w:rsid w:val="00393865"/>
    <w:rsid w:val="00394F64"/>
    <w:rsid w:val="003976F0"/>
    <w:rsid w:val="003A09B2"/>
    <w:rsid w:val="003A0D6B"/>
    <w:rsid w:val="003A1E1E"/>
    <w:rsid w:val="003A40F6"/>
    <w:rsid w:val="003A5465"/>
    <w:rsid w:val="003A5970"/>
    <w:rsid w:val="003A7242"/>
    <w:rsid w:val="003A74C6"/>
    <w:rsid w:val="003B036A"/>
    <w:rsid w:val="003B0567"/>
    <w:rsid w:val="003B0D47"/>
    <w:rsid w:val="003B2867"/>
    <w:rsid w:val="003B4A14"/>
    <w:rsid w:val="003B4D81"/>
    <w:rsid w:val="003B56FC"/>
    <w:rsid w:val="003B5FD3"/>
    <w:rsid w:val="003B6145"/>
    <w:rsid w:val="003B61BC"/>
    <w:rsid w:val="003B6855"/>
    <w:rsid w:val="003B69F4"/>
    <w:rsid w:val="003B7CD5"/>
    <w:rsid w:val="003C0C83"/>
    <w:rsid w:val="003C2D5E"/>
    <w:rsid w:val="003C440F"/>
    <w:rsid w:val="003C4616"/>
    <w:rsid w:val="003C555D"/>
    <w:rsid w:val="003C5B47"/>
    <w:rsid w:val="003C6C9B"/>
    <w:rsid w:val="003D0920"/>
    <w:rsid w:val="003D29A9"/>
    <w:rsid w:val="003D2FC5"/>
    <w:rsid w:val="003D52DF"/>
    <w:rsid w:val="003D53C7"/>
    <w:rsid w:val="003E2654"/>
    <w:rsid w:val="003E2D42"/>
    <w:rsid w:val="003E37F1"/>
    <w:rsid w:val="003F173A"/>
    <w:rsid w:val="003F1803"/>
    <w:rsid w:val="003F43D2"/>
    <w:rsid w:val="003F4BE4"/>
    <w:rsid w:val="003F5371"/>
    <w:rsid w:val="003F5B91"/>
    <w:rsid w:val="003F6140"/>
    <w:rsid w:val="003F722C"/>
    <w:rsid w:val="0040252B"/>
    <w:rsid w:val="00402E5E"/>
    <w:rsid w:val="00402F19"/>
    <w:rsid w:val="0040391D"/>
    <w:rsid w:val="0040406E"/>
    <w:rsid w:val="0040441E"/>
    <w:rsid w:val="004045C9"/>
    <w:rsid w:val="00406B94"/>
    <w:rsid w:val="004079E9"/>
    <w:rsid w:val="00411421"/>
    <w:rsid w:val="00413521"/>
    <w:rsid w:val="0041472C"/>
    <w:rsid w:val="00414B5B"/>
    <w:rsid w:val="00415287"/>
    <w:rsid w:val="00416D48"/>
    <w:rsid w:val="004208F2"/>
    <w:rsid w:val="00423583"/>
    <w:rsid w:val="00424AD9"/>
    <w:rsid w:val="0042729E"/>
    <w:rsid w:val="00430D63"/>
    <w:rsid w:val="00431DEC"/>
    <w:rsid w:val="00434E64"/>
    <w:rsid w:val="00435008"/>
    <w:rsid w:val="004357BD"/>
    <w:rsid w:val="00442FA9"/>
    <w:rsid w:val="00443571"/>
    <w:rsid w:val="004439CD"/>
    <w:rsid w:val="0044423F"/>
    <w:rsid w:val="0044426B"/>
    <w:rsid w:val="0044509F"/>
    <w:rsid w:val="00445A07"/>
    <w:rsid w:val="00445E54"/>
    <w:rsid w:val="0044718A"/>
    <w:rsid w:val="00447D23"/>
    <w:rsid w:val="00451165"/>
    <w:rsid w:val="0045123E"/>
    <w:rsid w:val="004563AF"/>
    <w:rsid w:val="004566A0"/>
    <w:rsid w:val="00457C32"/>
    <w:rsid w:val="00460446"/>
    <w:rsid w:val="0046179C"/>
    <w:rsid w:val="004621DF"/>
    <w:rsid w:val="00464F47"/>
    <w:rsid w:val="004675FE"/>
    <w:rsid w:val="004702BA"/>
    <w:rsid w:val="004734A5"/>
    <w:rsid w:val="0047364D"/>
    <w:rsid w:val="004736D2"/>
    <w:rsid w:val="004749AD"/>
    <w:rsid w:val="004767FD"/>
    <w:rsid w:val="00477BBE"/>
    <w:rsid w:val="00477DCE"/>
    <w:rsid w:val="00480E4F"/>
    <w:rsid w:val="004813C4"/>
    <w:rsid w:val="004841DB"/>
    <w:rsid w:val="00484755"/>
    <w:rsid w:val="00484B38"/>
    <w:rsid w:val="00484D2C"/>
    <w:rsid w:val="004869C1"/>
    <w:rsid w:val="00486CD2"/>
    <w:rsid w:val="0048753B"/>
    <w:rsid w:val="00490835"/>
    <w:rsid w:val="00491CD3"/>
    <w:rsid w:val="00492AC3"/>
    <w:rsid w:val="0049303D"/>
    <w:rsid w:val="004935CD"/>
    <w:rsid w:val="00493FA6"/>
    <w:rsid w:val="00495CC2"/>
    <w:rsid w:val="004967FE"/>
    <w:rsid w:val="004969AE"/>
    <w:rsid w:val="004977AD"/>
    <w:rsid w:val="004A01A3"/>
    <w:rsid w:val="004A0F1E"/>
    <w:rsid w:val="004A1444"/>
    <w:rsid w:val="004A30E4"/>
    <w:rsid w:val="004A5389"/>
    <w:rsid w:val="004A6197"/>
    <w:rsid w:val="004A6AF6"/>
    <w:rsid w:val="004B134D"/>
    <w:rsid w:val="004B54B1"/>
    <w:rsid w:val="004B61D1"/>
    <w:rsid w:val="004B7BA8"/>
    <w:rsid w:val="004C0F92"/>
    <w:rsid w:val="004C11BB"/>
    <w:rsid w:val="004C2446"/>
    <w:rsid w:val="004C26E8"/>
    <w:rsid w:val="004C42B7"/>
    <w:rsid w:val="004C5385"/>
    <w:rsid w:val="004C5A13"/>
    <w:rsid w:val="004C5DCD"/>
    <w:rsid w:val="004C7AF0"/>
    <w:rsid w:val="004C7DF5"/>
    <w:rsid w:val="004D1B42"/>
    <w:rsid w:val="004D2CA7"/>
    <w:rsid w:val="004D2FE9"/>
    <w:rsid w:val="004D4043"/>
    <w:rsid w:val="004D4362"/>
    <w:rsid w:val="004D45E2"/>
    <w:rsid w:val="004D5112"/>
    <w:rsid w:val="004D58BF"/>
    <w:rsid w:val="004D7020"/>
    <w:rsid w:val="004D7373"/>
    <w:rsid w:val="004E0B3D"/>
    <w:rsid w:val="004E1902"/>
    <w:rsid w:val="004E3393"/>
    <w:rsid w:val="004E4BA9"/>
    <w:rsid w:val="004E63CA"/>
    <w:rsid w:val="004F056E"/>
    <w:rsid w:val="004F0593"/>
    <w:rsid w:val="004F0C3B"/>
    <w:rsid w:val="004F0C54"/>
    <w:rsid w:val="004F351E"/>
    <w:rsid w:val="004F3630"/>
    <w:rsid w:val="004F5DB8"/>
    <w:rsid w:val="004F68A7"/>
    <w:rsid w:val="004F6975"/>
    <w:rsid w:val="00502831"/>
    <w:rsid w:val="00504C48"/>
    <w:rsid w:val="00504EC5"/>
    <w:rsid w:val="00504FFD"/>
    <w:rsid w:val="00505E47"/>
    <w:rsid w:val="00506FFB"/>
    <w:rsid w:val="0051062A"/>
    <w:rsid w:val="0051121F"/>
    <w:rsid w:val="005119F2"/>
    <w:rsid w:val="00513A73"/>
    <w:rsid w:val="00514095"/>
    <w:rsid w:val="005173CA"/>
    <w:rsid w:val="00517978"/>
    <w:rsid w:val="00520BEC"/>
    <w:rsid w:val="005222FF"/>
    <w:rsid w:val="005228D6"/>
    <w:rsid w:val="00523D88"/>
    <w:rsid w:val="005240F7"/>
    <w:rsid w:val="00524CCD"/>
    <w:rsid w:val="0052605E"/>
    <w:rsid w:val="005319B5"/>
    <w:rsid w:val="00531E5F"/>
    <w:rsid w:val="00533255"/>
    <w:rsid w:val="005359DB"/>
    <w:rsid w:val="0053642D"/>
    <w:rsid w:val="00543100"/>
    <w:rsid w:val="00544413"/>
    <w:rsid w:val="005451A4"/>
    <w:rsid w:val="0055489D"/>
    <w:rsid w:val="00557C1B"/>
    <w:rsid w:val="005602F2"/>
    <w:rsid w:val="00560B55"/>
    <w:rsid w:val="00561AFB"/>
    <w:rsid w:val="00561F04"/>
    <w:rsid w:val="00563B1F"/>
    <w:rsid w:val="005646DF"/>
    <w:rsid w:val="00565E5A"/>
    <w:rsid w:val="00570982"/>
    <w:rsid w:val="0057103A"/>
    <w:rsid w:val="00571178"/>
    <w:rsid w:val="00571996"/>
    <w:rsid w:val="00573183"/>
    <w:rsid w:val="0057325B"/>
    <w:rsid w:val="005737E4"/>
    <w:rsid w:val="005740C2"/>
    <w:rsid w:val="00575FA7"/>
    <w:rsid w:val="00576FDB"/>
    <w:rsid w:val="005770D7"/>
    <w:rsid w:val="00577D96"/>
    <w:rsid w:val="00580092"/>
    <w:rsid w:val="00580781"/>
    <w:rsid w:val="00582B5F"/>
    <w:rsid w:val="0058340D"/>
    <w:rsid w:val="00583D48"/>
    <w:rsid w:val="005843A1"/>
    <w:rsid w:val="00584894"/>
    <w:rsid w:val="00585442"/>
    <w:rsid w:val="00590AF3"/>
    <w:rsid w:val="00590E54"/>
    <w:rsid w:val="00591354"/>
    <w:rsid w:val="005925E2"/>
    <w:rsid w:val="00594D49"/>
    <w:rsid w:val="005A028E"/>
    <w:rsid w:val="005A02BB"/>
    <w:rsid w:val="005A0D3E"/>
    <w:rsid w:val="005A2E94"/>
    <w:rsid w:val="005A75D3"/>
    <w:rsid w:val="005B09D6"/>
    <w:rsid w:val="005B1231"/>
    <w:rsid w:val="005B20FE"/>
    <w:rsid w:val="005B2216"/>
    <w:rsid w:val="005B45B9"/>
    <w:rsid w:val="005B70AE"/>
    <w:rsid w:val="005B75E3"/>
    <w:rsid w:val="005B7AAF"/>
    <w:rsid w:val="005C193A"/>
    <w:rsid w:val="005C58E8"/>
    <w:rsid w:val="005C78B0"/>
    <w:rsid w:val="005C7ACD"/>
    <w:rsid w:val="005D0324"/>
    <w:rsid w:val="005D0C41"/>
    <w:rsid w:val="005D14BA"/>
    <w:rsid w:val="005D2493"/>
    <w:rsid w:val="005E0D4B"/>
    <w:rsid w:val="005E36F4"/>
    <w:rsid w:val="005E5BC1"/>
    <w:rsid w:val="005F218A"/>
    <w:rsid w:val="005F25FE"/>
    <w:rsid w:val="005F3EAA"/>
    <w:rsid w:val="005F5B9C"/>
    <w:rsid w:val="005F5E09"/>
    <w:rsid w:val="00600D9E"/>
    <w:rsid w:val="00602E60"/>
    <w:rsid w:val="0060474C"/>
    <w:rsid w:val="0061049D"/>
    <w:rsid w:val="006115D1"/>
    <w:rsid w:val="00612896"/>
    <w:rsid w:val="006153F3"/>
    <w:rsid w:val="006154AE"/>
    <w:rsid w:val="00617A3C"/>
    <w:rsid w:val="00620817"/>
    <w:rsid w:val="00621B66"/>
    <w:rsid w:val="00621D08"/>
    <w:rsid w:val="006225C2"/>
    <w:rsid w:val="0062514F"/>
    <w:rsid w:val="00625E12"/>
    <w:rsid w:val="00627C31"/>
    <w:rsid w:val="0063044A"/>
    <w:rsid w:val="00632987"/>
    <w:rsid w:val="00632C1E"/>
    <w:rsid w:val="006365EB"/>
    <w:rsid w:val="006462B6"/>
    <w:rsid w:val="00650B76"/>
    <w:rsid w:val="0065124B"/>
    <w:rsid w:val="0065173D"/>
    <w:rsid w:val="00651825"/>
    <w:rsid w:val="006544C6"/>
    <w:rsid w:val="00655D45"/>
    <w:rsid w:val="006579F1"/>
    <w:rsid w:val="00657CE6"/>
    <w:rsid w:val="006600CF"/>
    <w:rsid w:val="00661CCC"/>
    <w:rsid w:val="0066206F"/>
    <w:rsid w:val="00662192"/>
    <w:rsid w:val="00662828"/>
    <w:rsid w:val="00662836"/>
    <w:rsid w:val="00662858"/>
    <w:rsid w:val="00662B64"/>
    <w:rsid w:val="00663C6F"/>
    <w:rsid w:val="00663E9F"/>
    <w:rsid w:val="0066451C"/>
    <w:rsid w:val="00666B27"/>
    <w:rsid w:val="006671D8"/>
    <w:rsid w:val="006701CA"/>
    <w:rsid w:val="006702EC"/>
    <w:rsid w:val="00673452"/>
    <w:rsid w:val="00673FAC"/>
    <w:rsid w:val="006761D4"/>
    <w:rsid w:val="006801E9"/>
    <w:rsid w:val="00681077"/>
    <w:rsid w:val="006812EE"/>
    <w:rsid w:val="00681D43"/>
    <w:rsid w:val="00682BBC"/>
    <w:rsid w:val="00684659"/>
    <w:rsid w:val="00685453"/>
    <w:rsid w:val="00685894"/>
    <w:rsid w:val="00686282"/>
    <w:rsid w:val="00687A5A"/>
    <w:rsid w:val="0069293A"/>
    <w:rsid w:val="00692EBB"/>
    <w:rsid w:val="00693AA7"/>
    <w:rsid w:val="00696FC7"/>
    <w:rsid w:val="0069719D"/>
    <w:rsid w:val="00697E13"/>
    <w:rsid w:val="006A0F1E"/>
    <w:rsid w:val="006A1F0E"/>
    <w:rsid w:val="006A4FF3"/>
    <w:rsid w:val="006A54F0"/>
    <w:rsid w:val="006A5686"/>
    <w:rsid w:val="006A6A3C"/>
    <w:rsid w:val="006A6F9B"/>
    <w:rsid w:val="006A7CB1"/>
    <w:rsid w:val="006B1883"/>
    <w:rsid w:val="006B1898"/>
    <w:rsid w:val="006B2715"/>
    <w:rsid w:val="006B2DB8"/>
    <w:rsid w:val="006B34EB"/>
    <w:rsid w:val="006B4D86"/>
    <w:rsid w:val="006B623D"/>
    <w:rsid w:val="006B6970"/>
    <w:rsid w:val="006B7390"/>
    <w:rsid w:val="006B7FA7"/>
    <w:rsid w:val="006C080E"/>
    <w:rsid w:val="006C23F2"/>
    <w:rsid w:val="006C5EB2"/>
    <w:rsid w:val="006C7FB1"/>
    <w:rsid w:val="006D2132"/>
    <w:rsid w:val="006D2514"/>
    <w:rsid w:val="006D3B63"/>
    <w:rsid w:val="006D5AD1"/>
    <w:rsid w:val="006D6263"/>
    <w:rsid w:val="006D64E6"/>
    <w:rsid w:val="006D6E4A"/>
    <w:rsid w:val="006E1524"/>
    <w:rsid w:val="006E68A8"/>
    <w:rsid w:val="006F005A"/>
    <w:rsid w:val="006F3927"/>
    <w:rsid w:val="006F5D6C"/>
    <w:rsid w:val="006F708C"/>
    <w:rsid w:val="006F7A5B"/>
    <w:rsid w:val="007028E0"/>
    <w:rsid w:val="00703EA7"/>
    <w:rsid w:val="007040BB"/>
    <w:rsid w:val="007050FF"/>
    <w:rsid w:val="0070714F"/>
    <w:rsid w:val="00710681"/>
    <w:rsid w:val="00710E68"/>
    <w:rsid w:val="007136F1"/>
    <w:rsid w:val="00713B7E"/>
    <w:rsid w:val="0071654F"/>
    <w:rsid w:val="0072165A"/>
    <w:rsid w:val="00721FF9"/>
    <w:rsid w:val="00723B62"/>
    <w:rsid w:val="00725ECB"/>
    <w:rsid w:val="00726D31"/>
    <w:rsid w:val="007272F6"/>
    <w:rsid w:val="007305B2"/>
    <w:rsid w:val="007309E5"/>
    <w:rsid w:val="00734C73"/>
    <w:rsid w:val="007357D0"/>
    <w:rsid w:val="007378D7"/>
    <w:rsid w:val="00741CFA"/>
    <w:rsid w:val="007426F3"/>
    <w:rsid w:val="0074475A"/>
    <w:rsid w:val="00744B8D"/>
    <w:rsid w:val="00745567"/>
    <w:rsid w:val="007461B4"/>
    <w:rsid w:val="00752976"/>
    <w:rsid w:val="00752D87"/>
    <w:rsid w:val="00753766"/>
    <w:rsid w:val="00755392"/>
    <w:rsid w:val="00755B3F"/>
    <w:rsid w:val="00756715"/>
    <w:rsid w:val="0075691A"/>
    <w:rsid w:val="007604CB"/>
    <w:rsid w:val="00761A7D"/>
    <w:rsid w:val="007649D4"/>
    <w:rsid w:val="007657D7"/>
    <w:rsid w:val="007661C9"/>
    <w:rsid w:val="0076696A"/>
    <w:rsid w:val="007703ED"/>
    <w:rsid w:val="0077056D"/>
    <w:rsid w:val="00772FD0"/>
    <w:rsid w:val="00773393"/>
    <w:rsid w:val="00773D9A"/>
    <w:rsid w:val="0077446C"/>
    <w:rsid w:val="00774722"/>
    <w:rsid w:val="00776F96"/>
    <w:rsid w:val="00780697"/>
    <w:rsid w:val="00780F3B"/>
    <w:rsid w:val="007812FC"/>
    <w:rsid w:val="007814FF"/>
    <w:rsid w:val="007816B5"/>
    <w:rsid w:val="007818F8"/>
    <w:rsid w:val="00781AD9"/>
    <w:rsid w:val="00783EBC"/>
    <w:rsid w:val="007841A9"/>
    <w:rsid w:val="00786D56"/>
    <w:rsid w:val="00791386"/>
    <w:rsid w:val="0079151F"/>
    <w:rsid w:val="00791E86"/>
    <w:rsid w:val="007939DA"/>
    <w:rsid w:val="00795176"/>
    <w:rsid w:val="007975C9"/>
    <w:rsid w:val="007A0161"/>
    <w:rsid w:val="007A157C"/>
    <w:rsid w:val="007A1621"/>
    <w:rsid w:val="007A181F"/>
    <w:rsid w:val="007A1C87"/>
    <w:rsid w:val="007A512F"/>
    <w:rsid w:val="007A52A8"/>
    <w:rsid w:val="007A5DD9"/>
    <w:rsid w:val="007A702F"/>
    <w:rsid w:val="007B0986"/>
    <w:rsid w:val="007B0B50"/>
    <w:rsid w:val="007B0DC2"/>
    <w:rsid w:val="007B25EE"/>
    <w:rsid w:val="007B35E9"/>
    <w:rsid w:val="007B56AB"/>
    <w:rsid w:val="007B6261"/>
    <w:rsid w:val="007B6583"/>
    <w:rsid w:val="007C029A"/>
    <w:rsid w:val="007C157E"/>
    <w:rsid w:val="007C1EF3"/>
    <w:rsid w:val="007C247E"/>
    <w:rsid w:val="007C4433"/>
    <w:rsid w:val="007C470F"/>
    <w:rsid w:val="007C57FD"/>
    <w:rsid w:val="007C780A"/>
    <w:rsid w:val="007C7B13"/>
    <w:rsid w:val="007D10E3"/>
    <w:rsid w:val="007D1EC9"/>
    <w:rsid w:val="007D39EF"/>
    <w:rsid w:val="007D5094"/>
    <w:rsid w:val="007D52B3"/>
    <w:rsid w:val="007D5870"/>
    <w:rsid w:val="007D5A77"/>
    <w:rsid w:val="007D5E04"/>
    <w:rsid w:val="007D620B"/>
    <w:rsid w:val="007D65F0"/>
    <w:rsid w:val="007D6B31"/>
    <w:rsid w:val="007D7E24"/>
    <w:rsid w:val="007D7F7A"/>
    <w:rsid w:val="007E06C6"/>
    <w:rsid w:val="007E4738"/>
    <w:rsid w:val="007E5F77"/>
    <w:rsid w:val="007E63CD"/>
    <w:rsid w:val="007E6C39"/>
    <w:rsid w:val="007F2462"/>
    <w:rsid w:val="007F2DB5"/>
    <w:rsid w:val="007F3916"/>
    <w:rsid w:val="007F4DBD"/>
    <w:rsid w:val="007F6A42"/>
    <w:rsid w:val="008027F3"/>
    <w:rsid w:val="00803E8E"/>
    <w:rsid w:val="0080473A"/>
    <w:rsid w:val="00806935"/>
    <w:rsid w:val="00806AB8"/>
    <w:rsid w:val="00810883"/>
    <w:rsid w:val="00812ADF"/>
    <w:rsid w:val="008151C7"/>
    <w:rsid w:val="008154D0"/>
    <w:rsid w:val="00820203"/>
    <w:rsid w:val="00821957"/>
    <w:rsid w:val="00821D7B"/>
    <w:rsid w:val="008232A4"/>
    <w:rsid w:val="00824943"/>
    <w:rsid w:val="008250A8"/>
    <w:rsid w:val="00830036"/>
    <w:rsid w:val="00830122"/>
    <w:rsid w:val="00830F91"/>
    <w:rsid w:val="008314AA"/>
    <w:rsid w:val="00831974"/>
    <w:rsid w:val="00831CDC"/>
    <w:rsid w:val="008348D5"/>
    <w:rsid w:val="008375D6"/>
    <w:rsid w:val="00837B38"/>
    <w:rsid w:val="00842BA4"/>
    <w:rsid w:val="0084339C"/>
    <w:rsid w:val="008434F9"/>
    <w:rsid w:val="00843953"/>
    <w:rsid w:val="008448BE"/>
    <w:rsid w:val="00846CB2"/>
    <w:rsid w:val="0084755E"/>
    <w:rsid w:val="00854446"/>
    <w:rsid w:val="00855BCB"/>
    <w:rsid w:val="00856244"/>
    <w:rsid w:val="008568B6"/>
    <w:rsid w:val="008660A4"/>
    <w:rsid w:val="00867E82"/>
    <w:rsid w:val="008717E1"/>
    <w:rsid w:val="008720AA"/>
    <w:rsid w:val="008740B0"/>
    <w:rsid w:val="00874899"/>
    <w:rsid w:val="008756C9"/>
    <w:rsid w:val="00877035"/>
    <w:rsid w:val="00877406"/>
    <w:rsid w:val="00880B4B"/>
    <w:rsid w:val="00881306"/>
    <w:rsid w:val="00881B98"/>
    <w:rsid w:val="00882D44"/>
    <w:rsid w:val="00883466"/>
    <w:rsid w:val="008863BA"/>
    <w:rsid w:val="0088726A"/>
    <w:rsid w:val="0088729A"/>
    <w:rsid w:val="008873D0"/>
    <w:rsid w:val="00891ECC"/>
    <w:rsid w:val="008925BF"/>
    <w:rsid w:val="0089282C"/>
    <w:rsid w:val="0089444A"/>
    <w:rsid w:val="008A0122"/>
    <w:rsid w:val="008A02E9"/>
    <w:rsid w:val="008A1F03"/>
    <w:rsid w:val="008A315B"/>
    <w:rsid w:val="008A4D9F"/>
    <w:rsid w:val="008B0B6E"/>
    <w:rsid w:val="008B2D8D"/>
    <w:rsid w:val="008B4C1B"/>
    <w:rsid w:val="008B5EF3"/>
    <w:rsid w:val="008B6243"/>
    <w:rsid w:val="008B6404"/>
    <w:rsid w:val="008B79EB"/>
    <w:rsid w:val="008C26C5"/>
    <w:rsid w:val="008C29AA"/>
    <w:rsid w:val="008C3E19"/>
    <w:rsid w:val="008C3E9D"/>
    <w:rsid w:val="008C495A"/>
    <w:rsid w:val="008C6594"/>
    <w:rsid w:val="008C74C1"/>
    <w:rsid w:val="008C7FEF"/>
    <w:rsid w:val="008D03AA"/>
    <w:rsid w:val="008D204D"/>
    <w:rsid w:val="008D2A46"/>
    <w:rsid w:val="008D2E50"/>
    <w:rsid w:val="008D35B3"/>
    <w:rsid w:val="008D3B09"/>
    <w:rsid w:val="008D61D1"/>
    <w:rsid w:val="008D6C3D"/>
    <w:rsid w:val="008D788E"/>
    <w:rsid w:val="008E0280"/>
    <w:rsid w:val="008E0E6D"/>
    <w:rsid w:val="008E2074"/>
    <w:rsid w:val="008E344E"/>
    <w:rsid w:val="008E7B4D"/>
    <w:rsid w:val="008F06E7"/>
    <w:rsid w:val="008F1891"/>
    <w:rsid w:val="008F1D67"/>
    <w:rsid w:val="008F2926"/>
    <w:rsid w:val="008F36CE"/>
    <w:rsid w:val="008F39FB"/>
    <w:rsid w:val="008F4369"/>
    <w:rsid w:val="008F62E0"/>
    <w:rsid w:val="008F647A"/>
    <w:rsid w:val="008F6536"/>
    <w:rsid w:val="008F7038"/>
    <w:rsid w:val="00900112"/>
    <w:rsid w:val="00900B97"/>
    <w:rsid w:val="00901A38"/>
    <w:rsid w:val="00901EE7"/>
    <w:rsid w:val="0090220E"/>
    <w:rsid w:val="00902428"/>
    <w:rsid w:val="00902AFD"/>
    <w:rsid w:val="009034EB"/>
    <w:rsid w:val="009077D2"/>
    <w:rsid w:val="00913BFD"/>
    <w:rsid w:val="009143EF"/>
    <w:rsid w:val="00914BE5"/>
    <w:rsid w:val="00915C78"/>
    <w:rsid w:val="00916D16"/>
    <w:rsid w:val="00917B75"/>
    <w:rsid w:val="00917E48"/>
    <w:rsid w:val="00917EDE"/>
    <w:rsid w:val="009207F3"/>
    <w:rsid w:val="0092132A"/>
    <w:rsid w:val="009222A2"/>
    <w:rsid w:val="0092366C"/>
    <w:rsid w:val="00924142"/>
    <w:rsid w:val="00925695"/>
    <w:rsid w:val="00925D33"/>
    <w:rsid w:val="00925FEC"/>
    <w:rsid w:val="00930657"/>
    <w:rsid w:val="0093082D"/>
    <w:rsid w:val="0093254C"/>
    <w:rsid w:val="0093258A"/>
    <w:rsid w:val="00933CEE"/>
    <w:rsid w:val="00933E39"/>
    <w:rsid w:val="00934E38"/>
    <w:rsid w:val="00935FAA"/>
    <w:rsid w:val="009366E7"/>
    <w:rsid w:val="00936877"/>
    <w:rsid w:val="00936ECA"/>
    <w:rsid w:val="00940CB4"/>
    <w:rsid w:val="00940E77"/>
    <w:rsid w:val="00942EF5"/>
    <w:rsid w:val="00944397"/>
    <w:rsid w:val="00946192"/>
    <w:rsid w:val="0094695E"/>
    <w:rsid w:val="009506C6"/>
    <w:rsid w:val="009527EE"/>
    <w:rsid w:val="009529E6"/>
    <w:rsid w:val="00953A5F"/>
    <w:rsid w:val="009547C8"/>
    <w:rsid w:val="00955EA9"/>
    <w:rsid w:val="00956807"/>
    <w:rsid w:val="00956C5C"/>
    <w:rsid w:val="00960161"/>
    <w:rsid w:val="00960331"/>
    <w:rsid w:val="009609C6"/>
    <w:rsid w:val="00961B19"/>
    <w:rsid w:val="00961E28"/>
    <w:rsid w:val="0096207C"/>
    <w:rsid w:val="0096404D"/>
    <w:rsid w:val="00964EF9"/>
    <w:rsid w:val="00965D27"/>
    <w:rsid w:val="009665CD"/>
    <w:rsid w:val="00971154"/>
    <w:rsid w:val="00971A8E"/>
    <w:rsid w:val="009735E8"/>
    <w:rsid w:val="00973C75"/>
    <w:rsid w:val="0097425A"/>
    <w:rsid w:val="0097569B"/>
    <w:rsid w:val="00975B11"/>
    <w:rsid w:val="00976197"/>
    <w:rsid w:val="009800DB"/>
    <w:rsid w:val="00980BEB"/>
    <w:rsid w:val="00980E76"/>
    <w:rsid w:val="00980E7F"/>
    <w:rsid w:val="00981F73"/>
    <w:rsid w:val="009823AA"/>
    <w:rsid w:val="00982977"/>
    <w:rsid w:val="0098396B"/>
    <w:rsid w:val="009839B2"/>
    <w:rsid w:val="00983C2D"/>
    <w:rsid w:val="00984D1A"/>
    <w:rsid w:val="0098572E"/>
    <w:rsid w:val="009861EC"/>
    <w:rsid w:val="00991EBF"/>
    <w:rsid w:val="0099298F"/>
    <w:rsid w:val="00995968"/>
    <w:rsid w:val="00995FB2"/>
    <w:rsid w:val="009A01E2"/>
    <w:rsid w:val="009A0361"/>
    <w:rsid w:val="009A076B"/>
    <w:rsid w:val="009A0A09"/>
    <w:rsid w:val="009A4025"/>
    <w:rsid w:val="009A40B5"/>
    <w:rsid w:val="009A509F"/>
    <w:rsid w:val="009A5508"/>
    <w:rsid w:val="009A62C7"/>
    <w:rsid w:val="009A7F2E"/>
    <w:rsid w:val="009B15B8"/>
    <w:rsid w:val="009B3440"/>
    <w:rsid w:val="009B56D4"/>
    <w:rsid w:val="009B7030"/>
    <w:rsid w:val="009C1366"/>
    <w:rsid w:val="009C2A41"/>
    <w:rsid w:val="009C2CD7"/>
    <w:rsid w:val="009C48AB"/>
    <w:rsid w:val="009C62D3"/>
    <w:rsid w:val="009D04B5"/>
    <w:rsid w:val="009D213F"/>
    <w:rsid w:val="009D255B"/>
    <w:rsid w:val="009D29DE"/>
    <w:rsid w:val="009D5E43"/>
    <w:rsid w:val="009D6333"/>
    <w:rsid w:val="009D7F08"/>
    <w:rsid w:val="009E0D8F"/>
    <w:rsid w:val="009E0DA8"/>
    <w:rsid w:val="009E1346"/>
    <w:rsid w:val="009E41C0"/>
    <w:rsid w:val="009E55F5"/>
    <w:rsid w:val="009E720B"/>
    <w:rsid w:val="009E73EF"/>
    <w:rsid w:val="009E799D"/>
    <w:rsid w:val="009F0A30"/>
    <w:rsid w:val="009F102F"/>
    <w:rsid w:val="009F12F3"/>
    <w:rsid w:val="009F1A9D"/>
    <w:rsid w:val="009F2D31"/>
    <w:rsid w:val="009F3BC4"/>
    <w:rsid w:val="009F4865"/>
    <w:rsid w:val="009F4BEF"/>
    <w:rsid w:val="009F5A93"/>
    <w:rsid w:val="00A00DAF"/>
    <w:rsid w:val="00A01770"/>
    <w:rsid w:val="00A025EF"/>
    <w:rsid w:val="00A029AB"/>
    <w:rsid w:val="00A02DA3"/>
    <w:rsid w:val="00A051EE"/>
    <w:rsid w:val="00A05F4C"/>
    <w:rsid w:val="00A1080F"/>
    <w:rsid w:val="00A109F5"/>
    <w:rsid w:val="00A129D6"/>
    <w:rsid w:val="00A14244"/>
    <w:rsid w:val="00A1681B"/>
    <w:rsid w:val="00A170A0"/>
    <w:rsid w:val="00A20D7F"/>
    <w:rsid w:val="00A211C8"/>
    <w:rsid w:val="00A216A7"/>
    <w:rsid w:val="00A21FFE"/>
    <w:rsid w:val="00A2510D"/>
    <w:rsid w:val="00A26E49"/>
    <w:rsid w:val="00A2722C"/>
    <w:rsid w:val="00A332DF"/>
    <w:rsid w:val="00A33D70"/>
    <w:rsid w:val="00A341F8"/>
    <w:rsid w:val="00A345E9"/>
    <w:rsid w:val="00A34D20"/>
    <w:rsid w:val="00A35F25"/>
    <w:rsid w:val="00A36182"/>
    <w:rsid w:val="00A3760D"/>
    <w:rsid w:val="00A40BAE"/>
    <w:rsid w:val="00A43BEA"/>
    <w:rsid w:val="00A46BA1"/>
    <w:rsid w:val="00A51AF2"/>
    <w:rsid w:val="00A52634"/>
    <w:rsid w:val="00A53900"/>
    <w:rsid w:val="00A5420B"/>
    <w:rsid w:val="00A54DDB"/>
    <w:rsid w:val="00A5505C"/>
    <w:rsid w:val="00A56C24"/>
    <w:rsid w:val="00A57663"/>
    <w:rsid w:val="00A6083C"/>
    <w:rsid w:val="00A628ED"/>
    <w:rsid w:val="00A646E3"/>
    <w:rsid w:val="00A732E4"/>
    <w:rsid w:val="00A74793"/>
    <w:rsid w:val="00A74C08"/>
    <w:rsid w:val="00A74ED8"/>
    <w:rsid w:val="00A76655"/>
    <w:rsid w:val="00A77DDC"/>
    <w:rsid w:val="00A809F8"/>
    <w:rsid w:val="00A80E54"/>
    <w:rsid w:val="00A821C1"/>
    <w:rsid w:val="00A82975"/>
    <w:rsid w:val="00A82CDB"/>
    <w:rsid w:val="00A82E6D"/>
    <w:rsid w:val="00A84E2D"/>
    <w:rsid w:val="00A877AA"/>
    <w:rsid w:val="00A920F1"/>
    <w:rsid w:val="00A92F32"/>
    <w:rsid w:val="00A933CD"/>
    <w:rsid w:val="00A93D51"/>
    <w:rsid w:val="00A93EDE"/>
    <w:rsid w:val="00A94960"/>
    <w:rsid w:val="00A963F0"/>
    <w:rsid w:val="00A97C83"/>
    <w:rsid w:val="00AA02E9"/>
    <w:rsid w:val="00AA160F"/>
    <w:rsid w:val="00AA16F5"/>
    <w:rsid w:val="00AA2E80"/>
    <w:rsid w:val="00AA3EDC"/>
    <w:rsid w:val="00AA4058"/>
    <w:rsid w:val="00AA40E1"/>
    <w:rsid w:val="00AA62B0"/>
    <w:rsid w:val="00AB3D17"/>
    <w:rsid w:val="00AB6914"/>
    <w:rsid w:val="00AC011C"/>
    <w:rsid w:val="00AC0202"/>
    <w:rsid w:val="00AC0A38"/>
    <w:rsid w:val="00AC23EA"/>
    <w:rsid w:val="00AC2FC2"/>
    <w:rsid w:val="00AC39E4"/>
    <w:rsid w:val="00AC41B1"/>
    <w:rsid w:val="00AC430C"/>
    <w:rsid w:val="00AC5E5D"/>
    <w:rsid w:val="00AC695A"/>
    <w:rsid w:val="00AC6A5F"/>
    <w:rsid w:val="00AD1D6C"/>
    <w:rsid w:val="00AD1DD0"/>
    <w:rsid w:val="00AD2264"/>
    <w:rsid w:val="00AD3078"/>
    <w:rsid w:val="00AD3301"/>
    <w:rsid w:val="00AD680C"/>
    <w:rsid w:val="00AD708C"/>
    <w:rsid w:val="00AD71DC"/>
    <w:rsid w:val="00AD7B95"/>
    <w:rsid w:val="00AE2BD0"/>
    <w:rsid w:val="00AE3196"/>
    <w:rsid w:val="00AE3696"/>
    <w:rsid w:val="00AE398C"/>
    <w:rsid w:val="00AE42C8"/>
    <w:rsid w:val="00AE4E3E"/>
    <w:rsid w:val="00AE53A5"/>
    <w:rsid w:val="00AF0404"/>
    <w:rsid w:val="00AF06F1"/>
    <w:rsid w:val="00AF1767"/>
    <w:rsid w:val="00AF2EBE"/>
    <w:rsid w:val="00AF49BE"/>
    <w:rsid w:val="00AF5A8E"/>
    <w:rsid w:val="00B0100D"/>
    <w:rsid w:val="00B05070"/>
    <w:rsid w:val="00B0568D"/>
    <w:rsid w:val="00B06031"/>
    <w:rsid w:val="00B0633C"/>
    <w:rsid w:val="00B076C4"/>
    <w:rsid w:val="00B118A5"/>
    <w:rsid w:val="00B122A9"/>
    <w:rsid w:val="00B15172"/>
    <w:rsid w:val="00B15578"/>
    <w:rsid w:val="00B157FF"/>
    <w:rsid w:val="00B15C10"/>
    <w:rsid w:val="00B1600C"/>
    <w:rsid w:val="00B1661D"/>
    <w:rsid w:val="00B1692B"/>
    <w:rsid w:val="00B17877"/>
    <w:rsid w:val="00B20588"/>
    <w:rsid w:val="00B21BC5"/>
    <w:rsid w:val="00B25FA8"/>
    <w:rsid w:val="00B26549"/>
    <w:rsid w:val="00B27E59"/>
    <w:rsid w:val="00B31D5D"/>
    <w:rsid w:val="00B33C50"/>
    <w:rsid w:val="00B341D0"/>
    <w:rsid w:val="00B34A74"/>
    <w:rsid w:val="00B34BF4"/>
    <w:rsid w:val="00B34C20"/>
    <w:rsid w:val="00B37526"/>
    <w:rsid w:val="00B378BB"/>
    <w:rsid w:val="00B404C6"/>
    <w:rsid w:val="00B40761"/>
    <w:rsid w:val="00B452A1"/>
    <w:rsid w:val="00B45760"/>
    <w:rsid w:val="00B45E86"/>
    <w:rsid w:val="00B47572"/>
    <w:rsid w:val="00B500F3"/>
    <w:rsid w:val="00B50497"/>
    <w:rsid w:val="00B50B33"/>
    <w:rsid w:val="00B52EC3"/>
    <w:rsid w:val="00B531ED"/>
    <w:rsid w:val="00B5378A"/>
    <w:rsid w:val="00B54A21"/>
    <w:rsid w:val="00B54C3E"/>
    <w:rsid w:val="00B55E0A"/>
    <w:rsid w:val="00B563C6"/>
    <w:rsid w:val="00B600D6"/>
    <w:rsid w:val="00B614F5"/>
    <w:rsid w:val="00B62D7C"/>
    <w:rsid w:val="00B637DB"/>
    <w:rsid w:val="00B63DC3"/>
    <w:rsid w:val="00B649EB"/>
    <w:rsid w:val="00B65132"/>
    <w:rsid w:val="00B652F5"/>
    <w:rsid w:val="00B6583F"/>
    <w:rsid w:val="00B66476"/>
    <w:rsid w:val="00B66CAD"/>
    <w:rsid w:val="00B70CBB"/>
    <w:rsid w:val="00B726DD"/>
    <w:rsid w:val="00B738A5"/>
    <w:rsid w:val="00B75815"/>
    <w:rsid w:val="00B848B2"/>
    <w:rsid w:val="00B85D70"/>
    <w:rsid w:val="00B8739E"/>
    <w:rsid w:val="00B9256C"/>
    <w:rsid w:val="00B94C3C"/>
    <w:rsid w:val="00B95C28"/>
    <w:rsid w:val="00B97272"/>
    <w:rsid w:val="00B97CDF"/>
    <w:rsid w:val="00B97E47"/>
    <w:rsid w:val="00BA1D5A"/>
    <w:rsid w:val="00BA21EF"/>
    <w:rsid w:val="00BA2B57"/>
    <w:rsid w:val="00BA2F05"/>
    <w:rsid w:val="00BA314B"/>
    <w:rsid w:val="00BA400E"/>
    <w:rsid w:val="00BA51C6"/>
    <w:rsid w:val="00BA5CF6"/>
    <w:rsid w:val="00BA5FFB"/>
    <w:rsid w:val="00BA7A8B"/>
    <w:rsid w:val="00BB0345"/>
    <w:rsid w:val="00BB1E45"/>
    <w:rsid w:val="00BB22D5"/>
    <w:rsid w:val="00BB2C5E"/>
    <w:rsid w:val="00BB33CA"/>
    <w:rsid w:val="00BB36A0"/>
    <w:rsid w:val="00BB3B78"/>
    <w:rsid w:val="00BB3C00"/>
    <w:rsid w:val="00BC2AB9"/>
    <w:rsid w:val="00BC2AFF"/>
    <w:rsid w:val="00BC2B88"/>
    <w:rsid w:val="00BC2E0D"/>
    <w:rsid w:val="00BC3304"/>
    <w:rsid w:val="00BC3F18"/>
    <w:rsid w:val="00BC3FBD"/>
    <w:rsid w:val="00BC4551"/>
    <w:rsid w:val="00BC47A9"/>
    <w:rsid w:val="00BC6453"/>
    <w:rsid w:val="00BD1FEA"/>
    <w:rsid w:val="00BD2371"/>
    <w:rsid w:val="00BD45E9"/>
    <w:rsid w:val="00BD6B13"/>
    <w:rsid w:val="00BD6DB6"/>
    <w:rsid w:val="00BE0BFC"/>
    <w:rsid w:val="00BE4376"/>
    <w:rsid w:val="00BE4428"/>
    <w:rsid w:val="00BE4B6E"/>
    <w:rsid w:val="00BE518A"/>
    <w:rsid w:val="00BE54F9"/>
    <w:rsid w:val="00BE620D"/>
    <w:rsid w:val="00BE62AE"/>
    <w:rsid w:val="00BE688A"/>
    <w:rsid w:val="00BF47A9"/>
    <w:rsid w:val="00BF4F91"/>
    <w:rsid w:val="00BF5B02"/>
    <w:rsid w:val="00BF6417"/>
    <w:rsid w:val="00BF697D"/>
    <w:rsid w:val="00C00F0F"/>
    <w:rsid w:val="00C02988"/>
    <w:rsid w:val="00C07F44"/>
    <w:rsid w:val="00C15834"/>
    <w:rsid w:val="00C15C15"/>
    <w:rsid w:val="00C174A7"/>
    <w:rsid w:val="00C25FDD"/>
    <w:rsid w:val="00C277B2"/>
    <w:rsid w:val="00C30CD1"/>
    <w:rsid w:val="00C31069"/>
    <w:rsid w:val="00C34808"/>
    <w:rsid w:val="00C349EC"/>
    <w:rsid w:val="00C36FE1"/>
    <w:rsid w:val="00C378C2"/>
    <w:rsid w:val="00C4245B"/>
    <w:rsid w:val="00C440C0"/>
    <w:rsid w:val="00C4449C"/>
    <w:rsid w:val="00C4639C"/>
    <w:rsid w:val="00C5008A"/>
    <w:rsid w:val="00C50FBB"/>
    <w:rsid w:val="00C51FAF"/>
    <w:rsid w:val="00C52524"/>
    <w:rsid w:val="00C52E09"/>
    <w:rsid w:val="00C552FE"/>
    <w:rsid w:val="00C560AD"/>
    <w:rsid w:val="00C56B5A"/>
    <w:rsid w:val="00C57304"/>
    <w:rsid w:val="00C60795"/>
    <w:rsid w:val="00C60808"/>
    <w:rsid w:val="00C6099D"/>
    <w:rsid w:val="00C60C3E"/>
    <w:rsid w:val="00C633F8"/>
    <w:rsid w:val="00C63E1D"/>
    <w:rsid w:val="00C70B46"/>
    <w:rsid w:val="00C71193"/>
    <w:rsid w:val="00C71D51"/>
    <w:rsid w:val="00C73773"/>
    <w:rsid w:val="00C77AFF"/>
    <w:rsid w:val="00C77BF1"/>
    <w:rsid w:val="00C77E27"/>
    <w:rsid w:val="00C804C8"/>
    <w:rsid w:val="00C81020"/>
    <w:rsid w:val="00C818A7"/>
    <w:rsid w:val="00C81BCF"/>
    <w:rsid w:val="00C81FEE"/>
    <w:rsid w:val="00C841DF"/>
    <w:rsid w:val="00C8452A"/>
    <w:rsid w:val="00C845E9"/>
    <w:rsid w:val="00C84A25"/>
    <w:rsid w:val="00C87312"/>
    <w:rsid w:val="00C87B78"/>
    <w:rsid w:val="00C90699"/>
    <w:rsid w:val="00C90D5C"/>
    <w:rsid w:val="00C91E7D"/>
    <w:rsid w:val="00C9387F"/>
    <w:rsid w:val="00C94627"/>
    <w:rsid w:val="00C94909"/>
    <w:rsid w:val="00C94916"/>
    <w:rsid w:val="00C95F33"/>
    <w:rsid w:val="00C96EA0"/>
    <w:rsid w:val="00C9748E"/>
    <w:rsid w:val="00CA0256"/>
    <w:rsid w:val="00CA2B60"/>
    <w:rsid w:val="00CA37E1"/>
    <w:rsid w:val="00CA51F4"/>
    <w:rsid w:val="00CA6977"/>
    <w:rsid w:val="00CA7340"/>
    <w:rsid w:val="00CA7868"/>
    <w:rsid w:val="00CB2364"/>
    <w:rsid w:val="00CB3A42"/>
    <w:rsid w:val="00CB7DF5"/>
    <w:rsid w:val="00CB7DFD"/>
    <w:rsid w:val="00CC25CB"/>
    <w:rsid w:val="00CC427A"/>
    <w:rsid w:val="00CC6F31"/>
    <w:rsid w:val="00CC7416"/>
    <w:rsid w:val="00CC74C9"/>
    <w:rsid w:val="00CD49A4"/>
    <w:rsid w:val="00CD4CD3"/>
    <w:rsid w:val="00CD5852"/>
    <w:rsid w:val="00CE0238"/>
    <w:rsid w:val="00CE0B9F"/>
    <w:rsid w:val="00CE120F"/>
    <w:rsid w:val="00CE137B"/>
    <w:rsid w:val="00CE3D60"/>
    <w:rsid w:val="00CE44A6"/>
    <w:rsid w:val="00CE4555"/>
    <w:rsid w:val="00CE7E37"/>
    <w:rsid w:val="00CF0511"/>
    <w:rsid w:val="00CF1D9E"/>
    <w:rsid w:val="00CF265B"/>
    <w:rsid w:val="00CF2903"/>
    <w:rsid w:val="00CF3481"/>
    <w:rsid w:val="00CF3525"/>
    <w:rsid w:val="00CF54FE"/>
    <w:rsid w:val="00CF6587"/>
    <w:rsid w:val="00CF795D"/>
    <w:rsid w:val="00D001EE"/>
    <w:rsid w:val="00D00DC8"/>
    <w:rsid w:val="00D01290"/>
    <w:rsid w:val="00D02877"/>
    <w:rsid w:val="00D03F1A"/>
    <w:rsid w:val="00D052B8"/>
    <w:rsid w:val="00D05A82"/>
    <w:rsid w:val="00D0671C"/>
    <w:rsid w:val="00D07D3C"/>
    <w:rsid w:val="00D10797"/>
    <w:rsid w:val="00D14B8E"/>
    <w:rsid w:val="00D201D9"/>
    <w:rsid w:val="00D216F1"/>
    <w:rsid w:val="00D2173F"/>
    <w:rsid w:val="00D229F5"/>
    <w:rsid w:val="00D24CD5"/>
    <w:rsid w:val="00D26C0A"/>
    <w:rsid w:val="00D26F1A"/>
    <w:rsid w:val="00D31210"/>
    <w:rsid w:val="00D31F56"/>
    <w:rsid w:val="00D320AD"/>
    <w:rsid w:val="00D33A94"/>
    <w:rsid w:val="00D34B51"/>
    <w:rsid w:val="00D368A4"/>
    <w:rsid w:val="00D4020D"/>
    <w:rsid w:val="00D40F8F"/>
    <w:rsid w:val="00D40F96"/>
    <w:rsid w:val="00D4250B"/>
    <w:rsid w:val="00D458FC"/>
    <w:rsid w:val="00D47C3E"/>
    <w:rsid w:val="00D507C8"/>
    <w:rsid w:val="00D50D4B"/>
    <w:rsid w:val="00D51129"/>
    <w:rsid w:val="00D52135"/>
    <w:rsid w:val="00D535BA"/>
    <w:rsid w:val="00D53857"/>
    <w:rsid w:val="00D54517"/>
    <w:rsid w:val="00D57F21"/>
    <w:rsid w:val="00D603FB"/>
    <w:rsid w:val="00D61C64"/>
    <w:rsid w:val="00D61E4D"/>
    <w:rsid w:val="00D63C86"/>
    <w:rsid w:val="00D63EAC"/>
    <w:rsid w:val="00D6438B"/>
    <w:rsid w:val="00D6620B"/>
    <w:rsid w:val="00D66E3A"/>
    <w:rsid w:val="00D67231"/>
    <w:rsid w:val="00D703D0"/>
    <w:rsid w:val="00D7052B"/>
    <w:rsid w:val="00D73BC1"/>
    <w:rsid w:val="00D75E55"/>
    <w:rsid w:val="00D7627D"/>
    <w:rsid w:val="00D762EA"/>
    <w:rsid w:val="00D76B50"/>
    <w:rsid w:val="00D77500"/>
    <w:rsid w:val="00D77689"/>
    <w:rsid w:val="00D778AE"/>
    <w:rsid w:val="00D834B8"/>
    <w:rsid w:val="00D845B6"/>
    <w:rsid w:val="00D8498D"/>
    <w:rsid w:val="00D84E42"/>
    <w:rsid w:val="00D8514B"/>
    <w:rsid w:val="00D866F9"/>
    <w:rsid w:val="00D86E1B"/>
    <w:rsid w:val="00D87DF7"/>
    <w:rsid w:val="00D91CBF"/>
    <w:rsid w:val="00D91E50"/>
    <w:rsid w:val="00D92ED6"/>
    <w:rsid w:val="00D92FA8"/>
    <w:rsid w:val="00D9300F"/>
    <w:rsid w:val="00D93DF1"/>
    <w:rsid w:val="00DA3292"/>
    <w:rsid w:val="00DA40A2"/>
    <w:rsid w:val="00DA5105"/>
    <w:rsid w:val="00DB1522"/>
    <w:rsid w:val="00DB1A83"/>
    <w:rsid w:val="00DB2751"/>
    <w:rsid w:val="00DB4318"/>
    <w:rsid w:val="00DB55BA"/>
    <w:rsid w:val="00DB7F82"/>
    <w:rsid w:val="00DC1AF9"/>
    <w:rsid w:val="00DC294A"/>
    <w:rsid w:val="00DC2B2E"/>
    <w:rsid w:val="00DC389A"/>
    <w:rsid w:val="00DC3D72"/>
    <w:rsid w:val="00DC556A"/>
    <w:rsid w:val="00DC5EA9"/>
    <w:rsid w:val="00DC6A09"/>
    <w:rsid w:val="00DC6A13"/>
    <w:rsid w:val="00DD4716"/>
    <w:rsid w:val="00DD55D7"/>
    <w:rsid w:val="00DD55FB"/>
    <w:rsid w:val="00DD569B"/>
    <w:rsid w:val="00DD5AA8"/>
    <w:rsid w:val="00DD6052"/>
    <w:rsid w:val="00DD63ED"/>
    <w:rsid w:val="00DD6A96"/>
    <w:rsid w:val="00DE0885"/>
    <w:rsid w:val="00DE179F"/>
    <w:rsid w:val="00DE32E3"/>
    <w:rsid w:val="00DE381C"/>
    <w:rsid w:val="00DE456F"/>
    <w:rsid w:val="00DE593D"/>
    <w:rsid w:val="00DE60DE"/>
    <w:rsid w:val="00DF19DD"/>
    <w:rsid w:val="00DF2120"/>
    <w:rsid w:val="00DF2A41"/>
    <w:rsid w:val="00DF2BC4"/>
    <w:rsid w:val="00DF3BEB"/>
    <w:rsid w:val="00E007D4"/>
    <w:rsid w:val="00E037B4"/>
    <w:rsid w:val="00E04C59"/>
    <w:rsid w:val="00E06CD1"/>
    <w:rsid w:val="00E07980"/>
    <w:rsid w:val="00E107CC"/>
    <w:rsid w:val="00E12C70"/>
    <w:rsid w:val="00E13F01"/>
    <w:rsid w:val="00E21C1B"/>
    <w:rsid w:val="00E235AA"/>
    <w:rsid w:val="00E237AB"/>
    <w:rsid w:val="00E23C8C"/>
    <w:rsid w:val="00E24444"/>
    <w:rsid w:val="00E25A40"/>
    <w:rsid w:val="00E272FA"/>
    <w:rsid w:val="00E27B15"/>
    <w:rsid w:val="00E27D5F"/>
    <w:rsid w:val="00E30064"/>
    <w:rsid w:val="00E317EA"/>
    <w:rsid w:val="00E32317"/>
    <w:rsid w:val="00E338BC"/>
    <w:rsid w:val="00E33D12"/>
    <w:rsid w:val="00E342D7"/>
    <w:rsid w:val="00E34622"/>
    <w:rsid w:val="00E41666"/>
    <w:rsid w:val="00E417B1"/>
    <w:rsid w:val="00E41B4B"/>
    <w:rsid w:val="00E42820"/>
    <w:rsid w:val="00E42949"/>
    <w:rsid w:val="00E42BBD"/>
    <w:rsid w:val="00E43142"/>
    <w:rsid w:val="00E431F1"/>
    <w:rsid w:val="00E444B6"/>
    <w:rsid w:val="00E45138"/>
    <w:rsid w:val="00E464BE"/>
    <w:rsid w:val="00E50FE9"/>
    <w:rsid w:val="00E51848"/>
    <w:rsid w:val="00E5360F"/>
    <w:rsid w:val="00E561E5"/>
    <w:rsid w:val="00E576F4"/>
    <w:rsid w:val="00E577F7"/>
    <w:rsid w:val="00E57C21"/>
    <w:rsid w:val="00E609A1"/>
    <w:rsid w:val="00E622C7"/>
    <w:rsid w:val="00E62A23"/>
    <w:rsid w:val="00E63179"/>
    <w:rsid w:val="00E72738"/>
    <w:rsid w:val="00E743B1"/>
    <w:rsid w:val="00E74465"/>
    <w:rsid w:val="00E748F0"/>
    <w:rsid w:val="00E755CD"/>
    <w:rsid w:val="00E75C20"/>
    <w:rsid w:val="00E76130"/>
    <w:rsid w:val="00E83004"/>
    <w:rsid w:val="00E84DC7"/>
    <w:rsid w:val="00E8537A"/>
    <w:rsid w:val="00E87D40"/>
    <w:rsid w:val="00E87FA3"/>
    <w:rsid w:val="00E91232"/>
    <w:rsid w:val="00E912F6"/>
    <w:rsid w:val="00E91AD4"/>
    <w:rsid w:val="00E920D5"/>
    <w:rsid w:val="00E93747"/>
    <w:rsid w:val="00E952D6"/>
    <w:rsid w:val="00E953FC"/>
    <w:rsid w:val="00E9651C"/>
    <w:rsid w:val="00EA02E2"/>
    <w:rsid w:val="00EA03CF"/>
    <w:rsid w:val="00EA0C77"/>
    <w:rsid w:val="00EA42B0"/>
    <w:rsid w:val="00EA5A0A"/>
    <w:rsid w:val="00EA5ECD"/>
    <w:rsid w:val="00EB109C"/>
    <w:rsid w:val="00EB138C"/>
    <w:rsid w:val="00EB1D8C"/>
    <w:rsid w:val="00EB24A4"/>
    <w:rsid w:val="00EB27D1"/>
    <w:rsid w:val="00EB2DF1"/>
    <w:rsid w:val="00EB33AD"/>
    <w:rsid w:val="00EB43BB"/>
    <w:rsid w:val="00EB57D6"/>
    <w:rsid w:val="00EB69ED"/>
    <w:rsid w:val="00EB6B65"/>
    <w:rsid w:val="00EC0A27"/>
    <w:rsid w:val="00EC16EA"/>
    <w:rsid w:val="00EC1C18"/>
    <w:rsid w:val="00EC4A63"/>
    <w:rsid w:val="00EC5EE4"/>
    <w:rsid w:val="00EC6427"/>
    <w:rsid w:val="00EC7E47"/>
    <w:rsid w:val="00ED0050"/>
    <w:rsid w:val="00ED1EFF"/>
    <w:rsid w:val="00ED289B"/>
    <w:rsid w:val="00ED5573"/>
    <w:rsid w:val="00ED6898"/>
    <w:rsid w:val="00ED7087"/>
    <w:rsid w:val="00EE0549"/>
    <w:rsid w:val="00EE1863"/>
    <w:rsid w:val="00EE1D67"/>
    <w:rsid w:val="00EE2322"/>
    <w:rsid w:val="00EE271E"/>
    <w:rsid w:val="00EE40D1"/>
    <w:rsid w:val="00EE46F3"/>
    <w:rsid w:val="00EE4DBD"/>
    <w:rsid w:val="00EE4F5A"/>
    <w:rsid w:val="00EE6392"/>
    <w:rsid w:val="00EE68BF"/>
    <w:rsid w:val="00EE68DF"/>
    <w:rsid w:val="00EF0473"/>
    <w:rsid w:val="00EF11D2"/>
    <w:rsid w:val="00EF1A1D"/>
    <w:rsid w:val="00EF2044"/>
    <w:rsid w:val="00EF333E"/>
    <w:rsid w:val="00EF390F"/>
    <w:rsid w:val="00EF4065"/>
    <w:rsid w:val="00EF5361"/>
    <w:rsid w:val="00EF568F"/>
    <w:rsid w:val="00F01C32"/>
    <w:rsid w:val="00F01E3C"/>
    <w:rsid w:val="00F02526"/>
    <w:rsid w:val="00F029FA"/>
    <w:rsid w:val="00F02AFA"/>
    <w:rsid w:val="00F0336C"/>
    <w:rsid w:val="00F0479E"/>
    <w:rsid w:val="00F06B4D"/>
    <w:rsid w:val="00F10239"/>
    <w:rsid w:val="00F102EA"/>
    <w:rsid w:val="00F13EBC"/>
    <w:rsid w:val="00F17124"/>
    <w:rsid w:val="00F203C4"/>
    <w:rsid w:val="00F22E2B"/>
    <w:rsid w:val="00F23FA8"/>
    <w:rsid w:val="00F25D27"/>
    <w:rsid w:val="00F275C2"/>
    <w:rsid w:val="00F30961"/>
    <w:rsid w:val="00F34319"/>
    <w:rsid w:val="00F36D55"/>
    <w:rsid w:val="00F375E5"/>
    <w:rsid w:val="00F37810"/>
    <w:rsid w:val="00F40D6F"/>
    <w:rsid w:val="00F417EB"/>
    <w:rsid w:val="00F4425E"/>
    <w:rsid w:val="00F456EF"/>
    <w:rsid w:val="00F45DFA"/>
    <w:rsid w:val="00F46937"/>
    <w:rsid w:val="00F50053"/>
    <w:rsid w:val="00F50C96"/>
    <w:rsid w:val="00F51115"/>
    <w:rsid w:val="00F55F7A"/>
    <w:rsid w:val="00F56618"/>
    <w:rsid w:val="00F57D35"/>
    <w:rsid w:val="00F61229"/>
    <w:rsid w:val="00F62A92"/>
    <w:rsid w:val="00F640BF"/>
    <w:rsid w:val="00F646B5"/>
    <w:rsid w:val="00F6691E"/>
    <w:rsid w:val="00F673E5"/>
    <w:rsid w:val="00F70673"/>
    <w:rsid w:val="00F70910"/>
    <w:rsid w:val="00F70C6B"/>
    <w:rsid w:val="00F70D1C"/>
    <w:rsid w:val="00F7151D"/>
    <w:rsid w:val="00F71797"/>
    <w:rsid w:val="00F742A4"/>
    <w:rsid w:val="00F74913"/>
    <w:rsid w:val="00F75799"/>
    <w:rsid w:val="00F758BD"/>
    <w:rsid w:val="00F77E26"/>
    <w:rsid w:val="00F802F6"/>
    <w:rsid w:val="00F80C25"/>
    <w:rsid w:val="00F83363"/>
    <w:rsid w:val="00F847C4"/>
    <w:rsid w:val="00F8544B"/>
    <w:rsid w:val="00F8793E"/>
    <w:rsid w:val="00F87A18"/>
    <w:rsid w:val="00F87AD5"/>
    <w:rsid w:val="00F90A26"/>
    <w:rsid w:val="00F91373"/>
    <w:rsid w:val="00F915CD"/>
    <w:rsid w:val="00F9173E"/>
    <w:rsid w:val="00F923AF"/>
    <w:rsid w:val="00F932A4"/>
    <w:rsid w:val="00F933C8"/>
    <w:rsid w:val="00F9416E"/>
    <w:rsid w:val="00F96C37"/>
    <w:rsid w:val="00F97880"/>
    <w:rsid w:val="00FA1EB2"/>
    <w:rsid w:val="00FA3009"/>
    <w:rsid w:val="00FA3A19"/>
    <w:rsid w:val="00FA3AB4"/>
    <w:rsid w:val="00FA43CA"/>
    <w:rsid w:val="00FA4460"/>
    <w:rsid w:val="00FA70CD"/>
    <w:rsid w:val="00FA7D4B"/>
    <w:rsid w:val="00FB0C43"/>
    <w:rsid w:val="00FB2622"/>
    <w:rsid w:val="00FB2B91"/>
    <w:rsid w:val="00FB36A7"/>
    <w:rsid w:val="00FB4A7E"/>
    <w:rsid w:val="00FB53A1"/>
    <w:rsid w:val="00FB560B"/>
    <w:rsid w:val="00FB6EC8"/>
    <w:rsid w:val="00FB7225"/>
    <w:rsid w:val="00FC1127"/>
    <w:rsid w:val="00FC1B13"/>
    <w:rsid w:val="00FC21A9"/>
    <w:rsid w:val="00FC4707"/>
    <w:rsid w:val="00FC69C6"/>
    <w:rsid w:val="00FC7A65"/>
    <w:rsid w:val="00FD4695"/>
    <w:rsid w:val="00FD6786"/>
    <w:rsid w:val="00FD75E7"/>
    <w:rsid w:val="00FE1B4B"/>
    <w:rsid w:val="00FE1DE8"/>
    <w:rsid w:val="00FE2B75"/>
    <w:rsid w:val="00FE5806"/>
    <w:rsid w:val="00FE6ED8"/>
    <w:rsid w:val="00FE773C"/>
    <w:rsid w:val="00FF02CE"/>
    <w:rsid w:val="00FF08E0"/>
    <w:rsid w:val="00FF2354"/>
    <w:rsid w:val="00FF5230"/>
    <w:rsid w:val="00FF6F09"/>
    <w:rsid w:val="00FF702F"/>
    <w:rsid w:val="00FF7EB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960"/>
    <w:pPr>
      <w:suppressAutoHyphens/>
    </w:pPr>
    <w:rPr>
      <w:sz w:val="24"/>
      <w:szCs w:val="24"/>
      <w:lang w:val="fr-FR" w:eastAsia="fr-FR"/>
    </w:rPr>
  </w:style>
  <w:style w:type="paragraph" w:styleId="Heading1">
    <w:name w:val="heading 1"/>
    <w:basedOn w:val="Normal"/>
    <w:next w:val="Normal"/>
    <w:link w:val="Heading1Char"/>
    <w:uiPriority w:val="99"/>
    <w:qFormat/>
    <w:rsid w:val="00350960"/>
    <w:pPr>
      <w:keepNext/>
      <w:spacing w:before="360" w:after="240"/>
      <w:jc w:val="center"/>
      <w:outlineLvl w:val="0"/>
    </w:pPr>
    <w:rPr>
      <w:rFonts w:ascii="Cambria" w:eastAsia="SimSun" w:hAnsi="Cambria"/>
      <w:b/>
      <w:bCs/>
      <w:kern w:val="32"/>
      <w:sz w:val="32"/>
      <w:szCs w:val="32"/>
    </w:rPr>
  </w:style>
  <w:style w:type="paragraph" w:styleId="Heading2">
    <w:name w:val="heading 2"/>
    <w:basedOn w:val="Normal"/>
    <w:next w:val="Normal"/>
    <w:link w:val="Heading2Char"/>
    <w:uiPriority w:val="99"/>
    <w:qFormat/>
    <w:rsid w:val="00350960"/>
    <w:pPr>
      <w:keepNext/>
      <w:spacing w:before="240" w:after="120"/>
      <w:ind w:left="284" w:hanging="284"/>
      <w:outlineLvl w:val="1"/>
    </w:pPr>
    <w:rPr>
      <w:rFonts w:ascii="Cambria" w:eastAsia="SimSun" w:hAnsi="Cambria"/>
      <w:b/>
      <w:bCs/>
      <w:i/>
      <w:iCs/>
      <w:sz w:val="28"/>
      <w:szCs w:val="28"/>
    </w:rPr>
  </w:style>
  <w:style w:type="paragraph" w:styleId="Heading3">
    <w:name w:val="heading 3"/>
    <w:basedOn w:val="Normal"/>
    <w:next w:val="Normal"/>
    <w:link w:val="Heading3Char"/>
    <w:uiPriority w:val="99"/>
    <w:qFormat/>
    <w:rsid w:val="00350960"/>
    <w:pPr>
      <w:keepNext/>
      <w:spacing w:before="120" w:after="60"/>
      <w:ind w:left="1418" w:hanging="851"/>
      <w:outlineLvl w:val="2"/>
    </w:pPr>
    <w:rPr>
      <w:rFonts w:ascii="Cambria" w:eastAsia="SimSun" w:hAnsi="Cambria"/>
      <w:b/>
      <w:bCs/>
      <w:sz w:val="26"/>
      <w:szCs w:val="26"/>
    </w:rPr>
  </w:style>
  <w:style w:type="paragraph" w:styleId="Heading4">
    <w:name w:val="heading 4"/>
    <w:basedOn w:val="Normal"/>
    <w:next w:val="Normal"/>
    <w:link w:val="Heading4Char"/>
    <w:uiPriority w:val="99"/>
    <w:qFormat/>
    <w:rsid w:val="00095B02"/>
    <w:pPr>
      <w:widowControl w:val="0"/>
      <w:outlineLvl w:val="3"/>
    </w:pPr>
    <w:rPr>
      <w:rFonts w:ascii="Calibri" w:eastAsia="SimSun" w:hAnsi="Calibri"/>
      <w:b/>
      <w:bCs/>
      <w:sz w:val="28"/>
      <w:szCs w:val="28"/>
    </w:rPr>
  </w:style>
  <w:style w:type="paragraph" w:styleId="Heading5">
    <w:name w:val="heading 5"/>
    <w:basedOn w:val="Normal"/>
    <w:next w:val="Normal"/>
    <w:link w:val="Heading5Char"/>
    <w:uiPriority w:val="99"/>
    <w:qFormat/>
    <w:rsid w:val="00095B02"/>
    <w:pPr>
      <w:widowControl w:val="0"/>
      <w:outlineLvl w:val="4"/>
    </w:pPr>
    <w:rPr>
      <w:rFonts w:ascii="Calibri" w:eastAsia="SimSun" w:hAnsi="Calibri"/>
      <w:b/>
      <w:bCs/>
      <w:i/>
      <w:iCs/>
      <w:sz w:val="26"/>
      <w:szCs w:val="26"/>
    </w:rPr>
  </w:style>
  <w:style w:type="paragraph" w:styleId="Heading6">
    <w:name w:val="heading 6"/>
    <w:basedOn w:val="Normal"/>
    <w:next w:val="Normal"/>
    <w:link w:val="Heading6Char"/>
    <w:uiPriority w:val="99"/>
    <w:qFormat/>
    <w:rsid w:val="00095B02"/>
    <w:pPr>
      <w:widowControl w:val="0"/>
      <w:outlineLvl w:val="5"/>
    </w:pPr>
    <w:rPr>
      <w:rFonts w:ascii="Calibri" w:eastAsia="SimSun" w:hAnsi="Calibri"/>
      <w:b/>
      <w:bCs/>
      <w:sz w:val="20"/>
      <w:szCs w:val="20"/>
    </w:rPr>
  </w:style>
  <w:style w:type="paragraph" w:styleId="Heading7">
    <w:name w:val="heading 7"/>
    <w:basedOn w:val="Normal"/>
    <w:next w:val="Normal"/>
    <w:link w:val="Heading7Char"/>
    <w:uiPriority w:val="99"/>
    <w:qFormat/>
    <w:rsid w:val="00095B02"/>
    <w:pPr>
      <w:widowControl w:val="0"/>
      <w:outlineLvl w:val="6"/>
    </w:pPr>
    <w:rPr>
      <w:rFonts w:ascii="Calibri" w:eastAsia="SimSun" w:hAnsi="Calibri"/>
    </w:rPr>
  </w:style>
  <w:style w:type="paragraph" w:styleId="Heading8">
    <w:name w:val="heading 8"/>
    <w:basedOn w:val="Normal"/>
    <w:next w:val="Normal"/>
    <w:link w:val="Heading8Char"/>
    <w:uiPriority w:val="99"/>
    <w:qFormat/>
    <w:rsid w:val="00095B02"/>
    <w:pPr>
      <w:widowControl w:val="0"/>
      <w:outlineLvl w:val="7"/>
    </w:pPr>
    <w:rPr>
      <w:rFonts w:ascii="Calibri" w:eastAsia="SimSun" w:hAnsi="Calibri"/>
      <w:i/>
      <w:iCs/>
    </w:rPr>
  </w:style>
  <w:style w:type="paragraph" w:styleId="Heading9">
    <w:name w:val="heading 9"/>
    <w:basedOn w:val="Normal"/>
    <w:next w:val="Normal"/>
    <w:link w:val="Heading9Char"/>
    <w:uiPriority w:val="99"/>
    <w:qFormat/>
    <w:rsid w:val="00095B02"/>
    <w:pPr>
      <w:keepNext/>
      <w:tabs>
        <w:tab w:val="left" w:pos="-1440"/>
        <w:tab w:val="left" w:pos="-720"/>
        <w:tab w:val="left" w:pos="0"/>
        <w:tab w:val="left" w:pos="1056"/>
        <w:tab w:val="left" w:pos="1584"/>
        <w:tab w:val="left" w:pos="2112"/>
        <w:tab w:val="left" w:pos="2880"/>
      </w:tabs>
      <w:ind w:left="-306" w:right="-306"/>
      <w:jc w:val="both"/>
      <w:outlineLvl w:val="8"/>
    </w:pPr>
    <w:rPr>
      <w:rFonts w:ascii="Cambria" w:eastAsia="SimSun" w:hAnsi="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83C2D"/>
    <w:rPr>
      <w:rFonts w:ascii="Cambria" w:eastAsia="SimSun" w:hAnsi="Cambria" w:cs="Cambria"/>
      <w:b/>
      <w:bCs/>
      <w:kern w:val="32"/>
      <w:sz w:val="32"/>
      <w:szCs w:val="32"/>
      <w:lang w:val="fr-FR" w:eastAsia="fr-FR"/>
    </w:rPr>
  </w:style>
  <w:style w:type="character" w:customStyle="1" w:styleId="Heading2Char">
    <w:name w:val="Heading 2 Char"/>
    <w:link w:val="Heading2"/>
    <w:uiPriority w:val="99"/>
    <w:semiHidden/>
    <w:locked/>
    <w:rsid w:val="00983C2D"/>
    <w:rPr>
      <w:rFonts w:ascii="Cambria" w:eastAsia="SimSun" w:hAnsi="Cambria" w:cs="Cambria"/>
      <w:b/>
      <w:bCs/>
      <w:i/>
      <w:iCs/>
      <w:sz w:val="28"/>
      <w:szCs w:val="28"/>
      <w:lang w:val="fr-FR" w:eastAsia="fr-FR"/>
    </w:rPr>
  </w:style>
  <w:style w:type="character" w:customStyle="1" w:styleId="Heading3Char">
    <w:name w:val="Heading 3 Char"/>
    <w:link w:val="Heading3"/>
    <w:uiPriority w:val="99"/>
    <w:semiHidden/>
    <w:locked/>
    <w:rsid w:val="00983C2D"/>
    <w:rPr>
      <w:rFonts w:ascii="Cambria" w:eastAsia="SimSun" w:hAnsi="Cambria" w:cs="Cambria"/>
      <w:b/>
      <w:bCs/>
      <w:sz w:val="26"/>
      <w:szCs w:val="26"/>
      <w:lang w:val="fr-FR" w:eastAsia="fr-FR"/>
    </w:rPr>
  </w:style>
  <w:style w:type="character" w:customStyle="1" w:styleId="Heading4Char">
    <w:name w:val="Heading 4 Char"/>
    <w:link w:val="Heading4"/>
    <w:uiPriority w:val="99"/>
    <w:semiHidden/>
    <w:locked/>
    <w:rsid w:val="00983C2D"/>
    <w:rPr>
      <w:rFonts w:ascii="Calibri" w:eastAsia="SimSun" w:hAnsi="Calibri" w:cs="Calibri"/>
      <w:b/>
      <w:bCs/>
      <w:sz w:val="28"/>
      <w:szCs w:val="28"/>
      <w:lang w:val="fr-FR" w:eastAsia="fr-FR"/>
    </w:rPr>
  </w:style>
  <w:style w:type="character" w:customStyle="1" w:styleId="Heading5Char">
    <w:name w:val="Heading 5 Char"/>
    <w:link w:val="Heading5"/>
    <w:uiPriority w:val="99"/>
    <w:semiHidden/>
    <w:locked/>
    <w:rsid w:val="00983C2D"/>
    <w:rPr>
      <w:rFonts w:ascii="Calibri" w:eastAsia="SimSun" w:hAnsi="Calibri" w:cs="Calibri"/>
      <w:b/>
      <w:bCs/>
      <w:i/>
      <w:iCs/>
      <w:sz w:val="26"/>
      <w:szCs w:val="26"/>
      <w:lang w:val="fr-FR" w:eastAsia="fr-FR"/>
    </w:rPr>
  </w:style>
  <w:style w:type="character" w:customStyle="1" w:styleId="Heading6Char">
    <w:name w:val="Heading 6 Char"/>
    <w:link w:val="Heading6"/>
    <w:uiPriority w:val="99"/>
    <w:semiHidden/>
    <w:locked/>
    <w:rsid w:val="00983C2D"/>
    <w:rPr>
      <w:rFonts w:ascii="Calibri" w:eastAsia="SimSun" w:hAnsi="Calibri" w:cs="Calibri"/>
      <w:b/>
      <w:bCs/>
      <w:lang w:val="fr-FR" w:eastAsia="fr-FR"/>
    </w:rPr>
  </w:style>
  <w:style w:type="character" w:customStyle="1" w:styleId="Heading7Char">
    <w:name w:val="Heading 7 Char"/>
    <w:link w:val="Heading7"/>
    <w:uiPriority w:val="99"/>
    <w:semiHidden/>
    <w:locked/>
    <w:rsid w:val="00983C2D"/>
    <w:rPr>
      <w:rFonts w:ascii="Calibri" w:eastAsia="SimSun" w:hAnsi="Calibri" w:cs="Calibri"/>
      <w:sz w:val="24"/>
      <w:szCs w:val="24"/>
      <w:lang w:val="fr-FR" w:eastAsia="fr-FR"/>
    </w:rPr>
  </w:style>
  <w:style w:type="character" w:customStyle="1" w:styleId="Heading8Char">
    <w:name w:val="Heading 8 Char"/>
    <w:link w:val="Heading8"/>
    <w:uiPriority w:val="99"/>
    <w:semiHidden/>
    <w:locked/>
    <w:rsid w:val="00983C2D"/>
    <w:rPr>
      <w:rFonts w:ascii="Calibri" w:eastAsia="SimSun" w:hAnsi="Calibri" w:cs="Calibri"/>
      <w:i/>
      <w:iCs/>
      <w:sz w:val="24"/>
      <w:szCs w:val="24"/>
      <w:lang w:val="fr-FR" w:eastAsia="fr-FR"/>
    </w:rPr>
  </w:style>
  <w:style w:type="character" w:customStyle="1" w:styleId="Heading9Char">
    <w:name w:val="Heading 9 Char"/>
    <w:link w:val="Heading9"/>
    <w:uiPriority w:val="99"/>
    <w:semiHidden/>
    <w:locked/>
    <w:rsid w:val="00983C2D"/>
    <w:rPr>
      <w:rFonts w:ascii="Cambria" w:eastAsia="SimSun" w:hAnsi="Cambria" w:cs="Cambria"/>
      <w:lang w:val="fr-FR" w:eastAsia="fr-FR"/>
    </w:rPr>
  </w:style>
  <w:style w:type="paragraph" w:customStyle="1" w:styleId="OpiHA">
    <w:name w:val="Opi_H_A"/>
    <w:basedOn w:val="JuHIRoman"/>
    <w:next w:val="OpiPara"/>
    <w:uiPriority w:val="99"/>
    <w:rsid w:val="00350960"/>
    <w:pPr>
      <w:tabs>
        <w:tab w:val="clear" w:pos="357"/>
      </w:tabs>
    </w:pPr>
    <w:rPr>
      <w:b/>
      <w:bCs/>
    </w:rPr>
  </w:style>
  <w:style w:type="paragraph" w:customStyle="1" w:styleId="JuHIRoman">
    <w:name w:val="Ju_H_I_Roman"/>
    <w:basedOn w:val="JuHHead"/>
    <w:next w:val="JuPara"/>
    <w:link w:val="JuHIRomanChar"/>
    <w:uiPriority w:val="99"/>
    <w:rsid w:val="00350960"/>
    <w:pPr>
      <w:tabs>
        <w:tab w:val="left" w:pos="357"/>
      </w:tabs>
      <w:spacing w:before="360"/>
      <w:ind w:left="357" w:hanging="357"/>
    </w:pPr>
    <w:rPr>
      <w:sz w:val="24"/>
      <w:szCs w:val="24"/>
    </w:rPr>
  </w:style>
  <w:style w:type="paragraph" w:customStyle="1" w:styleId="JuHHead">
    <w:name w:val="Ju_H_Head"/>
    <w:basedOn w:val="Normal"/>
    <w:next w:val="JuPara"/>
    <w:uiPriority w:val="99"/>
    <w:rsid w:val="00350960"/>
    <w:pPr>
      <w:keepNext/>
      <w:keepLines/>
      <w:spacing w:before="720" w:after="240"/>
      <w:jc w:val="both"/>
    </w:pPr>
    <w:rPr>
      <w:sz w:val="28"/>
      <w:szCs w:val="28"/>
    </w:rPr>
  </w:style>
  <w:style w:type="paragraph" w:customStyle="1" w:styleId="JuPara">
    <w:name w:val="Ju_Para"/>
    <w:aliases w:val="Left,First line:  0 cm"/>
    <w:basedOn w:val="Normal"/>
    <w:link w:val="JuParaCar"/>
    <w:uiPriority w:val="99"/>
    <w:rsid w:val="00350960"/>
    <w:pPr>
      <w:ind w:firstLine="284"/>
      <w:jc w:val="both"/>
    </w:pPr>
  </w:style>
  <w:style w:type="character" w:customStyle="1" w:styleId="JuHIRomanChar">
    <w:name w:val="Ju_H_I_Roman Char"/>
    <w:link w:val="JuHIRoman"/>
    <w:uiPriority w:val="99"/>
    <w:locked/>
    <w:rsid w:val="00D31210"/>
    <w:rPr>
      <w:sz w:val="24"/>
      <w:szCs w:val="24"/>
      <w:lang w:val="fr-FR" w:eastAsia="fr-FR"/>
    </w:rPr>
  </w:style>
  <w:style w:type="paragraph" w:customStyle="1" w:styleId="OpiPara">
    <w:name w:val="Opi_Para"/>
    <w:basedOn w:val="JuPara"/>
    <w:uiPriority w:val="99"/>
    <w:rsid w:val="00350960"/>
  </w:style>
  <w:style w:type="paragraph" w:customStyle="1" w:styleId="OpiH1">
    <w:name w:val="Opi_H_1."/>
    <w:basedOn w:val="OpiHA"/>
    <w:next w:val="OpiPara"/>
    <w:uiPriority w:val="99"/>
    <w:rsid w:val="00350960"/>
    <w:pPr>
      <w:spacing w:before="240" w:after="120"/>
      <w:ind w:left="635"/>
    </w:pPr>
    <w:rPr>
      <w:b w:val="0"/>
      <w:bCs w:val="0"/>
      <w:i/>
      <w:iCs/>
    </w:rPr>
  </w:style>
  <w:style w:type="paragraph" w:customStyle="1" w:styleId="OpiHa0">
    <w:name w:val="Opi_H_a"/>
    <w:basedOn w:val="OpiH1"/>
    <w:next w:val="OpiPara"/>
    <w:uiPriority w:val="99"/>
    <w:rsid w:val="00350960"/>
    <w:pPr>
      <w:ind w:left="834"/>
    </w:pPr>
    <w:rPr>
      <w:b/>
      <w:bCs/>
      <w:i w:val="0"/>
      <w:iCs w:val="0"/>
      <w:sz w:val="20"/>
      <w:szCs w:val="20"/>
    </w:rPr>
  </w:style>
  <w:style w:type="paragraph" w:customStyle="1" w:styleId="OpiHHead">
    <w:name w:val="Opi_H_Head"/>
    <w:basedOn w:val="JuHHead"/>
    <w:next w:val="OpiPara"/>
    <w:uiPriority w:val="99"/>
    <w:rsid w:val="00350960"/>
    <w:pPr>
      <w:spacing w:before="0"/>
      <w:jc w:val="center"/>
    </w:pPr>
  </w:style>
  <w:style w:type="paragraph" w:customStyle="1" w:styleId="OpiHi">
    <w:name w:val="Opi_H_i"/>
    <w:basedOn w:val="OpiHa0"/>
    <w:next w:val="OpiPara"/>
    <w:uiPriority w:val="99"/>
    <w:rsid w:val="00350960"/>
    <w:pPr>
      <w:ind w:left="1038"/>
    </w:pPr>
    <w:rPr>
      <w:b w:val="0"/>
      <w:bCs w:val="0"/>
      <w:i/>
      <w:iCs/>
    </w:rPr>
  </w:style>
  <w:style w:type="paragraph" w:styleId="Footer">
    <w:name w:val="footer"/>
    <w:basedOn w:val="Normal"/>
    <w:link w:val="FooterChar"/>
    <w:uiPriority w:val="99"/>
    <w:rsid w:val="00350960"/>
    <w:pPr>
      <w:tabs>
        <w:tab w:val="center" w:pos="3686"/>
        <w:tab w:val="right" w:pos="7371"/>
      </w:tabs>
    </w:pPr>
  </w:style>
  <w:style w:type="character" w:customStyle="1" w:styleId="FooterChar">
    <w:name w:val="Footer Char"/>
    <w:link w:val="Footer"/>
    <w:uiPriority w:val="99"/>
    <w:semiHidden/>
    <w:locked/>
    <w:rsid w:val="00983C2D"/>
    <w:rPr>
      <w:sz w:val="24"/>
      <w:szCs w:val="24"/>
      <w:lang w:val="fr-FR" w:eastAsia="fr-FR"/>
    </w:rPr>
  </w:style>
  <w:style w:type="paragraph" w:customStyle="1" w:styleId="JuJudges">
    <w:name w:val="Ju_Judges"/>
    <w:basedOn w:val="Normal"/>
    <w:uiPriority w:val="99"/>
    <w:rsid w:val="00350960"/>
    <w:pPr>
      <w:tabs>
        <w:tab w:val="left" w:pos="567"/>
        <w:tab w:val="left" w:pos="1134"/>
      </w:tabs>
    </w:pPr>
  </w:style>
  <w:style w:type="character" w:styleId="Strong">
    <w:name w:val="Strong"/>
    <w:uiPriority w:val="99"/>
    <w:qFormat/>
    <w:rsid w:val="00973C75"/>
    <w:rPr>
      <w:b/>
      <w:bCs/>
    </w:rPr>
  </w:style>
  <w:style w:type="paragraph" w:customStyle="1" w:styleId="JuHA">
    <w:name w:val="Ju_H_A"/>
    <w:basedOn w:val="JuHIRoman"/>
    <w:next w:val="JuPara"/>
    <w:uiPriority w:val="99"/>
    <w:rsid w:val="00350960"/>
    <w:pPr>
      <w:tabs>
        <w:tab w:val="clear" w:pos="357"/>
        <w:tab w:val="left" w:pos="584"/>
      </w:tabs>
      <w:ind w:left="584" w:hanging="352"/>
    </w:pPr>
    <w:rPr>
      <w:b/>
      <w:bCs/>
    </w:rPr>
  </w:style>
  <w:style w:type="paragraph" w:customStyle="1" w:styleId="JuQuot">
    <w:name w:val="Ju_Quot"/>
    <w:basedOn w:val="JuPara"/>
    <w:uiPriority w:val="99"/>
    <w:rsid w:val="00350960"/>
    <w:pPr>
      <w:spacing w:before="120" w:after="120"/>
      <w:ind w:left="425" w:firstLine="142"/>
    </w:pPr>
    <w:rPr>
      <w:sz w:val="20"/>
      <w:szCs w:val="20"/>
    </w:rPr>
  </w:style>
  <w:style w:type="paragraph" w:customStyle="1" w:styleId="JuSigned">
    <w:name w:val="Ju_Signed"/>
    <w:basedOn w:val="Normal"/>
    <w:next w:val="JuParaLast"/>
    <w:uiPriority w:val="99"/>
    <w:rsid w:val="001524AA"/>
    <w:pPr>
      <w:tabs>
        <w:tab w:val="center" w:pos="1219"/>
        <w:tab w:val="center" w:pos="6379"/>
      </w:tabs>
      <w:spacing w:before="720"/>
    </w:pPr>
  </w:style>
  <w:style w:type="paragraph" w:customStyle="1" w:styleId="JuParaLast">
    <w:name w:val="Ju_Para_Last"/>
    <w:basedOn w:val="JuPara"/>
    <w:next w:val="JuPara"/>
    <w:uiPriority w:val="99"/>
    <w:rsid w:val="00350960"/>
    <w:pPr>
      <w:spacing w:before="240"/>
    </w:pPr>
  </w:style>
  <w:style w:type="paragraph" w:customStyle="1" w:styleId="JuCase">
    <w:name w:val="Ju_Case"/>
    <w:basedOn w:val="JuPara"/>
    <w:next w:val="JuPara"/>
    <w:uiPriority w:val="99"/>
    <w:rsid w:val="00350960"/>
    <w:rPr>
      <w:b/>
      <w:bCs/>
    </w:rPr>
  </w:style>
  <w:style w:type="paragraph" w:customStyle="1" w:styleId="JuList">
    <w:name w:val="Ju_List"/>
    <w:basedOn w:val="JuPara"/>
    <w:uiPriority w:val="99"/>
    <w:rsid w:val="00350960"/>
    <w:pPr>
      <w:ind w:left="340" w:hanging="340"/>
    </w:pPr>
  </w:style>
  <w:style w:type="paragraph" w:customStyle="1" w:styleId="JuHArticle">
    <w:name w:val="Ju_H_Article"/>
    <w:basedOn w:val="JuHa0"/>
    <w:next w:val="JuQuot"/>
    <w:uiPriority w:val="99"/>
    <w:rsid w:val="00350960"/>
    <w:pPr>
      <w:ind w:left="0" w:firstLine="0"/>
      <w:jc w:val="center"/>
    </w:pPr>
  </w:style>
  <w:style w:type="paragraph" w:customStyle="1" w:styleId="JuHa0">
    <w:name w:val="Ju_H_a"/>
    <w:basedOn w:val="JuH1"/>
    <w:next w:val="JuPara"/>
    <w:uiPriority w:val="99"/>
    <w:rsid w:val="00350960"/>
    <w:pPr>
      <w:tabs>
        <w:tab w:val="clear" w:pos="731"/>
        <w:tab w:val="left" w:pos="975"/>
      </w:tabs>
      <w:ind w:left="975" w:hanging="340"/>
    </w:pPr>
    <w:rPr>
      <w:b/>
      <w:bCs/>
      <w:i w:val="0"/>
      <w:iCs w:val="0"/>
      <w:sz w:val="20"/>
      <w:szCs w:val="20"/>
    </w:rPr>
  </w:style>
  <w:style w:type="paragraph" w:customStyle="1" w:styleId="JuH1">
    <w:name w:val="Ju_H_1."/>
    <w:basedOn w:val="JuHA"/>
    <w:next w:val="JuPara"/>
    <w:uiPriority w:val="99"/>
    <w:rsid w:val="00350960"/>
    <w:pPr>
      <w:tabs>
        <w:tab w:val="clear" w:pos="584"/>
        <w:tab w:val="left" w:pos="731"/>
      </w:tabs>
      <w:spacing w:before="240" w:after="120"/>
      <w:ind w:left="732" w:hanging="301"/>
    </w:pPr>
    <w:rPr>
      <w:b w:val="0"/>
      <w:bCs w:val="0"/>
      <w:i/>
      <w:iCs/>
    </w:rPr>
  </w:style>
  <w:style w:type="paragraph" w:customStyle="1" w:styleId="JuCourt">
    <w:name w:val="Ju_Court"/>
    <w:basedOn w:val="JuJudges"/>
    <w:uiPriority w:val="99"/>
    <w:rsid w:val="0035096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50960"/>
  </w:style>
  <w:style w:type="paragraph" w:customStyle="1" w:styleId="OpiTranslation">
    <w:name w:val="Opi_Translation"/>
    <w:basedOn w:val="OpiHHead"/>
    <w:next w:val="OpiPara"/>
    <w:uiPriority w:val="99"/>
    <w:rsid w:val="00350960"/>
    <w:rPr>
      <w:sz w:val="24"/>
      <w:szCs w:val="24"/>
    </w:rPr>
  </w:style>
  <w:style w:type="paragraph" w:styleId="FootnoteText">
    <w:name w:val="footnote text"/>
    <w:basedOn w:val="Normal"/>
    <w:link w:val="FootnoteTextChar"/>
    <w:uiPriority w:val="99"/>
    <w:semiHidden/>
    <w:rsid w:val="00350960"/>
    <w:pPr>
      <w:jc w:val="both"/>
    </w:pPr>
    <w:rPr>
      <w:sz w:val="20"/>
      <w:szCs w:val="20"/>
    </w:rPr>
  </w:style>
  <w:style w:type="character" w:customStyle="1" w:styleId="FootnoteTextChar">
    <w:name w:val="Footnote Text Char"/>
    <w:link w:val="FootnoteText"/>
    <w:uiPriority w:val="99"/>
    <w:semiHidden/>
    <w:locked/>
    <w:rsid w:val="00983C2D"/>
    <w:rPr>
      <w:sz w:val="20"/>
      <w:szCs w:val="20"/>
      <w:lang w:val="fr-FR" w:eastAsia="fr-FR"/>
    </w:rPr>
  </w:style>
  <w:style w:type="character" w:styleId="FootnoteReference">
    <w:name w:val="footnote reference"/>
    <w:uiPriority w:val="99"/>
    <w:semiHidden/>
    <w:rsid w:val="00350960"/>
    <w:rPr>
      <w:vertAlign w:val="superscript"/>
    </w:rPr>
  </w:style>
  <w:style w:type="paragraph" w:customStyle="1" w:styleId="JuHi">
    <w:name w:val="Ju_H_i"/>
    <w:basedOn w:val="JuHa0"/>
    <w:next w:val="JuPara"/>
    <w:uiPriority w:val="99"/>
    <w:rsid w:val="00350960"/>
    <w:pPr>
      <w:tabs>
        <w:tab w:val="clear" w:pos="975"/>
        <w:tab w:val="left" w:pos="1191"/>
      </w:tabs>
      <w:ind w:left="1190" w:hanging="357"/>
    </w:pPr>
    <w:rPr>
      <w:b w:val="0"/>
      <w:bCs w:val="0"/>
      <w:i/>
      <w:iCs/>
    </w:rPr>
  </w:style>
  <w:style w:type="paragraph" w:styleId="Header">
    <w:name w:val="header"/>
    <w:basedOn w:val="Normal"/>
    <w:link w:val="HeaderChar"/>
    <w:uiPriority w:val="99"/>
    <w:rsid w:val="00350960"/>
    <w:pPr>
      <w:tabs>
        <w:tab w:val="center" w:pos="3686"/>
        <w:tab w:val="right" w:pos="7371"/>
      </w:tabs>
    </w:pPr>
  </w:style>
  <w:style w:type="character" w:customStyle="1" w:styleId="HeaderChar">
    <w:name w:val="Header Char"/>
    <w:link w:val="Header"/>
    <w:uiPriority w:val="99"/>
    <w:semiHidden/>
    <w:locked/>
    <w:rsid w:val="00983C2D"/>
    <w:rPr>
      <w:sz w:val="24"/>
      <w:szCs w:val="24"/>
      <w:lang w:val="fr-FR" w:eastAsia="fr-FR"/>
    </w:rPr>
  </w:style>
  <w:style w:type="character" w:styleId="PageNumber">
    <w:name w:val="page number"/>
    <w:uiPriority w:val="99"/>
    <w:rsid w:val="00350960"/>
    <w:rPr>
      <w:sz w:val="18"/>
      <w:szCs w:val="18"/>
    </w:rPr>
  </w:style>
  <w:style w:type="paragraph" w:customStyle="1" w:styleId="JuH">
    <w:name w:val="Ju_H_–"/>
    <w:basedOn w:val="JuHalpha"/>
    <w:next w:val="JuPara"/>
    <w:uiPriority w:val="99"/>
    <w:rsid w:val="00350960"/>
    <w:pPr>
      <w:tabs>
        <w:tab w:val="clear" w:pos="1372"/>
      </w:tabs>
      <w:ind w:left="1236" w:firstLine="0"/>
    </w:pPr>
    <w:rPr>
      <w:i/>
      <w:iCs/>
    </w:rPr>
  </w:style>
  <w:style w:type="paragraph" w:customStyle="1" w:styleId="JuHalpha">
    <w:name w:val="Ju_H_alpha"/>
    <w:basedOn w:val="JuHi"/>
    <w:next w:val="JuPara"/>
    <w:uiPriority w:val="99"/>
    <w:rsid w:val="00350960"/>
    <w:pPr>
      <w:tabs>
        <w:tab w:val="clear" w:pos="1191"/>
        <w:tab w:val="left" w:pos="1372"/>
      </w:tabs>
      <w:ind w:left="1373" w:hanging="335"/>
    </w:pPr>
    <w:rPr>
      <w:i w:val="0"/>
      <w:iCs w:val="0"/>
    </w:rPr>
  </w:style>
  <w:style w:type="paragraph" w:customStyle="1" w:styleId="JuLista">
    <w:name w:val="Ju_List_a"/>
    <w:basedOn w:val="JuList"/>
    <w:uiPriority w:val="99"/>
    <w:rsid w:val="00350960"/>
    <w:pPr>
      <w:ind w:left="346" w:firstLine="0"/>
    </w:pPr>
  </w:style>
  <w:style w:type="paragraph" w:customStyle="1" w:styleId="JuListi">
    <w:name w:val="Ju_List_i"/>
    <w:basedOn w:val="JuLista"/>
    <w:uiPriority w:val="99"/>
    <w:rsid w:val="00350960"/>
    <w:pPr>
      <w:ind w:left="794"/>
    </w:pPr>
  </w:style>
  <w:style w:type="character" w:styleId="CommentReference">
    <w:name w:val="annotation reference"/>
    <w:uiPriority w:val="99"/>
    <w:semiHidden/>
    <w:rsid w:val="00095B02"/>
    <w:rPr>
      <w:sz w:val="16"/>
      <w:szCs w:val="16"/>
    </w:rPr>
  </w:style>
  <w:style w:type="paragraph" w:styleId="CommentText">
    <w:name w:val="annotation text"/>
    <w:basedOn w:val="Normal"/>
    <w:link w:val="CommentTextChar"/>
    <w:uiPriority w:val="99"/>
    <w:semiHidden/>
    <w:rsid w:val="00095B02"/>
    <w:rPr>
      <w:sz w:val="20"/>
      <w:szCs w:val="20"/>
    </w:rPr>
  </w:style>
  <w:style w:type="character" w:customStyle="1" w:styleId="CommentTextChar">
    <w:name w:val="Comment Text Char"/>
    <w:link w:val="CommentText"/>
    <w:uiPriority w:val="99"/>
    <w:semiHidden/>
    <w:locked/>
    <w:rsid w:val="00983C2D"/>
    <w:rPr>
      <w:sz w:val="20"/>
      <w:szCs w:val="20"/>
      <w:lang w:val="fr-FR" w:eastAsia="fr-FR"/>
    </w:rPr>
  </w:style>
  <w:style w:type="paragraph" w:customStyle="1" w:styleId="JuInitialled">
    <w:name w:val="Ju_Initialled"/>
    <w:basedOn w:val="JuSigned"/>
    <w:uiPriority w:val="99"/>
    <w:rsid w:val="00350960"/>
    <w:pPr>
      <w:jc w:val="right"/>
    </w:pPr>
  </w:style>
  <w:style w:type="paragraph" w:customStyle="1" w:styleId="JuHeader">
    <w:name w:val="Ju_Header"/>
    <w:basedOn w:val="Header"/>
    <w:uiPriority w:val="99"/>
    <w:rsid w:val="00350960"/>
  </w:style>
  <w:style w:type="paragraph" w:customStyle="1" w:styleId="DecHTitle">
    <w:name w:val="Dec_H_Title"/>
    <w:basedOn w:val="Normal"/>
    <w:uiPriority w:val="99"/>
    <w:rsid w:val="00350960"/>
    <w:pPr>
      <w:spacing w:after="240"/>
      <w:jc w:val="center"/>
    </w:pPr>
    <w:rPr>
      <w:sz w:val="28"/>
      <w:szCs w:val="28"/>
    </w:rPr>
  </w:style>
  <w:style w:type="paragraph" w:customStyle="1" w:styleId="DecHCase">
    <w:name w:val="Dec_H_Case"/>
    <w:basedOn w:val="DecHTitle"/>
    <w:next w:val="JuPara"/>
    <w:uiPriority w:val="99"/>
    <w:rsid w:val="00350960"/>
    <w:rPr>
      <w:sz w:val="24"/>
      <w:szCs w:val="24"/>
    </w:rPr>
  </w:style>
  <w:style w:type="paragraph" w:customStyle="1" w:styleId="DecList">
    <w:name w:val="Dec_List"/>
    <w:basedOn w:val="Normal"/>
    <w:uiPriority w:val="99"/>
    <w:rsid w:val="00350960"/>
    <w:pPr>
      <w:spacing w:before="240"/>
      <w:ind w:left="284"/>
      <w:jc w:val="both"/>
    </w:pPr>
  </w:style>
  <w:style w:type="paragraph" w:customStyle="1" w:styleId="SuCoverTitle1">
    <w:name w:val="Su_Cover_Title1"/>
    <w:basedOn w:val="Normal"/>
    <w:next w:val="SuCoverTitle2"/>
    <w:uiPriority w:val="99"/>
    <w:rsid w:val="00350960"/>
    <w:pPr>
      <w:spacing w:before="2500"/>
      <w:jc w:val="center"/>
    </w:pPr>
    <w:rPr>
      <w:sz w:val="22"/>
      <w:szCs w:val="22"/>
    </w:rPr>
  </w:style>
  <w:style w:type="paragraph" w:customStyle="1" w:styleId="SuCoverTitle2">
    <w:name w:val="Su_Cover_Title2"/>
    <w:basedOn w:val="SuCoverTitle1"/>
    <w:next w:val="Normal"/>
    <w:uiPriority w:val="99"/>
    <w:rsid w:val="00350960"/>
    <w:pPr>
      <w:spacing w:before="240"/>
    </w:pPr>
    <w:rPr>
      <w:sz w:val="18"/>
      <w:szCs w:val="18"/>
    </w:rPr>
  </w:style>
  <w:style w:type="paragraph" w:customStyle="1" w:styleId="JuQuotSub">
    <w:name w:val="Ju_Quot_Sub"/>
    <w:basedOn w:val="JuQuot"/>
    <w:uiPriority w:val="99"/>
    <w:rsid w:val="00350960"/>
    <w:pPr>
      <w:ind w:left="567"/>
    </w:pPr>
  </w:style>
  <w:style w:type="paragraph" w:customStyle="1" w:styleId="JuParaSub">
    <w:name w:val="Ju_Para_Sub"/>
    <w:basedOn w:val="JuPara"/>
    <w:uiPriority w:val="99"/>
    <w:rsid w:val="00350960"/>
    <w:pPr>
      <w:ind w:left="284"/>
    </w:pPr>
  </w:style>
  <w:style w:type="paragraph" w:customStyle="1" w:styleId="SuPara">
    <w:name w:val="Su_Para"/>
    <w:basedOn w:val="SuKeywords"/>
    <w:uiPriority w:val="99"/>
    <w:rsid w:val="00350960"/>
    <w:pPr>
      <w:spacing w:before="0" w:after="0"/>
    </w:pPr>
    <w:rPr>
      <w:i w:val="0"/>
      <w:iCs w:val="0"/>
    </w:rPr>
  </w:style>
  <w:style w:type="paragraph" w:customStyle="1" w:styleId="SuKeywords">
    <w:name w:val="Su_Keywords"/>
    <w:basedOn w:val="SuHHead"/>
    <w:uiPriority w:val="99"/>
    <w:rsid w:val="00350960"/>
    <w:pPr>
      <w:spacing w:before="120"/>
    </w:pPr>
    <w:rPr>
      <w:b w:val="0"/>
      <w:bCs w:val="0"/>
      <w:i/>
      <w:iCs/>
    </w:rPr>
  </w:style>
  <w:style w:type="paragraph" w:customStyle="1" w:styleId="SuHHead">
    <w:name w:val="Su_H_Head"/>
    <w:basedOn w:val="SuSubject"/>
    <w:uiPriority w:val="99"/>
    <w:rsid w:val="00350960"/>
    <w:pPr>
      <w:spacing w:after="120"/>
    </w:pPr>
  </w:style>
  <w:style w:type="paragraph" w:customStyle="1" w:styleId="SuSubject">
    <w:name w:val="Su_Subject"/>
    <w:basedOn w:val="SuSummary"/>
    <w:uiPriority w:val="99"/>
    <w:rsid w:val="00350960"/>
    <w:pPr>
      <w:spacing w:before="360"/>
      <w:jc w:val="both"/>
    </w:pPr>
    <w:rPr>
      <w:b/>
      <w:bCs/>
      <w:sz w:val="22"/>
      <w:szCs w:val="22"/>
    </w:rPr>
  </w:style>
  <w:style w:type="paragraph" w:customStyle="1" w:styleId="SuSummary">
    <w:name w:val="Su_Summary"/>
    <w:basedOn w:val="Normal"/>
    <w:next w:val="SuSubject"/>
    <w:uiPriority w:val="99"/>
    <w:rsid w:val="00350960"/>
    <w:pPr>
      <w:spacing w:after="240"/>
      <w:jc w:val="center"/>
    </w:pPr>
  </w:style>
  <w:style w:type="paragraph" w:styleId="BalloonText">
    <w:name w:val="Balloon Text"/>
    <w:basedOn w:val="Normal"/>
    <w:link w:val="BalloonTextChar"/>
    <w:uiPriority w:val="99"/>
    <w:semiHidden/>
    <w:rsid w:val="00EC6427"/>
    <w:rPr>
      <w:sz w:val="2"/>
      <w:szCs w:val="2"/>
    </w:rPr>
  </w:style>
  <w:style w:type="character" w:customStyle="1" w:styleId="BalloonTextChar">
    <w:name w:val="Balloon Text Char"/>
    <w:link w:val="BalloonText"/>
    <w:uiPriority w:val="99"/>
    <w:semiHidden/>
    <w:locked/>
    <w:rsid w:val="00983C2D"/>
    <w:rPr>
      <w:sz w:val="2"/>
      <w:szCs w:val="2"/>
      <w:lang w:val="fr-FR" w:eastAsia="fr-FR"/>
    </w:rPr>
  </w:style>
  <w:style w:type="paragraph" w:customStyle="1" w:styleId="JuParaChar">
    <w:name w:val="Ju_Para Char"/>
    <w:basedOn w:val="Normal"/>
    <w:link w:val="JuParaCharChar"/>
    <w:uiPriority w:val="99"/>
    <w:rsid w:val="00D31210"/>
    <w:pPr>
      <w:ind w:firstLine="284"/>
    </w:pPr>
  </w:style>
  <w:style w:type="character" w:customStyle="1" w:styleId="JuParaCharChar">
    <w:name w:val="Ju_Para Char Char"/>
    <w:link w:val="JuParaChar"/>
    <w:uiPriority w:val="99"/>
    <w:locked/>
    <w:rsid w:val="00D31210"/>
    <w:rPr>
      <w:sz w:val="24"/>
      <w:szCs w:val="24"/>
      <w:lang w:val="fr-FR" w:eastAsia="fr-FR"/>
    </w:rPr>
  </w:style>
  <w:style w:type="paragraph" w:customStyle="1" w:styleId="PJuPara">
    <w:name w:val="P_Ju_Para"/>
    <w:basedOn w:val="Normal"/>
    <w:uiPriority w:val="99"/>
    <w:rsid w:val="00350960"/>
    <w:pPr>
      <w:ind w:firstLine="284"/>
      <w:jc w:val="both"/>
    </w:pPr>
  </w:style>
  <w:style w:type="paragraph" w:customStyle="1" w:styleId="PJuQuot">
    <w:name w:val="P_Ju_Quot"/>
    <w:basedOn w:val="Normal"/>
    <w:uiPriority w:val="99"/>
    <w:rsid w:val="00350960"/>
    <w:pPr>
      <w:spacing w:before="120" w:after="120"/>
      <w:ind w:left="403" w:firstLine="176"/>
      <w:jc w:val="both"/>
    </w:pPr>
    <w:rPr>
      <w:sz w:val="20"/>
      <w:szCs w:val="20"/>
    </w:rPr>
  </w:style>
  <w:style w:type="paragraph" w:customStyle="1" w:styleId="PListArticleSubject">
    <w:name w:val="P_List_ArticleSubject"/>
    <w:basedOn w:val="Normal"/>
    <w:uiPriority w:val="99"/>
    <w:rsid w:val="00350960"/>
    <w:pPr>
      <w:tabs>
        <w:tab w:val="left" w:pos="2977"/>
      </w:tabs>
      <w:ind w:left="2977" w:hanging="2977"/>
    </w:pPr>
  </w:style>
  <w:style w:type="paragraph" w:customStyle="1" w:styleId="PListCaseNo">
    <w:name w:val="P_List_CaseNo"/>
    <w:basedOn w:val="Normal"/>
    <w:uiPriority w:val="99"/>
    <w:rsid w:val="00350960"/>
    <w:pPr>
      <w:tabs>
        <w:tab w:val="left" w:pos="1276"/>
      </w:tabs>
      <w:spacing w:line="288" w:lineRule="auto"/>
      <w:ind w:left="1276" w:hanging="1276"/>
    </w:pPr>
  </w:style>
  <w:style w:type="paragraph" w:customStyle="1" w:styleId="PListCases">
    <w:name w:val="P_List_Cases"/>
    <w:basedOn w:val="Normal"/>
    <w:uiPriority w:val="99"/>
    <w:rsid w:val="00350960"/>
    <w:pPr>
      <w:spacing w:line="288" w:lineRule="auto"/>
    </w:pPr>
  </w:style>
  <w:style w:type="paragraph" w:customStyle="1" w:styleId="PTextIntro">
    <w:name w:val="P_Text_Intro"/>
    <w:basedOn w:val="Normal"/>
    <w:uiPriority w:val="99"/>
    <w:rsid w:val="00350960"/>
    <w:pPr>
      <w:jc w:val="both"/>
    </w:pPr>
    <w:rPr>
      <w:i/>
      <w:iCs/>
      <w:sz w:val="20"/>
      <w:szCs w:val="20"/>
    </w:rPr>
  </w:style>
  <w:style w:type="paragraph" w:customStyle="1" w:styleId="PTitleCover">
    <w:name w:val="P_Title_Cover"/>
    <w:basedOn w:val="Normal"/>
    <w:uiPriority w:val="99"/>
    <w:rsid w:val="00350960"/>
    <w:pPr>
      <w:spacing w:before="2500"/>
      <w:jc w:val="center"/>
    </w:pPr>
    <w:rPr>
      <w:b/>
      <w:bCs/>
      <w:smallCaps/>
      <w:sz w:val="30"/>
      <w:szCs w:val="30"/>
    </w:rPr>
  </w:style>
  <w:style w:type="paragraph" w:customStyle="1" w:styleId="PTitle1Alpha">
    <w:name w:val="P_Title1_Alpha"/>
    <w:basedOn w:val="Normal"/>
    <w:next w:val="Normal"/>
    <w:uiPriority w:val="99"/>
    <w:rsid w:val="00350960"/>
    <w:pPr>
      <w:spacing w:after="120"/>
      <w:jc w:val="center"/>
    </w:pPr>
    <w:rPr>
      <w:b/>
      <w:bCs/>
      <w:smallCaps/>
      <w:sz w:val="30"/>
      <w:szCs w:val="30"/>
    </w:rPr>
  </w:style>
  <w:style w:type="paragraph" w:customStyle="1" w:styleId="PTitle1IndexArticle">
    <w:name w:val="P_Title1_IndexArticle"/>
    <w:basedOn w:val="Normal"/>
    <w:uiPriority w:val="99"/>
    <w:rsid w:val="00350960"/>
    <w:pPr>
      <w:spacing w:after="120"/>
      <w:jc w:val="center"/>
    </w:pPr>
    <w:rPr>
      <w:b/>
      <w:bCs/>
      <w:smallCaps/>
      <w:sz w:val="30"/>
      <w:szCs w:val="30"/>
    </w:rPr>
  </w:style>
  <w:style w:type="paragraph" w:customStyle="1" w:styleId="PTitle1IndexKey">
    <w:name w:val="P_Title1_IndexKey"/>
    <w:basedOn w:val="Normal"/>
    <w:uiPriority w:val="99"/>
    <w:rsid w:val="00350960"/>
    <w:pPr>
      <w:spacing w:after="600"/>
      <w:jc w:val="center"/>
    </w:pPr>
    <w:rPr>
      <w:b/>
      <w:bCs/>
      <w:smallCaps/>
      <w:sz w:val="30"/>
      <w:szCs w:val="30"/>
      <w:lang w:val="en-GB"/>
    </w:rPr>
  </w:style>
  <w:style w:type="paragraph" w:customStyle="1" w:styleId="PTitle1Num">
    <w:name w:val="P_Title1_Num"/>
    <w:basedOn w:val="Normal"/>
    <w:next w:val="PListCaseNo"/>
    <w:uiPriority w:val="99"/>
    <w:rsid w:val="00350960"/>
    <w:pPr>
      <w:spacing w:after="720"/>
      <w:jc w:val="center"/>
    </w:pPr>
    <w:rPr>
      <w:b/>
      <w:bCs/>
      <w:smallCaps/>
      <w:sz w:val="30"/>
      <w:szCs w:val="30"/>
    </w:rPr>
  </w:style>
  <w:style w:type="paragraph" w:customStyle="1" w:styleId="PTitle2Country">
    <w:name w:val="P_Title2_Country"/>
    <w:basedOn w:val="Normal"/>
    <w:next w:val="PListCases"/>
    <w:uiPriority w:val="99"/>
    <w:rsid w:val="00350960"/>
    <w:pPr>
      <w:keepNext/>
      <w:keepLines/>
      <w:spacing w:before="600" w:after="360"/>
    </w:pPr>
    <w:rPr>
      <w:b/>
      <w:bCs/>
    </w:rPr>
  </w:style>
  <w:style w:type="paragraph" w:customStyle="1" w:styleId="PTitle2Letters">
    <w:name w:val="P_Title2_Letters"/>
    <w:basedOn w:val="Normal"/>
    <w:next w:val="PListCases"/>
    <w:uiPriority w:val="99"/>
    <w:rsid w:val="00350960"/>
    <w:pPr>
      <w:keepNext/>
      <w:keepLines/>
      <w:spacing w:before="600" w:after="360"/>
    </w:pPr>
    <w:rPr>
      <w:b/>
      <w:bCs/>
      <w:sz w:val="28"/>
      <w:szCs w:val="28"/>
    </w:rPr>
  </w:style>
  <w:style w:type="paragraph" w:customStyle="1" w:styleId="PTitle2Part">
    <w:name w:val="P_Title2_Part"/>
    <w:basedOn w:val="Normal"/>
    <w:uiPriority w:val="99"/>
    <w:rsid w:val="00350960"/>
    <w:pPr>
      <w:keepNext/>
      <w:keepLines/>
      <w:spacing w:before="600" w:after="240"/>
      <w:jc w:val="center"/>
    </w:pPr>
    <w:rPr>
      <w:b/>
      <w:bCs/>
      <w:caps/>
    </w:rPr>
  </w:style>
  <w:style w:type="paragraph" w:customStyle="1" w:styleId="PTitle3Article">
    <w:name w:val="P_Title3_Article"/>
    <w:basedOn w:val="Normal"/>
    <w:uiPriority w:val="99"/>
    <w:rsid w:val="00350960"/>
    <w:pPr>
      <w:keepNext/>
      <w:keepLines/>
      <w:spacing w:before="360" w:after="120"/>
      <w:jc w:val="center"/>
    </w:pPr>
    <w:rPr>
      <w:b/>
      <w:bCs/>
      <w:smallCaps/>
      <w:sz w:val="22"/>
      <w:szCs w:val="22"/>
    </w:rPr>
  </w:style>
  <w:style w:type="paragraph" w:customStyle="1" w:styleId="PTitle4ArticleSub">
    <w:name w:val="P_Title4_Article_Sub"/>
    <w:basedOn w:val="PTitle3Article"/>
    <w:uiPriority w:val="99"/>
    <w:rsid w:val="00350960"/>
    <w:pPr>
      <w:spacing w:before="240"/>
    </w:pPr>
    <w:rPr>
      <w:smallCaps w:val="0"/>
      <w:sz w:val="20"/>
      <w:szCs w:val="20"/>
    </w:rPr>
  </w:style>
  <w:style w:type="paragraph" w:customStyle="1" w:styleId="PTitle5Subject">
    <w:name w:val="P_Title5_Subject"/>
    <w:basedOn w:val="Normal"/>
    <w:uiPriority w:val="99"/>
    <w:rsid w:val="00350960"/>
    <w:pPr>
      <w:keepNext/>
      <w:keepLines/>
      <w:spacing w:before="240" w:after="120"/>
      <w:jc w:val="both"/>
    </w:pPr>
    <w:rPr>
      <w:b/>
      <w:bCs/>
      <w:i/>
      <w:iCs/>
    </w:rPr>
  </w:style>
  <w:style w:type="paragraph" w:customStyle="1" w:styleId="PTitle6SubjectSub">
    <w:name w:val="P_Title6_Subject_Sub"/>
    <w:basedOn w:val="Normal"/>
    <w:uiPriority w:val="99"/>
    <w:rsid w:val="00350960"/>
    <w:pPr>
      <w:keepNext/>
      <w:keepLines/>
      <w:spacing w:before="240" w:after="120"/>
      <w:ind w:left="284"/>
      <w:jc w:val="both"/>
    </w:pPr>
    <w:rPr>
      <w:b/>
      <w:bCs/>
      <w:sz w:val="20"/>
      <w:szCs w:val="20"/>
    </w:rPr>
  </w:style>
  <w:style w:type="paragraph" w:customStyle="1" w:styleId="PTitle7CaseName">
    <w:name w:val="P_Title7_CaseName"/>
    <w:basedOn w:val="Normal"/>
    <w:uiPriority w:val="99"/>
    <w:rsid w:val="00350960"/>
    <w:pPr>
      <w:keepLines/>
      <w:spacing w:after="240"/>
      <w:jc w:val="right"/>
    </w:pPr>
    <w:rPr>
      <w:sz w:val="22"/>
      <w:szCs w:val="22"/>
    </w:rPr>
  </w:style>
  <w:style w:type="paragraph" w:customStyle="1" w:styleId="OpiParaSub">
    <w:name w:val="Opi_Para_Sub"/>
    <w:basedOn w:val="JuParaSub"/>
    <w:uiPriority w:val="99"/>
    <w:rsid w:val="00350960"/>
  </w:style>
  <w:style w:type="paragraph" w:customStyle="1" w:styleId="OpiQuotSub">
    <w:name w:val="Opi_Quot_Sub"/>
    <w:basedOn w:val="JuQuotSub"/>
    <w:uiPriority w:val="99"/>
    <w:rsid w:val="00350960"/>
  </w:style>
  <w:style w:type="paragraph" w:styleId="CommentSubject">
    <w:name w:val="annotation subject"/>
    <w:basedOn w:val="CommentText"/>
    <w:next w:val="CommentText"/>
    <w:link w:val="CommentSubjectChar"/>
    <w:uiPriority w:val="99"/>
    <w:semiHidden/>
    <w:rsid w:val="00E27B15"/>
    <w:rPr>
      <w:b/>
      <w:bCs/>
    </w:rPr>
  </w:style>
  <w:style w:type="character" w:customStyle="1" w:styleId="CommentSubjectChar">
    <w:name w:val="Comment Subject Char"/>
    <w:link w:val="CommentSubject"/>
    <w:uiPriority w:val="99"/>
    <w:semiHidden/>
    <w:locked/>
    <w:rsid w:val="00983C2D"/>
    <w:rPr>
      <w:b/>
      <w:bCs/>
      <w:sz w:val="20"/>
      <w:szCs w:val="20"/>
      <w:lang w:val="fr-FR" w:eastAsia="fr-FR"/>
    </w:rPr>
  </w:style>
  <w:style w:type="character" w:customStyle="1" w:styleId="JuParaCar">
    <w:name w:val="Ju_Para Car"/>
    <w:link w:val="JuPara"/>
    <w:uiPriority w:val="99"/>
    <w:locked/>
    <w:rsid w:val="009D29DE"/>
    <w:rPr>
      <w:sz w:val="24"/>
      <w:szCs w:val="24"/>
      <w:lang w:val="fr-FR" w:eastAsia="fr-FR"/>
    </w:rPr>
  </w:style>
  <w:style w:type="paragraph" w:styleId="DocumentMap">
    <w:name w:val="Document Map"/>
    <w:basedOn w:val="Normal"/>
    <w:link w:val="DocumentMapChar"/>
    <w:uiPriority w:val="99"/>
    <w:semiHidden/>
    <w:rsid w:val="00B33C50"/>
    <w:pPr>
      <w:shd w:val="clear" w:color="auto" w:fill="000080"/>
    </w:pPr>
    <w:rPr>
      <w:sz w:val="2"/>
      <w:szCs w:val="2"/>
    </w:rPr>
  </w:style>
  <w:style w:type="character" w:customStyle="1" w:styleId="DocumentMapChar">
    <w:name w:val="Document Map Char"/>
    <w:link w:val="DocumentMap"/>
    <w:uiPriority w:val="99"/>
    <w:semiHidden/>
    <w:locked/>
    <w:rsid w:val="00983C2D"/>
    <w:rPr>
      <w:sz w:val="2"/>
      <w:szCs w:val="2"/>
      <w:lang w:val="fr-FR" w:eastAsia="fr-FR"/>
    </w:rPr>
  </w:style>
  <w:style w:type="character" w:styleId="Hyperlink">
    <w:name w:val="Hyperlink"/>
    <w:uiPriority w:val="99"/>
    <w:rsid w:val="00506FFB"/>
    <w:rPr>
      <w:color w:val="0000FF"/>
      <w:u w:val="single"/>
    </w:rPr>
  </w:style>
  <w:style w:type="character" w:customStyle="1" w:styleId="ju-005fpara-0020char--char">
    <w:name w:val="ju-005fpara-0020char--char"/>
    <w:basedOn w:val="DefaultParagraphFont"/>
    <w:rsid w:val="004A5389"/>
  </w:style>
  <w:style w:type="character" w:customStyle="1" w:styleId="ju-005fpara--char">
    <w:name w:val="ju-005fpara--char"/>
    <w:basedOn w:val="DefaultParagraphFont"/>
    <w:rsid w:val="004A5389"/>
  </w:style>
  <w:style w:type="character" w:customStyle="1" w:styleId="hps">
    <w:name w:val="hps"/>
    <w:basedOn w:val="DefaultParagraphFont"/>
    <w:rsid w:val="00621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135658">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6672</Words>
  <Characters>38034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2016-01-25T14:55:00Z</dcterms:created>
  <dcterms:modified xsi:type="dcterms:W3CDTF">2016-01-25T14:55:00Z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