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640E3" w14:textId="77777777" w:rsidR="0092297C" w:rsidRPr="00625E2E" w:rsidRDefault="0092297C" w:rsidP="00474D9B">
      <w:pPr>
        <w:jc w:val="center"/>
        <w:rPr>
          <w:rFonts w:ascii="Times New Roman" w:hAnsi="Times New Roman" w:cs="Times New Roman"/>
        </w:rPr>
      </w:pPr>
      <w:bookmarkStart w:id="0" w:name="_GoBack"/>
      <w:bookmarkEnd w:id="0"/>
    </w:p>
    <w:p w14:paraId="3AED3A4A" w14:textId="77777777" w:rsidR="0098410D" w:rsidRPr="00625E2E" w:rsidRDefault="0098410D" w:rsidP="00474D9B">
      <w:pPr>
        <w:jc w:val="center"/>
      </w:pPr>
    </w:p>
    <w:p w14:paraId="39E1F95B" w14:textId="150BB157" w:rsidR="0098410D" w:rsidRPr="00625E2E" w:rsidRDefault="0092297C" w:rsidP="00474D9B">
      <w:pPr>
        <w:pStyle w:val="DecHTitle"/>
      </w:pPr>
      <w:r w:rsidRPr="00625E2E">
        <w:t>ТРЕТО ОТДЕЛЕНИЕ</w:t>
      </w:r>
    </w:p>
    <w:p w14:paraId="2D27F50C" w14:textId="007D0953" w:rsidR="008E6217" w:rsidRPr="00625E2E" w:rsidRDefault="008E6217" w:rsidP="00474D9B">
      <w:pPr>
        <w:pStyle w:val="JuTitle"/>
      </w:pPr>
      <w:r w:rsidRPr="00625E2E">
        <w:rPr>
          <w:color w:val="000000" w:themeColor="text1"/>
        </w:rPr>
        <w:t xml:space="preserve">ДЕЛО </w:t>
      </w:r>
      <w:r w:rsidRPr="00625E2E">
        <w:t>КУКАВИЦА срещу БЪЛГАРИЯ</w:t>
      </w:r>
    </w:p>
    <w:p w14:paraId="70F090CB" w14:textId="7E9C6334" w:rsidR="00D74888" w:rsidRPr="00625E2E" w:rsidRDefault="008E6217" w:rsidP="00474D9B">
      <w:pPr>
        <w:pStyle w:val="ECHRCoverTitle4"/>
      </w:pPr>
      <w:r w:rsidRPr="00625E2E">
        <w:t>(Жалба № 57202/21</w:t>
      </w:r>
      <w:r w:rsidR="002065A0" w:rsidRPr="00625E2E">
        <w:t> г.</w:t>
      </w:r>
      <w:r w:rsidRPr="00625E2E">
        <w:t>)</w:t>
      </w:r>
    </w:p>
    <w:p w14:paraId="57EFA7DE" w14:textId="77777777" w:rsidR="0098410D" w:rsidRPr="00625E2E" w:rsidRDefault="0098410D" w:rsidP="00474D9B">
      <w:pPr>
        <w:pStyle w:val="DecHCase"/>
      </w:pPr>
    </w:p>
    <w:p w14:paraId="2007CDB0" w14:textId="77777777" w:rsidR="0098410D" w:rsidRPr="00625E2E" w:rsidRDefault="0098410D" w:rsidP="00474D9B">
      <w:pPr>
        <w:pStyle w:val="DecHCase"/>
      </w:pPr>
    </w:p>
    <w:p w14:paraId="666A8AD6" w14:textId="77777777" w:rsidR="00AC4CD4" w:rsidRPr="00625E2E" w:rsidRDefault="00AC4CD4" w:rsidP="00474D9B">
      <w:pPr>
        <w:pStyle w:val="DecHCase"/>
      </w:pPr>
    </w:p>
    <w:p w14:paraId="205D32E6" w14:textId="77777777" w:rsidR="0098410D" w:rsidRPr="00625E2E" w:rsidRDefault="0098410D" w:rsidP="00474D9B">
      <w:pPr>
        <w:pStyle w:val="DecHCase"/>
      </w:pPr>
    </w:p>
    <w:p w14:paraId="4926BB2B" w14:textId="77777777" w:rsidR="00145269" w:rsidRPr="00625E2E" w:rsidRDefault="00145269" w:rsidP="00474D9B">
      <w:pPr>
        <w:pStyle w:val="DecHCase"/>
      </w:pPr>
    </w:p>
    <w:p w14:paraId="5A86D4DE" w14:textId="77777777" w:rsidR="00145269" w:rsidRPr="00625E2E" w:rsidRDefault="00145269" w:rsidP="00474D9B">
      <w:pPr>
        <w:pStyle w:val="DecHCase"/>
      </w:pPr>
    </w:p>
    <w:p w14:paraId="32765E66" w14:textId="6DE7391C" w:rsidR="0098410D" w:rsidRPr="00625E2E" w:rsidRDefault="0098410D" w:rsidP="00474D9B">
      <w:pPr>
        <w:pStyle w:val="DecHCase"/>
      </w:pPr>
      <w:r w:rsidRPr="00625E2E">
        <w:t>РЕШЕНИЕ</w:t>
      </w:r>
      <w:r w:rsidRPr="00625E2E">
        <w:br/>
      </w:r>
    </w:p>
    <w:p w14:paraId="0210356B" w14:textId="77777777" w:rsidR="0098410D" w:rsidRPr="00625E2E" w:rsidRDefault="0098410D" w:rsidP="00474D9B">
      <w:pPr>
        <w:pStyle w:val="DecHCase"/>
      </w:pPr>
      <w:r w:rsidRPr="00625E2E">
        <w:t>СТРАСБУРГ</w:t>
      </w:r>
    </w:p>
    <w:p w14:paraId="42DDEC7D" w14:textId="425BE792" w:rsidR="0098410D" w:rsidRPr="00625E2E" w:rsidRDefault="0092297C" w:rsidP="00474D9B">
      <w:pPr>
        <w:pStyle w:val="DecHCase"/>
      </w:pPr>
      <w:r w:rsidRPr="00625E2E">
        <w:rPr>
          <w:rFonts w:ascii="Times New Roman" w:hAnsi="Times New Roman"/>
        </w:rPr>
        <w:t>13 юни 2023</w:t>
      </w:r>
      <w:r w:rsidR="002065A0" w:rsidRPr="00625E2E">
        <w:rPr>
          <w:rFonts w:ascii="Times New Roman" w:hAnsi="Times New Roman"/>
        </w:rPr>
        <w:t> г.</w:t>
      </w:r>
    </w:p>
    <w:p w14:paraId="56C64E1A" w14:textId="77777777" w:rsidR="00AC4CD4" w:rsidRPr="00625E2E" w:rsidRDefault="00AC4CD4" w:rsidP="00474D9B">
      <w:pPr>
        <w:pStyle w:val="JuPara"/>
      </w:pPr>
    </w:p>
    <w:p w14:paraId="10AF325C" w14:textId="03D8381F" w:rsidR="002422B6" w:rsidRPr="00625E2E" w:rsidRDefault="0098410D" w:rsidP="00474D9B">
      <w:pPr>
        <w:rPr>
          <w:i/>
          <w:sz w:val="22"/>
        </w:rPr>
      </w:pPr>
      <w:r w:rsidRPr="00625E2E">
        <w:rPr>
          <w:i/>
          <w:sz w:val="22"/>
        </w:rPr>
        <w:t>Това решение е окончателно, но в текста му могат да бъдат нанесени редакционни корекции.</w:t>
      </w:r>
    </w:p>
    <w:p w14:paraId="2C2BB104" w14:textId="77777777" w:rsidR="0098410D" w:rsidRPr="00625E2E" w:rsidRDefault="0098410D" w:rsidP="00474D9B">
      <w:pPr>
        <w:sectPr w:rsidR="0098410D" w:rsidRPr="00625E2E"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332A5C5" w14:textId="6F21112B" w:rsidR="0098410D" w:rsidRPr="00625E2E" w:rsidRDefault="0098410D" w:rsidP="00474D9B">
      <w:pPr>
        <w:pStyle w:val="JuCase"/>
      </w:pPr>
      <w:r w:rsidRPr="00625E2E">
        <w:lastRenderedPageBreak/>
        <w:t>По делото КУКАВИЦА срещу БЪЛГАРИЯ</w:t>
      </w:r>
    </w:p>
    <w:p w14:paraId="690E3CB2" w14:textId="6FB21B1F" w:rsidR="009F4C8F" w:rsidRPr="00625E2E" w:rsidRDefault="009F4C8F" w:rsidP="00474D9B">
      <w:pPr>
        <w:pStyle w:val="JuPara"/>
      </w:pPr>
      <w:r w:rsidRPr="00625E2E">
        <w:t>Европейският съд по правата на човека (Трето отделение), заседаващ като комитет, състоящ се от:</w:t>
      </w:r>
    </w:p>
    <w:p w14:paraId="623B7977" w14:textId="034C0864" w:rsidR="00A92625" w:rsidRPr="00625E2E" w:rsidRDefault="00772E20" w:rsidP="00474D9B">
      <w:pPr>
        <w:pStyle w:val="JuJudges"/>
      </w:pPr>
      <w:r w:rsidRPr="00625E2E">
        <w:tab/>
      </w:r>
      <w:proofErr w:type="spellStart"/>
      <w:r w:rsidRPr="00625E2E">
        <w:t>Йоан</w:t>
      </w:r>
      <w:r w:rsidR="00D12254">
        <w:t>н</w:t>
      </w:r>
      <w:r w:rsidRPr="00625E2E">
        <w:t>ис</w:t>
      </w:r>
      <w:proofErr w:type="spellEnd"/>
      <w:r w:rsidRPr="00625E2E">
        <w:t xml:space="preserve"> </w:t>
      </w:r>
      <w:proofErr w:type="spellStart"/>
      <w:r w:rsidRPr="00625E2E">
        <w:t>Ктистакис</w:t>
      </w:r>
      <w:proofErr w:type="spellEnd"/>
      <w:r w:rsidRPr="00625E2E">
        <w:t xml:space="preserve"> (</w:t>
      </w:r>
      <w:proofErr w:type="spellStart"/>
      <w:r w:rsidRPr="00625E2E">
        <w:t>Ioannis</w:t>
      </w:r>
      <w:proofErr w:type="spellEnd"/>
      <w:r w:rsidRPr="00625E2E">
        <w:t xml:space="preserve"> </w:t>
      </w:r>
      <w:proofErr w:type="spellStart"/>
      <w:r w:rsidRPr="00625E2E">
        <w:t>Ktistakis</w:t>
      </w:r>
      <w:proofErr w:type="spellEnd"/>
      <w:r w:rsidRPr="00625E2E">
        <w:t>)</w:t>
      </w:r>
      <w:r w:rsidRPr="00625E2E">
        <w:rPr>
          <w:i/>
        </w:rPr>
        <w:t>, Председател</w:t>
      </w:r>
      <w:r w:rsidRPr="00625E2E">
        <w:t>,</w:t>
      </w:r>
      <w:r w:rsidRPr="00625E2E">
        <w:br/>
      </w:r>
      <w:r w:rsidRPr="00625E2E">
        <w:tab/>
        <w:t>Йонко Грозев,</w:t>
      </w:r>
      <w:r w:rsidRPr="00625E2E">
        <w:br/>
      </w:r>
      <w:r w:rsidRPr="00625E2E">
        <w:tab/>
        <w:t xml:space="preserve">Андреас </w:t>
      </w:r>
      <w:proofErr w:type="spellStart"/>
      <w:r w:rsidRPr="00625E2E">
        <w:t>Зюнд</w:t>
      </w:r>
      <w:proofErr w:type="spellEnd"/>
      <w:r w:rsidRPr="00625E2E">
        <w:t xml:space="preserve"> (</w:t>
      </w:r>
      <w:proofErr w:type="spellStart"/>
      <w:r w:rsidRPr="00625E2E">
        <w:t>Andreas</w:t>
      </w:r>
      <w:proofErr w:type="spellEnd"/>
      <w:r w:rsidRPr="00625E2E">
        <w:t xml:space="preserve"> </w:t>
      </w:r>
      <w:proofErr w:type="spellStart"/>
      <w:r w:rsidRPr="00625E2E">
        <w:t>Zünd</w:t>
      </w:r>
      <w:proofErr w:type="spellEnd"/>
      <w:r w:rsidRPr="00625E2E">
        <w:t>)</w:t>
      </w:r>
      <w:r w:rsidRPr="00625E2E">
        <w:rPr>
          <w:i/>
        </w:rPr>
        <w:t>, съдии</w:t>
      </w:r>
      <w:r w:rsidRPr="00625E2E">
        <w:t>,</w:t>
      </w:r>
      <w:r w:rsidRPr="00625E2E">
        <w:br/>
        <w:t xml:space="preserve">и Олга </w:t>
      </w:r>
      <w:proofErr w:type="spellStart"/>
      <w:r w:rsidRPr="00625E2E">
        <w:t>Чернишова</w:t>
      </w:r>
      <w:proofErr w:type="spellEnd"/>
      <w:r w:rsidRPr="00625E2E">
        <w:t xml:space="preserve"> (</w:t>
      </w:r>
      <w:proofErr w:type="spellStart"/>
      <w:r w:rsidRPr="00625E2E">
        <w:t>Olga</w:t>
      </w:r>
      <w:proofErr w:type="spellEnd"/>
      <w:r w:rsidRPr="00625E2E">
        <w:t xml:space="preserve"> </w:t>
      </w:r>
      <w:proofErr w:type="spellStart"/>
      <w:r w:rsidRPr="00625E2E">
        <w:t>Chernishova</w:t>
      </w:r>
      <w:proofErr w:type="spellEnd"/>
      <w:r w:rsidRPr="00625E2E">
        <w:t xml:space="preserve">), </w:t>
      </w:r>
      <w:proofErr w:type="spellStart"/>
      <w:r w:rsidRPr="00625E2E">
        <w:rPr>
          <w:i/>
        </w:rPr>
        <w:t>и.д</w:t>
      </w:r>
      <w:proofErr w:type="spellEnd"/>
      <w:r w:rsidRPr="00625E2E">
        <w:rPr>
          <w:i/>
        </w:rPr>
        <w:t>. заместник-секретар на отделението</w:t>
      </w:r>
      <w:r w:rsidRPr="00625E2E">
        <w:t>,</w:t>
      </w:r>
    </w:p>
    <w:p w14:paraId="1EAFAD4A" w14:textId="77777777" w:rsidR="0092297C" w:rsidRPr="00625E2E" w:rsidRDefault="0092297C" w:rsidP="00474D9B">
      <w:pPr>
        <w:pStyle w:val="JuPara"/>
      </w:pPr>
      <w:r w:rsidRPr="00625E2E">
        <w:t>Като взе предвид:</w:t>
      </w:r>
    </w:p>
    <w:p w14:paraId="5497A84E" w14:textId="33A768D8" w:rsidR="0092297C" w:rsidRPr="00625E2E" w:rsidRDefault="0092297C" w:rsidP="00474D9B">
      <w:pPr>
        <w:pStyle w:val="JuPara"/>
      </w:pPr>
      <w:r w:rsidRPr="00625E2E">
        <w:t xml:space="preserve">жалбата (№ 57202/21) срещу Република България, подадена в Съда съгласно </w:t>
      </w:r>
      <w:r w:rsidR="002065A0" w:rsidRPr="00625E2E">
        <w:t>член </w:t>
      </w:r>
      <w:r w:rsidRPr="00625E2E">
        <w:t>34 от Конвенцията за защита на правата на човека и основните свободи („Конвенцията“) на 23 ноември 2021</w:t>
      </w:r>
      <w:r w:rsidR="002065A0" w:rsidRPr="00625E2E">
        <w:t> г.</w:t>
      </w:r>
      <w:r w:rsidRPr="00625E2E">
        <w:t xml:space="preserve"> от хърватски гражданин</w:t>
      </w:r>
      <w:r w:rsidR="00D12254">
        <w:t>,</w:t>
      </w:r>
      <w:r w:rsidRPr="00625E2E">
        <w:t xml:space="preserve"> г-н Елвис </w:t>
      </w:r>
      <w:proofErr w:type="spellStart"/>
      <w:r w:rsidRPr="00625E2E">
        <w:t>Кукавица</w:t>
      </w:r>
      <w:proofErr w:type="spellEnd"/>
      <w:r w:rsidRPr="00625E2E">
        <w:t xml:space="preserve"> </w:t>
      </w:r>
      <w:r w:rsidR="00101CF3" w:rsidRPr="00625E2E">
        <w:t>(</w:t>
      </w:r>
      <w:proofErr w:type="spellStart"/>
      <w:r w:rsidRPr="00625E2E">
        <w:t>Elvis</w:t>
      </w:r>
      <w:proofErr w:type="spellEnd"/>
      <w:r w:rsidRPr="00625E2E">
        <w:t xml:space="preserve"> </w:t>
      </w:r>
      <w:proofErr w:type="spellStart"/>
      <w:r w:rsidRPr="00625E2E">
        <w:t>Kukavica</w:t>
      </w:r>
      <w:proofErr w:type="spellEnd"/>
      <w:r w:rsidR="00101CF3" w:rsidRPr="00625E2E">
        <w:t>)</w:t>
      </w:r>
      <w:r w:rsidRPr="00625E2E">
        <w:t>, роден през 1978</w:t>
      </w:r>
      <w:r w:rsidR="002065A0" w:rsidRPr="00625E2E">
        <w:t> г.</w:t>
      </w:r>
      <w:r w:rsidRPr="00625E2E">
        <w:t xml:space="preserve"> и живеещ в Мюнхен („жалбоподателят“), който е представляван от г-н Т. </w:t>
      </w:r>
      <w:proofErr w:type="spellStart"/>
      <w:r w:rsidRPr="00625E2E">
        <w:t>Хьон</w:t>
      </w:r>
      <w:proofErr w:type="spellEnd"/>
      <w:r w:rsidRPr="00625E2E">
        <w:t xml:space="preserve"> </w:t>
      </w:r>
      <w:r w:rsidR="00101CF3" w:rsidRPr="00625E2E">
        <w:t>(</w:t>
      </w:r>
      <w:r w:rsidRPr="00625E2E">
        <w:t>T. </w:t>
      </w:r>
      <w:proofErr w:type="spellStart"/>
      <w:r w:rsidRPr="00625E2E">
        <w:t>Hoehn</w:t>
      </w:r>
      <w:proofErr w:type="spellEnd"/>
      <w:r w:rsidR="00101CF3" w:rsidRPr="00625E2E">
        <w:t>)</w:t>
      </w:r>
      <w:r w:rsidRPr="00625E2E">
        <w:t>, адвокат, практикуващ в София;</w:t>
      </w:r>
    </w:p>
    <w:p w14:paraId="5920898F" w14:textId="77777777" w:rsidR="0092297C" w:rsidRPr="00625E2E" w:rsidRDefault="0092297C" w:rsidP="00474D9B">
      <w:pPr>
        <w:pStyle w:val="JuPara"/>
      </w:pPr>
      <w:r w:rsidRPr="00625E2E">
        <w:t>решението за уведомяване за жалбата на българското правителство („Правителството“), представлявано от неговия агент г-жа Б. Симеонова от Министерството на правосъдието;</w:t>
      </w:r>
    </w:p>
    <w:p w14:paraId="504A08E4" w14:textId="77777777" w:rsidR="0092297C" w:rsidRPr="00625E2E" w:rsidRDefault="0092297C" w:rsidP="00474D9B">
      <w:pPr>
        <w:pStyle w:val="JuPara"/>
      </w:pPr>
      <w:r w:rsidRPr="00625E2E">
        <w:t>решението за разглеждане на жалбата с приоритет (правило 41 от Правилника на Съда);</w:t>
      </w:r>
    </w:p>
    <w:p w14:paraId="4343F9C8" w14:textId="0E1543A0" w:rsidR="0092297C" w:rsidRPr="00625E2E" w:rsidRDefault="0092297C" w:rsidP="00474D9B">
      <w:pPr>
        <w:pStyle w:val="JuPara"/>
      </w:pPr>
      <w:r w:rsidRPr="00625E2E">
        <w:t>становищата на страните;</w:t>
      </w:r>
    </w:p>
    <w:p w14:paraId="21D2372A" w14:textId="28E86720" w:rsidR="0092297C" w:rsidRPr="00625E2E" w:rsidRDefault="0092297C" w:rsidP="00474D9B">
      <w:pPr>
        <w:pStyle w:val="JuPara"/>
      </w:pPr>
      <w:r w:rsidRPr="00625E2E">
        <w:t>решението за отхвърляне на възражението на правителството за разглеждане на жалбата от Комитет;</w:t>
      </w:r>
    </w:p>
    <w:p w14:paraId="189B0101" w14:textId="2D153ED5" w:rsidR="0092297C" w:rsidRPr="00625E2E" w:rsidRDefault="0092297C" w:rsidP="00474D9B">
      <w:pPr>
        <w:pStyle w:val="JuPara"/>
      </w:pPr>
      <w:r w:rsidRPr="00625E2E">
        <w:t xml:space="preserve">позицията на хърватското правителство, че не желае да упражнява правото си по </w:t>
      </w:r>
      <w:r w:rsidR="002065A0" w:rsidRPr="00625E2E">
        <w:t>член </w:t>
      </w:r>
      <w:r w:rsidRPr="00625E2E">
        <w:t xml:space="preserve">36 </w:t>
      </w:r>
      <w:r w:rsidR="002065A0" w:rsidRPr="00625E2E">
        <w:t>§ </w:t>
      </w:r>
      <w:r w:rsidRPr="00625E2E">
        <w:t>1 от Конвенцията;</w:t>
      </w:r>
    </w:p>
    <w:p w14:paraId="59D48CE0" w14:textId="3556F709" w:rsidR="009F4C8F" w:rsidRPr="00625E2E" w:rsidRDefault="009F4C8F" w:rsidP="00474D9B">
      <w:pPr>
        <w:pStyle w:val="JuPara"/>
      </w:pPr>
      <w:r w:rsidRPr="00625E2E">
        <w:t>След обсъждане в закрито заседание на 23 май 2023</w:t>
      </w:r>
      <w:r w:rsidR="002065A0" w:rsidRPr="00625E2E">
        <w:t> г.</w:t>
      </w:r>
      <w:r w:rsidRPr="00625E2E">
        <w:t>,</w:t>
      </w:r>
    </w:p>
    <w:p w14:paraId="4A2D5FF1" w14:textId="3B320CBE" w:rsidR="009F4C8F" w:rsidRPr="00625E2E" w:rsidRDefault="009F4C8F" w:rsidP="00474D9B">
      <w:pPr>
        <w:pStyle w:val="JuPara"/>
      </w:pPr>
      <w:r w:rsidRPr="00625E2E">
        <w:t>Постанови следното решение, прието на същата дата:</w:t>
      </w:r>
    </w:p>
    <w:p w14:paraId="49C66FF9" w14:textId="0B94B64B" w:rsidR="0092297C" w:rsidRPr="00625E2E" w:rsidRDefault="0092297C" w:rsidP="00474D9B">
      <w:pPr>
        <w:pStyle w:val="JuHHead"/>
        <w:numPr>
          <w:ilvl w:val="0"/>
          <w:numId w:val="0"/>
        </w:numPr>
      </w:pPr>
      <w:r w:rsidRPr="00625E2E">
        <w:t>ПРЕДМЕТ НА ДЕЛОТО</w:t>
      </w:r>
    </w:p>
    <w:p w14:paraId="5CC291FA" w14:textId="72AC1BD0" w:rsidR="0092297C" w:rsidRPr="00625E2E" w:rsidRDefault="00746DC6" w:rsidP="00474D9B">
      <w:pPr>
        <w:pStyle w:val="JuPara"/>
      </w:pPr>
      <w:r>
        <w:fldChar w:fldCharType="begin"/>
      </w:r>
      <w:r>
        <w:instrText xml:space="preserve"> SEQ level0 \*arabic </w:instrText>
      </w:r>
      <w:r>
        <w:fldChar w:fldCharType="separate"/>
      </w:r>
      <w:r w:rsidR="002065A0" w:rsidRPr="00625E2E">
        <w:t>1</w:t>
      </w:r>
      <w:r>
        <w:fldChar w:fldCharType="end"/>
      </w:r>
      <w:r w:rsidR="0092297C" w:rsidRPr="00625E2E">
        <w:t xml:space="preserve">.  Жалбата се отнася до оплакване, че окончателното решение на български съд в производство за международно отвличане на деца, с което се отказва разпореждане на незабавното връщане на детето на жалбоподателя от България в страната на обичайното местопребиваване на детето, нарушава правото на жалбоподателя на семеен живот съгласно </w:t>
      </w:r>
      <w:r w:rsidR="002065A0" w:rsidRPr="00625E2E">
        <w:t>член </w:t>
      </w:r>
      <w:r w:rsidR="0092297C" w:rsidRPr="00625E2E">
        <w:t>8 от Конвенцията.</w:t>
      </w:r>
    </w:p>
    <w:p w14:paraId="4F9E0360" w14:textId="5AC79324"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2</w:t>
      </w:r>
      <w:r>
        <w:fldChar w:fldCharType="end"/>
      </w:r>
      <w:r w:rsidR="00BA0E57" w:rsidRPr="00625E2E">
        <w:t>.  През август 2018</w:t>
      </w:r>
      <w:r w:rsidR="002065A0" w:rsidRPr="00625E2E">
        <w:t> г.</w:t>
      </w:r>
      <w:r w:rsidR="00BA0E57" w:rsidRPr="00625E2E">
        <w:t xml:space="preserve"> жалбоподателят се жени за българската гражданка В.К. Дъщеря им А. е родена през октомври 2018</w:t>
      </w:r>
      <w:r w:rsidR="002065A0" w:rsidRPr="00625E2E">
        <w:t> г.</w:t>
      </w:r>
      <w:r w:rsidR="00BA0E57" w:rsidRPr="00625E2E">
        <w:t xml:space="preserve"> в Германия, където живее семейството.</w:t>
      </w:r>
    </w:p>
    <w:p w14:paraId="1CA8335F" w14:textId="73B65D97"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3</w:t>
      </w:r>
      <w:r>
        <w:fldChar w:fldCharType="end"/>
      </w:r>
      <w:r w:rsidR="00BA0E57" w:rsidRPr="00625E2E">
        <w:t>.  На 25 декември 2019</w:t>
      </w:r>
      <w:r w:rsidR="002065A0" w:rsidRPr="00625E2E">
        <w:t> г.</w:t>
      </w:r>
      <w:r w:rsidR="00BA0E57" w:rsidRPr="00625E2E">
        <w:t xml:space="preserve"> по време на престоя на семейството в България на почивка, В.К. информира жалбоподателя, че няма да се връща в Германия с А. Жалбоподателят заминава за Германия.</w:t>
      </w:r>
    </w:p>
    <w:p w14:paraId="68DA5287" w14:textId="6732DFCF"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4</w:t>
      </w:r>
      <w:r>
        <w:fldChar w:fldCharType="end"/>
      </w:r>
      <w:r w:rsidR="00BA0E57" w:rsidRPr="00625E2E">
        <w:t>.  На 17 март 2020</w:t>
      </w:r>
      <w:r w:rsidR="002065A0" w:rsidRPr="00625E2E">
        <w:t> г.</w:t>
      </w:r>
      <w:r w:rsidR="00BA0E57" w:rsidRPr="00625E2E">
        <w:t xml:space="preserve"> жалбоподателят иска връщането на детето съгласно Хагската конвенция за гражданските аспекти на </w:t>
      </w:r>
      <w:r w:rsidR="00BA0E57" w:rsidRPr="00625E2E">
        <w:lastRenderedPageBreak/>
        <w:t>международното отвличане на деца („Хагската конвенция“). Той също така се позовава на Регламент (ЕО) № 2201/2003 на Съвета от 27 ноември 2003</w:t>
      </w:r>
      <w:r w:rsidR="002065A0" w:rsidRPr="00625E2E">
        <w:t> г.</w:t>
      </w:r>
      <w:r w:rsidR="00BA0E57" w:rsidRPr="00625E2E">
        <w:t xml:space="preserve"> относно компетентността, признаването и изпълнението на съдебни решения по брачни дела и въпроси, свързани с родителската отговорност (</w:t>
      </w:r>
      <w:r w:rsidR="00636E43" w:rsidRPr="00625E2E">
        <w:t xml:space="preserve">„Регламент „Брюксел </w:t>
      </w:r>
      <w:proofErr w:type="spellStart"/>
      <w:r w:rsidR="00636E43" w:rsidRPr="00625E2E">
        <w:t>IIа</w:t>
      </w:r>
      <w:proofErr w:type="spellEnd"/>
      <w:r w:rsidR="00636E43" w:rsidRPr="00625E2E">
        <w:t>“</w:t>
      </w:r>
      <w:r w:rsidR="00BA0E57" w:rsidRPr="00625E2E">
        <w:t>).</w:t>
      </w:r>
    </w:p>
    <w:p w14:paraId="306E5F97" w14:textId="4FDBFFCD" w:rsidR="0092297C" w:rsidRPr="00625E2E" w:rsidRDefault="00746DC6" w:rsidP="00474D9B">
      <w:pPr>
        <w:pStyle w:val="JuPara"/>
      </w:pPr>
      <w:r>
        <w:fldChar w:fldCharType="begin"/>
      </w:r>
      <w:r>
        <w:instrText xml:space="preserve"> SEQ level0 \*arabic \* MERGEFORM</w:instrText>
      </w:r>
      <w:r>
        <w:instrText xml:space="preserve">AT </w:instrText>
      </w:r>
      <w:r>
        <w:fldChar w:fldCharType="separate"/>
      </w:r>
      <w:r w:rsidR="002065A0" w:rsidRPr="00625E2E">
        <w:t>5</w:t>
      </w:r>
      <w:r>
        <w:fldChar w:fldCharType="end"/>
      </w:r>
      <w:r w:rsidR="00BA0E57" w:rsidRPr="00625E2E">
        <w:t xml:space="preserve">.  Българското </w:t>
      </w:r>
      <w:r w:rsidR="00636E43" w:rsidRPr="00625E2E">
        <w:t xml:space="preserve">министерство </w:t>
      </w:r>
      <w:r w:rsidR="00BA0E57" w:rsidRPr="00625E2E">
        <w:t>на правосъдието, действащо като централен орган по Хагската конвенция, образува дело от името на жалбоподателя пред Софийски градски съд (</w:t>
      </w:r>
      <w:r w:rsidR="00636E43" w:rsidRPr="00625E2E">
        <w:t>„</w:t>
      </w:r>
      <w:r w:rsidR="00BA0E57" w:rsidRPr="00625E2E">
        <w:t>СГС</w:t>
      </w:r>
      <w:r w:rsidR="00636E43" w:rsidRPr="00625E2E">
        <w:t>“</w:t>
      </w:r>
      <w:r w:rsidR="00BA0E57" w:rsidRPr="00625E2E">
        <w:t>).</w:t>
      </w:r>
      <w:bookmarkStart w:id="1" w:name="SCC"/>
    </w:p>
    <w:bookmarkStart w:id="2" w:name="para_6"/>
    <w:p w14:paraId="1221B31E" w14:textId="66974972" w:rsidR="0092297C" w:rsidRPr="00625E2E" w:rsidRDefault="0092297C" w:rsidP="00474D9B">
      <w:pPr>
        <w:pStyle w:val="JuPara"/>
      </w:pPr>
      <w:r w:rsidRPr="00625E2E">
        <w:fldChar w:fldCharType="begin"/>
      </w:r>
      <w:r w:rsidRPr="00625E2E">
        <w:instrText xml:space="preserve"> SEQ level0 \*arabic \* MERGEFORMAT </w:instrText>
      </w:r>
      <w:r w:rsidRPr="00625E2E">
        <w:fldChar w:fldCharType="separate"/>
      </w:r>
      <w:r w:rsidR="002065A0" w:rsidRPr="00625E2E">
        <w:t>6</w:t>
      </w:r>
      <w:r w:rsidRPr="00625E2E">
        <w:fldChar w:fldCharType="end"/>
      </w:r>
      <w:bookmarkEnd w:id="1"/>
      <w:bookmarkEnd w:id="2"/>
      <w:r w:rsidRPr="00625E2E">
        <w:t>.  На 18 януари 2021</w:t>
      </w:r>
      <w:r w:rsidR="002065A0" w:rsidRPr="00625E2E">
        <w:t> г.</w:t>
      </w:r>
      <w:r w:rsidRPr="00625E2E">
        <w:t xml:space="preserve"> СГС уважава молбата на жалбоподателя за връщане на А. в Германия. Съдът отбелязва, че връщането на А. без В.К. би било неприемливо, тъй като представлява „сериозна опасност“ за психологическото благополучие на А. Съдът обаче не прилага „изключението за сериозна опасност“ съгласно </w:t>
      </w:r>
      <w:r w:rsidR="002065A0" w:rsidRPr="00625E2E">
        <w:t>член </w:t>
      </w:r>
      <w:r w:rsidRPr="00625E2E">
        <w:t>13, буква</w:t>
      </w:r>
      <w:r w:rsidR="00636E43" w:rsidRPr="00625E2E">
        <w:t> </w:t>
      </w:r>
      <w:r w:rsidRPr="00625E2E">
        <w:t xml:space="preserve">б) от Хагската конвенция, което му позволява да не разпореди връщането на детето, тъй като е установил, че жалбоподателят е направил „адекватни уговорки“ по смисъла на от </w:t>
      </w:r>
      <w:r w:rsidR="002065A0" w:rsidRPr="00625E2E">
        <w:t>член </w:t>
      </w:r>
      <w:r w:rsidRPr="00625E2E">
        <w:t xml:space="preserve">11, </w:t>
      </w:r>
      <w:r w:rsidR="003A06C8" w:rsidRPr="00625E2E">
        <w:t>параграф </w:t>
      </w:r>
      <w:r w:rsidRPr="00625E2E">
        <w:t xml:space="preserve">4 от </w:t>
      </w:r>
      <w:r w:rsidR="003A06C8" w:rsidRPr="00625E2E">
        <w:t xml:space="preserve">Регламент „Брюксел </w:t>
      </w:r>
      <w:proofErr w:type="spellStart"/>
      <w:r w:rsidR="003A06C8" w:rsidRPr="00625E2E">
        <w:t>IIа</w:t>
      </w:r>
      <w:proofErr w:type="spellEnd"/>
      <w:r w:rsidR="003A06C8" w:rsidRPr="00625E2E">
        <w:t>“</w:t>
      </w:r>
      <w:r w:rsidRPr="00625E2E">
        <w:t xml:space="preserve"> (вж. </w:t>
      </w:r>
      <w:bookmarkStart w:id="3" w:name="_cl28501"/>
      <w:r w:rsidR="00B421F9" w:rsidRPr="00625E2E">
        <w:rPr>
          <w:i/>
          <w:iCs/>
        </w:rPr>
        <w:t xml:space="preserve">K.J. </w:t>
      </w:r>
      <w:r w:rsidR="00095EF2" w:rsidRPr="00625E2E">
        <w:rPr>
          <w:i/>
          <w:iCs/>
        </w:rPr>
        <w:t>срещу Полша</w:t>
      </w:r>
      <w:r w:rsidRPr="00625E2E">
        <w:t xml:space="preserve">, </w:t>
      </w:r>
      <w:r w:rsidR="00636E43" w:rsidRPr="00625E2E">
        <w:t>№ </w:t>
      </w:r>
      <w:r w:rsidRPr="00625E2E">
        <w:t xml:space="preserve">30813/14, </w:t>
      </w:r>
      <w:r w:rsidR="002065A0" w:rsidRPr="00625E2E">
        <w:t>§ </w:t>
      </w:r>
      <w:r w:rsidRPr="00625E2E">
        <w:t>39, 1</w:t>
      </w:r>
      <w:r w:rsidR="00636E43" w:rsidRPr="00625E2E">
        <w:t> март </w:t>
      </w:r>
      <w:r w:rsidRPr="00625E2E">
        <w:t>2016</w:t>
      </w:r>
      <w:r w:rsidR="00636E43" w:rsidRPr="00625E2E">
        <w:t> г.</w:t>
      </w:r>
      <w:r w:rsidRPr="00625E2E">
        <w:t xml:space="preserve">, във връзка с </w:t>
      </w:r>
      <w:r w:rsidR="00636E43" w:rsidRPr="00625E2E">
        <w:t>„</w:t>
      </w:r>
      <w:r w:rsidRPr="00625E2E">
        <w:t>адекватни уговорки</w:t>
      </w:r>
      <w:r w:rsidR="00636E43" w:rsidRPr="00625E2E">
        <w:t>“</w:t>
      </w:r>
      <w:r w:rsidRPr="00625E2E">
        <w:t>).</w:t>
      </w:r>
    </w:p>
    <w:bookmarkStart w:id="4" w:name="SCA"/>
    <w:bookmarkStart w:id="5" w:name="para_7"/>
    <w:p w14:paraId="6A5D686F" w14:textId="6DCD9ABA" w:rsidR="0092297C" w:rsidRPr="00625E2E" w:rsidRDefault="0092297C" w:rsidP="00474D9B">
      <w:pPr>
        <w:pStyle w:val="JuPara"/>
      </w:pPr>
      <w:r w:rsidRPr="00625E2E">
        <w:fldChar w:fldCharType="begin"/>
      </w:r>
      <w:r w:rsidRPr="00625E2E">
        <w:instrText xml:space="preserve"> SEQ level0 \*arabic \* MERGEFORMAT </w:instrText>
      </w:r>
      <w:r w:rsidRPr="00625E2E">
        <w:fldChar w:fldCharType="separate"/>
      </w:r>
      <w:r w:rsidR="002065A0" w:rsidRPr="00625E2E">
        <w:t>7</w:t>
      </w:r>
      <w:r w:rsidRPr="00625E2E">
        <w:fldChar w:fldCharType="end"/>
      </w:r>
      <w:bookmarkEnd w:id="3"/>
      <w:bookmarkEnd w:id="4"/>
      <w:bookmarkEnd w:id="5"/>
      <w:r w:rsidRPr="00625E2E">
        <w:t>.  След обжалването от страна на В.К., с окончателно решение от 25</w:t>
      </w:r>
      <w:r w:rsidR="00636E43" w:rsidRPr="00625E2E">
        <w:t> </w:t>
      </w:r>
      <w:r w:rsidRPr="00625E2E">
        <w:t>май 2021</w:t>
      </w:r>
      <w:r w:rsidR="002065A0" w:rsidRPr="00625E2E">
        <w:t> г.</w:t>
      </w:r>
      <w:r w:rsidRPr="00625E2E">
        <w:t xml:space="preserve"> Софийският апелативен съд („САС“) отхвърля искането на жалбоподателя. Въпреки че САС признава, че А. проявява безрезервна привързаност към жалбоподателя и е близка и с двамата </w:t>
      </w:r>
      <w:r w:rsidR="00A97C42">
        <w:t>си</w:t>
      </w:r>
      <w:r w:rsidR="00A97C42" w:rsidRPr="00625E2E">
        <w:t xml:space="preserve"> </w:t>
      </w:r>
      <w:r w:rsidRPr="00625E2E">
        <w:t xml:space="preserve">родители, той установява, че разделянето на майката и детето е неприемливо и съществуването на такава възможност представлява „изключение за сериозна опасност“, свързана с връщането на А. Жалбоподателят не е бил наясно с отрицателното въздействие, което неговото контролиращо поведение има върху В.К. Перспективите, че разногласията между него и В.К. ще доведат до причиняване на стрес на А., както и неразбирането на ситуацията от двамата родители, също създават пречки за връщането на детето. Съществуващият конфликт между родителите е квалифициран в експертиза като психическо насилие, упражнявано от жалбоподателя над В.К. Подобна ситуация, която включва не само неудобства за детето, обикновено свързани с </w:t>
      </w:r>
      <w:r w:rsidR="00982DBF" w:rsidRPr="00625E2E">
        <w:t>не</w:t>
      </w:r>
      <w:r w:rsidR="00982DBF">
        <w:t>гов</w:t>
      </w:r>
      <w:r w:rsidR="00982DBF" w:rsidRPr="00625E2E">
        <w:t xml:space="preserve">ото </w:t>
      </w:r>
      <w:r w:rsidRPr="00625E2E">
        <w:t>завръщане, би била недопустима.</w:t>
      </w:r>
    </w:p>
    <w:bookmarkStart w:id="6" w:name="undertakings"/>
    <w:bookmarkStart w:id="7" w:name="para_8"/>
    <w:p w14:paraId="289DFC54" w14:textId="666962B7" w:rsidR="0092297C" w:rsidRPr="00625E2E" w:rsidRDefault="0092297C" w:rsidP="00474D9B">
      <w:pPr>
        <w:pStyle w:val="JuPara"/>
      </w:pPr>
      <w:r w:rsidRPr="00625E2E">
        <w:fldChar w:fldCharType="begin"/>
      </w:r>
      <w:r w:rsidRPr="00625E2E">
        <w:instrText xml:space="preserve"> SEQ level0 \*arabic \* MERGEFORMAT </w:instrText>
      </w:r>
      <w:r w:rsidRPr="00625E2E">
        <w:fldChar w:fldCharType="separate"/>
      </w:r>
      <w:r w:rsidR="002065A0" w:rsidRPr="00625E2E">
        <w:t>8</w:t>
      </w:r>
      <w:r w:rsidRPr="00625E2E">
        <w:fldChar w:fldCharType="end"/>
      </w:r>
      <w:bookmarkEnd w:id="6"/>
      <w:bookmarkEnd w:id="7"/>
      <w:r w:rsidRPr="00625E2E">
        <w:t xml:space="preserve">.  САС постановява, че </w:t>
      </w:r>
      <w:r w:rsidR="008B4292">
        <w:t>съответните</w:t>
      </w:r>
      <w:r w:rsidR="00253B18">
        <w:t xml:space="preserve"> ангажименти, поети от </w:t>
      </w:r>
      <w:r w:rsidRPr="00625E2E">
        <w:t xml:space="preserve"> жалбоподателя не могат да се считат за „адекватни уговорки“. Те „не са били съгласувани със съответния орган в държавата членка“. Освен това </w:t>
      </w:r>
      <w:r w:rsidR="00253B18">
        <w:t>уговорките</w:t>
      </w:r>
      <w:r w:rsidRPr="00625E2E">
        <w:t>, поет</w:t>
      </w:r>
      <w:r w:rsidR="00253B18">
        <w:t>и</w:t>
      </w:r>
      <w:r w:rsidRPr="00625E2E">
        <w:t xml:space="preserve"> в декларация пред нотариус, за предоставяне на отделна квартира (</w:t>
      </w:r>
      <w:proofErr w:type="spellStart"/>
      <w:r w:rsidRPr="00625E2E">
        <w:t>safe</w:t>
      </w:r>
      <w:proofErr w:type="spellEnd"/>
      <w:r w:rsidRPr="00625E2E">
        <w:t xml:space="preserve"> </w:t>
      </w:r>
      <w:proofErr w:type="spellStart"/>
      <w:r w:rsidRPr="00625E2E">
        <w:t>harbour</w:t>
      </w:r>
      <w:proofErr w:type="spellEnd"/>
      <w:r w:rsidRPr="00625E2E">
        <w:t>) на В.К. и А.</w:t>
      </w:r>
      <w:r w:rsidR="008B29D8" w:rsidRPr="00625E2E">
        <w:t> —</w:t>
      </w:r>
      <w:r w:rsidRPr="00625E2E">
        <w:t xml:space="preserve"> ако не им е предоставил семейното жилище в Германия, без сам да живее там</w:t>
      </w:r>
      <w:r w:rsidR="008B29D8" w:rsidRPr="00625E2E">
        <w:t> —</w:t>
      </w:r>
      <w:r w:rsidRPr="00625E2E">
        <w:t xml:space="preserve"> е неадекватен. Причината е, че тази уговорка е </w:t>
      </w:r>
      <w:r w:rsidR="008C1EDE">
        <w:t xml:space="preserve">под </w:t>
      </w:r>
      <w:r w:rsidRPr="00625E2E">
        <w:t>условието В.К. да не използва семейното жилище. Този апартамент не предлага приемливи условия, тъй като собственикът му живее там и не е ясно дали ще продължи да го прави.</w:t>
      </w:r>
    </w:p>
    <w:p w14:paraId="68F3C19F" w14:textId="1C3E4CA5" w:rsidR="0092297C" w:rsidRPr="00625E2E" w:rsidRDefault="0092297C" w:rsidP="00474D9B">
      <w:pPr>
        <w:pStyle w:val="JuHHead"/>
        <w:numPr>
          <w:ilvl w:val="0"/>
          <w:numId w:val="3"/>
        </w:numPr>
      </w:pPr>
      <w:r w:rsidRPr="00625E2E">
        <w:t>ПРЕЦЕНКАТА НА СЪДА</w:t>
      </w:r>
    </w:p>
    <w:p w14:paraId="6A57ED5D" w14:textId="77777777" w:rsidR="0092297C" w:rsidRPr="00625E2E" w:rsidRDefault="0092297C" w:rsidP="00474D9B">
      <w:pPr>
        <w:pStyle w:val="JuHIRoman"/>
        <w:numPr>
          <w:ilvl w:val="0"/>
          <w:numId w:val="0"/>
        </w:numPr>
      </w:pPr>
      <w:r w:rsidRPr="00625E2E">
        <w:t>ТВЪРДЯНО НАРУШЕНИЕ НА ЧЛ. 8 ОТ КОНВЕНЦИЯТА</w:t>
      </w:r>
    </w:p>
    <w:p w14:paraId="42D2FA77" w14:textId="577F03AF"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9</w:t>
      </w:r>
      <w:r>
        <w:fldChar w:fldCharType="end"/>
      </w:r>
      <w:r w:rsidR="00BA0E57" w:rsidRPr="00625E2E">
        <w:t xml:space="preserve">.  Жалбоподателят се оплаква, на основание </w:t>
      </w:r>
      <w:r w:rsidR="002065A0" w:rsidRPr="00625E2E">
        <w:t>член </w:t>
      </w:r>
      <w:r w:rsidR="00BA0E57" w:rsidRPr="00625E2E">
        <w:t xml:space="preserve">6 </w:t>
      </w:r>
      <w:r w:rsidR="002065A0" w:rsidRPr="00625E2E">
        <w:t>§ </w:t>
      </w:r>
      <w:r w:rsidR="00BA0E57" w:rsidRPr="00625E2E">
        <w:t xml:space="preserve">1 и </w:t>
      </w:r>
      <w:r w:rsidR="002065A0" w:rsidRPr="00625E2E">
        <w:t>член </w:t>
      </w:r>
      <w:r w:rsidR="00BA0E57" w:rsidRPr="00625E2E">
        <w:t xml:space="preserve">8 от Конвенцията, от пропуска на САС да представи уместни и достатъчни мотиви за своето решение. Оплакването по </w:t>
      </w:r>
      <w:r w:rsidR="002065A0" w:rsidRPr="00625E2E">
        <w:t>член </w:t>
      </w:r>
      <w:r w:rsidR="00BA0E57" w:rsidRPr="00625E2E">
        <w:t xml:space="preserve">6 </w:t>
      </w:r>
      <w:r w:rsidR="002065A0" w:rsidRPr="00625E2E">
        <w:t>§ </w:t>
      </w:r>
      <w:r w:rsidR="00BA0E57" w:rsidRPr="00625E2E">
        <w:t xml:space="preserve">1 се </w:t>
      </w:r>
      <w:r w:rsidR="001F5BB5">
        <w:t>поглъща от</w:t>
      </w:r>
      <w:r w:rsidR="00BA0E57" w:rsidRPr="00625E2E">
        <w:t xml:space="preserve"> основното оплакване по </w:t>
      </w:r>
      <w:r w:rsidR="002065A0" w:rsidRPr="00625E2E">
        <w:t>член </w:t>
      </w:r>
      <w:r w:rsidR="00BA0E57" w:rsidRPr="00625E2E">
        <w:t xml:space="preserve">8 (вж. </w:t>
      </w:r>
      <w:proofErr w:type="spellStart"/>
      <w:r w:rsidR="00B421F9" w:rsidRPr="00625E2E">
        <w:rPr>
          <w:i/>
          <w:iCs/>
        </w:rPr>
        <w:t>Rinau</w:t>
      </w:r>
      <w:proofErr w:type="spellEnd"/>
      <w:r w:rsidR="00B421F9" w:rsidRPr="00625E2E">
        <w:rPr>
          <w:i/>
          <w:iCs/>
        </w:rPr>
        <w:t xml:space="preserve"> </w:t>
      </w:r>
      <w:r w:rsidR="00095EF2" w:rsidRPr="00625E2E">
        <w:rPr>
          <w:i/>
          <w:iCs/>
        </w:rPr>
        <w:t>срещу Литва</w:t>
      </w:r>
      <w:r w:rsidR="00BA0E57" w:rsidRPr="00625E2E">
        <w:t xml:space="preserve">, </w:t>
      </w:r>
      <w:r w:rsidR="00636E43" w:rsidRPr="00625E2E">
        <w:t>№ </w:t>
      </w:r>
      <w:r w:rsidR="00BA0E57" w:rsidRPr="00625E2E">
        <w:t xml:space="preserve">10926/09, </w:t>
      </w:r>
      <w:r w:rsidR="002065A0" w:rsidRPr="00625E2E">
        <w:t>§ </w:t>
      </w:r>
      <w:r w:rsidR="00BA0E57" w:rsidRPr="00625E2E">
        <w:t xml:space="preserve">152, 14 </w:t>
      </w:r>
      <w:r w:rsidR="00636E43" w:rsidRPr="00625E2E">
        <w:t>януари</w:t>
      </w:r>
      <w:r w:rsidR="00BA0E57" w:rsidRPr="00625E2E">
        <w:t xml:space="preserve"> 2020</w:t>
      </w:r>
      <w:r w:rsidR="00636E43" w:rsidRPr="00625E2E">
        <w:t> г.</w:t>
      </w:r>
      <w:r w:rsidR="00BA0E57" w:rsidRPr="00625E2E">
        <w:t xml:space="preserve">, </w:t>
      </w:r>
      <w:r w:rsidR="00636E43" w:rsidRPr="00625E2E">
        <w:t>с допълнителни препратки</w:t>
      </w:r>
      <w:r w:rsidR="00BA0E57" w:rsidRPr="00625E2E">
        <w:t>).</w:t>
      </w:r>
    </w:p>
    <w:p w14:paraId="4580E907" w14:textId="05D3B5FF"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10</w:t>
      </w:r>
      <w:r>
        <w:fldChar w:fldCharType="end"/>
      </w:r>
      <w:r w:rsidR="00BA0E57" w:rsidRPr="00625E2E">
        <w:t xml:space="preserve">.  Правителството твърди </w:t>
      </w:r>
      <w:proofErr w:type="spellStart"/>
      <w:r w:rsidR="00BA0E57" w:rsidRPr="00625E2E">
        <w:t>неизчерпване</w:t>
      </w:r>
      <w:proofErr w:type="spellEnd"/>
      <w:r w:rsidR="00BA0E57" w:rsidRPr="00625E2E">
        <w:t xml:space="preserve"> на вътрешните средства за защита и злоупотреба с правото на индивидуална жалба. Жалбоподателят не е информирал Съда, че е започнал производство за родителски права в Германия и дали в него е поискал решение за връщане на детето съгласно </w:t>
      </w:r>
      <w:r w:rsidR="002065A0" w:rsidRPr="00625E2E">
        <w:t>член </w:t>
      </w:r>
      <w:r w:rsidR="00BA0E57" w:rsidRPr="00625E2E">
        <w:t xml:space="preserve">11, параграфи 7 и 8 от </w:t>
      </w:r>
      <w:r w:rsidR="00636E43" w:rsidRPr="00625E2E">
        <w:t xml:space="preserve">Регламент „Брюксел </w:t>
      </w:r>
      <w:proofErr w:type="spellStart"/>
      <w:r w:rsidR="00636E43" w:rsidRPr="00625E2E">
        <w:t>IIа</w:t>
      </w:r>
      <w:proofErr w:type="spellEnd"/>
      <w:r w:rsidR="00636E43" w:rsidRPr="00625E2E">
        <w:t>“</w:t>
      </w:r>
      <w:r w:rsidR="00BA0E57" w:rsidRPr="00625E2E">
        <w:t>. Освен това той не е поискал възобновяване на производството пред българските съдилища.</w:t>
      </w:r>
    </w:p>
    <w:p w14:paraId="13F566DF" w14:textId="6C9AF5D6"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11</w:t>
      </w:r>
      <w:r>
        <w:fldChar w:fldCharType="end"/>
      </w:r>
      <w:r w:rsidR="00BA0E57" w:rsidRPr="00625E2E">
        <w:t xml:space="preserve">.  Тъй като производствата за родителски права по принцип не са свързани с целта на Хагската конвенция (вж. </w:t>
      </w:r>
      <w:r w:rsidR="00B421F9" w:rsidRPr="00625E2E">
        <w:rPr>
          <w:i/>
          <w:iCs/>
        </w:rPr>
        <w:t xml:space="preserve">X </w:t>
      </w:r>
      <w:r w:rsidR="00095EF2" w:rsidRPr="00625E2E">
        <w:rPr>
          <w:i/>
          <w:iCs/>
        </w:rPr>
        <w:t>срещу Латвия</w:t>
      </w:r>
      <w:r w:rsidR="00BA0E57" w:rsidRPr="00625E2E">
        <w:t xml:space="preserve">, [GC], </w:t>
      </w:r>
      <w:r w:rsidR="00636E43" w:rsidRPr="00625E2E">
        <w:t>№ </w:t>
      </w:r>
      <w:r w:rsidR="00BA0E57" w:rsidRPr="00625E2E">
        <w:t>27853/09, §</w:t>
      </w:r>
      <w:r w:rsidR="002065A0" w:rsidRPr="00625E2E">
        <w:t>§ </w:t>
      </w:r>
      <w:r w:rsidR="00BA0E57" w:rsidRPr="00625E2E">
        <w:t>100</w:t>
      </w:r>
      <w:r w:rsidR="00636E43" w:rsidRPr="00625E2E">
        <w:t>—</w:t>
      </w:r>
      <w:r w:rsidR="00BA0E57" w:rsidRPr="00625E2E">
        <w:t xml:space="preserve">101, </w:t>
      </w:r>
      <w:r w:rsidR="00B421F9" w:rsidRPr="00625E2E">
        <w:t xml:space="preserve">ЕСПЧ </w:t>
      </w:r>
      <w:r w:rsidR="00BA0E57" w:rsidRPr="00625E2E">
        <w:t xml:space="preserve">2013), не е от съществено значение дали жалбоподателят е информирал Съда за такива производства. Тъй като жалбата му пред Съда се отнася до мотивите на националния съд в производството по връщане, той е използвал подходящия механизъм, чиято цел е да постигне бързо връщане на неправомерно отведено дете (вж., </w:t>
      </w:r>
      <w:proofErr w:type="spellStart"/>
      <w:r w:rsidR="00BA0E57" w:rsidRPr="00625E2E">
        <w:rPr>
          <w:i/>
        </w:rPr>
        <w:t>mutatis</w:t>
      </w:r>
      <w:proofErr w:type="spellEnd"/>
      <w:r w:rsidR="00BA0E57" w:rsidRPr="00625E2E">
        <w:rPr>
          <w:i/>
        </w:rPr>
        <w:t xml:space="preserve"> </w:t>
      </w:r>
      <w:proofErr w:type="spellStart"/>
      <w:r w:rsidR="00BA0E57" w:rsidRPr="00625E2E">
        <w:rPr>
          <w:i/>
        </w:rPr>
        <w:t>mutandis</w:t>
      </w:r>
      <w:proofErr w:type="spellEnd"/>
      <w:r w:rsidR="00BA0E57" w:rsidRPr="00625E2E">
        <w:t xml:space="preserve">, </w:t>
      </w:r>
      <w:proofErr w:type="spellStart"/>
      <w:r w:rsidR="00BA0E57" w:rsidRPr="00625E2E">
        <w:rPr>
          <w:i/>
        </w:rPr>
        <w:t>Raw</w:t>
      </w:r>
      <w:proofErr w:type="spellEnd"/>
      <w:r w:rsidR="00BA0E57" w:rsidRPr="00625E2E">
        <w:rPr>
          <w:i/>
        </w:rPr>
        <w:t xml:space="preserve"> </w:t>
      </w:r>
      <w:r w:rsidR="00095EF2" w:rsidRPr="00625E2E">
        <w:rPr>
          <w:i/>
          <w:iCs/>
        </w:rPr>
        <w:t>и други срещу Франция</w:t>
      </w:r>
      <w:r w:rsidR="00BA0E57" w:rsidRPr="00625E2E">
        <w:t xml:space="preserve">, </w:t>
      </w:r>
      <w:r w:rsidR="00B421F9" w:rsidRPr="00625E2E">
        <w:t>№</w:t>
      </w:r>
      <w:r w:rsidR="00BA0E57" w:rsidRPr="00625E2E">
        <w:t xml:space="preserve"> 10131/11, </w:t>
      </w:r>
      <w:r w:rsidR="002065A0" w:rsidRPr="00625E2E">
        <w:t>§ </w:t>
      </w:r>
      <w:r w:rsidR="00BA0E57" w:rsidRPr="00625E2E">
        <w:t>62, 7</w:t>
      </w:r>
      <w:r w:rsidR="00B421F9" w:rsidRPr="00625E2E">
        <w:t> </w:t>
      </w:r>
      <w:r w:rsidR="00BA0E57" w:rsidRPr="00625E2E">
        <w:t>март 2013</w:t>
      </w:r>
      <w:r w:rsidR="002065A0" w:rsidRPr="00625E2E">
        <w:t> г.</w:t>
      </w:r>
      <w:r w:rsidR="00BA0E57" w:rsidRPr="00625E2E">
        <w:t>).</w:t>
      </w:r>
    </w:p>
    <w:p w14:paraId="48016A0B" w14:textId="231E9004"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12</w:t>
      </w:r>
      <w:r>
        <w:fldChar w:fldCharType="end"/>
      </w:r>
      <w:r w:rsidR="00BA0E57" w:rsidRPr="00625E2E">
        <w:t xml:space="preserve">.  Възобновяването на гражданското производство обикновено не може да се разглежда като ефективно средство за защита по смисъла на </w:t>
      </w:r>
      <w:r w:rsidR="002065A0" w:rsidRPr="00625E2E">
        <w:t>член </w:t>
      </w:r>
      <w:r w:rsidR="00BA0E57" w:rsidRPr="00625E2E">
        <w:t xml:space="preserve">35 </w:t>
      </w:r>
      <w:r w:rsidR="002065A0" w:rsidRPr="00625E2E">
        <w:t>§ </w:t>
      </w:r>
      <w:r w:rsidR="00BA0E57" w:rsidRPr="00625E2E">
        <w:t xml:space="preserve">1 от Конвенцията (вж., сред другите източници, </w:t>
      </w:r>
      <w:proofErr w:type="spellStart"/>
      <w:r w:rsidR="00095EF2" w:rsidRPr="00625E2E">
        <w:rPr>
          <w:i/>
          <w:iCs/>
        </w:rPr>
        <w:t>Šorgić</w:t>
      </w:r>
      <w:proofErr w:type="spellEnd"/>
      <w:r w:rsidR="00095EF2" w:rsidRPr="00625E2E">
        <w:rPr>
          <w:i/>
          <w:iCs/>
        </w:rPr>
        <w:t xml:space="preserve"> срещу Сърбия</w:t>
      </w:r>
      <w:r w:rsidR="00BA0E57" w:rsidRPr="00625E2E">
        <w:t xml:space="preserve">, </w:t>
      </w:r>
      <w:r w:rsidR="00B421F9" w:rsidRPr="00625E2E">
        <w:t>№</w:t>
      </w:r>
      <w:r w:rsidR="00BA0E57" w:rsidRPr="00625E2E">
        <w:t xml:space="preserve"> 34973/06, </w:t>
      </w:r>
      <w:r w:rsidR="002065A0" w:rsidRPr="00625E2E">
        <w:t>§ </w:t>
      </w:r>
      <w:r w:rsidR="00BA0E57" w:rsidRPr="00625E2E">
        <w:t>54, 3 ноември 2011</w:t>
      </w:r>
      <w:r w:rsidR="002065A0" w:rsidRPr="00625E2E">
        <w:t> г.</w:t>
      </w:r>
      <w:r w:rsidR="00BA0E57" w:rsidRPr="00625E2E">
        <w:t>).</w:t>
      </w:r>
    </w:p>
    <w:p w14:paraId="5170E22A" w14:textId="5EA2679F"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13</w:t>
      </w:r>
      <w:r>
        <w:fldChar w:fldCharType="end"/>
      </w:r>
      <w:r w:rsidR="00BA0E57" w:rsidRPr="00625E2E">
        <w:t xml:space="preserve">.  Жалбата не е нито явно необоснована, нито недопустима на което и да е основание, изброено в </w:t>
      </w:r>
      <w:r w:rsidR="002065A0" w:rsidRPr="00625E2E">
        <w:t>член </w:t>
      </w:r>
      <w:r w:rsidR="00BA0E57" w:rsidRPr="00625E2E">
        <w:t>35 от Конвенцията, и трябва да бъде обявена за допустима.</w:t>
      </w:r>
    </w:p>
    <w:p w14:paraId="72A138F3" w14:textId="1870BAE7" w:rsidR="0092297C" w:rsidRPr="00625E2E" w:rsidRDefault="00746DC6" w:rsidP="00474D9B">
      <w:pPr>
        <w:pStyle w:val="JuPara"/>
        <w:rPr>
          <w:i/>
          <w:iCs/>
        </w:rPr>
      </w:pPr>
      <w:r>
        <w:fldChar w:fldCharType="begin"/>
      </w:r>
      <w:r>
        <w:instrText xml:space="preserve"> SEQ level0 \*arabic \* MERGEFORMAT </w:instrText>
      </w:r>
      <w:r>
        <w:fldChar w:fldCharType="separate"/>
      </w:r>
      <w:r w:rsidR="002065A0" w:rsidRPr="00625E2E">
        <w:t>14</w:t>
      </w:r>
      <w:r>
        <w:fldChar w:fldCharType="end"/>
      </w:r>
      <w:r w:rsidR="00BA0E57" w:rsidRPr="00625E2E">
        <w:t>.  Общите принципи по въпроса за международното отвличане на деца са обобщени в</w:t>
      </w:r>
      <w:r w:rsidR="00B421F9" w:rsidRPr="00625E2E">
        <w:t xml:space="preserve"> </w:t>
      </w:r>
      <w:r w:rsidR="00BA0E57" w:rsidRPr="00625E2E">
        <w:rPr>
          <w:i/>
        </w:rPr>
        <w:t xml:space="preserve">X </w:t>
      </w:r>
      <w:r w:rsidR="00095EF2" w:rsidRPr="00625E2E">
        <w:rPr>
          <w:i/>
        </w:rPr>
        <w:t>срещу Латвия</w:t>
      </w:r>
      <w:r w:rsidR="00BA0E57" w:rsidRPr="00625E2E">
        <w:rPr>
          <w:i/>
        </w:rPr>
        <w:t xml:space="preserve"> </w:t>
      </w:r>
      <w:r w:rsidR="00BA0E57" w:rsidRPr="00625E2E">
        <w:t>(цитирано по-горе, §</w:t>
      </w:r>
      <w:r w:rsidR="002065A0" w:rsidRPr="00625E2E">
        <w:t>§ </w:t>
      </w:r>
      <w:r w:rsidR="00BA0E57" w:rsidRPr="00625E2E">
        <w:t>92</w:t>
      </w:r>
      <w:r w:rsidR="00E01F00">
        <w:t xml:space="preserve"> – </w:t>
      </w:r>
      <w:r w:rsidR="00BA0E57" w:rsidRPr="00625E2E">
        <w:t>108) и потвърдени в</w:t>
      </w:r>
      <w:r w:rsidR="00B421F9" w:rsidRPr="00625E2E">
        <w:t xml:space="preserve">ъв </w:t>
      </w:r>
      <w:r w:rsidR="00B421F9" w:rsidRPr="00625E2E">
        <w:rPr>
          <w:i/>
          <w:iCs/>
        </w:rPr>
        <w:t xml:space="preserve">Владимир </w:t>
      </w:r>
      <w:proofErr w:type="spellStart"/>
      <w:r w:rsidR="00B421F9" w:rsidRPr="00625E2E">
        <w:rPr>
          <w:i/>
          <w:iCs/>
        </w:rPr>
        <w:t>Ушаков</w:t>
      </w:r>
      <w:proofErr w:type="spellEnd"/>
      <w:r w:rsidR="00B421F9" w:rsidRPr="00625E2E">
        <w:rPr>
          <w:i/>
          <w:iCs/>
        </w:rPr>
        <w:t xml:space="preserve"> срещу Русия</w:t>
      </w:r>
      <w:r w:rsidR="00BA0E57" w:rsidRPr="00625E2E">
        <w:t xml:space="preserve"> (</w:t>
      </w:r>
      <w:r w:rsidR="00B421F9" w:rsidRPr="00625E2E">
        <w:t>№ </w:t>
      </w:r>
      <w:r w:rsidR="00BA0E57" w:rsidRPr="00625E2E">
        <w:t>15122/17, §</w:t>
      </w:r>
      <w:r w:rsidR="002065A0" w:rsidRPr="00625E2E">
        <w:t>§ </w:t>
      </w:r>
      <w:r w:rsidR="00BA0E57" w:rsidRPr="00625E2E">
        <w:t>76</w:t>
      </w:r>
      <w:r w:rsidR="00E01F00">
        <w:t xml:space="preserve"> – </w:t>
      </w:r>
      <w:r w:rsidR="00BA0E57" w:rsidRPr="00625E2E">
        <w:t>83, 18 юни 2019</w:t>
      </w:r>
      <w:r w:rsidR="002065A0" w:rsidRPr="00625E2E">
        <w:t> г.</w:t>
      </w:r>
      <w:r w:rsidR="00BA0E57" w:rsidRPr="00625E2E">
        <w:t xml:space="preserve">). </w:t>
      </w:r>
      <w:proofErr w:type="spellStart"/>
      <w:r w:rsidR="00D16170">
        <w:t>Относимите</w:t>
      </w:r>
      <w:proofErr w:type="spellEnd"/>
      <w:r w:rsidR="00D16170" w:rsidRPr="00625E2E">
        <w:t xml:space="preserve"> </w:t>
      </w:r>
      <w:r w:rsidR="00BA0E57" w:rsidRPr="00625E2E">
        <w:t xml:space="preserve">разпоредби на </w:t>
      </w:r>
      <w:r w:rsidR="00636E43" w:rsidRPr="00625E2E">
        <w:t xml:space="preserve">Регламент „Брюксел </w:t>
      </w:r>
      <w:proofErr w:type="spellStart"/>
      <w:r w:rsidR="00636E43" w:rsidRPr="00625E2E">
        <w:t>IIа</w:t>
      </w:r>
      <w:proofErr w:type="spellEnd"/>
      <w:r w:rsidR="00636E43" w:rsidRPr="00625E2E">
        <w:t>“</w:t>
      </w:r>
      <w:r w:rsidR="00BA0E57" w:rsidRPr="00625E2E">
        <w:t xml:space="preserve"> са изложени в </w:t>
      </w:r>
      <w:r w:rsidR="00BA0E57" w:rsidRPr="00625E2E">
        <w:rPr>
          <w:i/>
        </w:rPr>
        <w:t xml:space="preserve">M.A. </w:t>
      </w:r>
      <w:r w:rsidR="00095EF2" w:rsidRPr="00625E2E">
        <w:rPr>
          <w:i/>
          <w:iCs/>
        </w:rPr>
        <w:t>срещу Австрия</w:t>
      </w:r>
      <w:r w:rsidR="00BA0E57" w:rsidRPr="00625E2E">
        <w:rPr>
          <w:i/>
        </w:rPr>
        <w:t xml:space="preserve"> </w:t>
      </w:r>
      <w:r w:rsidR="00BA0E57" w:rsidRPr="00625E2E">
        <w:t>(</w:t>
      </w:r>
      <w:r w:rsidR="00997DC0" w:rsidRPr="00625E2E">
        <w:t>№ </w:t>
      </w:r>
      <w:r w:rsidR="00BA0E57" w:rsidRPr="00625E2E">
        <w:t>4097/13, §</w:t>
      </w:r>
      <w:r w:rsidR="002065A0" w:rsidRPr="00625E2E">
        <w:t>§ </w:t>
      </w:r>
      <w:r w:rsidR="00BA0E57" w:rsidRPr="00625E2E">
        <w:t>68</w:t>
      </w:r>
      <w:r w:rsidR="00D16170">
        <w:t xml:space="preserve"> – </w:t>
      </w:r>
      <w:r w:rsidR="00BA0E57" w:rsidRPr="00625E2E">
        <w:t>69, 15 януари 2015</w:t>
      </w:r>
      <w:r w:rsidR="002065A0" w:rsidRPr="00625E2E">
        <w:t> г.</w:t>
      </w:r>
      <w:r w:rsidR="00BA0E57" w:rsidRPr="00625E2E">
        <w:t>).</w:t>
      </w:r>
    </w:p>
    <w:p w14:paraId="41D9F2B5" w14:textId="6851359F"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15</w:t>
      </w:r>
      <w:r>
        <w:fldChar w:fldCharType="end"/>
      </w:r>
      <w:r w:rsidR="00BA0E57" w:rsidRPr="00625E2E">
        <w:t xml:space="preserve">.  След като многократно е приемал, че изключенията за връщане съгласно Хагската конвенция трябва да се тълкуват ограничително (вж. </w:t>
      </w:r>
      <w:r w:rsidR="00BA0E57" w:rsidRPr="00625E2E">
        <w:rPr>
          <w:i/>
        </w:rPr>
        <w:t xml:space="preserve">X </w:t>
      </w:r>
      <w:r w:rsidR="00095EF2" w:rsidRPr="00625E2E">
        <w:rPr>
          <w:i/>
        </w:rPr>
        <w:t>срещу Латвия</w:t>
      </w:r>
      <w:r w:rsidR="00BA0E57" w:rsidRPr="00625E2E">
        <w:t xml:space="preserve">, цитирано по-горе, </w:t>
      </w:r>
      <w:r w:rsidR="002065A0" w:rsidRPr="00625E2E">
        <w:t>§ </w:t>
      </w:r>
      <w:r w:rsidR="00BA0E57" w:rsidRPr="00625E2E">
        <w:t>116), и че „изключението за сериозна опасност“ не може да възникне единствено от раздяла с родителя, който е отговорен за неправомерното извеждане (вж</w:t>
      </w:r>
      <w:r w:rsidR="00997DC0" w:rsidRPr="00625E2E">
        <w:t>.</w:t>
      </w:r>
      <w:r w:rsidR="00BA0E57" w:rsidRPr="00625E2E">
        <w:t xml:space="preserve"> </w:t>
      </w:r>
      <w:r w:rsidR="00BA0E57" w:rsidRPr="00625E2E">
        <w:rPr>
          <w:i/>
        </w:rPr>
        <w:t xml:space="preserve">K.J. </w:t>
      </w:r>
      <w:r w:rsidR="00095EF2" w:rsidRPr="00625E2E">
        <w:rPr>
          <w:i/>
        </w:rPr>
        <w:t>срещу Полша</w:t>
      </w:r>
      <w:r w:rsidR="00BA0E57" w:rsidRPr="00625E2E">
        <w:t xml:space="preserve">, </w:t>
      </w:r>
      <w:r w:rsidR="00997DC0" w:rsidRPr="00625E2E">
        <w:t>№ </w:t>
      </w:r>
      <w:r w:rsidR="00BA0E57" w:rsidRPr="00625E2E">
        <w:t xml:space="preserve">30813/14, </w:t>
      </w:r>
      <w:r w:rsidR="002065A0" w:rsidRPr="00625E2E">
        <w:t>§ </w:t>
      </w:r>
      <w:r w:rsidR="00BA0E57" w:rsidRPr="00625E2E">
        <w:t>67, 1 март 2016</w:t>
      </w:r>
      <w:r w:rsidR="002065A0" w:rsidRPr="00625E2E">
        <w:t> г.</w:t>
      </w:r>
      <w:r w:rsidR="00BA0E57" w:rsidRPr="00625E2E">
        <w:t xml:space="preserve">), задачата на Съда не е да заеме мястото на националните власти при определяне на наличието на „сериозна опасност“, свързана с връщането на детето. Съдът трябва да установи дали тълкуването и прилагането на разпоредбите на Хагската конвенция от страна на съдилищата гарантира правата на жалбоподателя, </w:t>
      </w:r>
      <w:r w:rsidR="00704E62">
        <w:t>защитени по</w:t>
      </w:r>
      <w:r w:rsidR="00BA0E57" w:rsidRPr="00625E2E">
        <w:t xml:space="preserve"> </w:t>
      </w:r>
      <w:r w:rsidR="002065A0" w:rsidRPr="00625E2E">
        <w:t>член </w:t>
      </w:r>
      <w:r w:rsidR="00BA0E57" w:rsidRPr="00625E2E">
        <w:t xml:space="preserve">8 от Конвенцията (вж. </w:t>
      </w:r>
      <w:r w:rsidR="004C1F5C" w:rsidRPr="00625E2E">
        <w:rPr>
          <w:i/>
          <w:iCs/>
        </w:rPr>
        <w:t xml:space="preserve">Владимир </w:t>
      </w:r>
      <w:proofErr w:type="spellStart"/>
      <w:r w:rsidR="004C1F5C" w:rsidRPr="00625E2E">
        <w:rPr>
          <w:i/>
          <w:iCs/>
        </w:rPr>
        <w:t>Ушаков</w:t>
      </w:r>
      <w:proofErr w:type="spellEnd"/>
      <w:r w:rsidR="00BA0E57" w:rsidRPr="00625E2E">
        <w:rPr>
          <w:i/>
        </w:rPr>
        <w:t>,</w:t>
      </w:r>
      <w:r w:rsidR="00BA0E57" w:rsidRPr="00625E2E">
        <w:t xml:space="preserve"> цитирано по-горе, </w:t>
      </w:r>
      <w:r w:rsidR="002065A0" w:rsidRPr="00625E2E">
        <w:t>§ </w:t>
      </w:r>
      <w:r w:rsidR="00BA0E57" w:rsidRPr="00625E2E">
        <w:t>92).</w:t>
      </w:r>
    </w:p>
    <w:p w14:paraId="201DA178" w14:textId="14A2C09A"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16</w:t>
      </w:r>
      <w:r>
        <w:fldChar w:fldCharType="end"/>
      </w:r>
      <w:r w:rsidR="00BA0E57" w:rsidRPr="00625E2E">
        <w:t xml:space="preserve">.  Анализът на съдилищата при вземането на решение за връщането на А. в Германия се отнася на първо място до въпроса за последиците за детето от раздялата между А. и В.К. САС, подобно на долната инстанция, е установил, че раздялата представлява „сериозна опасност“, свързана с връщането, тъй като би повлияла отрицателно на емоционалното състояние на A. Когато е отхвърлил искането на жалбоподателя за връщане на А., САС освен това е установил, че конфликтът между него и В.К. би поставил А. в </w:t>
      </w:r>
      <w:r w:rsidR="0032032B">
        <w:t>неблагоприятн</w:t>
      </w:r>
      <w:r w:rsidR="00B128D5">
        <w:t>о</w:t>
      </w:r>
      <w:r w:rsidR="0032032B" w:rsidRPr="00625E2E">
        <w:t xml:space="preserve"> </w:t>
      </w:r>
      <w:r w:rsidR="00B128D5">
        <w:t>положение</w:t>
      </w:r>
      <w:r w:rsidR="00BA0E57" w:rsidRPr="00625E2E">
        <w:t>, дори и да се върне в Германия с майка си.</w:t>
      </w:r>
    </w:p>
    <w:p w14:paraId="0F1DAA47" w14:textId="4DF5E35E"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17</w:t>
      </w:r>
      <w:r>
        <w:fldChar w:fldCharType="end"/>
      </w:r>
      <w:r w:rsidR="00BA0E57" w:rsidRPr="00625E2E">
        <w:t xml:space="preserve">.  Решението на САС не е достатъчно мотивирано по отношение на факторите, които могат да съставляват изключение от незабавното връщане на детето, така че да позволи на Съда да се увери, че тези въпроси са били достоверно и ефективно разгледани (вж. </w:t>
      </w:r>
      <w:r w:rsidR="00FF017E" w:rsidRPr="00625E2E">
        <w:rPr>
          <w:i/>
        </w:rPr>
        <w:t xml:space="preserve">Владимир </w:t>
      </w:r>
      <w:proofErr w:type="spellStart"/>
      <w:r w:rsidR="00FF017E" w:rsidRPr="00625E2E">
        <w:rPr>
          <w:i/>
        </w:rPr>
        <w:t>Ушаков</w:t>
      </w:r>
      <w:proofErr w:type="spellEnd"/>
      <w:r w:rsidR="00BA0E57" w:rsidRPr="00625E2E">
        <w:rPr>
          <w:i/>
        </w:rPr>
        <w:t>,</w:t>
      </w:r>
      <w:r w:rsidR="00BA0E57" w:rsidRPr="00625E2E">
        <w:t xml:space="preserve"> цитирано по-горе, </w:t>
      </w:r>
      <w:r w:rsidR="002065A0" w:rsidRPr="00625E2E">
        <w:t>§ </w:t>
      </w:r>
      <w:r w:rsidR="00BA0E57" w:rsidRPr="00625E2E">
        <w:t xml:space="preserve">82). Жалбоподателят е предложил различни решения за противодействие на идентифицирания риск за детето, произтичащ от конфликта между него и В.К. Той също така се е опитал да гарантира, че уговорките му са </w:t>
      </w:r>
      <w:r w:rsidR="003A021C">
        <w:t xml:space="preserve">правно </w:t>
      </w:r>
      <w:r w:rsidR="00BA0E57" w:rsidRPr="00625E2E">
        <w:t xml:space="preserve">приложими. Неговите предложения, както е отбелязано от САС в решението </w:t>
      </w:r>
      <w:r w:rsidR="003A021C">
        <w:t>си</w:t>
      </w:r>
      <w:r w:rsidR="00BA0E57" w:rsidRPr="00625E2E">
        <w:t xml:space="preserve">, са били от значение за разглеждането на това какво представлява „адекватни уговорки“. Ето защо тяхното естество и значение </w:t>
      </w:r>
      <w:r w:rsidR="003A021C">
        <w:t>са изисквали</w:t>
      </w:r>
      <w:r w:rsidR="00BA0E57" w:rsidRPr="00625E2E">
        <w:t xml:space="preserve"> конкретен и ясен отговор. Противно на твърдението на правителството, че САС е направил задълбочен обоснован анализ на решаващите </w:t>
      </w:r>
      <w:r w:rsidR="00290BBA">
        <w:t>въпроси</w:t>
      </w:r>
      <w:r w:rsidR="00BA0E57" w:rsidRPr="00625E2E">
        <w:t xml:space="preserve">, Съдът намира, че САС е съсредоточил оценката си на ситуацията върху наличието на конфликт между родителите на А., като е пропуснал да разгледа много от </w:t>
      </w:r>
      <w:proofErr w:type="spellStart"/>
      <w:r w:rsidR="00290BBA">
        <w:t>относими</w:t>
      </w:r>
      <w:proofErr w:type="spellEnd"/>
      <w:r w:rsidR="00290BBA" w:rsidRPr="00625E2E">
        <w:t xml:space="preserve"> </w:t>
      </w:r>
      <w:r w:rsidR="00BA0E57" w:rsidRPr="00625E2E">
        <w:t>аргументи на жалбоподателя, а мотивите му по отношение на аргументите, които коментира, са неясни.</w:t>
      </w:r>
    </w:p>
    <w:p w14:paraId="7F52EC56" w14:textId="4A461E62" w:rsidR="00772E20" w:rsidRPr="00625E2E" w:rsidRDefault="00746DC6" w:rsidP="00474D9B">
      <w:pPr>
        <w:pStyle w:val="JuPara"/>
      </w:pPr>
      <w:r>
        <w:fldChar w:fldCharType="begin"/>
      </w:r>
      <w:r>
        <w:instrText xml:space="preserve"> SEQ level0 \*arabic \* MERGEFORMAT </w:instrText>
      </w:r>
      <w:r>
        <w:fldChar w:fldCharType="separate"/>
      </w:r>
      <w:r w:rsidR="002065A0" w:rsidRPr="00625E2E">
        <w:t>18</w:t>
      </w:r>
      <w:r>
        <w:fldChar w:fldCharType="end"/>
      </w:r>
      <w:r w:rsidR="00BA0E57" w:rsidRPr="00625E2E">
        <w:t>.  САС не е проучил дали има осъществими варианти за В.К. да се върне в Германия с детето и да живее с не</w:t>
      </w:r>
      <w:r w:rsidR="00B128D5">
        <w:t>го</w:t>
      </w:r>
      <w:r w:rsidR="00BA0E57" w:rsidRPr="00625E2E">
        <w:t xml:space="preserve"> отделно от жалбоподателя (сравни, </w:t>
      </w:r>
      <w:proofErr w:type="spellStart"/>
      <w:r w:rsidR="00BA0E57" w:rsidRPr="00625E2E">
        <w:rPr>
          <w:i/>
        </w:rPr>
        <w:t>mutatis</w:t>
      </w:r>
      <w:proofErr w:type="spellEnd"/>
      <w:r w:rsidR="00BA0E57" w:rsidRPr="00625E2E">
        <w:rPr>
          <w:i/>
        </w:rPr>
        <w:t xml:space="preserve"> </w:t>
      </w:r>
      <w:proofErr w:type="spellStart"/>
      <w:r w:rsidR="00BA0E57" w:rsidRPr="00625E2E">
        <w:rPr>
          <w:i/>
        </w:rPr>
        <w:t>mutandis</w:t>
      </w:r>
      <w:proofErr w:type="spellEnd"/>
      <w:r w:rsidR="00BA0E57" w:rsidRPr="00625E2E">
        <w:t xml:space="preserve">, с </w:t>
      </w:r>
      <w:r w:rsidR="00BA0E57" w:rsidRPr="00625E2E">
        <w:rPr>
          <w:i/>
        </w:rPr>
        <w:t>K.J.</w:t>
      </w:r>
      <w:r w:rsidR="00BA0E57" w:rsidRPr="00625E2E">
        <w:t xml:space="preserve"> </w:t>
      </w:r>
      <w:r w:rsidR="00095EF2" w:rsidRPr="00625E2E">
        <w:rPr>
          <w:i/>
        </w:rPr>
        <w:t>срещу Полша</w:t>
      </w:r>
      <w:r w:rsidR="00BA0E57" w:rsidRPr="00625E2E">
        <w:t xml:space="preserve">, цитирано по-горе, </w:t>
      </w:r>
      <w:r w:rsidR="002065A0" w:rsidRPr="00625E2E">
        <w:t>§ </w:t>
      </w:r>
      <w:r w:rsidR="00BA0E57" w:rsidRPr="00625E2E">
        <w:t xml:space="preserve">61). Нищо в разкритите </w:t>
      </w:r>
      <w:r w:rsidR="00241001">
        <w:t>пред него</w:t>
      </w:r>
      <w:r w:rsidR="00BA0E57" w:rsidRPr="00625E2E">
        <w:t xml:space="preserve"> обстоятелства обективно не изключва подобна възможност. Не изглежда, че завръщането на А. непременно означава завръщане в дома на жалбоподателя или раздяла с В.К. Не </w:t>
      </w:r>
      <w:r w:rsidR="0072171A">
        <w:t>е било ясно</w:t>
      </w:r>
      <w:r w:rsidR="00BA0E57" w:rsidRPr="00625E2E">
        <w:t xml:space="preserve">, че съществуват пречки за завръщането на самата В. К. в Германия, че срещу нея има висящо наказателно производство там или че жалбоподателят може активно да </w:t>
      </w:r>
      <w:r w:rsidR="00A65191">
        <w:t xml:space="preserve">ѝ </w:t>
      </w:r>
      <w:r w:rsidR="00BA0E57" w:rsidRPr="00625E2E">
        <w:t xml:space="preserve">попречи да вижда детето (вж., </w:t>
      </w:r>
      <w:proofErr w:type="spellStart"/>
      <w:r w:rsidR="00BA0E57" w:rsidRPr="00625E2E">
        <w:rPr>
          <w:i/>
        </w:rPr>
        <w:t>mutatis</w:t>
      </w:r>
      <w:proofErr w:type="spellEnd"/>
      <w:r w:rsidR="00BA0E57" w:rsidRPr="00625E2E">
        <w:rPr>
          <w:i/>
        </w:rPr>
        <w:t xml:space="preserve"> </w:t>
      </w:r>
      <w:proofErr w:type="spellStart"/>
      <w:r w:rsidR="00BA0E57" w:rsidRPr="00625E2E">
        <w:rPr>
          <w:i/>
        </w:rPr>
        <w:t>mutandis</w:t>
      </w:r>
      <w:proofErr w:type="spellEnd"/>
      <w:r w:rsidR="00BA0E57" w:rsidRPr="00625E2E">
        <w:t xml:space="preserve">, </w:t>
      </w:r>
      <w:r w:rsidR="00BA0E57" w:rsidRPr="00625E2E">
        <w:rPr>
          <w:i/>
        </w:rPr>
        <w:t>K.J.</w:t>
      </w:r>
      <w:r w:rsidR="00BA0E57" w:rsidRPr="00625E2E">
        <w:t xml:space="preserve">, цитирано по-горе, </w:t>
      </w:r>
      <w:r w:rsidR="002065A0" w:rsidRPr="00625E2E">
        <w:t>§ </w:t>
      </w:r>
      <w:r w:rsidR="00BA0E57" w:rsidRPr="00625E2E">
        <w:t xml:space="preserve">68, и </w:t>
      </w:r>
      <w:proofErr w:type="spellStart"/>
      <w:r w:rsidR="00BA0E57" w:rsidRPr="00625E2E">
        <w:rPr>
          <w:i/>
          <w:iCs/>
        </w:rPr>
        <w:t>Maumousseau</w:t>
      </w:r>
      <w:proofErr w:type="spellEnd"/>
      <w:r w:rsidR="00BA0E57" w:rsidRPr="00625E2E">
        <w:rPr>
          <w:i/>
          <w:iCs/>
        </w:rPr>
        <w:t xml:space="preserve"> </w:t>
      </w:r>
      <w:r w:rsidR="00095EF2" w:rsidRPr="00625E2E">
        <w:rPr>
          <w:i/>
          <w:iCs/>
        </w:rPr>
        <w:t xml:space="preserve">и </w:t>
      </w:r>
      <w:proofErr w:type="spellStart"/>
      <w:r w:rsidR="00BA0E57" w:rsidRPr="00625E2E">
        <w:rPr>
          <w:i/>
          <w:iCs/>
        </w:rPr>
        <w:t>Washington</w:t>
      </w:r>
      <w:proofErr w:type="spellEnd"/>
      <w:r w:rsidR="00BA0E57" w:rsidRPr="00625E2E">
        <w:rPr>
          <w:i/>
          <w:iCs/>
        </w:rPr>
        <w:t xml:space="preserve"> </w:t>
      </w:r>
      <w:r w:rsidR="00095EF2" w:rsidRPr="00625E2E">
        <w:rPr>
          <w:i/>
          <w:iCs/>
        </w:rPr>
        <w:t>срещу Франция</w:t>
      </w:r>
      <w:r w:rsidR="00BA0E57" w:rsidRPr="00625E2E">
        <w:rPr>
          <w:i/>
          <w:iCs/>
        </w:rPr>
        <w:t>,</w:t>
      </w:r>
      <w:r w:rsidR="00BA0E57" w:rsidRPr="00625E2E">
        <w:t xml:space="preserve"> </w:t>
      </w:r>
      <w:r w:rsidR="00FF017E" w:rsidRPr="00625E2E">
        <w:t>№</w:t>
      </w:r>
      <w:r w:rsidR="00BA0E57" w:rsidRPr="00625E2E">
        <w:t xml:space="preserve"> 39388/05, </w:t>
      </w:r>
      <w:r w:rsidR="002065A0" w:rsidRPr="00625E2E">
        <w:t>§ </w:t>
      </w:r>
      <w:r w:rsidR="00BA0E57" w:rsidRPr="00625E2E">
        <w:t>74, 6 декември 2007</w:t>
      </w:r>
      <w:r w:rsidR="002065A0" w:rsidRPr="00625E2E">
        <w:t> г.</w:t>
      </w:r>
      <w:r w:rsidR="00BA0E57" w:rsidRPr="00625E2E">
        <w:t>). САС не е разгледал този въпрос.</w:t>
      </w:r>
    </w:p>
    <w:p w14:paraId="72364CD1" w14:textId="40236434" w:rsidR="0092297C" w:rsidRPr="00625E2E" w:rsidRDefault="00746DC6" w:rsidP="00474D9B">
      <w:pPr>
        <w:pStyle w:val="JuPara"/>
        <w:rPr>
          <w:rFonts w:ascii="Arial" w:hAnsi="Arial" w:cs="Arial"/>
          <w:color w:val="000000"/>
          <w:sz w:val="17"/>
          <w:szCs w:val="17"/>
        </w:rPr>
      </w:pPr>
      <w:r>
        <w:fldChar w:fldCharType="begin"/>
      </w:r>
      <w:r>
        <w:instrText xml:space="preserve"> SEQ level0 \*arabic \* MERGEFORMAT </w:instrText>
      </w:r>
      <w:r>
        <w:fldChar w:fldCharType="separate"/>
      </w:r>
      <w:r w:rsidR="002065A0" w:rsidRPr="00625E2E">
        <w:t>19</w:t>
      </w:r>
      <w:r>
        <w:fldChar w:fldCharType="end"/>
      </w:r>
      <w:r w:rsidR="00BA0E57" w:rsidRPr="00625E2E">
        <w:t>.  В окончателното си решение САС отбелязва, че български съд може да издаде „заповед за безопасно убежище“, а германски съд</w:t>
      </w:r>
      <w:r w:rsidR="008B29D8" w:rsidRPr="00625E2E">
        <w:t> —</w:t>
      </w:r>
      <w:r w:rsidR="00BA0E57" w:rsidRPr="00625E2E">
        <w:t xml:space="preserve"> свързана „огледална заповед“, която би направила възможно връщането на детето. Алтернативно, германски съд може да издаде „заповед за безопасно убежище“. САС обаче не коментира готовността на жалбоподателя, изразена подробно в писмения му отговор на жалбата на В.K. срещу решението на по-долната инстанция, да направи всичко необходимо, за да направи уговорките си изпълними в Германия. САС също така не му е дал свързани с това инструкции (вж. </w:t>
      </w:r>
      <w:r w:rsidR="003A06C8" w:rsidRPr="00625E2E">
        <w:t>параграф </w:t>
      </w:r>
      <w:r w:rsidR="0092297C" w:rsidRPr="00625E2E">
        <w:fldChar w:fldCharType="begin"/>
      </w:r>
      <w:r w:rsidR="0092297C" w:rsidRPr="00625E2E">
        <w:instrText xml:space="preserve"> REF undertakings \h  \* CharFormat </w:instrText>
      </w:r>
      <w:r w:rsidR="0092297C" w:rsidRPr="00625E2E">
        <w:fldChar w:fldCharType="separate"/>
      </w:r>
      <w:r w:rsidR="002065A0" w:rsidRPr="00625E2E">
        <w:t>8</w:t>
      </w:r>
      <w:r w:rsidR="0092297C" w:rsidRPr="00625E2E">
        <w:fldChar w:fldCharType="end"/>
      </w:r>
      <w:r w:rsidR="00BA0E57" w:rsidRPr="00625E2E">
        <w:t xml:space="preserve"> по-горе). Въпреки че изрично отбеляза, че той е подписал декларация пред германски нотариус с конкретни подробни уговорки, САС ги намира за неадекватни, тъй като „не са били съгласувани с орган в държавата членка“, без</w:t>
      </w:r>
      <w:r w:rsidR="00B128D5">
        <w:t xml:space="preserve"> да дава</w:t>
      </w:r>
      <w:r w:rsidR="00BA0E57" w:rsidRPr="00625E2E">
        <w:t xml:space="preserve"> допълнителни пояснения. В декларацията жалбоподателят се е задължил да осигури отделно настаняване и финансова подкрепа на В.К. и А. в Германия, в очакване на производството за развод и попечителство, и е гарантирал с цялото си имущество незабавно изпълнение на ангажиментите си, за които той твърди, че не изискват </w:t>
      </w:r>
      <w:r w:rsidR="003E7C5C">
        <w:t>потвърждение</w:t>
      </w:r>
      <w:r w:rsidR="003E7C5C" w:rsidRPr="00625E2E">
        <w:t xml:space="preserve"> </w:t>
      </w:r>
      <w:r w:rsidR="00BA0E57" w:rsidRPr="00625E2E">
        <w:t>от съд. Освен това съдът не разглежда неговото искане за издаване на временна заповед за защита на А., която да включва поетите от него ангажименти, и/или не го инструктира да получи съответна заповед от германски съд. САС стига д</w:t>
      </w:r>
      <w:r w:rsidR="00452C7A">
        <w:t>о</w:t>
      </w:r>
      <w:r w:rsidR="00BA0E57" w:rsidRPr="00625E2E">
        <w:t xml:space="preserve"> заключение</w:t>
      </w:r>
      <w:r w:rsidR="00452C7A">
        <w:t>то</w:t>
      </w:r>
      <w:r w:rsidR="00BA0E57" w:rsidRPr="00625E2E">
        <w:t xml:space="preserve">, че не е направена „адекватна уговорка“, без наистина да се ангажира с опциите, предложени от жалбоподателя, или ясно да посочи какво </w:t>
      </w:r>
      <w:r w:rsidR="000E54BA">
        <w:t xml:space="preserve">е </w:t>
      </w:r>
      <w:r w:rsidR="00BA0E57" w:rsidRPr="00625E2E">
        <w:t>трябва</w:t>
      </w:r>
      <w:r w:rsidR="000E54BA">
        <w:t>ло</w:t>
      </w:r>
      <w:r w:rsidR="00BA0E57" w:rsidRPr="00625E2E">
        <w:t xml:space="preserve"> да предприеме, за да направи уговорките приемливи (вж. </w:t>
      </w:r>
      <w:r w:rsidR="00FF017E" w:rsidRPr="00625E2E">
        <w:rPr>
          <w:i/>
        </w:rPr>
        <w:t xml:space="preserve">Владимир </w:t>
      </w:r>
      <w:proofErr w:type="spellStart"/>
      <w:r w:rsidR="00FF017E" w:rsidRPr="00625E2E">
        <w:rPr>
          <w:i/>
        </w:rPr>
        <w:t>Ушаков</w:t>
      </w:r>
      <w:proofErr w:type="spellEnd"/>
      <w:r w:rsidR="00BA0E57" w:rsidRPr="00625E2E">
        <w:rPr>
          <w:i/>
        </w:rPr>
        <w:t>,</w:t>
      </w:r>
      <w:r w:rsidR="00BA0E57" w:rsidRPr="00625E2E">
        <w:t xml:space="preserve"> цитирано по-горе, </w:t>
      </w:r>
      <w:r w:rsidR="002065A0" w:rsidRPr="00625E2E">
        <w:t>§ </w:t>
      </w:r>
      <w:r w:rsidR="00BA0E57" w:rsidRPr="00625E2E">
        <w:t xml:space="preserve">82). Липсата на изчерпателни мотиви в решение за приемане на възражения срещу връщането на дете съгласно Хагската конвенция е несъвместима с изискванията на </w:t>
      </w:r>
      <w:r w:rsidR="002065A0" w:rsidRPr="00625E2E">
        <w:t>член </w:t>
      </w:r>
      <w:r w:rsidR="00BA0E57" w:rsidRPr="00625E2E">
        <w:t>8 от Конвенцията</w:t>
      </w:r>
      <w:r w:rsidR="003E7C5C">
        <w:t xml:space="preserve"> </w:t>
      </w:r>
      <w:r w:rsidR="00BA0E57" w:rsidRPr="00625E2E">
        <w:t xml:space="preserve">(вж. </w:t>
      </w:r>
      <w:proofErr w:type="spellStart"/>
      <w:r w:rsidR="00BA0E57" w:rsidRPr="00625E2E">
        <w:rPr>
          <w:i/>
        </w:rPr>
        <w:t>Blaga</w:t>
      </w:r>
      <w:proofErr w:type="spellEnd"/>
      <w:r w:rsidR="00BA0E57" w:rsidRPr="00625E2E">
        <w:rPr>
          <w:i/>
        </w:rPr>
        <w:t xml:space="preserve"> </w:t>
      </w:r>
      <w:r w:rsidR="00095EF2" w:rsidRPr="00625E2E">
        <w:rPr>
          <w:i/>
          <w:iCs/>
        </w:rPr>
        <w:t>срещу Румъния</w:t>
      </w:r>
      <w:r w:rsidR="00BA0E57" w:rsidRPr="00625E2E">
        <w:t xml:space="preserve">, </w:t>
      </w:r>
      <w:r w:rsidR="00032658" w:rsidRPr="00625E2E">
        <w:t>№</w:t>
      </w:r>
      <w:r w:rsidR="00BA0E57" w:rsidRPr="00625E2E">
        <w:t xml:space="preserve"> 54443/10, </w:t>
      </w:r>
      <w:r w:rsidR="002065A0" w:rsidRPr="00625E2E">
        <w:t>§ </w:t>
      </w:r>
      <w:r w:rsidR="00BA0E57" w:rsidRPr="00625E2E">
        <w:t>70, 1 юли 2014</w:t>
      </w:r>
      <w:r w:rsidR="002065A0" w:rsidRPr="00625E2E">
        <w:t> г.</w:t>
      </w:r>
      <w:r w:rsidR="00BA0E57" w:rsidRPr="00625E2E">
        <w:t>).</w:t>
      </w:r>
    </w:p>
    <w:p w14:paraId="282DF506" w14:textId="76CA5263" w:rsidR="0092297C" w:rsidRPr="00625E2E" w:rsidRDefault="00746DC6" w:rsidP="00474D9B">
      <w:pPr>
        <w:pStyle w:val="JuPara"/>
      </w:pPr>
      <w:r>
        <w:fldChar w:fldCharType="begin"/>
      </w:r>
      <w:r>
        <w:instrText xml:space="preserve"> SEQ level0 \*a</w:instrText>
      </w:r>
      <w:r>
        <w:instrText xml:space="preserve">rabic \* MERGEFORMAT </w:instrText>
      </w:r>
      <w:r>
        <w:fldChar w:fldCharType="separate"/>
      </w:r>
      <w:r w:rsidR="002065A0" w:rsidRPr="00625E2E">
        <w:t>20</w:t>
      </w:r>
      <w:r>
        <w:fldChar w:fldCharType="end"/>
      </w:r>
      <w:r w:rsidR="00BA0E57" w:rsidRPr="00625E2E">
        <w:t xml:space="preserve">.  В анализа на САС липсват елементите, необходими за правилна оценка на най-добрия интерес на детето в светлината на </w:t>
      </w:r>
      <w:r w:rsidR="002065A0" w:rsidRPr="00625E2E">
        <w:t>член </w:t>
      </w:r>
      <w:r w:rsidR="00BA0E57" w:rsidRPr="00625E2E">
        <w:t>8 от Конвенцията (сравни с</w:t>
      </w:r>
      <w:r w:rsidR="00032658" w:rsidRPr="00625E2E">
        <w:t xml:space="preserve"> </w:t>
      </w:r>
      <w:r w:rsidR="00BA0E57" w:rsidRPr="00625E2E">
        <w:rPr>
          <w:i/>
        </w:rPr>
        <w:t xml:space="preserve">G.N. </w:t>
      </w:r>
      <w:r w:rsidR="00095EF2" w:rsidRPr="00625E2E">
        <w:rPr>
          <w:i/>
        </w:rPr>
        <w:t>срещу Полша</w:t>
      </w:r>
      <w:r w:rsidR="00BA0E57" w:rsidRPr="00625E2E">
        <w:t xml:space="preserve">, </w:t>
      </w:r>
      <w:r w:rsidR="00032658" w:rsidRPr="00625E2E">
        <w:t>№</w:t>
      </w:r>
      <w:r w:rsidR="00997DC0" w:rsidRPr="00625E2E">
        <w:t> </w:t>
      </w:r>
      <w:r w:rsidR="00BA0E57" w:rsidRPr="00625E2E">
        <w:t xml:space="preserve">2171/14, </w:t>
      </w:r>
      <w:r w:rsidR="002065A0" w:rsidRPr="00625E2E">
        <w:t>§ </w:t>
      </w:r>
      <w:r w:rsidR="00BA0E57" w:rsidRPr="00625E2E">
        <w:t>65, 19 юли 2016</w:t>
      </w:r>
      <w:r w:rsidR="002065A0" w:rsidRPr="00625E2E">
        <w:t> г.</w:t>
      </w:r>
      <w:r w:rsidR="00BA0E57" w:rsidRPr="00625E2E">
        <w:t xml:space="preserve">). </w:t>
      </w:r>
      <w:r w:rsidR="000E54BA">
        <w:t>Следователно</w:t>
      </w:r>
      <w:r w:rsidR="000E54BA" w:rsidRPr="00625E2E">
        <w:t xml:space="preserve"> </w:t>
      </w:r>
      <w:r w:rsidR="00BA0E57" w:rsidRPr="00625E2E">
        <w:t xml:space="preserve">решението на САС не е достатъчно мотивирано по отношение на </w:t>
      </w:r>
      <w:r w:rsidR="001E5B1B">
        <w:t>наличието</w:t>
      </w:r>
      <w:r w:rsidR="001E5B1B" w:rsidRPr="00625E2E">
        <w:t xml:space="preserve"> </w:t>
      </w:r>
      <w:r w:rsidR="00BA0E57" w:rsidRPr="00625E2E">
        <w:t xml:space="preserve">на „сериозна опасност“, свързана с връщането на А. в Германия и възможностите за компенсиране на всяка такава опасност. Следователно тълкуването и прилагането от страна на САС на Хагската конвенция и </w:t>
      </w:r>
      <w:r w:rsidR="00636E43" w:rsidRPr="00625E2E">
        <w:t xml:space="preserve">Регламент „Брюксел </w:t>
      </w:r>
      <w:proofErr w:type="spellStart"/>
      <w:r w:rsidR="00636E43" w:rsidRPr="00625E2E">
        <w:t>IIа</w:t>
      </w:r>
      <w:proofErr w:type="spellEnd"/>
      <w:r w:rsidR="00636E43" w:rsidRPr="00625E2E">
        <w:t>“</w:t>
      </w:r>
      <w:r w:rsidR="00BA0E57" w:rsidRPr="00625E2E">
        <w:t xml:space="preserve"> не успява да осигури на жалбоподателя гаранциите по Конвенцията, в нарушение на </w:t>
      </w:r>
      <w:r w:rsidR="002065A0" w:rsidRPr="00625E2E">
        <w:t>член </w:t>
      </w:r>
      <w:r w:rsidR="00BA0E57" w:rsidRPr="00625E2E">
        <w:t>8 от Конвенцията.</w:t>
      </w:r>
    </w:p>
    <w:p w14:paraId="061DADD7" w14:textId="3C159C76" w:rsidR="0092297C" w:rsidRPr="00625E2E" w:rsidRDefault="002842DD" w:rsidP="00474D9B">
      <w:pPr>
        <w:pStyle w:val="JuHHead"/>
        <w:numPr>
          <w:ilvl w:val="0"/>
          <w:numId w:val="3"/>
        </w:numPr>
      </w:pPr>
      <w:r w:rsidRPr="00625E2E">
        <w:t>ПРИЛ</w:t>
      </w:r>
      <w:r>
        <w:t>ОЖЕНИЕ</w:t>
      </w:r>
      <w:r w:rsidRPr="00625E2E">
        <w:t xml:space="preserve"> </w:t>
      </w:r>
      <w:r w:rsidR="0092297C" w:rsidRPr="00625E2E">
        <w:t>НА ЧЛ. 41 ОТ КОНВЕНЦИЯТА</w:t>
      </w:r>
    </w:p>
    <w:p w14:paraId="2565062F" w14:textId="1B56793E"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21</w:t>
      </w:r>
      <w:r>
        <w:fldChar w:fldCharType="end"/>
      </w:r>
      <w:r w:rsidR="00BA0E57" w:rsidRPr="00625E2E">
        <w:t>.  Жалбоподателят претендира 21</w:t>
      </w:r>
      <w:r w:rsidR="0047715C">
        <w:t> </w:t>
      </w:r>
      <w:r w:rsidR="00BA0E57" w:rsidRPr="00625E2E">
        <w:t>000</w:t>
      </w:r>
      <w:r w:rsidR="0047715C" w:rsidRPr="00D2777B">
        <w:t xml:space="preserve"> евро</w:t>
      </w:r>
      <w:r w:rsidR="00BA0E57" w:rsidRPr="00625E2E">
        <w:t xml:space="preserve"> за неимуществени вреди, 6</w:t>
      </w:r>
      <w:r w:rsidR="00101CF3" w:rsidRPr="00625E2E">
        <w:t> </w:t>
      </w:r>
      <w:r w:rsidR="00BA0E57" w:rsidRPr="00625E2E">
        <w:t>529</w:t>
      </w:r>
      <w:r w:rsidR="00101CF3" w:rsidRPr="00625E2E">
        <w:t> </w:t>
      </w:r>
      <w:r w:rsidR="0047715C">
        <w:t>евро</w:t>
      </w:r>
      <w:r w:rsidR="00BA0E57" w:rsidRPr="00625E2E">
        <w:t xml:space="preserve"> за разходи и разноски пред националните съдилища и 3</w:t>
      </w:r>
      <w:r w:rsidR="00101CF3" w:rsidRPr="00625E2E">
        <w:t> </w:t>
      </w:r>
      <w:r w:rsidR="00BA0E57" w:rsidRPr="00625E2E">
        <w:t>600</w:t>
      </w:r>
      <w:r w:rsidR="00101CF3" w:rsidRPr="00625E2E">
        <w:t> </w:t>
      </w:r>
      <w:r w:rsidR="0047715C">
        <w:t>евро</w:t>
      </w:r>
      <w:r w:rsidR="00BA0E57" w:rsidRPr="00625E2E">
        <w:t xml:space="preserve"> за разноски пред Съда.</w:t>
      </w:r>
    </w:p>
    <w:p w14:paraId="4E246DA8" w14:textId="73E351D3" w:rsidR="0092297C" w:rsidRPr="00625E2E" w:rsidRDefault="00746DC6" w:rsidP="00474D9B">
      <w:pPr>
        <w:pStyle w:val="JuPara"/>
      </w:pPr>
      <w:r>
        <w:fldChar w:fldCharType="begin"/>
      </w:r>
      <w:r>
        <w:instrText xml:space="preserve"> SEQ level0 \*arabic </w:instrText>
      </w:r>
      <w:r>
        <w:fldChar w:fldCharType="separate"/>
      </w:r>
      <w:r w:rsidR="002065A0" w:rsidRPr="00625E2E">
        <w:t>22</w:t>
      </w:r>
      <w:r>
        <w:fldChar w:fldCharType="end"/>
      </w:r>
      <w:r w:rsidR="0092297C" w:rsidRPr="00625E2E">
        <w:t>.  Правителството твърди, че тези суми са неоправдани и прекомерни.</w:t>
      </w:r>
    </w:p>
    <w:p w14:paraId="3A5CB4CA" w14:textId="75D0EB12" w:rsidR="0092297C" w:rsidRPr="00625E2E" w:rsidRDefault="00746DC6" w:rsidP="00474D9B">
      <w:pPr>
        <w:pStyle w:val="JuPara"/>
      </w:pPr>
      <w:r>
        <w:fldChar w:fldCharType="begin"/>
      </w:r>
      <w:r>
        <w:instrText xml:space="preserve"> SEQ level0 \*arabic \* MERGEFORMAT </w:instrText>
      </w:r>
      <w:r>
        <w:fldChar w:fldCharType="separate"/>
      </w:r>
      <w:r w:rsidR="002065A0" w:rsidRPr="00625E2E">
        <w:t>23</w:t>
      </w:r>
      <w:r>
        <w:fldChar w:fldCharType="end"/>
      </w:r>
      <w:r w:rsidR="00BA0E57" w:rsidRPr="00625E2E">
        <w:t>.  Жалбоподателят трябва да е претърпял неимуществени вреди, които не могат да бъдат компенсирани единствено от установяването на нарушение. Като взема предвид естеството на установеното нарушение и въз основа на извършена справедлива преценка, Съдът присъжда на жалбоподателя 1</w:t>
      </w:r>
      <w:r w:rsidR="00101CF3" w:rsidRPr="00625E2E">
        <w:t>5</w:t>
      </w:r>
      <w:r w:rsidR="0047715C">
        <w:t> </w:t>
      </w:r>
      <w:r w:rsidR="00BA0E57" w:rsidRPr="00625E2E">
        <w:t>000</w:t>
      </w:r>
      <w:r w:rsidR="0047715C">
        <w:t xml:space="preserve"> евро</w:t>
      </w:r>
      <w:r w:rsidR="00101CF3" w:rsidRPr="00625E2E">
        <w:t xml:space="preserve"> </w:t>
      </w:r>
      <w:r w:rsidR="00BA0E57" w:rsidRPr="00625E2E">
        <w:t xml:space="preserve">за неимуществени вреди, плюс всички данъци, които могат да му бъдат начислени (сравни с </w:t>
      </w:r>
      <w:r w:rsidR="00FF017E" w:rsidRPr="00625E2E">
        <w:rPr>
          <w:i/>
          <w:iCs/>
        </w:rPr>
        <w:t>Анева и други срещу България</w:t>
      </w:r>
      <w:r w:rsidR="00BA0E57" w:rsidRPr="00625E2E">
        <w:t xml:space="preserve">, </w:t>
      </w:r>
      <w:r w:rsidR="00FF017E" w:rsidRPr="00625E2E">
        <w:t>№ </w:t>
      </w:r>
      <w:r w:rsidR="00BA0E57" w:rsidRPr="00625E2E">
        <w:t xml:space="preserve">66997/13 </w:t>
      </w:r>
      <w:r w:rsidR="00FF017E" w:rsidRPr="00625E2E">
        <w:t>и</w:t>
      </w:r>
      <w:r w:rsidR="00BA0E57" w:rsidRPr="00625E2E">
        <w:t xml:space="preserve"> 2 </w:t>
      </w:r>
      <w:r w:rsidR="00FF017E" w:rsidRPr="00625E2E">
        <w:t>други</w:t>
      </w:r>
      <w:r w:rsidR="00BA0E57" w:rsidRPr="00625E2E">
        <w:t xml:space="preserve">, </w:t>
      </w:r>
      <w:r w:rsidR="002065A0" w:rsidRPr="00625E2E">
        <w:t>§ </w:t>
      </w:r>
      <w:r w:rsidR="00BA0E57" w:rsidRPr="00625E2E">
        <w:t>132, 6 април 2017</w:t>
      </w:r>
      <w:r w:rsidR="002065A0" w:rsidRPr="00625E2E">
        <w:t> г.</w:t>
      </w:r>
      <w:r w:rsidR="00BA0E57" w:rsidRPr="00625E2E">
        <w:t xml:space="preserve">, и </w:t>
      </w:r>
      <w:r w:rsidR="00FF017E" w:rsidRPr="009A634F">
        <w:rPr>
          <w:i/>
        </w:rPr>
        <w:t>А и други</w:t>
      </w:r>
      <w:r w:rsidR="009A634F" w:rsidRPr="009A634F">
        <w:rPr>
          <w:i/>
        </w:rPr>
        <w:t xml:space="preserve"> срещу </w:t>
      </w:r>
      <w:r w:rsidR="00FF017E" w:rsidRPr="009A634F">
        <w:rPr>
          <w:i/>
        </w:rPr>
        <w:t xml:space="preserve"> </w:t>
      </w:r>
      <w:r w:rsidR="00FF017E" w:rsidRPr="009A634F">
        <w:rPr>
          <w:i/>
          <w:iCs/>
        </w:rPr>
        <w:t>България</w:t>
      </w:r>
      <w:r w:rsidR="00BA0E57" w:rsidRPr="009A634F">
        <w:t xml:space="preserve"> [</w:t>
      </w:r>
      <w:r w:rsidR="00101CF3" w:rsidRPr="009A634F">
        <w:t>комитет</w:t>
      </w:r>
      <w:r w:rsidR="00BA0E57" w:rsidRPr="00625E2E">
        <w:t xml:space="preserve">], </w:t>
      </w:r>
      <w:r w:rsidR="00FF017E" w:rsidRPr="00625E2E">
        <w:t>№</w:t>
      </w:r>
      <w:r w:rsidR="00BA0E57" w:rsidRPr="00625E2E">
        <w:t xml:space="preserve"> 28383/20, </w:t>
      </w:r>
      <w:r w:rsidR="002065A0" w:rsidRPr="00625E2E">
        <w:t>§ </w:t>
      </w:r>
      <w:r w:rsidR="00BA0E57" w:rsidRPr="00625E2E">
        <w:t>29, 9 май 2023</w:t>
      </w:r>
      <w:r w:rsidR="002065A0" w:rsidRPr="00625E2E">
        <w:t> г.</w:t>
      </w:r>
      <w:r w:rsidR="00BA0E57" w:rsidRPr="00625E2E">
        <w:t>).</w:t>
      </w:r>
    </w:p>
    <w:p w14:paraId="11908852" w14:textId="534F8CB4" w:rsidR="0092297C" w:rsidRPr="00625E2E" w:rsidRDefault="00746DC6" w:rsidP="00474D9B">
      <w:pPr>
        <w:pStyle w:val="JuPara"/>
      </w:pPr>
      <w:r>
        <w:fldChar w:fldCharType="begin"/>
      </w:r>
      <w:r>
        <w:instrText xml:space="preserve"> SEQ level0 \*arabic </w:instrText>
      </w:r>
      <w:r>
        <w:fldChar w:fldCharType="separate"/>
      </w:r>
      <w:r w:rsidR="002065A0" w:rsidRPr="00625E2E">
        <w:t>24</w:t>
      </w:r>
      <w:r>
        <w:fldChar w:fldCharType="end"/>
      </w:r>
      <w:r w:rsidR="0092297C" w:rsidRPr="00625E2E">
        <w:t>.  Като взе предвид документите, с които разполага, и сложността на обсъжданите въпроси, Съдът присъжда на жалбоподателя общо 8</w:t>
      </w:r>
      <w:r w:rsidR="00101CF3" w:rsidRPr="00625E2E">
        <w:t> </w:t>
      </w:r>
      <w:r w:rsidR="0092297C" w:rsidRPr="00625E2E">
        <w:t>200</w:t>
      </w:r>
      <w:r w:rsidR="00101CF3" w:rsidRPr="00625E2E">
        <w:t> </w:t>
      </w:r>
      <w:r w:rsidR="0047715C">
        <w:t>евро</w:t>
      </w:r>
      <w:r w:rsidR="0092297C" w:rsidRPr="00625E2E">
        <w:t xml:space="preserve"> за разходи и разноски, от които 5</w:t>
      </w:r>
      <w:r w:rsidR="00101CF3" w:rsidRPr="00625E2E">
        <w:t> </w:t>
      </w:r>
      <w:r w:rsidR="0092297C" w:rsidRPr="00625E2E">
        <w:t>200</w:t>
      </w:r>
      <w:r w:rsidR="00101CF3" w:rsidRPr="00625E2E">
        <w:t> </w:t>
      </w:r>
      <w:r w:rsidR="0047715C">
        <w:t>евро</w:t>
      </w:r>
      <w:r w:rsidR="00101CF3" w:rsidRPr="00625E2E">
        <w:t xml:space="preserve"> </w:t>
      </w:r>
      <w:r w:rsidR="0092297C" w:rsidRPr="00625E2E">
        <w:t>за адвокатски хонорари, направени в националното производство</w:t>
      </w:r>
      <w:r w:rsidR="0047715C">
        <w:t>,</w:t>
      </w:r>
      <w:r w:rsidR="0092297C" w:rsidRPr="00625E2E">
        <w:t xml:space="preserve"> и 3</w:t>
      </w:r>
      <w:r w:rsidR="00101CF3" w:rsidRPr="00625E2E">
        <w:t> </w:t>
      </w:r>
      <w:r w:rsidR="0092297C" w:rsidRPr="00625E2E">
        <w:t>000</w:t>
      </w:r>
      <w:r w:rsidR="00101CF3" w:rsidRPr="00625E2E">
        <w:t> </w:t>
      </w:r>
      <w:r w:rsidR="0047715C">
        <w:t>евро</w:t>
      </w:r>
      <w:r w:rsidR="0092297C" w:rsidRPr="00625E2E">
        <w:t xml:space="preserve"> в производството пред Съда, плюс всички данъци, които могат да бъдат начислени на жалбоподателя.</w:t>
      </w:r>
    </w:p>
    <w:p w14:paraId="70CA6A95" w14:textId="3FF28166" w:rsidR="0092297C" w:rsidRPr="00625E2E" w:rsidRDefault="0092297C" w:rsidP="00474D9B">
      <w:pPr>
        <w:pStyle w:val="JuHHead"/>
        <w:numPr>
          <w:ilvl w:val="0"/>
          <w:numId w:val="3"/>
        </w:numPr>
      </w:pPr>
      <w:r w:rsidRPr="00625E2E">
        <w:t>ПО ТЕЗИ СЪОБРАЖЕНИЯ СЪДЪТ ЕДИНОДУШНО</w:t>
      </w:r>
    </w:p>
    <w:p w14:paraId="2067CA32" w14:textId="77777777" w:rsidR="0092297C" w:rsidRPr="00625E2E" w:rsidRDefault="0092297C" w:rsidP="00474D9B">
      <w:pPr>
        <w:pStyle w:val="JuList"/>
        <w:numPr>
          <w:ilvl w:val="0"/>
          <w:numId w:val="2"/>
        </w:numPr>
      </w:pPr>
      <w:r w:rsidRPr="00625E2E">
        <w:rPr>
          <w:i/>
        </w:rPr>
        <w:t>Обявява</w:t>
      </w:r>
      <w:r w:rsidRPr="00625E2E">
        <w:t xml:space="preserve"> жалбата за допустима;</w:t>
      </w:r>
    </w:p>
    <w:p w14:paraId="48C4A194" w14:textId="422614B7" w:rsidR="0092297C" w:rsidRPr="00625E2E" w:rsidRDefault="0092297C" w:rsidP="00474D9B">
      <w:pPr>
        <w:pStyle w:val="JuList"/>
        <w:numPr>
          <w:ilvl w:val="0"/>
          <w:numId w:val="2"/>
        </w:numPr>
      </w:pPr>
      <w:r w:rsidRPr="00625E2E">
        <w:rPr>
          <w:i/>
        </w:rPr>
        <w:t>Приема</w:t>
      </w:r>
      <w:r w:rsidRPr="00625E2E">
        <w:t xml:space="preserve">, че е налице нарушение на </w:t>
      </w:r>
      <w:r w:rsidR="002065A0" w:rsidRPr="00625E2E">
        <w:t>член </w:t>
      </w:r>
      <w:r w:rsidRPr="00625E2E">
        <w:t>8 от Конвенцията;</w:t>
      </w:r>
    </w:p>
    <w:p w14:paraId="3A777432" w14:textId="77777777" w:rsidR="0092297C" w:rsidRPr="00625E2E" w:rsidRDefault="0092297C" w:rsidP="00474D9B">
      <w:pPr>
        <w:pStyle w:val="JuList"/>
        <w:numPr>
          <w:ilvl w:val="0"/>
          <w:numId w:val="2"/>
        </w:numPr>
      </w:pPr>
      <w:r w:rsidRPr="00625E2E">
        <w:rPr>
          <w:i/>
        </w:rPr>
        <w:t>Определя</w:t>
      </w:r>
    </w:p>
    <w:p w14:paraId="31258677" w14:textId="6D1D9F79" w:rsidR="0092297C" w:rsidRPr="00625E2E" w:rsidRDefault="0092297C" w:rsidP="0072681E">
      <w:pPr>
        <w:pStyle w:val="JuLista"/>
      </w:pPr>
      <w:r w:rsidRPr="00625E2E">
        <w:t>държавата</w:t>
      </w:r>
      <w:r w:rsidR="0072681E" w:rsidRPr="00625E2E">
        <w:t xml:space="preserve"> — </w:t>
      </w:r>
      <w:r w:rsidRPr="00625E2E">
        <w:t>ответник да изплати на жалбоподателя в рамките на три месеца следните суми:</w:t>
      </w:r>
    </w:p>
    <w:p w14:paraId="1AFA8385" w14:textId="36805AF8" w:rsidR="0092297C" w:rsidRPr="00625E2E" w:rsidRDefault="0092297C" w:rsidP="00474D9B">
      <w:pPr>
        <w:pStyle w:val="JuListi"/>
        <w:numPr>
          <w:ilvl w:val="2"/>
          <w:numId w:val="1"/>
        </w:numPr>
      </w:pPr>
      <w:r w:rsidRPr="00625E2E">
        <w:t>15</w:t>
      </w:r>
      <w:r w:rsidR="0047715C">
        <w:t> </w:t>
      </w:r>
      <w:r w:rsidRPr="00625E2E">
        <w:t>000</w:t>
      </w:r>
      <w:r w:rsidR="0047715C">
        <w:t xml:space="preserve"> евро</w:t>
      </w:r>
      <w:r w:rsidRPr="00625E2E">
        <w:t xml:space="preserve"> (петнадесет хиляди евро), плюс всички данъци, които могат да бъдат начислени, за неимуществени вреди</w:t>
      </w:r>
      <w:r w:rsidR="0047715C">
        <w:t>;</w:t>
      </w:r>
    </w:p>
    <w:p w14:paraId="17944E39" w14:textId="13788960" w:rsidR="0092297C" w:rsidRPr="00625E2E" w:rsidRDefault="0092297C" w:rsidP="00474D9B">
      <w:pPr>
        <w:pStyle w:val="JuListi"/>
        <w:numPr>
          <w:ilvl w:val="2"/>
          <w:numId w:val="1"/>
        </w:numPr>
      </w:pPr>
      <w:r w:rsidRPr="00625E2E">
        <w:t>8</w:t>
      </w:r>
      <w:r w:rsidR="0047715C">
        <w:t> </w:t>
      </w:r>
      <w:r w:rsidRPr="00625E2E">
        <w:t>200</w:t>
      </w:r>
      <w:r w:rsidR="0047715C">
        <w:t xml:space="preserve"> евро</w:t>
      </w:r>
      <w:r w:rsidRPr="00625E2E">
        <w:t xml:space="preserve"> (осем хиляди и двеста евро), плюс всички данъци, които могат да бъдат начислени на жалбоподателя, за разходи и разноски;</w:t>
      </w:r>
    </w:p>
    <w:p w14:paraId="2F89B06F" w14:textId="77777777" w:rsidR="0092297C" w:rsidRPr="00625E2E" w:rsidRDefault="0092297C" w:rsidP="0072681E">
      <w:pPr>
        <w:pStyle w:val="JuLista"/>
      </w:pPr>
      <w:r w:rsidRPr="00625E2E">
        <w:t>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50424FFD" w14:textId="0B951885" w:rsidR="004D0EC7" w:rsidRPr="00625E2E" w:rsidRDefault="0092297C" w:rsidP="00474D9B">
      <w:pPr>
        <w:pStyle w:val="JuList"/>
        <w:numPr>
          <w:ilvl w:val="0"/>
          <w:numId w:val="4"/>
        </w:numPr>
      </w:pPr>
      <w:r w:rsidRPr="00625E2E">
        <w:rPr>
          <w:i/>
        </w:rPr>
        <w:t>Отхвърля</w:t>
      </w:r>
      <w:r w:rsidR="0072681E" w:rsidRPr="00625E2E">
        <w:rPr>
          <w:i/>
        </w:rPr>
        <w:t xml:space="preserve"> </w:t>
      </w:r>
      <w:r w:rsidRPr="00625E2E">
        <w:t>останалата част от искането на жалбоподателя за справедливо обезщетение.</w:t>
      </w:r>
    </w:p>
    <w:p w14:paraId="1B03898F" w14:textId="319479C6" w:rsidR="008E3A08" w:rsidRPr="00625E2E" w:rsidRDefault="007E2C8C" w:rsidP="00474D9B">
      <w:pPr>
        <w:pStyle w:val="JuParaLast"/>
      </w:pPr>
      <w:r w:rsidRPr="00625E2E">
        <w:t xml:space="preserve">Изготвено на английски език и оповестено писмено на </w:t>
      </w:r>
      <w:r w:rsidRPr="00625E2E">
        <w:rPr>
          <w:rFonts w:ascii="Times New Roman" w:hAnsi="Times New Roman"/>
        </w:rPr>
        <w:t>13 юни 2023</w:t>
      </w:r>
      <w:r w:rsidR="002065A0" w:rsidRPr="00625E2E">
        <w:rPr>
          <w:rFonts w:ascii="Times New Roman" w:hAnsi="Times New Roman"/>
        </w:rPr>
        <w:t> г.</w:t>
      </w:r>
      <w:r w:rsidRPr="00625E2E">
        <w:t>, съгласно правило 77 §</w:t>
      </w:r>
      <w:r w:rsidR="002065A0" w:rsidRPr="00625E2E">
        <w:t>§ </w:t>
      </w:r>
      <w:r w:rsidRPr="00625E2E">
        <w:t>2 и 3 от Правилника на Съда.</w:t>
      </w:r>
    </w:p>
    <w:p w14:paraId="12825C2F" w14:textId="59DEADA2" w:rsidR="007E79A4" w:rsidRPr="00625E2E" w:rsidRDefault="007E79A4" w:rsidP="00474D9B">
      <w:pPr>
        <w:pStyle w:val="JuSigned"/>
      </w:pPr>
      <w:r w:rsidRPr="00625E2E">
        <w:tab/>
        <w:t xml:space="preserve">Олга </w:t>
      </w:r>
      <w:proofErr w:type="spellStart"/>
      <w:r w:rsidRPr="00625E2E">
        <w:t>Чернишова</w:t>
      </w:r>
      <w:proofErr w:type="spellEnd"/>
      <w:r w:rsidRPr="00625E2E">
        <w:tab/>
      </w:r>
      <w:proofErr w:type="spellStart"/>
      <w:r w:rsidRPr="00625E2E">
        <w:t>Йоан</w:t>
      </w:r>
      <w:r w:rsidR="00D12254">
        <w:t>н</w:t>
      </w:r>
      <w:r w:rsidRPr="00625E2E">
        <w:t>ис</w:t>
      </w:r>
      <w:proofErr w:type="spellEnd"/>
      <w:r w:rsidRPr="00625E2E">
        <w:t xml:space="preserve"> </w:t>
      </w:r>
      <w:proofErr w:type="spellStart"/>
      <w:r w:rsidRPr="00625E2E">
        <w:t>Ктистакис</w:t>
      </w:r>
      <w:proofErr w:type="spellEnd"/>
      <w:r w:rsidRPr="00625E2E">
        <w:br/>
      </w:r>
      <w:r w:rsidRPr="00625E2E">
        <w:tab/>
        <w:t>Заместник</w:t>
      </w:r>
      <w:r w:rsidR="0047715C">
        <w:t>-</w:t>
      </w:r>
      <w:r w:rsidRPr="00625E2E">
        <w:t>секретар</w:t>
      </w:r>
      <w:r w:rsidRPr="00625E2E">
        <w:tab/>
        <w:t>Председател</w:t>
      </w:r>
    </w:p>
    <w:sectPr w:rsidR="007E79A4" w:rsidRPr="00625E2E"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7A3F1" w14:textId="77777777" w:rsidR="00140B07" w:rsidRPr="0092297C" w:rsidRDefault="00140B07" w:rsidP="0098410D">
      <w:r w:rsidRPr="0092297C">
        <w:separator/>
      </w:r>
    </w:p>
  </w:endnote>
  <w:endnote w:type="continuationSeparator" w:id="0">
    <w:p w14:paraId="765CCDC1" w14:textId="77777777" w:rsidR="00140B07" w:rsidRPr="0092297C" w:rsidRDefault="00140B07" w:rsidP="0098410D">
      <w:r w:rsidRPr="009229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12FD" w14:textId="6DAF3EF9" w:rsidR="0092297C" w:rsidRPr="00150BFA" w:rsidRDefault="0092297C" w:rsidP="0020718E">
    <w:pPr>
      <w:jc w:val="center"/>
    </w:pPr>
    <w:r>
      <w:rPr>
        <w:noProof/>
        <w:lang w:eastAsia="bg-BG"/>
      </w:rPr>
      <w:drawing>
        <wp:inline distT="0" distB="0" distL="0" distR="0" wp14:anchorId="12BAC030" wp14:editId="216BA1EB">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F5052FE" w14:textId="392F7BDA" w:rsidR="0098410D" w:rsidRPr="0092297C"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1F89" w14:textId="7D1DDDA2" w:rsidR="0092297C" w:rsidRPr="00150BFA" w:rsidRDefault="0092297C" w:rsidP="0020718E">
    <w:pPr>
      <w:jc w:val="center"/>
    </w:pPr>
    <w:r>
      <w:rPr>
        <w:noProof/>
        <w:lang w:eastAsia="bg-BG"/>
      </w:rPr>
      <w:drawing>
        <wp:inline distT="0" distB="0" distL="0" distR="0" wp14:anchorId="66D7C98F" wp14:editId="7F5C5FF7">
          <wp:extent cx="771525" cy="619125"/>
          <wp:effectExtent l="0" t="0" r="9525" b="9525"/>
          <wp:docPr id="51" name="Picture 5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6830BD9" w14:textId="15DA91F3" w:rsidR="009E7A6F" w:rsidRPr="0092297C"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16790" w14:textId="42959DD0" w:rsidR="00182EBA" w:rsidRDefault="0092297C" w:rsidP="009A115C">
    <w:pPr>
      <w:pStyle w:val="JuHeader"/>
    </w:pPr>
    <w:r>
      <w:rPr>
        <w:rStyle w:val="PageNumber"/>
      </w:rPr>
      <w:fldChar w:fldCharType="begin"/>
    </w:r>
    <w:r>
      <w:rPr>
        <w:rStyle w:val="PageNumber"/>
      </w:rPr>
      <w:instrText xml:space="preserve"> PAGE </w:instrText>
    </w:r>
    <w:r>
      <w:rPr>
        <w:rStyle w:val="PageNumber"/>
      </w:rPr>
      <w:fldChar w:fldCharType="separate"/>
    </w:r>
    <w:r w:rsidR="00746DC6">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4016D" w14:textId="6383E837" w:rsidR="00182EBA" w:rsidRPr="000B7195" w:rsidRDefault="0092297C" w:rsidP="007D3701">
    <w:pPr>
      <w:pStyle w:val="JuHeader"/>
    </w:pPr>
    <w:r>
      <w:fldChar w:fldCharType="begin"/>
    </w:r>
    <w:r>
      <w:instrText xml:space="preserve"> PAGE </w:instrText>
    </w:r>
    <w:r>
      <w:fldChar w:fldCharType="separate"/>
    </w:r>
    <w:r w:rsidR="00746DC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CCD8" w14:textId="77777777" w:rsidR="00140B07" w:rsidRPr="0092297C" w:rsidRDefault="00140B07" w:rsidP="0098410D">
      <w:r w:rsidRPr="0092297C">
        <w:separator/>
      </w:r>
    </w:p>
  </w:footnote>
  <w:footnote w:type="continuationSeparator" w:id="0">
    <w:p w14:paraId="107E4F9C" w14:textId="77777777" w:rsidR="00140B07" w:rsidRPr="0092297C" w:rsidRDefault="00140B07" w:rsidP="0098410D">
      <w:r w:rsidRPr="009229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E887" w14:textId="6A5F3E21" w:rsidR="0092297C" w:rsidRPr="00A45145" w:rsidRDefault="0092297C" w:rsidP="00A45145">
    <w:pPr>
      <w:jc w:val="center"/>
    </w:pPr>
    <w:r>
      <w:rPr>
        <w:noProof/>
        <w:lang w:eastAsia="bg-BG"/>
      </w:rPr>
      <w:drawing>
        <wp:inline distT="0" distB="0" distL="0" distR="0" wp14:anchorId="75700D3B" wp14:editId="66B87D14">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150CEF81" w14:textId="4EA350CA" w:rsidR="0098410D" w:rsidRPr="0092297C"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5A5A" w14:textId="425E6A07" w:rsidR="0092297C" w:rsidRPr="00A45145" w:rsidRDefault="0092297C" w:rsidP="00A45145">
    <w:pPr>
      <w:jc w:val="center"/>
    </w:pPr>
    <w:r>
      <w:rPr>
        <w:noProof/>
        <w:lang w:eastAsia="bg-BG"/>
      </w:rPr>
      <w:drawing>
        <wp:inline distT="0" distB="0" distL="0" distR="0" wp14:anchorId="0979D39B" wp14:editId="21B7A7BE">
          <wp:extent cx="2962275" cy="1219200"/>
          <wp:effectExtent l="0" t="0" r="9525" b="0"/>
          <wp:docPr id="45" name="Picture 4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7294AEA6" w14:textId="1DAAF3F9" w:rsidR="0098410D" w:rsidRPr="0092297C"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C07A" w14:textId="11793785" w:rsidR="00182EBA" w:rsidRPr="004D0EC7" w:rsidRDefault="0092297C" w:rsidP="004D0EC7">
    <w:pPr>
      <w:pStyle w:val="JuHeader"/>
    </w:pPr>
    <w:r>
      <w:t>РЕШЕНИЕ КУКАВИЦА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A914" w14:textId="3158C950" w:rsidR="00182EBA" w:rsidRPr="00882CD5" w:rsidRDefault="0092297C" w:rsidP="007D3701">
    <w:pPr>
      <w:pStyle w:val="JuHeader"/>
    </w:pPr>
    <w:r>
      <w:t>РЕШЕНИЕ КУКАВИЦА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0066749"/>
    <w:multiLevelType w:val="multilevel"/>
    <w:tmpl w:val="BA96A72C"/>
    <w:lvl w:ilvl="0">
      <w:start w:val="1"/>
      <w:numFmt w:val="decimal"/>
      <w:pStyle w:val="JuList"/>
      <w:lvlText w:val="%1."/>
      <w:lvlJc w:val="left"/>
      <w:pPr>
        <w:tabs>
          <w:tab w:val="num" w:pos="340"/>
        </w:tabs>
        <w:ind w:left="340" w:hanging="340"/>
      </w:pPr>
      <w:rPr>
        <w:rFonts w:hint="default"/>
      </w:rPr>
    </w:lvl>
    <w:lvl w:ilvl="1">
      <w:start w:val="1"/>
      <w:numFmt w:val="russianLow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D5546B"/>
    <w:multiLevelType w:val="multilevel"/>
    <w:tmpl w:val="C8FE6436"/>
    <w:styleLink w:val="ECHRA1StyleList"/>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9"/>
  </w:num>
  <w:num w:numId="3">
    <w:abstractNumId w:val="10"/>
  </w:num>
  <w:num w:numId="4">
    <w:abstractNumId w:val="9"/>
  </w:num>
  <w:num w:numId="5">
    <w:abstractNumId w:val="15"/>
  </w:num>
  <w:num w:numId="6">
    <w:abstractNumId w:val="13"/>
  </w:num>
  <w:num w:numId="7">
    <w:abstractNumId w:val="12"/>
  </w:num>
  <w:num w:numId="8">
    <w:abstractNumId w:val="18"/>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4"/>
  </w:num>
  <w:num w:numId="20">
    <w:abstractNumId w:val="17"/>
  </w:num>
  <w:num w:numId="21">
    <w:abstractNumId w:val="16"/>
  </w:num>
  <w:num w:numId="22">
    <w:abstractNumId w:val="17"/>
  </w:num>
  <w:num w:numId="23">
    <w:abstractNumId w:val="10"/>
  </w:num>
  <w:num w:numId="24">
    <w:abstractNumId w:val="9"/>
  </w:num>
  <w:num w:numId="25">
    <w:abstractNumId w:val="11"/>
  </w:num>
  <w:num w:numId="2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Croatian"/>
    <w:docVar w:name="NBEMMDOC" w:val="0"/>
    <w:docVar w:name="Plural" w:val="0"/>
    <w:docVar w:name="SignForeName" w:val="0"/>
    <w:docVar w:name="SndCaseNumber" w:val="Error!Nodocumentvariablesupplied."/>
  </w:docVars>
  <w:rsids>
    <w:rsidRoot w:val="0092297C"/>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2658"/>
    <w:rsid w:val="00034987"/>
    <w:rsid w:val="00041560"/>
    <w:rsid w:val="000602DF"/>
    <w:rsid w:val="00061B05"/>
    <w:rsid w:val="000632D5"/>
    <w:rsid w:val="000644EE"/>
    <w:rsid w:val="000712E3"/>
    <w:rsid w:val="0007780A"/>
    <w:rsid w:val="00085457"/>
    <w:rsid w:val="000925AD"/>
    <w:rsid w:val="00095EF2"/>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54BA"/>
    <w:rsid w:val="000E7D45"/>
    <w:rsid w:val="000F52F4"/>
    <w:rsid w:val="000F7851"/>
    <w:rsid w:val="00101505"/>
    <w:rsid w:val="00101CF3"/>
    <w:rsid w:val="00104E23"/>
    <w:rsid w:val="00110DA8"/>
    <w:rsid w:val="00111B0C"/>
    <w:rsid w:val="00120D6C"/>
    <w:rsid w:val="001257EC"/>
    <w:rsid w:val="00133D33"/>
    <w:rsid w:val="00134B6A"/>
    <w:rsid w:val="00134D64"/>
    <w:rsid w:val="00135A30"/>
    <w:rsid w:val="0013612C"/>
    <w:rsid w:val="00137FF6"/>
    <w:rsid w:val="00140B07"/>
    <w:rsid w:val="00141650"/>
    <w:rsid w:val="00145269"/>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5B1B"/>
    <w:rsid w:val="001E6857"/>
    <w:rsid w:val="001E6F32"/>
    <w:rsid w:val="001F2145"/>
    <w:rsid w:val="001F5BB5"/>
    <w:rsid w:val="001F6262"/>
    <w:rsid w:val="001F67B0"/>
    <w:rsid w:val="001F7B3D"/>
    <w:rsid w:val="00202752"/>
    <w:rsid w:val="0020335A"/>
    <w:rsid w:val="002052BC"/>
    <w:rsid w:val="00205F9F"/>
    <w:rsid w:val="002065A0"/>
    <w:rsid w:val="00210338"/>
    <w:rsid w:val="002115FC"/>
    <w:rsid w:val="0021423C"/>
    <w:rsid w:val="00226C89"/>
    <w:rsid w:val="00230D00"/>
    <w:rsid w:val="00231DF7"/>
    <w:rsid w:val="00231FD1"/>
    <w:rsid w:val="002339E0"/>
    <w:rsid w:val="00233CF8"/>
    <w:rsid w:val="0023575D"/>
    <w:rsid w:val="00237148"/>
    <w:rsid w:val="00241001"/>
    <w:rsid w:val="0024222D"/>
    <w:rsid w:val="002422B6"/>
    <w:rsid w:val="00244B0E"/>
    <w:rsid w:val="00244F6C"/>
    <w:rsid w:val="00246B89"/>
    <w:rsid w:val="00252C4E"/>
    <w:rsid w:val="002532C5"/>
    <w:rsid w:val="00253B18"/>
    <w:rsid w:val="00254DF2"/>
    <w:rsid w:val="00260C03"/>
    <w:rsid w:val="0026439A"/>
    <w:rsid w:val="0026540E"/>
    <w:rsid w:val="00275123"/>
    <w:rsid w:val="00281B7C"/>
    <w:rsid w:val="00282240"/>
    <w:rsid w:val="00282BD8"/>
    <w:rsid w:val="002842DD"/>
    <w:rsid w:val="00287AD5"/>
    <w:rsid w:val="00290BBA"/>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201D8"/>
    <w:rsid w:val="0032032B"/>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A021C"/>
    <w:rsid w:val="003A06C8"/>
    <w:rsid w:val="003B4941"/>
    <w:rsid w:val="003C5714"/>
    <w:rsid w:val="003C6B9F"/>
    <w:rsid w:val="003C6E2A"/>
    <w:rsid w:val="003D0299"/>
    <w:rsid w:val="003E6D80"/>
    <w:rsid w:val="003E7BCC"/>
    <w:rsid w:val="003E7C5C"/>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3D98"/>
    <w:rsid w:val="00445366"/>
    <w:rsid w:val="00447F5B"/>
    <w:rsid w:val="00452C7A"/>
    <w:rsid w:val="00461DB0"/>
    <w:rsid w:val="00463926"/>
    <w:rsid w:val="00464AB7"/>
    <w:rsid w:val="00464C9A"/>
    <w:rsid w:val="00474D9B"/>
    <w:rsid w:val="00474F3D"/>
    <w:rsid w:val="0047715C"/>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1F5C"/>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1252"/>
    <w:rsid w:val="005E2988"/>
    <w:rsid w:val="005E3085"/>
    <w:rsid w:val="005F0EB3"/>
    <w:rsid w:val="005F51E1"/>
    <w:rsid w:val="00611C80"/>
    <w:rsid w:val="00620692"/>
    <w:rsid w:val="006242CA"/>
    <w:rsid w:val="00625E2E"/>
    <w:rsid w:val="00627507"/>
    <w:rsid w:val="00633717"/>
    <w:rsid w:val="006344E1"/>
    <w:rsid w:val="00636E43"/>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C23D4"/>
    <w:rsid w:val="006C7BB0"/>
    <w:rsid w:val="006D3237"/>
    <w:rsid w:val="006E2E37"/>
    <w:rsid w:val="006E3CF1"/>
    <w:rsid w:val="006E68A3"/>
    <w:rsid w:val="006E7E80"/>
    <w:rsid w:val="006F1C2D"/>
    <w:rsid w:val="006F48CA"/>
    <w:rsid w:val="006F64DD"/>
    <w:rsid w:val="006F712D"/>
    <w:rsid w:val="00704E62"/>
    <w:rsid w:val="00715127"/>
    <w:rsid w:val="00715E8E"/>
    <w:rsid w:val="0072171A"/>
    <w:rsid w:val="00723580"/>
    <w:rsid w:val="00723755"/>
    <w:rsid w:val="0072681E"/>
    <w:rsid w:val="0073136C"/>
    <w:rsid w:val="00731F0F"/>
    <w:rsid w:val="00733250"/>
    <w:rsid w:val="00741404"/>
    <w:rsid w:val="007449E5"/>
    <w:rsid w:val="00746DC6"/>
    <w:rsid w:val="0074750E"/>
    <w:rsid w:val="00747FF0"/>
    <w:rsid w:val="00751066"/>
    <w:rsid w:val="0075566E"/>
    <w:rsid w:val="00763602"/>
    <w:rsid w:val="00764D4E"/>
    <w:rsid w:val="00765A1F"/>
    <w:rsid w:val="00772E20"/>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978E5"/>
    <w:rsid w:val="008B02DC"/>
    <w:rsid w:val="008B092C"/>
    <w:rsid w:val="008B29D8"/>
    <w:rsid w:val="008B4292"/>
    <w:rsid w:val="008B57CE"/>
    <w:rsid w:val="008C1ED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297C"/>
    <w:rsid w:val="009259AC"/>
    <w:rsid w:val="00926F38"/>
    <w:rsid w:val="00927BEB"/>
    <w:rsid w:val="009333DC"/>
    <w:rsid w:val="00934301"/>
    <w:rsid w:val="00936CD1"/>
    <w:rsid w:val="0094131C"/>
    <w:rsid w:val="00941747"/>
    <w:rsid w:val="00941EFB"/>
    <w:rsid w:val="00947AFB"/>
    <w:rsid w:val="00951AA3"/>
    <w:rsid w:val="00951D7D"/>
    <w:rsid w:val="00956D0C"/>
    <w:rsid w:val="0095721B"/>
    <w:rsid w:val="00962F6F"/>
    <w:rsid w:val="009630C7"/>
    <w:rsid w:val="00972B55"/>
    <w:rsid w:val="009743B7"/>
    <w:rsid w:val="0098228B"/>
    <w:rsid w:val="009828DA"/>
    <w:rsid w:val="00982DBF"/>
    <w:rsid w:val="0098410D"/>
    <w:rsid w:val="00985BAB"/>
    <w:rsid w:val="00986B3C"/>
    <w:rsid w:val="00997DC0"/>
    <w:rsid w:val="009A115C"/>
    <w:rsid w:val="009A634F"/>
    <w:rsid w:val="009A7FC1"/>
    <w:rsid w:val="009B1606"/>
    <w:rsid w:val="009B1B5F"/>
    <w:rsid w:val="009B6673"/>
    <w:rsid w:val="009C191B"/>
    <w:rsid w:val="009C2BD6"/>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5191"/>
    <w:rsid w:val="00A66617"/>
    <w:rsid w:val="00A671F8"/>
    <w:rsid w:val="00A673A4"/>
    <w:rsid w:val="00A70121"/>
    <w:rsid w:val="00A724AE"/>
    <w:rsid w:val="00A73329"/>
    <w:rsid w:val="00A82359"/>
    <w:rsid w:val="00A865D2"/>
    <w:rsid w:val="00A87C10"/>
    <w:rsid w:val="00A90BCD"/>
    <w:rsid w:val="00A92625"/>
    <w:rsid w:val="00A94C20"/>
    <w:rsid w:val="00A95D81"/>
    <w:rsid w:val="00A97C42"/>
    <w:rsid w:val="00AA1B09"/>
    <w:rsid w:val="00AA227F"/>
    <w:rsid w:val="00AA3BC7"/>
    <w:rsid w:val="00AA754A"/>
    <w:rsid w:val="00AB099E"/>
    <w:rsid w:val="00AB0AB0"/>
    <w:rsid w:val="00AB4328"/>
    <w:rsid w:val="00AC38DE"/>
    <w:rsid w:val="00AC4CD4"/>
    <w:rsid w:val="00AE0A2E"/>
    <w:rsid w:val="00AE354C"/>
    <w:rsid w:val="00AF4B07"/>
    <w:rsid w:val="00AF6186"/>
    <w:rsid w:val="00AF7A3A"/>
    <w:rsid w:val="00B02587"/>
    <w:rsid w:val="00B049D1"/>
    <w:rsid w:val="00B128D5"/>
    <w:rsid w:val="00B153A0"/>
    <w:rsid w:val="00B160DB"/>
    <w:rsid w:val="00B20836"/>
    <w:rsid w:val="00B235BB"/>
    <w:rsid w:val="00B27A44"/>
    <w:rsid w:val="00B30BBF"/>
    <w:rsid w:val="00B33C03"/>
    <w:rsid w:val="00B421F9"/>
    <w:rsid w:val="00B4421F"/>
    <w:rsid w:val="00B44E56"/>
    <w:rsid w:val="00B45917"/>
    <w:rsid w:val="00B46543"/>
    <w:rsid w:val="00B47D33"/>
    <w:rsid w:val="00B52BE0"/>
    <w:rsid w:val="00B54133"/>
    <w:rsid w:val="00B55A8D"/>
    <w:rsid w:val="00B701ED"/>
    <w:rsid w:val="00B720B6"/>
    <w:rsid w:val="00B748F7"/>
    <w:rsid w:val="00B8086C"/>
    <w:rsid w:val="00B81C58"/>
    <w:rsid w:val="00B861B4"/>
    <w:rsid w:val="00B86DFE"/>
    <w:rsid w:val="00B90990"/>
    <w:rsid w:val="00B922FF"/>
    <w:rsid w:val="00B9281E"/>
    <w:rsid w:val="00B93925"/>
    <w:rsid w:val="00B95187"/>
    <w:rsid w:val="00BA0E5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E7353"/>
    <w:rsid w:val="00BF118F"/>
    <w:rsid w:val="00BF4109"/>
    <w:rsid w:val="00BF4CC3"/>
    <w:rsid w:val="00C013F8"/>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2254"/>
    <w:rsid w:val="00D15ED0"/>
    <w:rsid w:val="00D16170"/>
    <w:rsid w:val="00D164BF"/>
    <w:rsid w:val="00D21B3E"/>
    <w:rsid w:val="00D21FED"/>
    <w:rsid w:val="00D23048"/>
    <w:rsid w:val="00D24251"/>
    <w:rsid w:val="00D26E72"/>
    <w:rsid w:val="00D2777B"/>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1F0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962"/>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498"/>
    <w:rsid w:val="00F72B14"/>
    <w:rsid w:val="00F7349B"/>
    <w:rsid w:val="00F73CFA"/>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017E"/>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6F2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73CFA"/>
    <w:rPr>
      <w:sz w:val="24"/>
      <w:szCs w:val="24"/>
    </w:rPr>
  </w:style>
  <w:style w:type="paragraph" w:styleId="Heading1">
    <w:name w:val="heading 1"/>
    <w:basedOn w:val="Normal"/>
    <w:next w:val="Normal"/>
    <w:link w:val="Heading1Char"/>
    <w:uiPriority w:val="98"/>
    <w:semiHidden/>
    <w:rsid w:val="00F73CF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73CF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73CF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73CF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73CF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73CF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73CF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73CF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73CF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73CFA"/>
    <w:rPr>
      <w:rFonts w:ascii="Tahoma" w:hAnsi="Tahoma" w:cs="Tahoma"/>
      <w:sz w:val="16"/>
      <w:szCs w:val="16"/>
    </w:rPr>
  </w:style>
  <w:style w:type="character" w:customStyle="1" w:styleId="BalloonTextChar">
    <w:name w:val="Balloon Text Char"/>
    <w:basedOn w:val="DefaultParagraphFont"/>
    <w:link w:val="BalloonText"/>
    <w:uiPriority w:val="98"/>
    <w:semiHidden/>
    <w:rsid w:val="00F73CFA"/>
    <w:rPr>
      <w:rFonts w:ascii="Tahoma" w:hAnsi="Tahoma" w:cs="Tahoma"/>
      <w:sz w:val="16"/>
      <w:szCs w:val="16"/>
      <w:lang w:val="bg-BG"/>
    </w:rPr>
  </w:style>
  <w:style w:type="character" w:styleId="BookTitle">
    <w:name w:val="Book Title"/>
    <w:uiPriority w:val="98"/>
    <w:semiHidden/>
    <w:qFormat/>
    <w:rsid w:val="00F73CFA"/>
    <w:rPr>
      <w:i/>
      <w:iCs/>
      <w:smallCaps/>
      <w:spacing w:val="5"/>
    </w:rPr>
  </w:style>
  <w:style w:type="paragraph" w:customStyle="1" w:styleId="JuHeader">
    <w:name w:val="Ju_Header"/>
    <w:aliases w:val="_Header"/>
    <w:basedOn w:val="Header"/>
    <w:uiPriority w:val="29"/>
    <w:qFormat/>
    <w:rsid w:val="00F73CFA"/>
    <w:pPr>
      <w:tabs>
        <w:tab w:val="clear" w:pos="4536"/>
        <w:tab w:val="clear" w:pos="9072"/>
      </w:tabs>
      <w:jc w:val="center"/>
    </w:pPr>
    <w:rPr>
      <w:sz w:val="18"/>
    </w:rPr>
  </w:style>
  <w:style w:type="paragraph" w:customStyle="1" w:styleId="NormalJustified">
    <w:name w:val="Normal_Justified"/>
    <w:basedOn w:val="Normal"/>
    <w:semiHidden/>
    <w:rsid w:val="00F73CFA"/>
    <w:pPr>
      <w:jc w:val="both"/>
    </w:pPr>
  </w:style>
  <w:style w:type="character" w:styleId="Strong">
    <w:name w:val="Strong"/>
    <w:uiPriority w:val="98"/>
    <w:semiHidden/>
    <w:qFormat/>
    <w:rsid w:val="00F73CFA"/>
    <w:rPr>
      <w:b/>
      <w:bCs/>
    </w:rPr>
  </w:style>
  <w:style w:type="paragraph" w:styleId="NoSpacing">
    <w:name w:val="No Spacing"/>
    <w:basedOn w:val="Normal"/>
    <w:link w:val="NoSpacingChar"/>
    <w:uiPriority w:val="98"/>
    <w:semiHidden/>
    <w:qFormat/>
    <w:rsid w:val="00F73CFA"/>
  </w:style>
  <w:style w:type="character" w:customStyle="1" w:styleId="NoSpacingChar">
    <w:name w:val="No Spacing Char"/>
    <w:basedOn w:val="DefaultParagraphFont"/>
    <w:link w:val="NoSpacing"/>
    <w:uiPriority w:val="98"/>
    <w:semiHidden/>
    <w:rsid w:val="00F73CFA"/>
    <w:rPr>
      <w:sz w:val="24"/>
      <w:szCs w:val="24"/>
      <w:lang w:val="bg-BG"/>
    </w:rPr>
  </w:style>
  <w:style w:type="paragraph" w:customStyle="1" w:styleId="JuQuot">
    <w:name w:val="Ju_Quot"/>
    <w:aliases w:val="_Quote"/>
    <w:basedOn w:val="NormalJustified"/>
    <w:uiPriority w:val="20"/>
    <w:qFormat/>
    <w:rsid w:val="00F73CFA"/>
    <w:pPr>
      <w:spacing w:before="120" w:after="120"/>
      <w:ind w:left="425" w:firstLine="142"/>
    </w:pPr>
    <w:rPr>
      <w:sz w:val="20"/>
    </w:rPr>
  </w:style>
  <w:style w:type="paragraph" w:customStyle="1" w:styleId="DummyStyle">
    <w:name w:val="Dummy_Style"/>
    <w:aliases w:val="_Dummy"/>
    <w:basedOn w:val="Normal"/>
    <w:semiHidden/>
    <w:qFormat/>
    <w:rsid w:val="00F73CFA"/>
    <w:rPr>
      <w:color w:val="00B050"/>
      <w:sz w:val="22"/>
    </w:rPr>
  </w:style>
  <w:style w:type="paragraph" w:customStyle="1" w:styleId="JuList">
    <w:name w:val="Ju_List"/>
    <w:aliases w:val="_List_1"/>
    <w:basedOn w:val="NormalJustified"/>
    <w:uiPriority w:val="23"/>
    <w:qFormat/>
    <w:rsid w:val="00F73CFA"/>
    <w:pPr>
      <w:numPr>
        <w:numId w:val="25"/>
      </w:numPr>
      <w:spacing w:before="280" w:after="60"/>
    </w:pPr>
  </w:style>
  <w:style w:type="paragraph" w:customStyle="1" w:styleId="JuLista">
    <w:name w:val="Ju_List_a"/>
    <w:aliases w:val="_List_2"/>
    <w:basedOn w:val="NormalJustified"/>
    <w:uiPriority w:val="23"/>
    <w:rsid w:val="00F73CFA"/>
    <w:pPr>
      <w:numPr>
        <w:ilvl w:val="1"/>
        <w:numId w:val="25"/>
      </w:numPr>
    </w:pPr>
  </w:style>
  <w:style w:type="paragraph" w:customStyle="1" w:styleId="JuListi">
    <w:name w:val="Ju_List_i"/>
    <w:aliases w:val="_List_3"/>
    <w:basedOn w:val="NormalJustified"/>
    <w:uiPriority w:val="23"/>
    <w:rsid w:val="00F73CFA"/>
    <w:pPr>
      <w:numPr>
        <w:ilvl w:val="2"/>
        <w:numId w:val="25"/>
      </w:numPr>
    </w:pPr>
  </w:style>
  <w:style w:type="paragraph" w:customStyle="1" w:styleId="JuHArticle">
    <w:name w:val="Ju_H_Article"/>
    <w:aliases w:val="_Title_Quote"/>
    <w:basedOn w:val="Normal"/>
    <w:next w:val="JuQuot"/>
    <w:uiPriority w:val="19"/>
    <w:qFormat/>
    <w:rsid w:val="00F73CF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F73CF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F73CF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F73CFA"/>
    <w:pPr>
      <w:keepNext/>
      <w:keepLines/>
      <w:numPr>
        <w:numId w:val="23"/>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F73CFA"/>
    <w:pPr>
      <w:numPr>
        <w:numId w:val="18"/>
      </w:numPr>
    </w:pPr>
  </w:style>
  <w:style w:type="paragraph" w:customStyle="1" w:styleId="JuSigned">
    <w:name w:val="Ju_Signed"/>
    <w:aliases w:val="_Signature"/>
    <w:basedOn w:val="Normal"/>
    <w:next w:val="JuPara"/>
    <w:uiPriority w:val="31"/>
    <w:qFormat/>
    <w:rsid w:val="00F73CFA"/>
    <w:pPr>
      <w:tabs>
        <w:tab w:val="center" w:pos="1418"/>
        <w:tab w:val="center" w:pos="5954"/>
      </w:tabs>
      <w:spacing w:before="720"/>
    </w:pPr>
  </w:style>
  <w:style w:type="paragraph" w:styleId="Title">
    <w:name w:val="Title"/>
    <w:basedOn w:val="Normal"/>
    <w:next w:val="Normal"/>
    <w:link w:val="TitleChar"/>
    <w:uiPriority w:val="98"/>
    <w:semiHidden/>
    <w:qFormat/>
    <w:rsid w:val="00F73CF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73CFA"/>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F73CFA"/>
    <w:pPr>
      <w:numPr>
        <w:numId w:val="1"/>
      </w:numPr>
    </w:pPr>
  </w:style>
  <w:style w:type="numbering" w:customStyle="1" w:styleId="ECHRA1StyleNumberedList">
    <w:name w:val="ECHR_A1_Style_Numbered_List"/>
    <w:basedOn w:val="NoList"/>
    <w:rsid w:val="00F73CFA"/>
    <w:pPr>
      <w:numPr>
        <w:numId w:val="20"/>
      </w:numPr>
    </w:pPr>
  </w:style>
  <w:style w:type="table" w:customStyle="1" w:styleId="ECHRTable2019">
    <w:name w:val="ECHR_Table_2019"/>
    <w:basedOn w:val="TableNormal"/>
    <w:uiPriority w:val="99"/>
    <w:rsid w:val="00F73CF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F73CF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73CFA"/>
    <w:pPr>
      <w:keepNext/>
      <w:keepLines/>
      <w:numPr>
        <w:ilvl w:val="1"/>
        <w:numId w:val="23"/>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73CFA"/>
    <w:pPr>
      <w:keepNext/>
      <w:keepLines/>
      <w:numPr>
        <w:ilvl w:val="2"/>
        <w:numId w:val="23"/>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F73CFA"/>
    <w:pPr>
      <w:keepNext/>
      <w:keepLines/>
      <w:numPr>
        <w:ilvl w:val="3"/>
        <w:numId w:val="23"/>
      </w:numPr>
      <w:spacing w:before="100" w:beforeAutospacing="1" w:after="120"/>
      <w:jc w:val="both"/>
    </w:pPr>
    <w:rPr>
      <w:b w:val="0"/>
      <w:color w:val="auto"/>
      <w:sz w:val="24"/>
    </w:rPr>
  </w:style>
  <w:style w:type="paragraph" w:styleId="Header">
    <w:name w:val="header"/>
    <w:basedOn w:val="Normal"/>
    <w:link w:val="HeaderChar"/>
    <w:uiPriority w:val="98"/>
    <w:semiHidden/>
    <w:rsid w:val="00F73CFA"/>
    <w:pPr>
      <w:tabs>
        <w:tab w:val="center" w:pos="4536"/>
        <w:tab w:val="right" w:pos="9072"/>
      </w:tabs>
    </w:pPr>
  </w:style>
  <w:style w:type="character" w:customStyle="1" w:styleId="HeaderChar">
    <w:name w:val="Header Char"/>
    <w:basedOn w:val="DefaultParagraphFont"/>
    <w:link w:val="Header"/>
    <w:uiPriority w:val="98"/>
    <w:semiHidden/>
    <w:rsid w:val="00F73CFA"/>
    <w:rPr>
      <w:sz w:val="24"/>
      <w:szCs w:val="24"/>
      <w:lang w:val="bg-BG"/>
    </w:rPr>
  </w:style>
  <w:style w:type="character" w:customStyle="1" w:styleId="Heading1Char">
    <w:name w:val="Heading 1 Char"/>
    <w:basedOn w:val="DefaultParagraphFont"/>
    <w:link w:val="Heading1"/>
    <w:uiPriority w:val="98"/>
    <w:semiHidden/>
    <w:rsid w:val="00F73CF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F73CFA"/>
    <w:pPr>
      <w:keepNext/>
      <w:keepLines/>
      <w:numPr>
        <w:ilvl w:val="4"/>
        <w:numId w:val="23"/>
      </w:numPr>
      <w:spacing w:before="100" w:beforeAutospacing="1" w:after="120"/>
      <w:jc w:val="both"/>
    </w:pPr>
    <w:rPr>
      <w:color w:val="auto"/>
      <w:sz w:val="20"/>
    </w:rPr>
  </w:style>
  <w:style w:type="paragraph" w:customStyle="1" w:styleId="JuHi">
    <w:name w:val="Ju_H_i"/>
    <w:aliases w:val="_Head_6"/>
    <w:basedOn w:val="Heading6"/>
    <w:next w:val="JuPara"/>
    <w:uiPriority w:val="17"/>
    <w:rsid w:val="00F73CFA"/>
    <w:pPr>
      <w:keepNext/>
      <w:keepLines/>
      <w:numPr>
        <w:ilvl w:val="5"/>
        <w:numId w:val="23"/>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73CF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F73CFA"/>
    <w:pPr>
      <w:keepNext/>
      <w:keepLines/>
      <w:numPr>
        <w:ilvl w:val="6"/>
        <w:numId w:val="23"/>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F73CFA"/>
    <w:pPr>
      <w:keepNext/>
      <w:keepLines/>
      <w:numPr>
        <w:ilvl w:val="7"/>
        <w:numId w:val="23"/>
      </w:numPr>
      <w:spacing w:before="100" w:beforeAutospacing="1" w:after="120"/>
      <w:jc w:val="both"/>
    </w:pPr>
    <w:rPr>
      <w:i/>
    </w:rPr>
  </w:style>
  <w:style w:type="character" w:customStyle="1" w:styleId="Heading3Char">
    <w:name w:val="Heading 3 Char"/>
    <w:basedOn w:val="DefaultParagraphFont"/>
    <w:link w:val="Heading3"/>
    <w:uiPriority w:val="98"/>
    <w:semiHidden/>
    <w:rsid w:val="00F73CF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F73CFA"/>
    <w:pPr>
      <w:keepNext/>
      <w:keepLines/>
      <w:spacing w:before="240" w:after="240"/>
      <w:ind w:firstLine="284"/>
    </w:pPr>
  </w:style>
  <w:style w:type="paragraph" w:customStyle="1" w:styleId="JuJudges">
    <w:name w:val="Ju_Judges"/>
    <w:aliases w:val="_Judges"/>
    <w:basedOn w:val="Normal"/>
    <w:uiPriority w:val="32"/>
    <w:qFormat/>
    <w:rsid w:val="00F73CFA"/>
    <w:pPr>
      <w:tabs>
        <w:tab w:val="left" w:pos="567"/>
        <w:tab w:val="left" w:pos="1134"/>
      </w:tabs>
    </w:pPr>
  </w:style>
  <w:style w:type="character" w:customStyle="1" w:styleId="Heading4Char">
    <w:name w:val="Heading 4 Char"/>
    <w:basedOn w:val="DefaultParagraphFont"/>
    <w:link w:val="Heading4"/>
    <w:uiPriority w:val="98"/>
    <w:semiHidden/>
    <w:rsid w:val="00F73CFA"/>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F73CFA"/>
    <w:pPr>
      <w:tabs>
        <w:tab w:val="center" w:pos="6407"/>
      </w:tabs>
      <w:spacing w:before="720"/>
      <w:jc w:val="right"/>
    </w:pPr>
  </w:style>
  <w:style w:type="character" w:customStyle="1" w:styleId="Heading5Char">
    <w:name w:val="Heading 5 Char"/>
    <w:basedOn w:val="DefaultParagraphFont"/>
    <w:link w:val="Heading5"/>
    <w:uiPriority w:val="98"/>
    <w:semiHidden/>
    <w:rsid w:val="00F73CFA"/>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F73CF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F73CFA"/>
    <w:rPr>
      <w:caps w:val="0"/>
      <w:smallCaps/>
    </w:rPr>
  </w:style>
  <w:style w:type="character" w:styleId="SubtleEmphasis">
    <w:name w:val="Subtle Emphasis"/>
    <w:uiPriority w:val="98"/>
    <w:semiHidden/>
    <w:qFormat/>
    <w:rsid w:val="00F73CFA"/>
    <w:rPr>
      <w:i/>
      <w:iCs/>
    </w:rPr>
  </w:style>
  <w:style w:type="table" w:customStyle="1" w:styleId="ECHRTable">
    <w:name w:val="ECHR_Table"/>
    <w:basedOn w:val="TableNormal"/>
    <w:rsid w:val="00F73CF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73CF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F73CFA"/>
    <w:rPr>
      <w:b/>
      <w:bCs/>
      <w:i/>
      <w:iCs/>
      <w:spacing w:val="10"/>
      <w:bdr w:val="none" w:sz="0" w:space="0" w:color="auto"/>
      <w:shd w:val="clear" w:color="auto" w:fill="auto"/>
    </w:rPr>
  </w:style>
  <w:style w:type="paragraph" w:styleId="Footer0">
    <w:name w:val="footer"/>
    <w:basedOn w:val="Normal"/>
    <w:link w:val="FooterChar"/>
    <w:uiPriority w:val="98"/>
    <w:semiHidden/>
    <w:rsid w:val="00F73CFA"/>
    <w:pPr>
      <w:tabs>
        <w:tab w:val="center" w:pos="3686"/>
        <w:tab w:val="right" w:pos="7371"/>
      </w:tabs>
    </w:pPr>
  </w:style>
  <w:style w:type="character" w:customStyle="1" w:styleId="FooterChar">
    <w:name w:val="Footer Char"/>
    <w:basedOn w:val="DefaultParagraphFont"/>
    <w:link w:val="Footer0"/>
    <w:uiPriority w:val="98"/>
    <w:semiHidden/>
    <w:rsid w:val="00F73CFA"/>
    <w:rPr>
      <w:sz w:val="24"/>
      <w:szCs w:val="24"/>
      <w:lang w:val="bg-BG"/>
    </w:rPr>
  </w:style>
  <w:style w:type="character" w:styleId="FootnoteReference">
    <w:name w:val="footnote reference"/>
    <w:basedOn w:val="DefaultParagraphFont"/>
    <w:uiPriority w:val="98"/>
    <w:semiHidden/>
    <w:rsid w:val="00F73CFA"/>
    <w:rPr>
      <w:vertAlign w:val="superscript"/>
    </w:rPr>
  </w:style>
  <w:style w:type="paragraph" w:styleId="FootnoteText">
    <w:name w:val="footnote text"/>
    <w:basedOn w:val="NormalJustified"/>
    <w:link w:val="FootnoteTextChar"/>
    <w:uiPriority w:val="98"/>
    <w:semiHidden/>
    <w:rsid w:val="00F73CFA"/>
    <w:rPr>
      <w:sz w:val="20"/>
      <w:szCs w:val="20"/>
    </w:rPr>
  </w:style>
  <w:style w:type="character" w:customStyle="1" w:styleId="FootnoteTextChar">
    <w:name w:val="Footnote Text Char"/>
    <w:basedOn w:val="DefaultParagraphFont"/>
    <w:link w:val="FootnoteText"/>
    <w:uiPriority w:val="98"/>
    <w:semiHidden/>
    <w:rsid w:val="00F73CFA"/>
    <w:rPr>
      <w:sz w:val="20"/>
      <w:szCs w:val="20"/>
      <w:lang w:val="bg-BG"/>
    </w:rPr>
  </w:style>
  <w:style w:type="character" w:customStyle="1" w:styleId="Heading6Char">
    <w:name w:val="Heading 6 Char"/>
    <w:basedOn w:val="DefaultParagraphFont"/>
    <w:link w:val="Heading6"/>
    <w:uiPriority w:val="98"/>
    <w:semiHidden/>
    <w:rsid w:val="00F73CF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F73CF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F73CF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F73CF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F73CFA"/>
    <w:rPr>
      <w:color w:val="0072BC" w:themeColor="hyperlink"/>
      <w:u w:val="single"/>
    </w:rPr>
  </w:style>
  <w:style w:type="character" w:styleId="IntenseEmphasis">
    <w:name w:val="Intense Emphasis"/>
    <w:uiPriority w:val="98"/>
    <w:semiHidden/>
    <w:qFormat/>
    <w:rsid w:val="00F73CFA"/>
    <w:rPr>
      <w:b/>
      <w:bCs/>
    </w:rPr>
  </w:style>
  <w:style w:type="paragraph" w:styleId="IntenseQuote">
    <w:name w:val="Intense Quote"/>
    <w:basedOn w:val="Normal"/>
    <w:next w:val="Normal"/>
    <w:link w:val="IntenseQuoteChar"/>
    <w:uiPriority w:val="98"/>
    <w:semiHidden/>
    <w:qFormat/>
    <w:rsid w:val="00F73CF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73CFA"/>
    <w:rPr>
      <w:b/>
      <w:bCs/>
      <w:i/>
      <w:iCs/>
      <w:sz w:val="24"/>
      <w:szCs w:val="24"/>
      <w:lang w:val="bg-BG" w:bidi="en-US"/>
    </w:rPr>
  </w:style>
  <w:style w:type="character" w:styleId="IntenseReference">
    <w:name w:val="Intense Reference"/>
    <w:uiPriority w:val="98"/>
    <w:semiHidden/>
    <w:qFormat/>
    <w:rsid w:val="00F73CFA"/>
    <w:rPr>
      <w:smallCaps/>
      <w:spacing w:val="5"/>
      <w:u w:val="single"/>
    </w:rPr>
  </w:style>
  <w:style w:type="paragraph" w:styleId="ListParagraph">
    <w:name w:val="List Paragraph"/>
    <w:basedOn w:val="Normal"/>
    <w:uiPriority w:val="98"/>
    <w:semiHidden/>
    <w:qFormat/>
    <w:rsid w:val="00F73CFA"/>
    <w:pPr>
      <w:ind w:left="720"/>
      <w:contextualSpacing/>
    </w:pPr>
  </w:style>
  <w:style w:type="table" w:customStyle="1" w:styleId="LtrTableAddress">
    <w:name w:val="Ltr_Table_Address"/>
    <w:aliases w:val="ECHR_Ltr_Table_Address"/>
    <w:basedOn w:val="TableNormal"/>
    <w:uiPriority w:val="99"/>
    <w:rsid w:val="00F73CFA"/>
    <w:rPr>
      <w:sz w:val="24"/>
      <w:szCs w:val="24"/>
    </w:rPr>
    <w:tblPr>
      <w:tblInd w:w="5103" w:type="dxa"/>
    </w:tblPr>
  </w:style>
  <w:style w:type="paragraph" w:styleId="Quote">
    <w:name w:val="Quote"/>
    <w:basedOn w:val="Normal"/>
    <w:next w:val="Normal"/>
    <w:link w:val="QuoteChar"/>
    <w:uiPriority w:val="98"/>
    <w:semiHidden/>
    <w:qFormat/>
    <w:rsid w:val="00F73CFA"/>
    <w:pPr>
      <w:spacing w:before="200"/>
      <w:ind w:left="360" w:right="360"/>
    </w:pPr>
    <w:rPr>
      <w:i/>
      <w:iCs/>
      <w:lang w:bidi="en-US"/>
    </w:rPr>
  </w:style>
  <w:style w:type="character" w:customStyle="1" w:styleId="QuoteChar">
    <w:name w:val="Quote Char"/>
    <w:basedOn w:val="DefaultParagraphFont"/>
    <w:link w:val="Quote"/>
    <w:uiPriority w:val="98"/>
    <w:semiHidden/>
    <w:rsid w:val="00F73CFA"/>
    <w:rPr>
      <w:i/>
      <w:iCs/>
      <w:sz w:val="24"/>
      <w:szCs w:val="24"/>
      <w:lang w:val="bg-BG" w:bidi="en-US"/>
    </w:rPr>
  </w:style>
  <w:style w:type="character" w:styleId="SubtleReference">
    <w:name w:val="Subtle Reference"/>
    <w:uiPriority w:val="98"/>
    <w:semiHidden/>
    <w:qFormat/>
    <w:rsid w:val="00F73CFA"/>
    <w:rPr>
      <w:smallCaps/>
    </w:rPr>
  </w:style>
  <w:style w:type="table" w:styleId="TableGrid">
    <w:name w:val="Table Grid"/>
    <w:basedOn w:val="TableNormal"/>
    <w:uiPriority w:val="59"/>
    <w:semiHidden/>
    <w:rsid w:val="00F73CF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73CF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73CF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73CF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73CF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73CF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73CF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73CF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73CF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73CF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73CF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73CF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73CF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73CF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F73CF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73CF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F73CFA"/>
    <w:pPr>
      <w:numPr>
        <w:numId w:val="5"/>
      </w:numPr>
    </w:pPr>
  </w:style>
  <w:style w:type="paragraph" w:customStyle="1" w:styleId="JuPara">
    <w:name w:val="Ju_Para"/>
    <w:aliases w:val="_Para"/>
    <w:basedOn w:val="NormalJustified"/>
    <w:link w:val="JuParaChar"/>
    <w:uiPriority w:val="4"/>
    <w:qFormat/>
    <w:rsid w:val="00F73CFA"/>
    <w:pPr>
      <w:ind w:firstLine="284"/>
    </w:pPr>
  </w:style>
  <w:style w:type="numbering" w:styleId="1ai">
    <w:name w:val="Outline List 1"/>
    <w:basedOn w:val="NoList"/>
    <w:uiPriority w:val="99"/>
    <w:semiHidden/>
    <w:unhideWhenUsed/>
    <w:rsid w:val="00F73CFA"/>
    <w:pPr>
      <w:numPr>
        <w:numId w:val="6"/>
      </w:numPr>
    </w:pPr>
  </w:style>
  <w:style w:type="table" w:customStyle="1" w:styleId="ECHRTableSimpleBox">
    <w:name w:val="ECHR_Table_Simple_Box"/>
    <w:basedOn w:val="TableNormal"/>
    <w:uiPriority w:val="99"/>
    <w:rsid w:val="00F73CF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73CF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73CFA"/>
    <w:pPr>
      <w:numPr>
        <w:numId w:val="7"/>
      </w:numPr>
    </w:pPr>
  </w:style>
  <w:style w:type="table" w:customStyle="1" w:styleId="ECHRTableForInternalUse">
    <w:name w:val="ECHR_Table_For_Internal_Use"/>
    <w:basedOn w:val="TableNormal"/>
    <w:uiPriority w:val="99"/>
    <w:rsid w:val="00F73CF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73CF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73CFA"/>
  </w:style>
  <w:style w:type="paragraph" w:styleId="BlockText">
    <w:name w:val="Block Text"/>
    <w:basedOn w:val="Normal"/>
    <w:uiPriority w:val="98"/>
    <w:semiHidden/>
    <w:rsid w:val="00F73CF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73CF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73CFA"/>
    <w:pPr>
      <w:spacing w:after="120"/>
    </w:pPr>
  </w:style>
  <w:style w:type="character" w:customStyle="1" w:styleId="BodyTextChar">
    <w:name w:val="Body Text Char"/>
    <w:basedOn w:val="DefaultParagraphFont"/>
    <w:link w:val="BodyText"/>
    <w:uiPriority w:val="98"/>
    <w:semiHidden/>
    <w:rsid w:val="00F73CFA"/>
    <w:rPr>
      <w:sz w:val="24"/>
      <w:szCs w:val="24"/>
      <w:lang w:val="bg-BG"/>
    </w:rPr>
  </w:style>
  <w:style w:type="table" w:customStyle="1" w:styleId="ECHRTableOddBanded">
    <w:name w:val="ECHR_Table_Odd_Banded"/>
    <w:basedOn w:val="TableNormal"/>
    <w:uiPriority w:val="99"/>
    <w:rsid w:val="00F73CF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73CFA"/>
    <w:pPr>
      <w:spacing w:after="120" w:line="480" w:lineRule="auto"/>
    </w:pPr>
  </w:style>
  <w:style w:type="table" w:customStyle="1" w:styleId="ECHRHeaderTableReduced">
    <w:name w:val="ECHR_Header_Table_Reduced"/>
    <w:basedOn w:val="TableNormal"/>
    <w:uiPriority w:val="99"/>
    <w:rsid w:val="00F73CF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F73CFA"/>
    <w:pPr>
      <w:ind w:firstLine="284"/>
    </w:pPr>
    <w:rPr>
      <w:b/>
    </w:rPr>
  </w:style>
  <w:style w:type="character" w:styleId="PageNumber">
    <w:name w:val="page number"/>
    <w:uiPriority w:val="98"/>
    <w:semiHidden/>
    <w:rsid w:val="00F73CFA"/>
    <w:rPr>
      <w:sz w:val="18"/>
    </w:rPr>
  </w:style>
  <w:style w:type="paragraph" w:styleId="ListBullet">
    <w:name w:val="List Bullet"/>
    <w:basedOn w:val="Normal"/>
    <w:uiPriority w:val="98"/>
    <w:semiHidden/>
    <w:rsid w:val="00F73CFA"/>
    <w:pPr>
      <w:numPr>
        <w:numId w:val="8"/>
      </w:numPr>
    </w:pPr>
  </w:style>
  <w:style w:type="paragraph" w:styleId="ListBullet3">
    <w:name w:val="List Bullet 3"/>
    <w:basedOn w:val="Normal"/>
    <w:uiPriority w:val="98"/>
    <w:semiHidden/>
    <w:rsid w:val="00F73CFA"/>
    <w:pPr>
      <w:numPr>
        <w:numId w:val="10"/>
      </w:numPr>
      <w:contextualSpacing/>
    </w:pPr>
  </w:style>
  <w:style w:type="character" w:customStyle="1" w:styleId="BodyText2Char">
    <w:name w:val="Body Text 2 Char"/>
    <w:basedOn w:val="DefaultParagraphFont"/>
    <w:link w:val="BodyText2"/>
    <w:uiPriority w:val="98"/>
    <w:semiHidden/>
    <w:rsid w:val="00F73CFA"/>
    <w:rPr>
      <w:sz w:val="24"/>
      <w:szCs w:val="24"/>
      <w:lang w:val="bg-BG"/>
    </w:rPr>
  </w:style>
  <w:style w:type="paragraph" w:styleId="BodyText3">
    <w:name w:val="Body Text 3"/>
    <w:basedOn w:val="Normal"/>
    <w:link w:val="BodyText3Char"/>
    <w:uiPriority w:val="98"/>
    <w:semiHidden/>
    <w:rsid w:val="00F73CFA"/>
    <w:pPr>
      <w:spacing w:after="120"/>
    </w:pPr>
    <w:rPr>
      <w:sz w:val="16"/>
      <w:szCs w:val="16"/>
    </w:rPr>
  </w:style>
  <w:style w:type="character" w:customStyle="1" w:styleId="BodyText3Char">
    <w:name w:val="Body Text 3 Char"/>
    <w:basedOn w:val="DefaultParagraphFont"/>
    <w:link w:val="BodyText3"/>
    <w:uiPriority w:val="98"/>
    <w:semiHidden/>
    <w:rsid w:val="00F73CFA"/>
    <w:rPr>
      <w:sz w:val="16"/>
      <w:szCs w:val="16"/>
      <w:lang w:val="bg-BG"/>
    </w:rPr>
  </w:style>
  <w:style w:type="paragraph" w:styleId="BodyTextFirstIndent">
    <w:name w:val="Body Text First Indent"/>
    <w:basedOn w:val="BodyText"/>
    <w:link w:val="BodyTextFirstIndentChar"/>
    <w:uiPriority w:val="98"/>
    <w:semiHidden/>
    <w:rsid w:val="00F73CFA"/>
    <w:pPr>
      <w:spacing w:after="0"/>
      <w:ind w:firstLine="360"/>
    </w:pPr>
  </w:style>
  <w:style w:type="character" w:customStyle="1" w:styleId="BodyTextFirstIndentChar">
    <w:name w:val="Body Text First Indent Char"/>
    <w:basedOn w:val="BodyTextChar"/>
    <w:link w:val="BodyTextFirstIndent"/>
    <w:uiPriority w:val="98"/>
    <w:semiHidden/>
    <w:rsid w:val="00F73CFA"/>
    <w:rPr>
      <w:sz w:val="24"/>
      <w:szCs w:val="24"/>
      <w:lang w:val="bg-BG"/>
    </w:rPr>
  </w:style>
  <w:style w:type="paragraph" w:styleId="BodyTextIndent">
    <w:name w:val="Body Text Indent"/>
    <w:basedOn w:val="Normal"/>
    <w:link w:val="BodyTextIndentChar"/>
    <w:uiPriority w:val="98"/>
    <w:semiHidden/>
    <w:rsid w:val="00F73CFA"/>
    <w:pPr>
      <w:spacing w:after="120"/>
      <w:ind w:left="283"/>
    </w:pPr>
  </w:style>
  <w:style w:type="character" w:customStyle="1" w:styleId="BodyTextIndentChar">
    <w:name w:val="Body Text Indent Char"/>
    <w:basedOn w:val="DefaultParagraphFont"/>
    <w:link w:val="BodyTextIndent"/>
    <w:uiPriority w:val="98"/>
    <w:semiHidden/>
    <w:rsid w:val="00F73CFA"/>
    <w:rPr>
      <w:sz w:val="24"/>
      <w:szCs w:val="24"/>
      <w:lang w:val="bg-BG"/>
    </w:rPr>
  </w:style>
  <w:style w:type="paragraph" w:styleId="BodyTextFirstIndent2">
    <w:name w:val="Body Text First Indent 2"/>
    <w:basedOn w:val="BodyTextIndent"/>
    <w:link w:val="BodyTextFirstIndent2Char"/>
    <w:uiPriority w:val="98"/>
    <w:semiHidden/>
    <w:rsid w:val="00F73CFA"/>
    <w:pPr>
      <w:spacing w:after="0"/>
      <w:ind w:left="360" w:firstLine="360"/>
    </w:pPr>
  </w:style>
  <w:style w:type="character" w:customStyle="1" w:styleId="BodyTextFirstIndent2Char">
    <w:name w:val="Body Text First Indent 2 Char"/>
    <w:basedOn w:val="BodyTextIndentChar"/>
    <w:link w:val="BodyTextFirstIndent2"/>
    <w:uiPriority w:val="98"/>
    <w:semiHidden/>
    <w:rsid w:val="00F73CFA"/>
    <w:rPr>
      <w:sz w:val="24"/>
      <w:szCs w:val="24"/>
      <w:lang w:val="bg-BG"/>
    </w:rPr>
  </w:style>
  <w:style w:type="paragraph" w:styleId="BodyTextIndent2">
    <w:name w:val="Body Text Indent 2"/>
    <w:basedOn w:val="Normal"/>
    <w:link w:val="BodyTextIndent2Char"/>
    <w:uiPriority w:val="98"/>
    <w:semiHidden/>
    <w:rsid w:val="00F73CFA"/>
    <w:pPr>
      <w:spacing w:after="120" w:line="480" w:lineRule="auto"/>
      <w:ind w:left="283"/>
    </w:pPr>
  </w:style>
  <w:style w:type="character" w:customStyle="1" w:styleId="BodyTextIndent2Char">
    <w:name w:val="Body Text Indent 2 Char"/>
    <w:basedOn w:val="DefaultParagraphFont"/>
    <w:link w:val="BodyTextIndent2"/>
    <w:uiPriority w:val="98"/>
    <w:semiHidden/>
    <w:rsid w:val="00F73CFA"/>
    <w:rPr>
      <w:sz w:val="24"/>
      <w:szCs w:val="24"/>
      <w:lang w:val="bg-BG"/>
    </w:rPr>
  </w:style>
  <w:style w:type="paragraph" w:styleId="BodyTextIndent3">
    <w:name w:val="Body Text Indent 3"/>
    <w:basedOn w:val="Normal"/>
    <w:link w:val="BodyTextIndent3Char"/>
    <w:uiPriority w:val="98"/>
    <w:semiHidden/>
    <w:rsid w:val="00F73CF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73CFA"/>
    <w:rPr>
      <w:sz w:val="16"/>
      <w:szCs w:val="16"/>
      <w:lang w:val="bg-BG"/>
    </w:rPr>
  </w:style>
  <w:style w:type="paragraph" w:styleId="Caption">
    <w:name w:val="caption"/>
    <w:basedOn w:val="Normal"/>
    <w:next w:val="Normal"/>
    <w:uiPriority w:val="98"/>
    <w:semiHidden/>
    <w:qFormat/>
    <w:rsid w:val="00F73CFA"/>
    <w:pPr>
      <w:spacing w:after="200"/>
    </w:pPr>
    <w:rPr>
      <w:b/>
      <w:bCs/>
      <w:color w:val="0072BC" w:themeColor="accent1"/>
      <w:sz w:val="18"/>
      <w:szCs w:val="18"/>
    </w:rPr>
  </w:style>
  <w:style w:type="paragraph" w:styleId="Closing">
    <w:name w:val="Closing"/>
    <w:basedOn w:val="Normal"/>
    <w:link w:val="ClosingChar"/>
    <w:uiPriority w:val="98"/>
    <w:semiHidden/>
    <w:rsid w:val="00F73CFA"/>
    <w:pPr>
      <w:ind w:left="4252"/>
    </w:pPr>
  </w:style>
  <w:style w:type="character" w:customStyle="1" w:styleId="ClosingChar">
    <w:name w:val="Closing Char"/>
    <w:basedOn w:val="DefaultParagraphFont"/>
    <w:link w:val="Closing"/>
    <w:uiPriority w:val="98"/>
    <w:semiHidden/>
    <w:rsid w:val="00F73CFA"/>
    <w:rPr>
      <w:sz w:val="24"/>
      <w:szCs w:val="24"/>
      <w:lang w:val="bg-BG"/>
    </w:rPr>
  </w:style>
  <w:style w:type="table" w:styleId="ColorfulGrid">
    <w:name w:val="Colorful Grid"/>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73CF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73CF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73CF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73CF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73CF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73CF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73CF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73CF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73CF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73CF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73CF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73CF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73CF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73CF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73CF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73CFA"/>
    <w:rPr>
      <w:sz w:val="16"/>
      <w:szCs w:val="16"/>
    </w:rPr>
  </w:style>
  <w:style w:type="paragraph" w:styleId="CommentText">
    <w:name w:val="annotation text"/>
    <w:basedOn w:val="Normal"/>
    <w:link w:val="CommentTextChar"/>
    <w:uiPriority w:val="98"/>
    <w:semiHidden/>
    <w:rsid w:val="00F73CFA"/>
    <w:rPr>
      <w:sz w:val="20"/>
      <w:szCs w:val="20"/>
    </w:rPr>
  </w:style>
  <w:style w:type="character" w:customStyle="1" w:styleId="CommentTextChar">
    <w:name w:val="Comment Text Char"/>
    <w:basedOn w:val="DefaultParagraphFont"/>
    <w:link w:val="CommentText"/>
    <w:uiPriority w:val="98"/>
    <w:semiHidden/>
    <w:rsid w:val="00F73CFA"/>
    <w:rPr>
      <w:sz w:val="20"/>
      <w:szCs w:val="20"/>
      <w:lang w:val="bg-BG"/>
    </w:rPr>
  </w:style>
  <w:style w:type="paragraph" w:styleId="CommentSubject">
    <w:name w:val="annotation subject"/>
    <w:basedOn w:val="CommentText"/>
    <w:next w:val="CommentText"/>
    <w:link w:val="CommentSubjectChar"/>
    <w:uiPriority w:val="98"/>
    <w:semiHidden/>
    <w:rsid w:val="00F73CFA"/>
    <w:rPr>
      <w:b/>
      <w:bCs/>
    </w:rPr>
  </w:style>
  <w:style w:type="character" w:customStyle="1" w:styleId="CommentSubjectChar">
    <w:name w:val="Comment Subject Char"/>
    <w:basedOn w:val="CommentTextChar"/>
    <w:link w:val="CommentSubject"/>
    <w:uiPriority w:val="98"/>
    <w:semiHidden/>
    <w:rsid w:val="00F73CFA"/>
    <w:rPr>
      <w:b/>
      <w:bCs/>
      <w:sz w:val="20"/>
      <w:szCs w:val="20"/>
      <w:lang w:val="bg-BG"/>
    </w:rPr>
  </w:style>
  <w:style w:type="table" w:styleId="DarkList">
    <w:name w:val="Dark List"/>
    <w:basedOn w:val="TableNormal"/>
    <w:uiPriority w:val="70"/>
    <w:semiHidden/>
    <w:rsid w:val="00F73CF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73CF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73CF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73CF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73CF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73CF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73CF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73CFA"/>
  </w:style>
  <w:style w:type="character" w:customStyle="1" w:styleId="DateChar">
    <w:name w:val="Date Char"/>
    <w:basedOn w:val="DefaultParagraphFont"/>
    <w:link w:val="Date"/>
    <w:uiPriority w:val="98"/>
    <w:semiHidden/>
    <w:rsid w:val="00F73CFA"/>
    <w:rPr>
      <w:sz w:val="24"/>
      <w:szCs w:val="24"/>
      <w:lang w:val="bg-BG"/>
    </w:rPr>
  </w:style>
  <w:style w:type="paragraph" w:styleId="DocumentMap">
    <w:name w:val="Document Map"/>
    <w:basedOn w:val="Normal"/>
    <w:link w:val="DocumentMapChar"/>
    <w:uiPriority w:val="98"/>
    <w:semiHidden/>
    <w:rsid w:val="00F73CFA"/>
    <w:rPr>
      <w:rFonts w:ascii="Tahoma" w:hAnsi="Tahoma" w:cs="Tahoma"/>
      <w:sz w:val="16"/>
      <w:szCs w:val="16"/>
    </w:rPr>
  </w:style>
  <w:style w:type="character" w:customStyle="1" w:styleId="DocumentMapChar">
    <w:name w:val="Document Map Char"/>
    <w:basedOn w:val="DefaultParagraphFont"/>
    <w:link w:val="DocumentMap"/>
    <w:uiPriority w:val="98"/>
    <w:semiHidden/>
    <w:rsid w:val="00F73CFA"/>
    <w:rPr>
      <w:rFonts w:ascii="Tahoma" w:hAnsi="Tahoma" w:cs="Tahoma"/>
      <w:sz w:val="16"/>
      <w:szCs w:val="16"/>
      <w:lang w:val="bg-BG"/>
    </w:rPr>
  </w:style>
  <w:style w:type="paragraph" w:styleId="E-mailSignature">
    <w:name w:val="E-mail Signature"/>
    <w:basedOn w:val="Normal"/>
    <w:link w:val="E-mailSignatureChar"/>
    <w:uiPriority w:val="98"/>
    <w:semiHidden/>
    <w:rsid w:val="00F73CFA"/>
  </w:style>
  <w:style w:type="character" w:customStyle="1" w:styleId="E-mailSignatureChar">
    <w:name w:val="E-mail Signature Char"/>
    <w:basedOn w:val="DefaultParagraphFont"/>
    <w:link w:val="E-mailSignature"/>
    <w:uiPriority w:val="98"/>
    <w:semiHidden/>
    <w:rsid w:val="00F73CFA"/>
    <w:rPr>
      <w:sz w:val="24"/>
      <w:szCs w:val="24"/>
      <w:lang w:val="bg-BG"/>
    </w:rPr>
  </w:style>
  <w:style w:type="character" w:styleId="EndnoteReference">
    <w:name w:val="endnote reference"/>
    <w:basedOn w:val="DefaultParagraphFont"/>
    <w:uiPriority w:val="98"/>
    <w:semiHidden/>
    <w:rsid w:val="00F73CFA"/>
    <w:rPr>
      <w:vertAlign w:val="superscript"/>
    </w:rPr>
  </w:style>
  <w:style w:type="paragraph" w:styleId="EndnoteText">
    <w:name w:val="endnote text"/>
    <w:basedOn w:val="Normal"/>
    <w:link w:val="EndnoteTextChar"/>
    <w:uiPriority w:val="98"/>
    <w:semiHidden/>
    <w:rsid w:val="00F73CFA"/>
    <w:rPr>
      <w:sz w:val="20"/>
      <w:szCs w:val="20"/>
    </w:rPr>
  </w:style>
  <w:style w:type="character" w:customStyle="1" w:styleId="EndnoteTextChar">
    <w:name w:val="Endnote Text Char"/>
    <w:basedOn w:val="DefaultParagraphFont"/>
    <w:link w:val="EndnoteText"/>
    <w:uiPriority w:val="98"/>
    <w:semiHidden/>
    <w:rsid w:val="00F73CFA"/>
    <w:rPr>
      <w:sz w:val="20"/>
      <w:szCs w:val="20"/>
      <w:lang w:val="bg-BG"/>
    </w:rPr>
  </w:style>
  <w:style w:type="paragraph" w:styleId="EnvelopeAddress">
    <w:name w:val="envelope address"/>
    <w:basedOn w:val="Normal"/>
    <w:uiPriority w:val="98"/>
    <w:semiHidden/>
    <w:rsid w:val="00F73CF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73CF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73CFA"/>
    <w:rPr>
      <w:color w:val="7030A0" w:themeColor="followedHyperlink"/>
      <w:u w:val="single"/>
    </w:rPr>
  </w:style>
  <w:style w:type="character" w:styleId="HTMLAcronym">
    <w:name w:val="HTML Acronym"/>
    <w:basedOn w:val="DefaultParagraphFont"/>
    <w:uiPriority w:val="98"/>
    <w:semiHidden/>
    <w:rsid w:val="00F73CFA"/>
  </w:style>
  <w:style w:type="paragraph" w:styleId="HTMLAddress">
    <w:name w:val="HTML Address"/>
    <w:basedOn w:val="Normal"/>
    <w:link w:val="HTMLAddressChar"/>
    <w:uiPriority w:val="98"/>
    <w:semiHidden/>
    <w:rsid w:val="00F73CFA"/>
    <w:rPr>
      <w:i/>
      <w:iCs/>
    </w:rPr>
  </w:style>
  <w:style w:type="character" w:customStyle="1" w:styleId="HTMLAddressChar">
    <w:name w:val="HTML Address Char"/>
    <w:basedOn w:val="DefaultParagraphFont"/>
    <w:link w:val="HTMLAddress"/>
    <w:uiPriority w:val="98"/>
    <w:semiHidden/>
    <w:rsid w:val="00F73CFA"/>
    <w:rPr>
      <w:i/>
      <w:iCs/>
      <w:sz w:val="24"/>
      <w:szCs w:val="24"/>
      <w:lang w:val="bg-BG"/>
    </w:rPr>
  </w:style>
  <w:style w:type="character" w:styleId="HTMLCite">
    <w:name w:val="HTML Cite"/>
    <w:basedOn w:val="DefaultParagraphFont"/>
    <w:uiPriority w:val="98"/>
    <w:semiHidden/>
    <w:rsid w:val="00F73CFA"/>
    <w:rPr>
      <w:i/>
      <w:iCs/>
    </w:rPr>
  </w:style>
  <w:style w:type="character" w:styleId="HTMLCode">
    <w:name w:val="HTML Code"/>
    <w:basedOn w:val="DefaultParagraphFont"/>
    <w:uiPriority w:val="98"/>
    <w:semiHidden/>
    <w:rsid w:val="00F73CFA"/>
    <w:rPr>
      <w:rFonts w:ascii="Consolas" w:hAnsi="Consolas" w:cs="Consolas"/>
      <w:sz w:val="20"/>
      <w:szCs w:val="20"/>
    </w:rPr>
  </w:style>
  <w:style w:type="character" w:styleId="HTMLDefinition">
    <w:name w:val="HTML Definition"/>
    <w:basedOn w:val="DefaultParagraphFont"/>
    <w:uiPriority w:val="98"/>
    <w:semiHidden/>
    <w:rsid w:val="00F73CFA"/>
    <w:rPr>
      <w:i/>
      <w:iCs/>
    </w:rPr>
  </w:style>
  <w:style w:type="character" w:styleId="HTMLKeyboard">
    <w:name w:val="HTML Keyboard"/>
    <w:basedOn w:val="DefaultParagraphFont"/>
    <w:uiPriority w:val="98"/>
    <w:semiHidden/>
    <w:rsid w:val="00F73CFA"/>
    <w:rPr>
      <w:rFonts w:ascii="Consolas" w:hAnsi="Consolas" w:cs="Consolas"/>
      <w:sz w:val="20"/>
      <w:szCs w:val="20"/>
    </w:rPr>
  </w:style>
  <w:style w:type="paragraph" w:styleId="HTMLPreformatted">
    <w:name w:val="HTML Preformatted"/>
    <w:basedOn w:val="Normal"/>
    <w:link w:val="HTMLPreformattedChar"/>
    <w:uiPriority w:val="98"/>
    <w:semiHidden/>
    <w:rsid w:val="00F73CF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73CFA"/>
    <w:rPr>
      <w:rFonts w:ascii="Consolas" w:hAnsi="Consolas" w:cs="Consolas"/>
      <w:sz w:val="20"/>
      <w:szCs w:val="20"/>
      <w:lang w:val="bg-BG"/>
    </w:rPr>
  </w:style>
  <w:style w:type="character" w:styleId="HTMLSample">
    <w:name w:val="HTML Sample"/>
    <w:basedOn w:val="DefaultParagraphFont"/>
    <w:uiPriority w:val="98"/>
    <w:semiHidden/>
    <w:rsid w:val="00F73CFA"/>
    <w:rPr>
      <w:rFonts w:ascii="Consolas" w:hAnsi="Consolas" w:cs="Consolas"/>
      <w:sz w:val="24"/>
      <w:szCs w:val="24"/>
    </w:rPr>
  </w:style>
  <w:style w:type="character" w:styleId="HTMLTypewriter">
    <w:name w:val="HTML Typewriter"/>
    <w:basedOn w:val="DefaultParagraphFont"/>
    <w:uiPriority w:val="98"/>
    <w:semiHidden/>
    <w:rsid w:val="00F73CFA"/>
    <w:rPr>
      <w:rFonts w:ascii="Consolas" w:hAnsi="Consolas" w:cs="Consolas"/>
      <w:sz w:val="20"/>
      <w:szCs w:val="20"/>
    </w:rPr>
  </w:style>
  <w:style w:type="character" w:styleId="HTMLVariable">
    <w:name w:val="HTML Variable"/>
    <w:basedOn w:val="DefaultParagraphFont"/>
    <w:uiPriority w:val="98"/>
    <w:semiHidden/>
    <w:rsid w:val="00F73CFA"/>
    <w:rPr>
      <w:i/>
      <w:iCs/>
    </w:rPr>
  </w:style>
  <w:style w:type="paragraph" w:styleId="Index1">
    <w:name w:val="index 1"/>
    <w:basedOn w:val="Normal"/>
    <w:next w:val="Normal"/>
    <w:autoRedefine/>
    <w:uiPriority w:val="98"/>
    <w:semiHidden/>
    <w:rsid w:val="00F73CFA"/>
    <w:pPr>
      <w:ind w:left="240" w:hanging="240"/>
    </w:pPr>
  </w:style>
  <w:style w:type="paragraph" w:styleId="Index2">
    <w:name w:val="index 2"/>
    <w:basedOn w:val="Normal"/>
    <w:next w:val="Normal"/>
    <w:autoRedefine/>
    <w:uiPriority w:val="98"/>
    <w:semiHidden/>
    <w:rsid w:val="00F73CFA"/>
    <w:pPr>
      <w:ind w:left="480" w:hanging="240"/>
    </w:pPr>
  </w:style>
  <w:style w:type="paragraph" w:styleId="Index3">
    <w:name w:val="index 3"/>
    <w:basedOn w:val="Normal"/>
    <w:next w:val="Normal"/>
    <w:autoRedefine/>
    <w:uiPriority w:val="98"/>
    <w:semiHidden/>
    <w:rsid w:val="00F73CFA"/>
    <w:pPr>
      <w:ind w:left="720" w:hanging="240"/>
    </w:pPr>
  </w:style>
  <w:style w:type="paragraph" w:styleId="Index4">
    <w:name w:val="index 4"/>
    <w:basedOn w:val="Normal"/>
    <w:next w:val="Normal"/>
    <w:autoRedefine/>
    <w:uiPriority w:val="98"/>
    <w:semiHidden/>
    <w:rsid w:val="00F73CFA"/>
    <w:pPr>
      <w:ind w:left="960" w:hanging="240"/>
    </w:pPr>
  </w:style>
  <w:style w:type="paragraph" w:styleId="Index5">
    <w:name w:val="index 5"/>
    <w:basedOn w:val="Normal"/>
    <w:next w:val="Normal"/>
    <w:autoRedefine/>
    <w:uiPriority w:val="98"/>
    <w:semiHidden/>
    <w:rsid w:val="00F73CFA"/>
    <w:pPr>
      <w:ind w:left="1200" w:hanging="240"/>
    </w:pPr>
  </w:style>
  <w:style w:type="paragraph" w:styleId="Index6">
    <w:name w:val="index 6"/>
    <w:basedOn w:val="Normal"/>
    <w:next w:val="Normal"/>
    <w:autoRedefine/>
    <w:uiPriority w:val="98"/>
    <w:semiHidden/>
    <w:rsid w:val="00F73CFA"/>
    <w:pPr>
      <w:ind w:left="1440" w:hanging="240"/>
    </w:pPr>
  </w:style>
  <w:style w:type="paragraph" w:styleId="Index7">
    <w:name w:val="index 7"/>
    <w:basedOn w:val="Normal"/>
    <w:next w:val="Normal"/>
    <w:autoRedefine/>
    <w:uiPriority w:val="98"/>
    <w:semiHidden/>
    <w:rsid w:val="00F73CFA"/>
    <w:pPr>
      <w:ind w:left="1680" w:hanging="240"/>
    </w:pPr>
  </w:style>
  <w:style w:type="paragraph" w:styleId="Index8">
    <w:name w:val="index 8"/>
    <w:basedOn w:val="Normal"/>
    <w:next w:val="Normal"/>
    <w:autoRedefine/>
    <w:uiPriority w:val="98"/>
    <w:semiHidden/>
    <w:rsid w:val="00F73CFA"/>
    <w:pPr>
      <w:ind w:left="1920" w:hanging="240"/>
    </w:pPr>
  </w:style>
  <w:style w:type="paragraph" w:styleId="Index9">
    <w:name w:val="index 9"/>
    <w:basedOn w:val="Normal"/>
    <w:next w:val="Normal"/>
    <w:autoRedefine/>
    <w:uiPriority w:val="98"/>
    <w:semiHidden/>
    <w:rsid w:val="00F73CFA"/>
    <w:pPr>
      <w:ind w:left="2160" w:hanging="240"/>
    </w:pPr>
  </w:style>
  <w:style w:type="paragraph" w:styleId="IndexHeading">
    <w:name w:val="index heading"/>
    <w:basedOn w:val="Normal"/>
    <w:next w:val="Index1"/>
    <w:uiPriority w:val="98"/>
    <w:semiHidden/>
    <w:rsid w:val="00F73CFA"/>
    <w:rPr>
      <w:rFonts w:asciiTheme="majorHAnsi" w:eastAsiaTheme="majorEastAsia" w:hAnsiTheme="majorHAnsi" w:cstheme="majorBidi"/>
      <w:b/>
      <w:bCs/>
    </w:rPr>
  </w:style>
  <w:style w:type="table" w:styleId="LightGrid">
    <w:name w:val="Light Grid"/>
    <w:basedOn w:val="TableNormal"/>
    <w:uiPriority w:val="62"/>
    <w:semiHidden/>
    <w:rsid w:val="00F73C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73C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73C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73CF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73C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73C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73C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73CF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73CF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73CF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73CF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73CF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73CF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73CF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73CF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73CF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73CF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73CF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73CF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73CF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73CF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73CFA"/>
  </w:style>
  <w:style w:type="paragraph" w:styleId="List">
    <w:name w:val="List"/>
    <w:basedOn w:val="Normal"/>
    <w:uiPriority w:val="98"/>
    <w:semiHidden/>
    <w:rsid w:val="00F73CFA"/>
    <w:pPr>
      <w:ind w:left="283" w:hanging="283"/>
      <w:contextualSpacing/>
    </w:pPr>
  </w:style>
  <w:style w:type="paragraph" w:styleId="List2">
    <w:name w:val="List 2"/>
    <w:basedOn w:val="Normal"/>
    <w:uiPriority w:val="98"/>
    <w:semiHidden/>
    <w:rsid w:val="00F73CFA"/>
    <w:pPr>
      <w:ind w:left="566" w:hanging="283"/>
      <w:contextualSpacing/>
    </w:pPr>
  </w:style>
  <w:style w:type="paragraph" w:styleId="List3">
    <w:name w:val="List 3"/>
    <w:basedOn w:val="Normal"/>
    <w:uiPriority w:val="98"/>
    <w:semiHidden/>
    <w:rsid w:val="00F73CFA"/>
    <w:pPr>
      <w:ind w:left="849" w:hanging="283"/>
      <w:contextualSpacing/>
    </w:pPr>
  </w:style>
  <w:style w:type="paragraph" w:styleId="List4">
    <w:name w:val="List 4"/>
    <w:basedOn w:val="Normal"/>
    <w:uiPriority w:val="98"/>
    <w:semiHidden/>
    <w:rsid w:val="00F73CFA"/>
    <w:pPr>
      <w:ind w:left="1132" w:hanging="283"/>
      <w:contextualSpacing/>
    </w:pPr>
  </w:style>
  <w:style w:type="paragraph" w:styleId="List5">
    <w:name w:val="List 5"/>
    <w:basedOn w:val="Normal"/>
    <w:uiPriority w:val="98"/>
    <w:semiHidden/>
    <w:rsid w:val="00F73CFA"/>
    <w:pPr>
      <w:ind w:left="1415" w:hanging="283"/>
      <w:contextualSpacing/>
    </w:pPr>
  </w:style>
  <w:style w:type="paragraph" w:styleId="ListBullet2">
    <w:name w:val="List Bullet 2"/>
    <w:basedOn w:val="Normal"/>
    <w:uiPriority w:val="98"/>
    <w:semiHidden/>
    <w:rsid w:val="00F73CFA"/>
    <w:pPr>
      <w:numPr>
        <w:numId w:val="9"/>
      </w:numPr>
      <w:contextualSpacing/>
    </w:pPr>
  </w:style>
  <w:style w:type="paragraph" w:styleId="ListBullet4">
    <w:name w:val="List Bullet 4"/>
    <w:basedOn w:val="Normal"/>
    <w:uiPriority w:val="98"/>
    <w:semiHidden/>
    <w:rsid w:val="00F73CFA"/>
    <w:pPr>
      <w:numPr>
        <w:numId w:val="11"/>
      </w:numPr>
      <w:contextualSpacing/>
    </w:pPr>
  </w:style>
  <w:style w:type="paragraph" w:styleId="ListBullet5">
    <w:name w:val="List Bullet 5"/>
    <w:basedOn w:val="Normal"/>
    <w:uiPriority w:val="98"/>
    <w:semiHidden/>
    <w:rsid w:val="00F73CFA"/>
    <w:pPr>
      <w:numPr>
        <w:numId w:val="12"/>
      </w:numPr>
      <w:contextualSpacing/>
    </w:pPr>
  </w:style>
  <w:style w:type="paragraph" w:styleId="ListContinue">
    <w:name w:val="List Continue"/>
    <w:basedOn w:val="Normal"/>
    <w:uiPriority w:val="98"/>
    <w:semiHidden/>
    <w:rsid w:val="00F73CFA"/>
    <w:pPr>
      <w:spacing w:after="120"/>
      <w:ind w:left="283"/>
      <w:contextualSpacing/>
    </w:pPr>
  </w:style>
  <w:style w:type="paragraph" w:styleId="ListContinue2">
    <w:name w:val="List Continue 2"/>
    <w:basedOn w:val="Normal"/>
    <w:uiPriority w:val="98"/>
    <w:semiHidden/>
    <w:rsid w:val="00F73CFA"/>
    <w:pPr>
      <w:spacing w:after="120"/>
      <w:ind w:left="566"/>
      <w:contextualSpacing/>
    </w:pPr>
  </w:style>
  <w:style w:type="paragraph" w:styleId="ListContinue3">
    <w:name w:val="List Continue 3"/>
    <w:basedOn w:val="Normal"/>
    <w:uiPriority w:val="98"/>
    <w:semiHidden/>
    <w:rsid w:val="00F73CFA"/>
    <w:pPr>
      <w:spacing w:after="120"/>
      <w:ind w:left="849"/>
      <w:contextualSpacing/>
    </w:pPr>
  </w:style>
  <w:style w:type="paragraph" w:styleId="ListContinue4">
    <w:name w:val="List Continue 4"/>
    <w:basedOn w:val="Normal"/>
    <w:uiPriority w:val="98"/>
    <w:semiHidden/>
    <w:rsid w:val="00F73CFA"/>
    <w:pPr>
      <w:spacing w:after="120"/>
      <w:ind w:left="1132"/>
      <w:contextualSpacing/>
    </w:pPr>
  </w:style>
  <w:style w:type="paragraph" w:styleId="ListContinue5">
    <w:name w:val="List Continue 5"/>
    <w:basedOn w:val="Normal"/>
    <w:uiPriority w:val="98"/>
    <w:semiHidden/>
    <w:rsid w:val="00F73CFA"/>
    <w:pPr>
      <w:spacing w:after="120"/>
      <w:ind w:left="1415"/>
      <w:contextualSpacing/>
    </w:pPr>
  </w:style>
  <w:style w:type="paragraph" w:styleId="ListNumber">
    <w:name w:val="List Number"/>
    <w:basedOn w:val="Normal"/>
    <w:uiPriority w:val="98"/>
    <w:semiHidden/>
    <w:rsid w:val="00F73CFA"/>
    <w:pPr>
      <w:numPr>
        <w:numId w:val="13"/>
      </w:numPr>
      <w:contextualSpacing/>
    </w:pPr>
  </w:style>
  <w:style w:type="paragraph" w:styleId="ListNumber2">
    <w:name w:val="List Number 2"/>
    <w:basedOn w:val="Normal"/>
    <w:uiPriority w:val="98"/>
    <w:semiHidden/>
    <w:rsid w:val="00F73CFA"/>
    <w:pPr>
      <w:numPr>
        <w:numId w:val="14"/>
      </w:numPr>
      <w:contextualSpacing/>
    </w:pPr>
  </w:style>
  <w:style w:type="paragraph" w:styleId="ListNumber3">
    <w:name w:val="List Number 3"/>
    <w:basedOn w:val="Normal"/>
    <w:uiPriority w:val="98"/>
    <w:semiHidden/>
    <w:rsid w:val="00F73CFA"/>
    <w:pPr>
      <w:numPr>
        <w:numId w:val="15"/>
      </w:numPr>
      <w:contextualSpacing/>
    </w:pPr>
  </w:style>
  <w:style w:type="paragraph" w:styleId="ListNumber4">
    <w:name w:val="List Number 4"/>
    <w:basedOn w:val="Normal"/>
    <w:uiPriority w:val="98"/>
    <w:semiHidden/>
    <w:rsid w:val="00F73CFA"/>
    <w:pPr>
      <w:numPr>
        <w:numId w:val="16"/>
      </w:numPr>
      <w:contextualSpacing/>
    </w:pPr>
  </w:style>
  <w:style w:type="paragraph" w:styleId="ListNumber5">
    <w:name w:val="List Number 5"/>
    <w:basedOn w:val="Normal"/>
    <w:uiPriority w:val="98"/>
    <w:semiHidden/>
    <w:rsid w:val="00F73CFA"/>
    <w:pPr>
      <w:numPr>
        <w:numId w:val="17"/>
      </w:numPr>
      <w:contextualSpacing/>
    </w:pPr>
  </w:style>
  <w:style w:type="paragraph" w:styleId="MacroText">
    <w:name w:val="macro"/>
    <w:link w:val="MacroTextChar"/>
    <w:uiPriority w:val="98"/>
    <w:semiHidden/>
    <w:rsid w:val="00F73CF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73CFA"/>
    <w:rPr>
      <w:rFonts w:ascii="Consolas" w:eastAsiaTheme="minorEastAsia" w:hAnsi="Consolas" w:cs="Consolas"/>
      <w:sz w:val="20"/>
      <w:szCs w:val="20"/>
    </w:rPr>
  </w:style>
  <w:style w:type="table" w:styleId="MediumGrid1">
    <w:name w:val="Medium Grid 1"/>
    <w:basedOn w:val="TableNormal"/>
    <w:uiPriority w:val="67"/>
    <w:semiHidden/>
    <w:rsid w:val="00F73C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73C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73C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73CF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73C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73C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73C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73CF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73CF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73CF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73CF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73CF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73CF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73CF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73CF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73CF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73CF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73CF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73CF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73CF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73CF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73CF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73CF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73CF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73CF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73CF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F73CFA"/>
    <w:rPr>
      <w:rFonts w:ascii="Times New Roman" w:hAnsi="Times New Roman" w:cs="Times New Roman"/>
    </w:rPr>
  </w:style>
  <w:style w:type="paragraph" w:styleId="NormalIndent">
    <w:name w:val="Normal Indent"/>
    <w:basedOn w:val="Normal"/>
    <w:uiPriority w:val="98"/>
    <w:semiHidden/>
    <w:rsid w:val="00F73CFA"/>
    <w:pPr>
      <w:ind w:left="720"/>
    </w:pPr>
  </w:style>
  <w:style w:type="paragraph" w:styleId="NoteHeading">
    <w:name w:val="Note Heading"/>
    <w:basedOn w:val="Normal"/>
    <w:next w:val="Normal"/>
    <w:link w:val="NoteHeadingChar"/>
    <w:uiPriority w:val="98"/>
    <w:semiHidden/>
    <w:rsid w:val="00F73CFA"/>
  </w:style>
  <w:style w:type="character" w:customStyle="1" w:styleId="NoteHeadingChar">
    <w:name w:val="Note Heading Char"/>
    <w:basedOn w:val="DefaultParagraphFont"/>
    <w:link w:val="NoteHeading"/>
    <w:uiPriority w:val="98"/>
    <w:semiHidden/>
    <w:rsid w:val="00F73CFA"/>
    <w:rPr>
      <w:sz w:val="24"/>
      <w:szCs w:val="24"/>
      <w:lang w:val="bg-BG"/>
    </w:rPr>
  </w:style>
  <w:style w:type="character" w:styleId="PlaceholderText">
    <w:name w:val="Placeholder Text"/>
    <w:basedOn w:val="DefaultParagraphFont"/>
    <w:uiPriority w:val="98"/>
    <w:semiHidden/>
    <w:rsid w:val="00F73CF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73CFA"/>
    <w:rPr>
      <w:rFonts w:ascii="Consolas" w:hAnsi="Consolas" w:cs="Consolas"/>
      <w:sz w:val="21"/>
      <w:szCs w:val="21"/>
    </w:rPr>
  </w:style>
  <w:style w:type="character" w:customStyle="1" w:styleId="PlainTextChar">
    <w:name w:val="Plain Text Char"/>
    <w:basedOn w:val="DefaultParagraphFont"/>
    <w:link w:val="PlainText"/>
    <w:uiPriority w:val="98"/>
    <w:semiHidden/>
    <w:rsid w:val="00F73CFA"/>
    <w:rPr>
      <w:rFonts w:ascii="Consolas" w:hAnsi="Consolas" w:cs="Consolas"/>
      <w:sz w:val="21"/>
      <w:szCs w:val="21"/>
      <w:lang w:val="bg-BG"/>
    </w:rPr>
  </w:style>
  <w:style w:type="paragraph" w:styleId="Salutation">
    <w:name w:val="Salutation"/>
    <w:basedOn w:val="Normal"/>
    <w:next w:val="Normal"/>
    <w:link w:val="SalutationChar"/>
    <w:uiPriority w:val="98"/>
    <w:semiHidden/>
    <w:rsid w:val="00F73CFA"/>
  </w:style>
  <w:style w:type="character" w:customStyle="1" w:styleId="SalutationChar">
    <w:name w:val="Salutation Char"/>
    <w:basedOn w:val="DefaultParagraphFont"/>
    <w:link w:val="Salutation"/>
    <w:uiPriority w:val="98"/>
    <w:semiHidden/>
    <w:rsid w:val="00F73CFA"/>
    <w:rPr>
      <w:sz w:val="24"/>
      <w:szCs w:val="24"/>
      <w:lang w:val="bg-BG"/>
    </w:rPr>
  </w:style>
  <w:style w:type="paragraph" w:styleId="Signature">
    <w:name w:val="Signature"/>
    <w:basedOn w:val="Normal"/>
    <w:link w:val="SignatureChar"/>
    <w:uiPriority w:val="98"/>
    <w:semiHidden/>
    <w:rsid w:val="00F73CFA"/>
    <w:pPr>
      <w:ind w:left="4252"/>
    </w:pPr>
  </w:style>
  <w:style w:type="character" w:customStyle="1" w:styleId="SignatureChar">
    <w:name w:val="Signature Char"/>
    <w:basedOn w:val="DefaultParagraphFont"/>
    <w:link w:val="Signature"/>
    <w:uiPriority w:val="98"/>
    <w:semiHidden/>
    <w:rsid w:val="00F73CFA"/>
    <w:rPr>
      <w:sz w:val="24"/>
      <w:szCs w:val="24"/>
      <w:lang w:val="bg-BG"/>
    </w:rPr>
  </w:style>
  <w:style w:type="table" w:styleId="Table3Deffects1">
    <w:name w:val="Table 3D effects 1"/>
    <w:basedOn w:val="TableNormal"/>
    <w:uiPriority w:val="99"/>
    <w:semiHidden/>
    <w:unhideWhenUsed/>
    <w:rsid w:val="00F73CF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3CF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3CF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3CF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3CF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3CF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3CF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3CF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3CF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3CF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3CF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3CF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3CF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3CF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3CF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3CF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3CF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73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73CF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73CF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3CF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3C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3CF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3CF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3CF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73CF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3CF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3CF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3CF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3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3C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3CF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3CF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73CFA"/>
    <w:pPr>
      <w:ind w:left="240" w:hanging="240"/>
    </w:pPr>
  </w:style>
  <w:style w:type="paragraph" w:styleId="TableofFigures">
    <w:name w:val="table of figures"/>
    <w:basedOn w:val="Normal"/>
    <w:next w:val="Normal"/>
    <w:uiPriority w:val="98"/>
    <w:semiHidden/>
    <w:rsid w:val="00F73CFA"/>
  </w:style>
  <w:style w:type="table" w:styleId="TableProfessional">
    <w:name w:val="Table Professional"/>
    <w:basedOn w:val="TableNormal"/>
    <w:uiPriority w:val="99"/>
    <w:semiHidden/>
    <w:unhideWhenUsed/>
    <w:rsid w:val="00F73CF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3CF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3CF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3CF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3CF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3CF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3CF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3CF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3CF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3CF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73CF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73CF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73CFA"/>
    <w:pPr>
      <w:spacing w:after="100"/>
      <w:ind w:left="1680"/>
    </w:pPr>
  </w:style>
  <w:style w:type="paragraph" w:styleId="TOC9">
    <w:name w:val="toc 9"/>
    <w:basedOn w:val="Normal"/>
    <w:next w:val="Normal"/>
    <w:autoRedefine/>
    <w:uiPriority w:val="98"/>
    <w:semiHidden/>
    <w:rsid w:val="00F73CF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F73CF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73CF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73CF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F73CF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F73CFA"/>
    <w:pPr>
      <w:numPr>
        <w:numId w:val="21"/>
      </w:numPr>
      <w:spacing w:before="60" w:after="60"/>
    </w:pPr>
  </w:style>
  <w:style w:type="paragraph" w:customStyle="1" w:styleId="ECHRBullet2">
    <w:name w:val="ECHR_Bullet_2"/>
    <w:aliases w:val="_Bul_2"/>
    <w:basedOn w:val="ECHRBullet1"/>
    <w:uiPriority w:val="23"/>
    <w:semiHidden/>
    <w:rsid w:val="00F73CFA"/>
    <w:pPr>
      <w:numPr>
        <w:ilvl w:val="1"/>
      </w:numPr>
    </w:pPr>
  </w:style>
  <w:style w:type="paragraph" w:customStyle="1" w:styleId="ECHRBullet3">
    <w:name w:val="ECHR_Bullet_3"/>
    <w:aliases w:val="_Bul_3"/>
    <w:basedOn w:val="ECHRBullet2"/>
    <w:uiPriority w:val="23"/>
    <w:semiHidden/>
    <w:rsid w:val="00F73CFA"/>
    <w:pPr>
      <w:numPr>
        <w:ilvl w:val="2"/>
      </w:numPr>
    </w:pPr>
  </w:style>
  <w:style w:type="paragraph" w:customStyle="1" w:styleId="ECHRBullet4">
    <w:name w:val="ECHR_Bullet_4"/>
    <w:aliases w:val="_Bul_4"/>
    <w:basedOn w:val="ECHRBullet3"/>
    <w:uiPriority w:val="23"/>
    <w:semiHidden/>
    <w:rsid w:val="00F73CFA"/>
    <w:pPr>
      <w:numPr>
        <w:ilvl w:val="3"/>
      </w:numPr>
    </w:pPr>
  </w:style>
  <w:style w:type="paragraph" w:customStyle="1" w:styleId="ECHRConfidential">
    <w:name w:val="ECHR_Confidential"/>
    <w:aliases w:val="_Confidential"/>
    <w:basedOn w:val="Normal"/>
    <w:next w:val="Normal"/>
    <w:uiPriority w:val="42"/>
    <w:semiHidden/>
    <w:qFormat/>
    <w:rsid w:val="00F73CFA"/>
    <w:pPr>
      <w:jc w:val="right"/>
    </w:pPr>
    <w:rPr>
      <w:color w:val="C00000"/>
      <w:sz w:val="20"/>
    </w:rPr>
  </w:style>
  <w:style w:type="paragraph" w:customStyle="1" w:styleId="ECHRDecisionBody">
    <w:name w:val="ECHR_Decision_Body"/>
    <w:aliases w:val="_Decision_Body"/>
    <w:basedOn w:val="NormalJustified"/>
    <w:uiPriority w:val="54"/>
    <w:semiHidden/>
    <w:rsid w:val="00F73CF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73CF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73CF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F73CF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F73CFA"/>
    <w:pPr>
      <w:jc w:val="right"/>
    </w:pPr>
    <w:rPr>
      <w:sz w:val="20"/>
    </w:rPr>
  </w:style>
  <w:style w:type="paragraph" w:customStyle="1" w:styleId="ECHRHeaderRefIt">
    <w:name w:val="ECHR_Header_Ref_It"/>
    <w:aliases w:val="_Ref_Ital"/>
    <w:basedOn w:val="Normal"/>
    <w:next w:val="ECHRHeaderDate"/>
    <w:uiPriority w:val="43"/>
    <w:semiHidden/>
    <w:qFormat/>
    <w:rsid w:val="00F73CFA"/>
    <w:pPr>
      <w:jc w:val="right"/>
    </w:pPr>
    <w:rPr>
      <w:i/>
      <w:sz w:val="20"/>
    </w:rPr>
  </w:style>
  <w:style w:type="paragraph" w:customStyle="1" w:styleId="ECHRHeading9">
    <w:name w:val="ECHR_Heading_9"/>
    <w:aliases w:val="_Head_9"/>
    <w:basedOn w:val="Heading9"/>
    <w:uiPriority w:val="17"/>
    <w:semiHidden/>
    <w:rsid w:val="00F73CFA"/>
    <w:pPr>
      <w:keepNext/>
      <w:keepLines/>
      <w:numPr>
        <w:ilvl w:val="8"/>
        <w:numId w:val="23"/>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F73CF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F73CFA"/>
    <w:pPr>
      <w:numPr>
        <w:numId w:val="22"/>
      </w:numPr>
      <w:spacing w:before="60" w:after="60"/>
    </w:pPr>
  </w:style>
  <w:style w:type="paragraph" w:customStyle="1" w:styleId="ECHRNumberedList2">
    <w:name w:val="ECHR_Numbered_List_2"/>
    <w:aliases w:val="_Num_2"/>
    <w:basedOn w:val="ECHRNumberedList1"/>
    <w:uiPriority w:val="23"/>
    <w:semiHidden/>
    <w:rsid w:val="00F73CFA"/>
    <w:pPr>
      <w:numPr>
        <w:ilvl w:val="1"/>
      </w:numPr>
    </w:pPr>
  </w:style>
  <w:style w:type="paragraph" w:customStyle="1" w:styleId="ECHRNumberedList3">
    <w:name w:val="ECHR_Numbered_List_3"/>
    <w:aliases w:val="_Num_3"/>
    <w:basedOn w:val="ECHRNumberedList2"/>
    <w:uiPriority w:val="23"/>
    <w:semiHidden/>
    <w:rsid w:val="00F73CFA"/>
    <w:pPr>
      <w:numPr>
        <w:ilvl w:val="2"/>
      </w:numPr>
    </w:pPr>
  </w:style>
  <w:style w:type="paragraph" w:customStyle="1" w:styleId="ECHRParaHanging">
    <w:name w:val="ECHR_Para_Hanging"/>
    <w:aliases w:val="_Hanging"/>
    <w:basedOn w:val="NormalJustified"/>
    <w:uiPriority w:val="8"/>
    <w:semiHidden/>
    <w:qFormat/>
    <w:rsid w:val="00F73CFA"/>
    <w:pPr>
      <w:ind w:left="567" w:hanging="567"/>
    </w:pPr>
  </w:style>
  <w:style w:type="paragraph" w:customStyle="1" w:styleId="ECHRParaIndent">
    <w:name w:val="ECHR_Para_Indent"/>
    <w:aliases w:val="_Indent"/>
    <w:basedOn w:val="NormalJustified"/>
    <w:uiPriority w:val="7"/>
    <w:semiHidden/>
    <w:qFormat/>
    <w:rsid w:val="00F73CFA"/>
    <w:pPr>
      <w:spacing w:before="120" w:after="120"/>
      <w:ind w:left="284"/>
    </w:pPr>
  </w:style>
  <w:style w:type="character" w:customStyle="1" w:styleId="ECHRRed">
    <w:name w:val="ECHR_Red"/>
    <w:aliases w:val="_Red"/>
    <w:basedOn w:val="DefaultParagraphFont"/>
    <w:uiPriority w:val="15"/>
    <w:semiHidden/>
    <w:qFormat/>
    <w:rsid w:val="00F73CFA"/>
    <w:rPr>
      <w:color w:val="C00000" w:themeColor="accent2"/>
    </w:rPr>
  </w:style>
  <w:style w:type="paragraph" w:customStyle="1" w:styleId="DecList">
    <w:name w:val="Dec_List"/>
    <w:aliases w:val="_List"/>
    <w:basedOn w:val="JuList"/>
    <w:uiPriority w:val="22"/>
    <w:rsid w:val="00F73CFA"/>
    <w:pPr>
      <w:numPr>
        <w:numId w:val="0"/>
      </w:numPr>
      <w:ind w:left="284"/>
    </w:pPr>
  </w:style>
  <w:style w:type="table" w:customStyle="1" w:styleId="ECHRTable2">
    <w:name w:val="ECHR_Table_2"/>
    <w:basedOn w:val="TableNormal"/>
    <w:uiPriority w:val="99"/>
    <w:rsid w:val="00F73CF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73CF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F73CF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73CF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73CF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F73CF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73CF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F73CF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F73CFA"/>
    <w:pPr>
      <w:outlineLvl w:val="0"/>
    </w:pPr>
  </w:style>
  <w:style w:type="paragraph" w:customStyle="1" w:styleId="ECHRTitleTOC1">
    <w:name w:val="ECHR_Title_TOC_1"/>
    <w:aliases w:val="_Title_L_TOC"/>
    <w:basedOn w:val="ECHRTitle1"/>
    <w:next w:val="Normal"/>
    <w:uiPriority w:val="27"/>
    <w:semiHidden/>
    <w:qFormat/>
    <w:rsid w:val="00F73CFA"/>
    <w:pPr>
      <w:outlineLvl w:val="0"/>
    </w:pPr>
  </w:style>
  <w:style w:type="paragraph" w:customStyle="1" w:styleId="ECHRPlaceholder">
    <w:name w:val="ECHR_Placeholder"/>
    <w:aliases w:val="_Placeholder"/>
    <w:basedOn w:val="JuSigned"/>
    <w:uiPriority w:val="31"/>
    <w:rsid w:val="00F73CFA"/>
    <w:rPr>
      <w:color w:val="FFFFFF"/>
    </w:rPr>
  </w:style>
  <w:style w:type="paragraph" w:customStyle="1" w:styleId="ECHRSpacer">
    <w:name w:val="ECHR_Spacer"/>
    <w:aliases w:val="_Spacer"/>
    <w:basedOn w:val="Normal"/>
    <w:uiPriority w:val="45"/>
    <w:semiHidden/>
    <w:rsid w:val="00F73CFA"/>
    <w:rPr>
      <w:sz w:val="4"/>
    </w:rPr>
  </w:style>
  <w:style w:type="table" w:customStyle="1" w:styleId="ECHRTableGrey">
    <w:name w:val="ECHR_Table_Grey"/>
    <w:basedOn w:val="TableNormal"/>
    <w:uiPriority w:val="99"/>
    <w:rsid w:val="00F73CF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F73CFA"/>
    <w:rPr>
      <w:color w:val="605E5C"/>
      <w:shd w:val="clear" w:color="auto" w:fill="E1DFDD"/>
    </w:rPr>
  </w:style>
  <w:style w:type="character" w:customStyle="1" w:styleId="JuParaChar">
    <w:name w:val="Ju_Para Char"/>
    <w:aliases w:val="_Para Char"/>
    <w:link w:val="JuPara"/>
    <w:uiPriority w:val="4"/>
    <w:rsid w:val="0092297C"/>
    <w:rPr>
      <w:sz w:val="24"/>
      <w:szCs w:val="24"/>
      <w:lang w:val="bg-BG"/>
    </w:rPr>
  </w:style>
  <w:style w:type="table" w:styleId="GridTable1Light">
    <w:name w:val="Grid Table 1 Light"/>
    <w:basedOn w:val="TableNormal"/>
    <w:uiPriority w:val="46"/>
    <w:semiHidden/>
    <w:rsid w:val="00F73C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73CF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73CF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73CFA"/>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73CF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73CF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73CF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73CF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73CF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F73CF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F73CFA"/>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F73CF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F73CF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F73CF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F73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73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F73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F73CF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F73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F73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F73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F73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73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F73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F73CF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F73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F73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F73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F73CF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F73C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73CF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F73CF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F73CF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F73CF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F73CF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F73CF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F73C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73CF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F73CF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F73CF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F73CF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F73CF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F73CF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F73CFA"/>
    <w:rPr>
      <w:color w:val="2B579A"/>
      <w:shd w:val="clear" w:color="auto" w:fill="E1DFDD"/>
    </w:rPr>
  </w:style>
  <w:style w:type="table" w:styleId="ListTable1Light">
    <w:name w:val="List Table 1 Light"/>
    <w:basedOn w:val="TableNormal"/>
    <w:uiPriority w:val="46"/>
    <w:semiHidden/>
    <w:rsid w:val="00F73CF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73CF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F73CF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F73CFA"/>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F73CF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F73CF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F73CF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F73C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73CF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F73CF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F73CFA"/>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F73CF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F73CF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F73CF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F73C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73CF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F73CF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F73CFA"/>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F73CF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F73CF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F73CF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F73C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73CF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F73CF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F73CF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F73CF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F73CF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F73CF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F73CFA"/>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73CFA"/>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73CFA"/>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73CFA"/>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73CFA"/>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73CFA"/>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73CFA"/>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73C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73CF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F73CF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F73CFA"/>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F73CF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F73CF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F73CF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F73C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73CF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73CF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73CFA"/>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73CF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73CF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73CF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F73CFA"/>
    <w:rPr>
      <w:color w:val="2B579A"/>
      <w:shd w:val="clear" w:color="auto" w:fill="E1DFDD"/>
    </w:rPr>
  </w:style>
  <w:style w:type="table" w:styleId="PlainTable1">
    <w:name w:val="Plain Table 1"/>
    <w:basedOn w:val="TableNormal"/>
    <w:uiPriority w:val="41"/>
    <w:semiHidden/>
    <w:rsid w:val="00F73CFA"/>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F73C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73C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73C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F73C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73CFA"/>
    <w:rPr>
      <w:u w:val="dotted"/>
    </w:rPr>
  </w:style>
  <w:style w:type="character" w:customStyle="1" w:styleId="SmartLink1">
    <w:name w:val="SmartLink1"/>
    <w:basedOn w:val="DefaultParagraphFont"/>
    <w:uiPriority w:val="99"/>
    <w:semiHidden/>
    <w:unhideWhenUsed/>
    <w:rsid w:val="00F73CFA"/>
    <w:rPr>
      <w:color w:val="0000FF"/>
      <w:u w:val="single"/>
      <w:shd w:val="clear" w:color="auto" w:fill="F3F2F1"/>
    </w:rPr>
  </w:style>
  <w:style w:type="table" w:styleId="TableGridLight">
    <w:name w:val="Grid Table Light"/>
    <w:basedOn w:val="TableNormal"/>
    <w:uiPriority w:val="40"/>
    <w:semiHidden/>
    <w:rsid w:val="00F73CFA"/>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0AAB-CAE5-44E8-91AC-C9C6987D9867}">
  <ds:schemaRefs>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CC3C9E7-811C-4EEE-A8D2-05012095DEF7}">
  <ds:schemaRefs>
    <ds:schemaRef ds:uri="http://schemas.microsoft.com/sharepoint/v3/contenttype/forms"/>
  </ds:schemaRefs>
</ds:datastoreItem>
</file>

<file path=customXml/itemProps3.xml><?xml version="1.0" encoding="utf-8"?>
<ds:datastoreItem xmlns:ds="http://schemas.openxmlformats.org/officeDocument/2006/customXml" ds:itemID="{1B86010D-C2B4-4EC9-AE00-EAC35396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E485A8-07B4-41A6-81F6-C1C788F1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2338</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
  <cp:revision>1</cp:revision>
  <dcterms:created xsi:type="dcterms:W3CDTF">2023-08-31T13:54:00Z</dcterms:created>
  <dcterms:modified xsi:type="dcterms:W3CDTF">2023-08-31T13:57:00Z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57202/21</vt:lpwstr>
  </property>
  <property fmtid="{D5CDD505-2E9C-101B-9397-08002B2CF9AE}" pid="4" name="CASEID">
    <vt:lpwstr>1686704</vt:lpwstr>
  </property>
  <property fmtid="{D5CDD505-2E9C-101B-9397-08002B2CF9AE}" pid="5" name="ContentTypeId">
    <vt:lpwstr>0x010100558EB02BDB9E204AB350EDD385B68E10</vt:lpwstr>
  </property>
  <property fmtid="{D5CDD505-2E9C-101B-9397-08002B2CF9AE}" pid="6" name="_MarkAsFinal">
    <vt:bool>true</vt:bool>
  </property>
</Properties>
</file>