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81" w:rsidRPr="00AD32F1" w:rsidRDefault="000C7F81" w:rsidP="00C96B4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B24DD" w:rsidRPr="00AD32F1" w:rsidRDefault="00AB24DD" w:rsidP="00C96B4D">
      <w:pPr>
        <w:jc w:val="center"/>
        <w:rPr>
          <w:rFonts w:ascii="Times New Roman" w:hAnsi="Times New Roman" w:cs="Times New Roman"/>
        </w:rPr>
      </w:pPr>
    </w:p>
    <w:p w:rsidR="0098410D" w:rsidRPr="00AD32F1" w:rsidRDefault="0098410D" w:rsidP="00C96B4D">
      <w:pPr>
        <w:jc w:val="center"/>
        <w:rPr>
          <w:rFonts w:ascii="Times New Roman" w:hAnsi="Times New Roman" w:cs="Times New Roman"/>
        </w:rPr>
      </w:pPr>
    </w:p>
    <w:p w:rsidR="00DF63AF" w:rsidRPr="00AD32F1" w:rsidRDefault="00DF63AF" w:rsidP="00DF63AF">
      <w:pPr>
        <w:keepNext/>
        <w:keepLines/>
        <w:spacing w:after="280"/>
        <w:jc w:val="center"/>
        <w:rPr>
          <w:rFonts w:ascii="Times New Roman" w:eastAsiaTheme="minorEastAsia" w:hAnsi="Times New Roman" w:cs="Times New Roman"/>
          <w:szCs w:val="22"/>
          <w:lang w:val="bg-BG"/>
        </w:rPr>
      </w:pPr>
      <w:bookmarkStart w:id="1" w:name="To"/>
      <w:r w:rsidRPr="00AD32F1">
        <w:rPr>
          <w:rFonts w:ascii="Times New Roman" w:eastAsiaTheme="minorEastAsia" w:hAnsi="Times New Roman" w:cs="Times New Roman"/>
          <w:szCs w:val="22"/>
          <w:lang w:val="bg-BG"/>
        </w:rPr>
        <w:t>ПЕТИ ОТДЕЛ</w:t>
      </w:r>
    </w:p>
    <w:bookmarkEnd w:id="1"/>
    <w:p w:rsidR="008E6217" w:rsidRPr="00AD32F1" w:rsidRDefault="00DF63AF" w:rsidP="00C96B4D">
      <w:pPr>
        <w:pStyle w:val="JuTitle"/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color w:val="000000" w:themeColor="text1"/>
          <w:lang w:val="bg-BG"/>
        </w:rPr>
        <w:t>ДЕЛОТО БАЙРАКОВ срещу БЪЛГАРИЯ</w:t>
      </w:r>
    </w:p>
    <w:p w:rsidR="00D74888" w:rsidRPr="00AD32F1" w:rsidRDefault="008E6217" w:rsidP="00C96B4D">
      <w:pPr>
        <w:pStyle w:val="ECHRCoverTitle4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(</w:t>
      </w:r>
      <w:r w:rsidR="00DF63AF" w:rsidRPr="00AD32F1">
        <w:rPr>
          <w:rFonts w:ascii="Times New Roman" w:hAnsi="Times New Roman" w:cs="Times New Roman"/>
          <w:lang w:val="bg-BG"/>
        </w:rPr>
        <w:t>Жалба №</w:t>
      </w:r>
      <w:r w:rsidRPr="00AD32F1">
        <w:rPr>
          <w:rFonts w:ascii="Times New Roman" w:hAnsi="Times New Roman" w:cs="Times New Roman"/>
          <w:lang w:val="ru-RU"/>
        </w:rPr>
        <w:t xml:space="preserve"> </w:t>
      </w:r>
      <w:r w:rsidR="000C7F81" w:rsidRPr="00AD32F1">
        <w:rPr>
          <w:rFonts w:ascii="Times New Roman" w:hAnsi="Times New Roman" w:cs="Times New Roman"/>
          <w:lang w:val="ru-RU"/>
        </w:rPr>
        <w:t>63397/12</w:t>
      </w:r>
      <w:r w:rsidRPr="00AD32F1">
        <w:rPr>
          <w:rFonts w:ascii="Times New Roman" w:hAnsi="Times New Roman" w:cs="Times New Roman"/>
          <w:lang w:val="ru-RU"/>
        </w:rPr>
        <w:t>)</w:t>
      </w:r>
    </w:p>
    <w:p w:rsidR="0098410D" w:rsidRPr="00AD32F1" w:rsidRDefault="0098410D" w:rsidP="00C96B4D">
      <w:pPr>
        <w:pStyle w:val="DecHCase"/>
        <w:rPr>
          <w:rFonts w:ascii="Times New Roman" w:hAnsi="Times New Roman" w:cs="Times New Roman"/>
          <w:lang w:val="ru-RU"/>
        </w:rPr>
      </w:pPr>
    </w:p>
    <w:p w:rsidR="0098410D" w:rsidRPr="00AD32F1" w:rsidRDefault="0098410D" w:rsidP="00C96B4D">
      <w:pPr>
        <w:pStyle w:val="DecHCase"/>
        <w:rPr>
          <w:rFonts w:ascii="Times New Roman" w:hAnsi="Times New Roman" w:cs="Times New Roman"/>
          <w:lang w:val="ru-RU"/>
        </w:rPr>
      </w:pPr>
    </w:p>
    <w:p w:rsidR="00AC4CD4" w:rsidRPr="00AD32F1" w:rsidRDefault="00AC4CD4" w:rsidP="00C96B4D">
      <w:pPr>
        <w:pStyle w:val="DecHCase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98410D" w:rsidRPr="00AD32F1" w:rsidRDefault="0098410D" w:rsidP="00C96B4D">
      <w:pPr>
        <w:pStyle w:val="DecHCase"/>
        <w:rPr>
          <w:rFonts w:ascii="Times New Roman" w:hAnsi="Times New Roman" w:cs="Times New Roman"/>
          <w:lang w:val="ru-RU"/>
        </w:rPr>
      </w:pPr>
    </w:p>
    <w:p w:rsidR="0098410D" w:rsidRPr="00AD32F1" w:rsidRDefault="00DF63AF" w:rsidP="00C96B4D">
      <w:pPr>
        <w:pStyle w:val="DecHCase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bg-BG"/>
        </w:rPr>
        <w:t>РЕШЕНИЕ</w:t>
      </w:r>
      <w:r w:rsidR="00AC4CD4" w:rsidRPr="00AD32F1">
        <w:rPr>
          <w:rFonts w:ascii="Times New Roman" w:hAnsi="Times New Roman" w:cs="Times New Roman"/>
          <w:lang w:val="ru-RU"/>
        </w:rPr>
        <w:br/>
      </w: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AB24DD" w:rsidRPr="00AD32F1" w:rsidRDefault="00AB24DD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98410D" w:rsidRPr="00AD32F1" w:rsidRDefault="00DF63AF" w:rsidP="00C96B4D">
      <w:pPr>
        <w:pStyle w:val="DecHCase"/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lang w:val="bg-BG"/>
        </w:rPr>
        <w:t>СТРАСБУРГ</w:t>
      </w:r>
    </w:p>
    <w:p w:rsidR="0098410D" w:rsidRPr="00AD32F1" w:rsidRDefault="000C7F81" w:rsidP="00C96B4D">
      <w:pPr>
        <w:pStyle w:val="DecHCase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14 </w:t>
      </w:r>
      <w:r w:rsidR="00DF63AF" w:rsidRPr="00AD32F1">
        <w:rPr>
          <w:rFonts w:ascii="Times New Roman" w:hAnsi="Times New Roman" w:cs="Times New Roman"/>
          <w:lang w:val="bg-BG"/>
        </w:rPr>
        <w:t>Май</w:t>
      </w:r>
      <w:r w:rsidRPr="00AD32F1">
        <w:rPr>
          <w:rFonts w:ascii="Times New Roman" w:hAnsi="Times New Roman" w:cs="Times New Roman"/>
          <w:lang w:val="ru-RU"/>
        </w:rPr>
        <w:t xml:space="preserve"> 2020</w:t>
      </w:r>
    </w:p>
    <w:p w:rsidR="00AC4CD4" w:rsidRPr="00AD32F1" w:rsidRDefault="00AC4CD4" w:rsidP="00C96B4D">
      <w:pPr>
        <w:pStyle w:val="JuPara"/>
        <w:rPr>
          <w:rFonts w:ascii="Times New Roman" w:hAnsi="Times New Roman" w:cs="Times New Roman"/>
          <w:lang w:val="ru-RU"/>
        </w:rPr>
      </w:pPr>
    </w:p>
    <w:p w:rsidR="002422B6" w:rsidRPr="00AD32F1" w:rsidRDefault="00DF63AF" w:rsidP="00C96B4D">
      <w:pPr>
        <w:rPr>
          <w:rFonts w:ascii="Times New Roman" w:hAnsi="Times New Roman" w:cs="Times New Roman"/>
          <w:i/>
          <w:sz w:val="22"/>
          <w:lang w:val="ru-RU"/>
        </w:rPr>
      </w:pPr>
      <w:r w:rsidRPr="00AD32F1">
        <w:rPr>
          <w:rFonts w:ascii="Times New Roman" w:hAnsi="Times New Roman" w:cs="Times New Roman"/>
          <w:i/>
          <w:sz w:val="22"/>
          <w:lang w:val="ru-RU"/>
        </w:rPr>
        <w:t>Това решение е окончателно, но може да бъде променяно</w:t>
      </w:r>
      <w:r w:rsidR="0098410D" w:rsidRPr="00AD32F1">
        <w:rPr>
          <w:rFonts w:ascii="Times New Roman" w:hAnsi="Times New Roman" w:cs="Times New Roman"/>
          <w:i/>
          <w:sz w:val="22"/>
          <w:lang w:val="ru-RU"/>
        </w:rPr>
        <w:t>.</w:t>
      </w:r>
    </w:p>
    <w:p w:rsidR="0098410D" w:rsidRPr="00AD32F1" w:rsidRDefault="0098410D" w:rsidP="00C96B4D">
      <w:pPr>
        <w:rPr>
          <w:rFonts w:ascii="Times New Roman" w:hAnsi="Times New Roman" w:cs="Times New Roman"/>
          <w:lang w:val="ru-RU"/>
        </w:rPr>
        <w:sectPr w:rsidR="0098410D" w:rsidRPr="00AD32F1" w:rsidSect="00D664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AD32F1" w:rsidRDefault="007829E3" w:rsidP="00C96B4D">
      <w:pPr>
        <w:pStyle w:val="JuCase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bg-BG"/>
        </w:rPr>
        <w:lastRenderedPageBreak/>
        <w:t>В делото Байраков с/у България</w:t>
      </w:r>
      <w:r w:rsidR="0098410D" w:rsidRPr="00AD32F1">
        <w:rPr>
          <w:rFonts w:ascii="Times New Roman" w:hAnsi="Times New Roman" w:cs="Times New Roman"/>
          <w:lang w:val="ru-RU"/>
        </w:rPr>
        <w:t>,</w:t>
      </w:r>
    </w:p>
    <w:p w:rsidR="009F4C8F" w:rsidRPr="00AD32F1" w:rsidRDefault="007829E3" w:rsidP="00C96B4D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Европейският съд по правата на човека (пети отдел), заседаващ като комисия в състав</w:t>
      </w:r>
      <w:r w:rsidR="009F4C8F" w:rsidRPr="00AD32F1">
        <w:rPr>
          <w:rFonts w:ascii="Times New Roman" w:hAnsi="Times New Roman" w:cs="Times New Roman"/>
          <w:lang w:val="ru-RU"/>
        </w:rPr>
        <w:t>:</w:t>
      </w:r>
    </w:p>
    <w:p w:rsidR="009F4C8F" w:rsidRPr="00AD32F1" w:rsidRDefault="00407B1F" w:rsidP="00C96B4D">
      <w:pPr>
        <w:pStyle w:val="JuJudges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ab/>
      </w:r>
      <w:r w:rsidR="00C70AA2" w:rsidRPr="00AD32F1">
        <w:rPr>
          <w:rFonts w:ascii="Times New Roman" w:hAnsi="Times New Roman" w:cs="Times New Roman"/>
          <w:lang w:val="ru-RU"/>
        </w:rPr>
        <w:t>Гана Юдкивска</w:t>
      </w:r>
      <w:r w:rsidRPr="00AD32F1">
        <w:rPr>
          <w:rFonts w:ascii="Times New Roman" w:hAnsi="Times New Roman" w:cs="Times New Roman"/>
          <w:lang w:val="ru-RU"/>
        </w:rPr>
        <w:t>,</w:t>
      </w:r>
      <w:r w:rsidRPr="00AD32F1">
        <w:rPr>
          <w:rFonts w:ascii="Times New Roman" w:hAnsi="Times New Roman" w:cs="Times New Roman"/>
          <w:i/>
          <w:lang w:val="ru-RU"/>
        </w:rPr>
        <w:t xml:space="preserve"> </w:t>
      </w:r>
      <w:r w:rsidR="00675910" w:rsidRPr="00AD32F1">
        <w:rPr>
          <w:rFonts w:ascii="Times New Roman" w:hAnsi="Times New Roman" w:cs="Times New Roman"/>
          <w:i/>
          <w:lang w:val="bg-BG"/>
        </w:rPr>
        <w:t>Председател</w:t>
      </w:r>
      <w:r w:rsidRPr="00AD32F1">
        <w:rPr>
          <w:rFonts w:ascii="Times New Roman" w:hAnsi="Times New Roman" w:cs="Times New Roman"/>
          <w:i/>
          <w:lang w:val="ru-RU"/>
        </w:rPr>
        <w:t>,</w:t>
      </w:r>
      <w:r w:rsidRPr="00AD32F1">
        <w:rPr>
          <w:rFonts w:ascii="Times New Roman" w:hAnsi="Times New Roman" w:cs="Times New Roman"/>
          <w:i/>
          <w:lang w:val="ru-RU"/>
        </w:rPr>
        <w:br/>
      </w:r>
      <w:r w:rsidRPr="00AD32F1">
        <w:rPr>
          <w:rFonts w:ascii="Times New Roman" w:hAnsi="Times New Roman" w:cs="Times New Roman"/>
          <w:lang w:val="ru-RU"/>
        </w:rPr>
        <w:tab/>
      </w:r>
      <w:r w:rsidR="00C70AA2" w:rsidRPr="00AD32F1">
        <w:rPr>
          <w:rFonts w:ascii="Times New Roman" w:hAnsi="Times New Roman" w:cs="Times New Roman"/>
          <w:lang w:val="bg-BG"/>
        </w:rPr>
        <w:t>Йонко Грозев</w:t>
      </w:r>
      <w:r w:rsidRPr="00AD32F1">
        <w:rPr>
          <w:rFonts w:ascii="Times New Roman" w:hAnsi="Times New Roman" w:cs="Times New Roman"/>
          <w:lang w:val="ru-RU"/>
        </w:rPr>
        <w:t>,</w:t>
      </w:r>
      <w:r w:rsidRPr="00AD32F1">
        <w:rPr>
          <w:rFonts w:ascii="Times New Roman" w:hAnsi="Times New Roman" w:cs="Times New Roman"/>
          <w:i/>
          <w:lang w:val="ru-RU"/>
        </w:rPr>
        <w:br/>
      </w:r>
      <w:r w:rsidRPr="00AD32F1">
        <w:rPr>
          <w:rFonts w:ascii="Times New Roman" w:hAnsi="Times New Roman" w:cs="Times New Roman"/>
          <w:lang w:val="ru-RU"/>
        </w:rPr>
        <w:tab/>
      </w:r>
      <w:r w:rsidR="00C70AA2" w:rsidRPr="00AD32F1">
        <w:rPr>
          <w:rFonts w:ascii="Times New Roman" w:hAnsi="Times New Roman" w:cs="Times New Roman"/>
          <w:lang w:val="bg-BG"/>
        </w:rPr>
        <w:t>Ладо Чантуриа</w:t>
      </w:r>
      <w:r w:rsidRPr="00AD32F1">
        <w:rPr>
          <w:rFonts w:ascii="Times New Roman" w:hAnsi="Times New Roman" w:cs="Times New Roman"/>
          <w:lang w:val="ru-RU"/>
        </w:rPr>
        <w:t>,</w:t>
      </w:r>
      <w:r w:rsidRPr="00AD32F1">
        <w:rPr>
          <w:rFonts w:ascii="Times New Roman" w:hAnsi="Times New Roman" w:cs="Times New Roman"/>
          <w:i/>
          <w:lang w:val="ru-RU"/>
        </w:rPr>
        <w:t xml:space="preserve"> </w:t>
      </w:r>
      <w:r w:rsidR="00C70AA2" w:rsidRPr="00AD32F1">
        <w:rPr>
          <w:rFonts w:ascii="Times New Roman" w:hAnsi="Times New Roman" w:cs="Times New Roman"/>
          <w:i/>
          <w:lang w:val="bg-BG"/>
        </w:rPr>
        <w:t>съдии</w:t>
      </w:r>
      <w:r w:rsidRPr="00AD32F1">
        <w:rPr>
          <w:rFonts w:ascii="Times New Roman" w:hAnsi="Times New Roman" w:cs="Times New Roman"/>
          <w:i/>
          <w:lang w:val="ru-RU"/>
        </w:rPr>
        <w:t>,</w:t>
      </w:r>
      <w:r w:rsidR="009F4C8F" w:rsidRPr="00AD32F1">
        <w:rPr>
          <w:rFonts w:ascii="Times New Roman" w:hAnsi="Times New Roman" w:cs="Times New Roman"/>
          <w:lang w:val="ru-RU"/>
        </w:rPr>
        <w:br/>
      </w:r>
      <w:r w:rsidR="00C70AA2" w:rsidRPr="00AD32F1">
        <w:rPr>
          <w:rFonts w:ascii="Times New Roman" w:hAnsi="Times New Roman" w:cs="Times New Roman"/>
          <w:lang w:val="bg-BG"/>
        </w:rPr>
        <w:t>и</w:t>
      </w:r>
      <w:r w:rsidR="009F4C8F" w:rsidRPr="00AD32F1">
        <w:rPr>
          <w:rFonts w:ascii="Times New Roman" w:hAnsi="Times New Roman" w:cs="Times New Roman"/>
          <w:lang w:val="ru-RU"/>
        </w:rPr>
        <w:t xml:space="preserve"> </w:t>
      </w:r>
      <w:r w:rsidR="00C70AA2" w:rsidRPr="00AD32F1">
        <w:rPr>
          <w:rFonts w:ascii="Times New Roman" w:hAnsi="Times New Roman" w:cs="Times New Roman"/>
          <w:lang w:val="bg-BG"/>
        </w:rPr>
        <w:t>Виктор Соловейчик</w:t>
      </w:r>
      <w:r w:rsidR="009F4C8F" w:rsidRPr="00AD32F1">
        <w:rPr>
          <w:rFonts w:ascii="Times New Roman" w:hAnsi="Times New Roman" w:cs="Times New Roman"/>
          <w:lang w:val="ru-RU"/>
        </w:rPr>
        <w:t xml:space="preserve">, </w:t>
      </w:r>
      <w:r w:rsidR="00C70AA2" w:rsidRPr="00AD32F1">
        <w:rPr>
          <w:rFonts w:ascii="Times New Roman" w:hAnsi="Times New Roman" w:cs="Times New Roman"/>
          <w:i/>
          <w:lang w:val="ru-RU"/>
        </w:rPr>
        <w:t>Заместник секретар на отдела</w:t>
      </w:r>
      <w:r w:rsidR="009F4C8F" w:rsidRPr="00AD32F1">
        <w:rPr>
          <w:rFonts w:ascii="Times New Roman" w:hAnsi="Times New Roman" w:cs="Times New Roman"/>
          <w:i/>
          <w:lang w:val="ru-RU"/>
        </w:rPr>
        <w:t>,</w:t>
      </w:r>
    </w:p>
    <w:p w:rsidR="00B27D81" w:rsidRPr="00AD32F1" w:rsidRDefault="00C70AA2" w:rsidP="00C70AA2">
      <w:pPr>
        <w:pStyle w:val="JuPara"/>
        <w:rPr>
          <w:rFonts w:ascii="Times New Roman" w:hAnsi="Times New Roman" w:cs="Times New Roman"/>
          <w:lang w:val="ru-RU"/>
        </w:rPr>
      </w:pPr>
      <w:bookmarkStart w:id="2" w:name="ITMARKHavingStart"/>
      <w:bookmarkEnd w:id="2"/>
      <w:r w:rsidRPr="00AD32F1">
        <w:rPr>
          <w:rFonts w:ascii="Times New Roman" w:hAnsi="Times New Roman" w:cs="Times New Roman"/>
          <w:lang w:val="ru-RU"/>
        </w:rPr>
        <w:t>Като взе предвид:</w:t>
      </w:r>
    </w:p>
    <w:p w:rsidR="00C70AA2" w:rsidRPr="00AD32F1" w:rsidRDefault="00C70AA2" w:rsidP="00C70A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жалбата срещу Република България, подадена до Съда съгласно член 34 от Конвенцията за защита правата на човека и основните свободи („Конвенцията“) от българския гражданин, г-н Евгени Пламенов Байраков („жалбоподателят“), на 26 Септември 2012 г .;</w:t>
      </w:r>
    </w:p>
    <w:p w:rsidR="00C70AA2" w:rsidRPr="00AD32F1" w:rsidRDefault="00C70AA2" w:rsidP="00C70A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решението да уведоми българското правителство („правителството“) за жалбата, свързана с невъзможността жалбоподателят да обжалва съдебно решение, осъждащо го на краткосрочно лишаване от свобода, и да обяви за недопустима останалата част от жалбата;</w:t>
      </w:r>
    </w:p>
    <w:p w:rsidR="00C70AA2" w:rsidRPr="00AD32F1" w:rsidRDefault="00C70AA2" w:rsidP="00C70A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констатациите на страните;</w:t>
      </w:r>
    </w:p>
    <w:p w:rsidR="00C70AA2" w:rsidRPr="00AD32F1" w:rsidRDefault="00C70AA2" w:rsidP="00C70A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След като обсъди на закрито заседание, на 21 април 2020 г.,</w:t>
      </w:r>
    </w:p>
    <w:p w:rsidR="009F4C8F" w:rsidRPr="00AD32F1" w:rsidRDefault="00314F28" w:rsidP="00C70AA2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Постановява</w:t>
      </w:r>
      <w:r w:rsidR="00C70AA2" w:rsidRPr="00AD32F1">
        <w:rPr>
          <w:rFonts w:ascii="Times New Roman" w:hAnsi="Times New Roman" w:cs="Times New Roman"/>
          <w:lang w:val="ru-RU"/>
        </w:rPr>
        <w:t xml:space="preserve"> следното решение, прието на тази дата</w:t>
      </w:r>
      <w:r w:rsidR="009F4C8F" w:rsidRPr="00AD32F1">
        <w:rPr>
          <w:rFonts w:ascii="Times New Roman" w:hAnsi="Times New Roman" w:cs="Times New Roman"/>
          <w:lang w:val="ru-RU"/>
        </w:rPr>
        <w:t>:</w:t>
      </w:r>
    </w:p>
    <w:p w:rsidR="000C7F81" w:rsidRPr="00AD32F1" w:rsidRDefault="00B27D81" w:rsidP="00C96B4D">
      <w:pPr>
        <w:pStyle w:val="JuHHead"/>
        <w:numPr>
          <w:ilvl w:val="0"/>
          <w:numId w:val="0"/>
        </w:numPr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lang w:val="bg-BG"/>
        </w:rPr>
        <w:t>ВЪВЕДЕНИЕ</w:t>
      </w:r>
    </w:p>
    <w:p w:rsidR="000C7F81" w:rsidRPr="00AD32F1" w:rsidRDefault="00B27D81" w:rsidP="00C96B4D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Случаят се отнася до оплакване по член 2 от Протокол № 7. Жалбоподателят се оплаква, че не е могъл да обжалва първоинстанционното решение, налагащо му краткосрочно лишаване от свобода за спортно хулиганство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B27D81" w:rsidP="00C96B4D">
      <w:pPr>
        <w:pStyle w:val="JuHHead"/>
        <w:rPr>
          <w:rFonts w:ascii="Times New Roman" w:hAnsi="Times New Roman" w:cs="Times New Roman"/>
        </w:rPr>
      </w:pPr>
      <w:r w:rsidRPr="00AD32F1">
        <w:rPr>
          <w:rFonts w:ascii="Times New Roman" w:hAnsi="Times New Roman" w:cs="Times New Roman"/>
          <w:lang w:val="bg-BG"/>
        </w:rPr>
        <w:t>факТИТЕ</w:t>
      </w:r>
    </w:p>
    <w:p w:rsidR="003113A2" w:rsidRPr="00AD32F1" w:rsidRDefault="003113A2" w:rsidP="003113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1. Жалбоподателят е роден през 1992 г. и живее в София. Той се представлява от г-жа Т. Чобанова, адвокат, практикуваща в София.</w:t>
      </w:r>
    </w:p>
    <w:p w:rsidR="003113A2" w:rsidRPr="00AD32F1" w:rsidRDefault="003113A2" w:rsidP="003113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2. Правителството се представлява от </w:t>
      </w:r>
      <w:r w:rsidR="007A6734">
        <w:rPr>
          <w:rFonts w:ascii="Times New Roman" w:hAnsi="Times New Roman" w:cs="Times New Roman"/>
          <w:lang w:val="ru-RU"/>
        </w:rPr>
        <w:t>неговия</w:t>
      </w:r>
      <w:r w:rsidRPr="00AD32F1">
        <w:rPr>
          <w:rFonts w:ascii="Times New Roman" w:hAnsi="Times New Roman" w:cs="Times New Roman"/>
          <w:lang w:val="ru-RU"/>
        </w:rPr>
        <w:t xml:space="preserve"> агент, г-жа М. Димова от Министерството на правосъдието.</w:t>
      </w:r>
    </w:p>
    <w:p w:rsidR="003113A2" w:rsidRPr="00AD32F1" w:rsidRDefault="003113A2" w:rsidP="003113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3. Фактите по делото, представени от страните, могат да бъдат обобщени, както следва.</w:t>
      </w:r>
    </w:p>
    <w:p w:rsidR="003113A2" w:rsidRPr="00BB5D86" w:rsidRDefault="003113A2" w:rsidP="003113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4. На 25 март 2012 г. жалбоподателят и други привърженици на софийски футболен клуб пътуват до Пловдив, за да присъстват на футболен мач. Според обвинението, при пристигането си те са влезли в бой с привърженици на противниковия клуб и са хвърляли стъклени бутилки и камъни по минувачите. </w:t>
      </w:r>
      <w:r w:rsidRPr="00BB5D86">
        <w:rPr>
          <w:rFonts w:ascii="Times New Roman" w:hAnsi="Times New Roman" w:cs="Times New Roman"/>
          <w:lang w:val="ru-RU"/>
        </w:rPr>
        <w:t>Полицията пристиг</w:t>
      </w:r>
      <w:r w:rsidR="00286AB6">
        <w:rPr>
          <w:rFonts w:ascii="Times New Roman" w:hAnsi="Times New Roman" w:cs="Times New Roman"/>
          <w:lang w:val="ru-RU"/>
        </w:rPr>
        <w:t>н</w:t>
      </w:r>
      <w:r w:rsidRPr="00BB5D86">
        <w:rPr>
          <w:rFonts w:ascii="Times New Roman" w:hAnsi="Times New Roman" w:cs="Times New Roman"/>
          <w:lang w:val="ru-RU"/>
        </w:rPr>
        <w:t>а</w:t>
      </w:r>
      <w:r w:rsidR="00286AB6">
        <w:rPr>
          <w:rFonts w:ascii="Times New Roman" w:hAnsi="Times New Roman" w:cs="Times New Roman"/>
          <w:lang w:val="ru-RU"/>
        </w:rPr>
        <w:t>ла</w:t>
      </w:r>
      <w:r w:rsidRPr="00BB5D86">
        <w:rPr>
          <w:rFonts w:ascii="Times New Roman" w:hAnsi="Times New Roman" w:cs="Times New Roman"/>
          <w:lang w:val="ru-RU"/>
        </w:rPr>
        <w:t xml:space="preserve"> и арестува</w:t>
      </w:r>
      <w:r w:rsidR="00286AB6">
        <w:rPr>
          <w:rFonts w:ascii="Times New Roman" w:hAnsi="Times New Roman" w:cs="Times New Roman"/>
          <w:lang w:val="ru-RU"/>
        </w:rPr>
        <w:t>ла</w:t>
      </w:r>
      <w:r w:rsidRPr="00BB5D86">
        <w:rPr>
          <w:rFonts w:ascii="Times New Roman" w:hAnsi="Times New Roman" w:cs="Times New Roman"/>
          <w:lang w:val="ru-RU"/>
        </w:rPr>
        <w:t xml:space="preserve"> жалбоподателя и други хора.</w:t>
      </w:r>
    </w:p>
    <w:p w:rsidR="003113A2" w:rsidRPr="00AD32F1" w:rsidRDefault="003113A2" w:rsidP="003113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5. Срещу жалбоподателя е образувано производство по Закона за опазване на обществения ред </w:t>
      </w:r>
      <w:r w:rsidR="007A6734">
        <w:rPr>
          <w:rFonts w:ascii="Times New Roman" w:hAnsi="Times New Roman" w:cs="Times New Roman"/>
          <w:lang w:val="ru-RU"/>
        </w:rPr>
        <w:t>при провеждането</w:t>
      </w:r>
      <w:r w:rsidRPr="00AD32F1">
        <w:rPr>
          <w:rFonts w:ascii="Times New Roman" w:hAnsi="Times New Roman" w:cs="Times New Roman"/>
          <w:lang w:val="ru-RU"/>
        </w:rPr>
        <w:t xml:space="preserve"> на спортни </w:t>
      </w:r>
      <w:r w:rsidR="007A6734">
        <w:rPr>
          <w:rFonts w:ascii="Times New Roman" w:hAnsi="Times New Roman" w:cs="Times New Roman"/>
          <w:lang w:val="ru-RU"/>
        </w:rPr>
        <w:t>мероприятия</w:t>
      </w:r>
      <w:r w:rsidRPr="00AD32F1">
        <w:rPr>
          <w:rFonts w:ascii="Times New Roman" w:hAnsi="Times New Roman" w:cs="Times New Roman"/>
          <w:lang w:val="ru-RU"/>
        </w:rPr>
        <w:t xml:space="preserve"> от 2004 г. (наричано по-долу „Законът от 2004 г.“, виж </w:t>
      </w:r>
      <w:r w:rsidRPr="00AD32F1">
        <w:rPr>
          <w:rFonts w:ascii="Times New Roman" w:hAnsi="Times New Roman" w:cs="Times New Roman"/>
          <w:lang w:val="ru-RU"/>
        </w:rPr>
        <w:lastRenderedPageBreak/>
        <w:t xml:space="preserve">параграф 9 по-долу) , а на следващия ден, 26 март 2012 г., той е изправен пред Пловдивския </w:t>
      </w:r>
      <w:r w:rsidR="008A3FA7">
        <w:rPr>
          <w:rFonts w:ascii="Times New Roman" w:hAnsi="Times New Roman" w:cs="Times New Roman"/>
          <w:lang w:val="ru-RU"/>
        </w:rPr>
        <w:t>районен</w:t>
      </w:r>
      <w:r w:rsidRPr="00AD32F1">
        <w:rPr>
          <w:rFonts w:ascii="Times New Roman" w:hAnsi="Times New Roman" w:cs="Times New Roman"/>
          <w:lang w:val="ru-RU"/>
        </w:rPr>
        <w:t xml:space="preserve"> съд.</w:t>
      </w:r>
    </w:p>
    <w:p w:rsidR="000C7F81" w:rsidRPr="00AD32F1" w:rsidRDefault="003113A2" w:rsidP="003113A2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6. В решение от същия ден Пловдивският </w:t>
      </w:r>
      <w:r w:rsidR="007A6734">
        <w:rPr>
          <w:rFonts w:ascii="Times New Roman" w:hAnsi="Times New Roman" w:cs="Times New Roman"/>
          <w:lang w:val="ru-RU"/>
        </w:rPr>
        <w:t>районен</w:t>
      </w:r>
      <w:r w:rsidRPr="00AD32F1">
        <w:rPr>
          <w:rFonts w:ascii="Times New Roman" w:hAnsi="Times New Roman" w:cs="Times New Roman"/>
          <w:lang w:val="ru-RU"/>
        </w:rPr>
        <w:t xml:space="preserve"> съд установява, че жалбоподателят е виновен за спортно хулиганство, както е определено в </w:t>
      </w:r>
      <w:r w:rsidR="00BA4787">
        <w:rPr>
          <w:rFonts w:ascii="Times New Roman" w:hAnsi="Times New Roman" w:cs="Times New Roman"/>
          <w:lang w:val="ru-RU"/>
        </w:rPr>
        <w:t>чл.</w:t>
      </w:r>
      <w:r w:rsidRPr="00AD32F1">
        <w:rPr>
          <w:rFonts w:ascii="Times New Roman" w:hAnsi="Times New Roman" w:cs="Times New Roman"/>
          <w:lang w:val="ru-RU"/>
        </w:rPr>
        <w:t xml:space="preserve"> 21 от Закона от 2004 г. (виж параграф 10 по-долу), и му налага следните наказания, предвидени в </w:t>
      </w:r>
      <w:r w:rsidR="00BA4787">
        <w:rPr>
          <w:rFonts w:ascii="Times New Roman" w:hAnsi="Times New Roman" w:cs="Times New Roman"/>
          <w:lang w:val="ru-RU"/>
        </w:rPr>
        <w:t>чл.</w:t>
      </w:r>
      <w:r w:rsidRPr="00AD32F1">
        <w:rPr>
          <w:rFonts w:ascii="Times New Roman" w:hAnsi="Times New Roman" w:cs="Times New Roman"/>
          <w:lang w:val="ru-RU"/>
        </w:rPr>
        <w:t xml:space="preserve"> 25, </w:t>
      </w:r>
      <w:r w:rsidR="00BA4787">
        <w:rPr>
          <w:rFonts w:ascii="Times New Roman" w:hAnsi="Times New Roman" w:cs="Times New Roman"/>
          <w:lang w:val="ru-RU"/>
        </w:rPr>
        <w:t>ал.</w:t>
      </w:r>
      <w:r w:rsidRPr="00AD32F1">
        <w:rPr>
          <w:rFonts w:ascii="Times New Roman" w:hAnsi="Times New Roman" w:cs="Times New Roman"/>
          <w:lang w:val="ru-RU"/>
        </w:rPr>
        <w:t xml:space="preserve"> 1 от същия закон (виж параграф 11 по-долу): глоба в размер на 300 български лева (левовата равностойност на 153 евро - евро), тринадесетдневно задържане в полицейск</w:t>
      </w:r>
      <w:r w:rsidR="008B5D93">
        <w:rPr>
          <w:rFonts w:ascii="Times New Roman" w:hAnsi="Times New Roman" w:cs="Times New Roman"/>
          <w:lang w:val="ru-RU"/>
        </w:rPr>
        <w:t>а структура</w:t>
      </w:r>
      <w:r w:rsidRPr="00AD32F1">
        <w:rPr>
          <w:rFonts w:ascii="Times New Roman" w:hAnsi="Times New Roman" w:cs="Times New Roman"/>
          <w:lang w:val="ru-RU"/>
        </w:rPr>
        <w:t xml:space="preserve">  и едногодишна забрана за </w:t>
      </w:r>
      <w:r w:rsidR="00BA4787">
        <w:rPr>
          <w:rFonts w:ascii="Times New Roman" w:hAnsi="Times New Roman" w:cs="Times New Roman"/>
          <w:lang w:val="ru-RU"/>
        </w:rPr>
        <w:t>посещение</w:t>
      </w:r>
      <w:r w:rsidRPr="00AD32F1">
        <w:rPr>
          <w:rFonts w:ascii="Times New Roman" w:hAnsi="Times New Roman" w:cs="Times New Roman"/>
          <w:lang w:val="ru-RU"/>
        </w:rPr>
        <w:t xml:space="preserve"> на спортни </w:t>
      </w:r>
      <w:r w:rsidR="00BA4787">
        <w:rPr>
          <w:rFonts w:ascii="Times New Roman" w:hAnsi="Times New Roman" w:cs="Times New Roman"/>
          <w:lang w:val="ru-RU"/>
        </w:rPr>
        <w:t>мероприятия</w:t>
      </w:r>
      <w:r w:rsidRPr="00AD32F1">
        <w:rPr>
          <w:rFonts w:ascii="Times New Roman" w:hAnsi="Times New Roman" w:cs="Times New Roman"/>
          <w:lang w:val="ru-RU"/>
        </w:rPr>
        <w:t xml:space="preserve"> в България и чужбина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23636C" w:rsidRPr="00AD32F1" w:rsidRDefault="005533FD" w:rsidP="0023636C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7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23636C" w:rsidRPr="00AD32F1">
        <w:rPr>
          <w:rFonts w:ascii="Times New Roman" w:hAnsi="Times New Roman" w:cs="Times New Roman"/>
          <w:lang w:val="ru-RU"/>
        </w:rPr>
        <w:t>В решението е посочено, че то е окончателно. Незабавно е влязло в сила и жалбоподателят е за</w:t>
      </w:r>
      <w:r w:rsidR="00655F02">
        <w:rPr>
          <w:rFonts w:ascii="Times New Roman" w:hAnsi="Times New Roman" w:cs="Times New Roman"/>
          <w:lang w:val="ru-RU"/>
        </w:rPr>
        <w:t>държан</w:t>
      </w:r>
      <w:r w:rsidR="0023636C" w:rsidRPr="00AD32F1">
        <w:rPr>
          <w:rFonts w:ascii="Times New Roman" w:hAnsi="Times New Roman" w:cs="Times New Roman"/>
          <w:lang w:val="ru-RU"/>
        </w:rPr>
        <w:t xml:space="preserve"> в Пловдив, където остава в ареста до 8 април 2012 г.</w:t>
      </w:r>
    </w:p>
    <w:p w:rsidR="000C7F81" w:rsidRPr="00AD32F1" w:rsidRDefault="0023636C" w:rsidP="0023636C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8. През септември 2012 г. жалбоподателят е подал молба за възобновяване на производството, претендирайки, че срещу него е повдигнато „наказателно обвинение“  в нарушение на член 6 § 1 от Конвенцията. Той се оплаква и от невъзможността да обжалва решението от 26 март 2012 г., като се позова на решението на Конституционния съд от 4 май 2011 г. (виж параграф 16 по-долу). В </w:t>
      </w:r>
      <w:r w:rsidR="00185F3E">
        <w:rPr>
          <w:rFonts w:ascii="Times New Roman" w:hAnsi="Times New Roman" w:cs="Times New Roman"/>
          <w:lang w:val="ru-RU"/>
        </w:rPr>
        <w:t>определение</w:t>
      </w:r>
      <w:r w:rsidRPr="00AD32F1">
        <w:rPr>
          <w:rFonts w:ascii="Times New Roman" w:hAnsi="Times New Roman" w:cs="Times New Roman"/>
          <w:lang w:val="ru-RU"/>
        </w:rPr>
        <w:t xml:space="preserve"> от 22 октомври 2012 г. заместник-председателят на Върховния касационен съд отказва да </w:t>
      </w:r>
      <w:r w:rsidR="00185F3E">
        <w:rPr>
          <w:rFonts w:ascii="Times New Roman" w:hAnsi="Times New Roman" w:cs="Times New Roman"/>
          <w:lang w:val="ru-RU"/>
        </w:rPr>
        <w:t>възобнови</w:t>
      </w:r>
      <w:r w:rsidRPr="00AD32F1">
        <w:rPr>
          <w:rFonts w:ascii="Times New Roman" w:hAnsi="Times New Roman" w:cs="Times New Roman"/>
          <w:lang w:val="ru-RU"/>
        </w:rPr>
        <w:t xml:space="preserve"> производство</w:t>
      </w:r>
      <w:r w:rsidR="00657632">
        <w:rPr>
          <w:rFonts w:ascii="Times New Roman" w:hAnsi="Times New Roman" w:cs="Times New Roman"/>
          <w:lang w:val="ru-RU"/>
        </w:rPr>
        <w:t>то</w:t>
      </w:r>
      <w:r w:rsidRPr="00AD32F1">
        <w:rPr>
          <w:rFonts w:ascii="Times New Roman" w:hAnsi="Times New Roman" w:cs="Times New Roman"/>
          <w:lang w:val="ru-RU"/>
        </w:rPr>
        <w:t>, като посочва, че процедурите за спортно хулиганство по Закона от 2004 г. не подлежат на възобновяване, съгласно съответните разпоредби на Наказателно-процесуалния кодекс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185F3E" w:rsidP="0023636C">
      <w:pPr>
        <w:pStyle w:val="JuHHe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РЕЛЕВАНТНА</w:t>
      </w:r>
      <w:r w:rsidR="0023636C" w:rsidRPr="00AD32F1">
        <w:rPr>
          <w:rFonts w:ascii="Times New Roman" w:hAnsi="Times New Roman" w:cs="Times New Roman"/>
        </w:rPr>
        <w:t xml:space="preserve"> ПРАВНА РАМКА</w:t>
      </w:r>
      <w:r w:rsidR="000C7F81" w:rsidRPr="00AD32F1">
        <w:rPr>
          <w:rFonts w:ascii="Times New Roman" w:hAnsi="Times New Roman" w:cs="Times New Roman"/>
        </w:rPr>
        <w:t xml:space="preserve"> </w:t>
      </w:r>
    </w:p>
    <w:p w:rsidR="000C7F81" w:rsidRPr="00AD32F1" w:rsidRDefault="0023636C" w:rsidP="00C96B4D">
      <w:pPr>
        <w:pStyle w:val="JuHIRoman"/>
        <w:rPr>
          <w:rFonts w:ascii="Times New Roman" w:hAnsi="Times New Roman" w:cs="Times New Roman"/>
        </w:rPr>
      </w:pPr>
      <w:r w:rsidRPr="00AD32F1">
        <w:rPr>
          <w:rFonts w:ascii="Times New Roman" w:hAnsi="Times New Roman" w:cs="Times New Roman"/>
          <w:lang w:val="bg-BG"/>
        </w:rPr>
        <w:t>ЗАКОНЪТ ОТ 2004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9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23636C" w:rsidRPr="00AD32F1">
        <w:rPr>
          <w:rFonts w:ascii="Times New Roman" w:hAnsi="Times New Roman" w:cs="Times New Roman"/>
          <w:lang w:val="bg-BG"/>
        </w:rPr>
        <w:t>Законът от 2004</w:t>
      </w:r>
      <w:r w:rsidR="000C7F81" w:rsidRPr="00AD32F1">
        <w:rPr>
          <w:rFonts w:ascii="Times New Roman" w:hAnsi="Times New Roman" w:cs="Times New Roman"/>
          <w:lang w:val="ru-RU"/>
        </w:rPr>
        <w:t xml:space="preserve"> (</w:t>
      </w:r>
      <w:r w:rsidR="000C7F81" w:rsidRPr="00AD32F1">
        <w:rPr>
          <w:rFonts w:ascii="Times New Roman" w:hAnsi="Times New Roman" w:cs="Times New Roman"/>
          <w:i/>
          <w:lang w:val="bg-BG"/>
        </w:rPr>
        <w:t>Закон за опазване на обществения ред при провеждането на спортни мероприятия</w:t>
      </w:r>
      <w:r w:rsidR="000C7F81" w:rsidRPr="00AD32F1">
        <w:rPr>
          <w:rFonts w:ascii="Times New Roman" w:hAnsi="Times New Roman" w:cs="Times New Roman"/>
          <w:lang w:val="bg-BG"/>
        </w:rPr>
        <w:t>)</w:t>
      </w:r>
      <w:r w:rsidR="000C7F81" w:rsidRPr="00AD32F1">
        <w:rPr>
          <w:rFonts w:ascii="Times New Roman" w:hAnsi="Times New Roman" w:cs="Times New Roman"/>
          <w:lang w:val="ru-RU"/>
        </w:rPr>
        <w:t xml:space="preserve"> </w:t>
      </w:r>
      <w:r w:rsidR="0023636C" w:rsidRPr="00AD32F1">
        <w:rPr>
          <w:rFonts w:ascii="Times New Roman" w:hAnsi="Times New Roman" w:cs="Times New Roman"/>
          <w:lang w:val="ru-RU"/>
        </w:rPr>
        <w:t xml:space="preserve">предвижда различни мерки за опазване на обществения ред по време на спортни </w:t>
      </w:r>
      <w:r w:rsidR="00185F3E">
        <w:rPr>
          <w:rFonts w:ascii="Times New Roman" w:hAnsi="Times New Roman" w:cs="Times New Roman"/>
          <w:lang w:val="ru-RU"/>
        </w:rPr>
        <w:t>мероприятия</w:t>
      </w:r>
      <w:r w:rsidR="0023636C" w:rsidRPr="00AD32F1">
        <w:rPr>
          <w:rFonts w:ascii="Times New Roman" w:hAnsi="Times New Roman" w:cs="Times New Roman"/>
          <w:lang w:val="ru-RU"/>
        </w:rPr>
        <w:t xml:space="preserve"> и наказания за нарушения на този ред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10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23636C" w:rsidRPr="00AD32F1">
        <w:rPr>
          <w:rFonts w:ascii="Times New Roman" w:hAnsi="Times New Roman" w:cs="Times New Roman"/>
          <w:lang w:val="ru-RU"/>
        </w:rPr>
        <w:t xml:space="preserve">Съгласно </w:t>
      </w:r>
      <w:r w:rsidR="00D239AA" w:rsidRPr="00AD32F1">
        <w:rPr>
          <w:rFonts w:ascii="Times New Roman" w:hAnsi="Times New Roman" w:cs="Times New Roman"/>
          <w:lang w:val="ru-RU"/>
        </w:rPr>
        <w:t>чл.</w:t>
      </w:r>
      <w:r w:rsidR="0023636C" w:rsidRPr="00AD32F1">
        <w:rPr>
          <w:rFonts w:ascii="Times New Roman" w:hAnsi="Times New Roman" w:cs="Times New Roman"/>
          <w:lang w:val="ru-RU"/>
        </w:rPr>
        <w:t xml:space="preserve"> 21 от Закона, административното нарушение спортно хулиганство се определя като нарушение на поведението по време на или във връзка със спортно </w:t>
      </w:r>
      <w:r w:rsidR="00185F3E">
        <w:rPr>
          <w:rFonts w:ascii="Times New Roman" w:hAnsi="Times New Roman" w:cs="Times New Roman"/>
          <w:lang w:val="ru-RU"/>
        </w:rPr>
        <w:t>мероприятие</w:t>
      </w:r>
      <w:r w:rsidR="0023636C" w:rsidRPr="00AD32F1">
        <w:rPr>
          <w:rFonts w:ascii="Times New Roman" w:hAnsi="Times New Roman" w:cs="Times New Roman"/>
          <w:lang w:val="ru-RU"/>
        </w:rPr>
        <w:t>, като такова поведение не представлява престъпление. Спортното хулиганство включва, наред с другото, произнасянето на клетви и обиди, хвърлянето на предмети и участие в сбиване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11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D239AA" w:rsidRPr="00AD32F1">
        <w:rPr>
          <w:rFonts w:ascii="Times New Roman" w:hAnsi="Times New Roman" w:cs="Times New Roman"/>
          <w:lang w:val="ru-RU"/>
        </w:rPr>
        <w:t xml:space="preserve">Съгласно чл. 25, </w:t>
      </w:r>
      <w:r w:rsidR="00185F3E">
        <w:rPr>
          <w:rFonts w:ascii="Times New Roman" w:hAnsi="Times New Roman" w:cs="Times New Roman"/>
          <w:lang w:val="ru-RU"/>
        </w:rPr>
        <w:t>ал.</w:t>
      </w:r>
      <w:r w:rsidR="00D239AA" w:rsidRPr="00AD32F1">
        <w:rPr>
          <w:rFonts w:ascii="Times New Roman" w:hAnsi="Times New Roman" w:cs="Times New Roman"/>
          <w:lang w:val="ru-RU"/>
        </w:rPr>
        <w:t xml:space="preserve"> 1 от Закона от 2004 г., в </w:t>
      </w:r>
      <w:r w:rsidR="008A1357">
        <w:rPr>
          <w:rFonts w:ascii="Times New Roman" w:hAnsi="Times New Roman" w:cs="Times New Roman"/>
          <w:lang w:val="ru-RU"/>
        </w:rPr>
        <w:t xml:space="preserve">сила към </w:t>
      </w:r>
      <w:r w:rsidR="00D239AA" w:rsidRPr="00AD32F1">
        <w:rPr>
          <w:rFonts w:ascii="Times New Roman" w:hAnsi="Times New Roman" w:cs="Times New Roman"/>
          <w:lang w:val="ru-RU"/>
        </w:rPr>
        <w:t>съответния момент, спортното хулиганство се наказва със задържане в полицейск</w:t>
      </w:r>
      <w:r w:rsidR="008B5D93">
        <w:rPr>
          <w:rFonts w:ascii="Times New Roman" w:hAnsi="Times New Roman" w:cs="Times New Roman"/>
          <w:lang w:val="ru-RU"/>
        </w:rPr>
        <w:t>а структура</w:t>
      </w:r>
      <w:r w:rsidR="00D239AA" w:rsidRPr="00AD32F1">
        <w:rPr>
          <w:rFonts w:ascii="Times New Roman" w:hAnsi="Times New Roman" w:cs="Times New Roman"/>
          <w:lang w:val="ru-RU"/>
        </w:rPr>
        <w:t xml:space="preserve">  до петнадесет дни, глоба между 200 лв. (102 </w:t>
      </w:r>
      <w:r w:rsidR="00D239AA" w:rsidRPr="00AD32F1">
        <w:rPr>
          <w:rFonts w:ascii="Times New Roman" w:hAnsi="Times New Roman" w:cs="Times New Roman"/>
        </w:rPr>
        <w:t>EUR</w:t>
      </w:r>
      <w:r w:rsidR="00D239AA" w:rsidRPr="00AD32F1">
        <w:rPr>
          <w:rFonts w:ascii="Times New Roman" w:hAnsi="Times New Roman" w:cs="Times New Roman"/>
          <w:lang w:val="ru-RU"/>
        </w:rPr>
        <w:t xml:space="preserve">) и 500 лв. (256 </w:t>
      </w:r>
      <w:r w:rsidR="00D239AA" w:rsidRPr="00AD32F1">
        <w:rPr>
          <w:rFonts w:ascii="Times New Roman" w:hAnsi="Times New Roman" w:cs="Times New Roman"/>
        </w:rPr>
        <w:t>EUR</w:t>
      </w:r>
      <w:r w:rsidR="00D239AA" w:rsidRPr="00AD32F1">
        <w:rPr>
          <w:rFonts w:ascii="Times New Roman" w:hAnsi="Times New Roman" w:cs="Times New Roman"/>
          <w:lang w:val="ru-RU"/>
        </w:rPr>
        <w:t xml:space="preserve">) и забрана за посещение на спортни </w:t>
      </w:r>
      <w:r w:rsidR="00076097">
        <w:rPr>
          <w:rFonts w:ascii="Times New Roman" w:hAnsi="Times New Roman" w:cs="Times New Roman"/>
          <w:lang w:val="ru-RU"/>
        </w:rPr>
        <w:t>мер</w:t>
      </w:r>
      <w:r w:rsidR="008A1357">
        <w:rPr>
          <w:rFonts w:ascii="Times New Roman" w:hAnsi="Times New Roman" w:cs="Times New Roman"/>
          <w:lang w:val="ru-RU"/>
        </w:rPr>
        <w:t>о</w:t>
      </w:r>
      <w:r w:rsidR="00076097">
        <w:rPr>
          <w:rFonts w:ascii="Times New Roman" w:hAnsi="Times New Roman" w:cs="Times New Roman"/>
          <w:lang w:val="ru-RU"/>
        </w:rPr>
        <w:t>приятия</w:t>
      </w:r>
      <w:r w:rsidR="00D239AA" w:rsidRPr="00AD32F1">
        <w:rPr>
          <w:rFonts w:ascii="Times New Roman" w:hAnsi="Times New Roman" w:cs="Times New Roman"/>
          <w:lang w:val="ru-RU"/>
        </w:rPr>
        <w:t xml:space="preserve"> за период до две години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lastRenderedPageBreak/>
        <w:t>12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076097">
        <w:rPr>
          <w:rFonts w:ascii="Times New Roman" w:hAnsi="Times New Roman" w:cs="Times New Roman"/>
          <w:lang w:val="ru-RU"/>
        </w:rPr>
        <w:t>Към релевантния период</w:t>
      </w:r>
      <w:r w:rsidR="00AD41D6" w:rsidRPr="00AD32F1">
        <w:rPr>
          <w:rFonts w:ascii="Times New Roman" w:hAnsi="Times New Roman" w:cs="Times New Roman"/>
          <w:lang w:val="ru-RU"/>
        </w:rPr>
        <w:t xml:space="preserve"> подобни мерки трябва да бъдат постановени от съответния </w:t>
      </w:r>
      <w:r w:rsidR="00076097">
        <w:rPr>
          <w:rFonts w:ascii="Times New Roman" w:hAnsi="Times New Roman" w:cs="Times New Roman"/>
          <w:lang w:val="ru-RU"/>
        </w:rPr>
        <w:t>районен</w:t>
      </w:r>
      <w:r w:rsidR="00AD41D6" w:rsidRPr="00AD32F1">
        <w:rPr>
          <w:rFonts w:ascii="Times New Roman" w:hAnsi="Times New Roman" w:cs="Times New Roman"/>
          <w:lang w:val="ru-RU"/>
        </w:rPr>
        <w:t xml:space="preserve"> съд, чието решение е окончателно (чл.</w:t>
      </w:r>
      <w:r w:rsidR="00076097">
        <w:rPr>
          <w:rFonts w:ascii="Times New Roman" w:hAnsi="Times New Roman" w:cs="Times New Roman"/>
          <w:lang w:val="ru-RU"/>
        </w:rPr>
        <w:t xml:space="preserve"> </w:t>
      </w:r>
      <w:r w:rsidR="00AD41D6" w:rsidRPr="00AD32F1">
        <w:rPr>
          <w:rFonts w:ascii="Times New Roman" w:hAnsi="Times New Roman" w:cs="Times New Roman"/>
          <w:lang w:val="ru-RU"/>
        </w:rPr>
        <w:t xml:space="preserve">34, </w:t>
      </w:r>
      <w:r w:rsidR="00076097">
        <w:rPr>
          <w:rFonts w:ascii="Times New Roman" w:hAnsi="Times New Roman" w:cs="Times New Roman"/>
          <w:lang w:val="ru-RU"/>
        </w:rPr>
        <w:t>ал.</w:t>
      </w:r>
      <w:r w:rsidR="00AD41D6" w:rsidRPr="00AD32F1">
        <w:rPr>
          <w:rFonts w:ascii="Times New Roman" w:hAnsi="Times New Roman" w:cs="Times New Roman"/>
          <w:lang w:val="ru-RU"/>
        </w:rPr>
        <w:t xml:space="preserve"> 1 от Закона). През август 2018 г. чл. 34</w:t>
      </w:r>
      <w:r w:rsidR="00FA4F58">
        <w:rPr>
          <w:rFonts w:ascii="Times New Roman" w:hAnsi="Times New Roman" w:cs="Times New Roman"/>
          <w:lang w:val="ru-RU"/>
        </w:rPr>
        <w:t>, ал.</w:t>
      </w:r>
      <w:r w:rsidR="00AD41D6" w:rsidRPr="00AD32F1">
        <w:rPr>
          <w:rFonts w:ascii="Times New Roman" w:hAnsi="Times New Roman" w:cs="Times New Roman"/>
          <w:lang w:val="ru-RU"/>
        </w:rPr>
        <w:t xml:space="preserve"> 1 е изменен и сега предвижда решенията на </w:t>
      </w:r>
      <w:r w:rsidR="00FA4F58">
        <w:rPr>
          <w:rFonts w:ascii="Times New Roman" w:hAnsi="Times New Roman" w:cs="Times New Roman"/>
          <w:lang w:val="ru-RU"/>
        </w:rPr>
        <w:t>районните</w:t>
      </w:r>
      <w:r w:rsidR="00AD41D6" w:rsidRPr="00AD32F1">
        <w:rPr>
          <w:rFonts w:ascii="Times New Roman" w:hAnsi="Times New Roman" w:cs="Times New Roman"/>
          <w:lang w:val="ru-RU"/>
        </w:rPr>
        <w:t xml:space="preserve"> съдилища да подлежат на обжалване пред окръжен съд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663643" w:rsidP="00AD41D6">
      <w:pPr>
        <w:pStyle w:val="JuHIRoman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УКАЗ</w:t>
      </w:r>
      <w:r w:rsidR="00AD41D6" w:rsidRPr="00AD32F1">
        <w:rPr>
          <w:rFonts w:ascii="Times New Roman" w:hAnsi="Times New Roman" w:cs="Times New Roman"/>
          <w:lang w:val="ru-RU"/>
        </w:rPr>
        <w:t xml:space="preserve"> ЗА БОРБА С </w:t>
      </w:r>
      <w:r w:rsidRPr="00AD32F1">
        <w:rPr>
          <w:rFonts w:ascii="Times New Roman" w:hAnsi="Times New Roman" w:cs="Times New Roman"/>
          <w:lang w:val="ru-RU"/>
        </w:rPr>
        <w:t>ДРЕБНОТО ХУЛИГАНСТВО И РЕШЕНИЕ</w:t>
      </w:r>
      <w:r w:rsidR="00AD41D6" w:rsidRPr="00AD32F1">
        <w:rPr>
          <w:rFonts w:ascii="Times New Roman" w:hAnsi="Times New Roman" w:cs="Times New Roman"/>
          <w:lang w:val="ru-RU"/>
        </w:rPr>
        <w:t xml:space="preserve"> НА КОНС</w:t>
      </w:r>
      <w:r w:rsidRPr="00AD32F1">
        <w:rPr>
          <w:rFonts w:ascii="Times New Roman" w:hAnsi="Times New Roman" w:cs="Times New Roman"/>
          <w:lang w:val="ru-RU"/>
        </w:rPr>
        <w:t xml:space="preserve">ТИТУЦИОННИЯ СЪД от 4 май 2011 </w:t>
      </w:r>
      <w:r w:rsidRPr="00AD32F1">
        <w:rPr>
          <w:rFonts w:ascii="Times New Roman" w:hAnsi="Times New Roman" w:cs="Times New Roman"/>
          <w:caps w:val="0"/>
          <w:lang w:val="ru-RU"/>
        </w:rPr>
        <w:t>г</w:t>
      </w:r>
      <w:r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13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0C7F81" w:rsidRPr="00AD32F1">
        <w:rPr>
          <w:rFonts w:ascii="Times New Roman" w:hAnsi="Times New Roman" w:cs="Times New Roman"/>
          <w:lang w:val="ru-RU"/>
        </w:rPr>
        <w:t xml:space="preserve"> </w:t>
      </w:r>
      <w:r w:rsidR="000C7F81" w:rsidRPr="00AD32F1">
        <w:rPr>
          <w:rFonts w:ascii="Times New Roman" w:hAnsi="Times New Roman" w:cs="Times New Roman"/>
          <w:lang w:val="bg-BG"/>
        </w:rPr>
        <w:t>Указ</w:t>
      </w:r>
      <w:r w:rsidR="00663643" w:rsidRPr="00AD32F1">
        <w:rPr>
          <w:rFonts w:ascii="Times New Roman" w:hAnsi="Times New Roman" w:cs="Times New Roman"/>
          <w:lang w:val="bg-BG"/>
        </w:rPr>
        <w:t>ът</w:t>
      </w:r>
      <w:r w:rsidR="000C7F81" w:rsidRPr="00AD32F1">
        <w:rPr>
          <w:rFonts w:ascii="Times New Roman" w:hAnsi="Times New Roman" w:cs="Times New Roman"/>
          <w:lang w:val="bg-BG"/>
        </w:rPr>
        <w:t xml:space="preserve"> за борба с дребното хулиганство</w:t>
      </w:r>
      <w:r w:rsidR="000C7F81" w:rsidRPr="00AD32F1">
        <w:rPr>
          <w:rFonts w:ascii="Times New Roman" w:hAnsi="Times New Roman" w:cs="Times New Roman"/>
          <w:lang w:val="ru-RU"/>
        </w:rPr>
        <w:t xml:space="preserve">, </w:t>
      </w:r>
      <w:r w:rsidR="00663643" w:rsidRPr="00AD32F1">
        <w:rPr>
          <w:rFonts w:ascii="Times New Roman" w:hAnsi="Times New Roman" w:cs="Times New Roman"/>
          <w:lang w:val="bg-BG"/>
        </w:rPr>
        <w:t>наричан по-долу</w:t>
      </w:r>
      <w:r w:rsidR="000C7F81" w:rsidRPr="00AD32F1">
        <w:rPr>
          <w:rFonts w:ascii="Times New Roman" w:hAnsi="Times New Roman" w:cs="Times New Roman"/>
          <w:lang w:val="ru-RU"/>
        </w:rPr>
        <w:t xml:space="preserve"> “</w:t>
      </w:r>
      <w:r w:rsidR="00663643" w:rsidRPr="00AD32F1">
        <w:rPr>
          <w:rFonts w:ascii="Times New Roman" w:hAnsi="Times New Roman" w:cs="Times New Roman"/>
          <w:lang w:val="bg-BG"/>
        </w:rPr>
        <w:t>Указът</w:t>
      </w:r>
      <w:r w:rsidR="000C7F81" w:rsidRPr="00AD32F1">
        <w:rPr>
          <w:rFonts w:ascii="Times New Roman" w:hAnsi="Times New Roman" w:cs="Times New Roman"/>
          <w:lang w:val="ru-RU"/>
        </w:rPr>
        <w:t>”</w:t>
      </w:r>
      <w:r w:rsidR="00C934CC">
        <w:rPr>
          <w:rFonts w:ascii="Times New Roman" w:hAnsi="Times New Roman" w:cs="Times New Roman"/>
          <w:lang w:val="ru-RU"/>
        </w:rPr>
        <w:t>,</w:t>
      </w:r>
      <w:r w:rsidR="000C7F81" w:rsidRPr="00AD32F1">
        <w:rPr>
          <w:rFonts w:ascii="Times New Roman" w:hAnsi="Times New Roman" w:cs="Times New Roman"/>
          <w:lang w:val="ru-RU"/>
        </w:rPr>
        <w:t xml:space="preserve"> </w:t>
      </w:r>
      <w:r w:rsidR="00663643" w:rsidRPr="00AD32F1">
        <w:rPr>
          <w:rFonts w:ascii="Times New Roman" w:hAnsi="Times New Roman" w:cs="Times New Roman"/>
          <w:lang w:val="ru-RU"/>
        </w:rPr>
        <w:t>е приет през 1963 г. Той определя следните деяния</w:t>
      </w:r>
      <w:r w:rsidR="00167CA4" w:rsidRPr="00AD32F1">
        <w:rPr>
          <w:rFonts w:ascii="Times New Roman" w:hAnsi="Times New Roman" w:cs="Times New Roman"/>
          <w:lang w:val="ru-RU"/>
        </w:rPr>
        <w:t>,</w:t>
      </w:r>
      <w:r w:rsidR="00663643" w:rsidRPr="00AD32F1">
        <w:rPr>
          <w:rFonts w:ascii="Times New Roman" w:hAnsi="Times New Roman" w:cs="Times New Roman"/>
          <w:lang w:val="ru-RU"/>
        </w:rPr>
        <w:t xml:space="preserve"> </w:t>
      </w:r>
      <w:r w:rsidR="00167CA4" w:rsidRPr="00AD32F1">
        <w:rPr>
          <w:rFonts w:ascii="Times New Roman" w:hAnsi="Times New Roman" w:cs="Times New Roman"/>
          <w:lang w:val="ru-RU"/>
        </w:rPr>
        <w:t xml:space="preserve">наред с други подобни, </w:t>
      </w:r>
      <w:r w:rsidR="00663643" w:rsidRPr="00AD32F1">
        <w:rPr>
          <w:rFonts w:ascii="Times New Roman" w:hAnsi="Times New Roman" w:cs="Times New Roman"/>
          <w:lang w:val="ru-RU"/>
        </w:rPr>
        <w:t>за дребно хулиганство, а именно - изричане на клетва или обиди на публично място, кавга или сбиване, нарушаващо мира, които са несъвместими с престъпното хулиганство. След 2004 г. Указът не е приложим за актове на спортно хулиганство (чл.1</w:t>
      </w:r>
      <w:r w:rsidR="00C934CC">
        <w:rPr>
          <w:rFonts w:ascii="Times New Roman" w:hAnsi="Times New Roman" w:cs="Times New Roman"/>
          <w:lang w:val="ru-RU"/>
        </w:rPr>
        <w:t>,</w:t>
      </w:r>
      <w:r w:rsidR="00663643" w:rsidRPr="00AD32F1">
        <w:rPr>
          <w:rFonts w:ascii="Times New Roman" w:hAnsi="Times New Roman" w:cs="Times New Roman"/>
          <w:lang w:val="ru-RU"/>
        </w:rPr>
        <w:t xml:space="preserve"> </w:t>
      </w:r>
      <w:r w:rsidR="00C934CC">
        <w:rPr>
          <w:rFonts w:ascii="Times New Roman" w:hAnsi="Times New Roman" w:cs="Times New Roman"/>
          <w:lang w:val="ru-RU"/>
        </w:rPr>
        <w:t xml:space="preserve">ал. </w:t>
      </w:r>
      <w:r w:rsidR="00663643" w:rsidRPr="00AD32F1">
        <w:rPr>
          <w:rFonts w:ascii="Times New Roman" w:hAnsi="Times New Roman" w:cs="Times New Roman"/>
          <w:lang w:val="ru-RU"/>
        </w:rPr>
        <w:t>5</w:t>
      </w:r>
      <w:r w:rsidR="000C7F81" w:rsidRPr="00AD32F1">
        <w:rPr>
          <w:rFonts w:ascii="Times New Roman" w:hAnsi="Times New Roman" w:cs="Times New Roman"/>
          <w:lang w:val="ru-RU"/>
        </w:rPr>
        <w:t>).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14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167CA4" w:rsidRPr="00AD32F1">
        <w:rPr>
          <w:rFonts w:ascii="Times New Roman" w:hAnsi="Times New Roman" w:cs="Times New Roman"/>
          <w:lang w:val="ru-RU"/>
        </w:rPr>
        <w:t xml:space="preserve">Съгласно чл. 1, </w:t>
      </w:r>
      <w:r w:rsidR="00C934CC">
        <w:rPr>
          <w:rFonts w:ascii="Times New Roman" w:hAnsi="Times New Roman" w:cs="Times New Roman"/>
          <w:lang w:val="ru-RU"/>
        </w:rPr>
        <w:t>ал.</w:t>
      </w:r>
      <w:r w:rsidR="00167CA4" w:rsidRPr="00AD32F1">
        <w:rPr>
          <w:rFonts w:ascii="Times New Roman" w:hAnsi="Times New Roman" w:cs="Times New Roman"/>
          <w:lang w:val="ru-RU"/>
        </w:rPr>
        <w:t xml:space="preserve"> 1 от Указа, дребното хулиганство, ако е извършено от лица, </w:t>
      </w:r>
      <w:r w:rsidR="00C934CC">
        <w:rPr>
          <w:rFonts w:ascii="Times New Roman" w:hAnsi="Times New Roman" w:cs="Times New Roman"/>
          <w:lang w:val="ru-RU"/>
        </w:rPr>
        <w:t>навършили</w:t>
      </w:r>
      <w:r w:rsidR="00167CA4" w:rsidRPr="00AD32F1">
        <w:rPr>
          <w:rFonts w:ascii="Times New Roman" w:hAnsi="Times New Roman" w:cs="Times New Roman"/>
          <w:lang w:val="ru-RU"/>
        </w:rPr>
        <w:t xml:space="preserve"> шестнадесет години, се наказва до петнайсет дни задържане в полицейско </w:t>
      </w:r>
      <w:r w:rsidR="00C934CC">
        <w:rPr>
          <w:rFonts w:ascii="Times New Roman" w:hAnsi="Times New Roman" w:cs="Times New Roman"/>
          <w:lang w:val="ru-RU"/>
        </w:rPr>
        <w:t>структурно звено</w:t>
      </w:r>
      <w:r w:rsidR="00167CA4" w:rsidRPr="00AD32F1">
        <w:rPr>
          <w:rFonts w:ascii="Times New Roman" w:hAnsi="Times New Roman" w:cs="Times New Roman"/>
          <w:lang w:val="ru-RU"/>
        </w:rPr>
        <w:t xml:space="preserve"> или глоба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15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167CA4" w:rsidRPr="00AD32F1">
        <w:rPr>
          <w:rFonts w:ascii="Times New Roman" w:hAnsi="Times New Roman" w:cs="Times New Roman"/>
          <w:lang w:val="ru-RU"/>
        </w:rPr>
        <w:t>Такива наказания се налагат от районните съдилища. До май 2011 г. чл. 7 от Указа предвижда, че решенията им са окончателни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16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B00D2A" w:rsidRPr="00AD32F1">
        <w:rPr>
          <w:rFonts w:ascii="Times New Roman" w:hAnsi="Times New Roman" w:cs="Times New Roman"/>
          <w:lang w:val="ru-RU"/>
        </w:rPr>
        <w:t>На 4 май 2011 г. Конституционният съд обяв</w:t>
      </w:r>
      <w:r w:rsidR="00AA08CD">
        <w:rPr>
          <w:rFonts w:ascii="Times New Roman" w:hAnsi="Times New Roman" w:cs="Times New Roman"/>
          <w:lang w:val="ru-RU"/>
        </w:rPr>
        <w:t>ява</w:t>
      </w:r>
      <w:r w:rsidR="00B00D2A" w:rsidRPr="00AD32F1">
        <w:rPr>
          <w:rFonts w:ascii="Times New Roman" w:hAnsi="Times New Roman" w:cs="Times New Roman"/>
          <w:lang w:val="ru-RU"/>
        </w:rPr>
        <w:t xml:space="preserve"> последната норма за </w:t>
      </w:r>
      <w:r w:rsidR="00AA08CD">
        <w:rPr>
          <w:rFonts w:ascii="Times New Roman" w:hAnsi="Times New Roman" w:cs="Times New Roman"/>
          <w:lang w:val="ru-RU"/>
        </w:rPr>
        <w:t>противо</w:t>
      </w:r>
      <w:r w:rsidR="00B00D2A" w:rsidRPr="00AD32F1">
        <w:rPr>
          <w:rFonts w:ascii="Times New Roman" w:hAnsi="Times New Roman" w:cs="Times New Roman"/>
          <w:lang w:val="ru-RU"/>
        </w:rPr>
        <w:t>конституционна, като установ</w:t>
      </w:r>
      <w:r w:rsidR="00AA08CD">
        <w:rPr>
          <w:rFonts w:ascii="Times New Roman" w:hAnsi="Times New Roman" w:cs="Times New Roman"/>
          <w:lang w:val="ru-RU"/>
        </w:rPr>
        <w:t>ява</w:t>
      </w:r>
      <w:r w:rsidR="00B00D2A" w:rsidRPr="00AD32F1">
        <w:rPr>
          <w:rFonts w:ascii="Times New Roman" w:hAnsi="Times New Roman" w:cs="Times New Roman"/>
          <w:lang w:val="ru-RU"/>
        </w:rPr>
        <w:t xml:space="preserve">, че тя противоречи на членове 5 § 4 и 6 § 1 от Конвенцията. Той отбеляза по-специално, че дребното хулиганство е деяние за нарушаване на обществения ред и че е наказуемо с лишаване от свобода, което означава, че лице, обвинено в такова престъпление, е подложено на „наказателно обвинение“ по смисъла на член 6 § 1 от Конвенцията (Решение № 3 от 4.04.2011 г. на Конституционния съд по к. </w:t>
      </w:r>
      <w:r w:rsidR="00AA08CD">
        <w:rPr>
          <w:rFonts w:ascii="Times New Roman" w:hAnsi="Times New Roman" w:cs="Times New Roman"/>
          <w:lang w:val="ru-RU"/>
        </w:rPr>
        <w:t>д</w:t>
      </w:r>
      <w:r w:rsidR="00B00D2A" w:rsidRPr="00AD32F1">
        <w:rPr>
          <w:rFonts w:ascii="Times New Roman" w:hAnsi="Times New Roman" w:cs="Times New Roman"/>
          <w:lang w:val="ru-RU"/>
        </w:rPr>
        <w:t>. № 19 от 2010 г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B00D2A" w:rsidRPr="00AD32F1">
        <w:rPr>
          <w:rFonts w:ascii="Times New Roman" w:hAnsi="Times New Roman" w:cs="Times New Roman"/>
          <w:lang w:val="ru-RU"/>
        </w:rPr>
        <w:t>).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7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B00D2A" w:rsidRPr="00AD32F1">
        <w:rPr>
          <w:rFonts w:ascii="Times New Roman" w:hAnsi="Times New Roman" w:cs="Times New Roman"/>
          <w:lang w:val="ru-RU"/>
        </w:rPr>
        <w:t xml:space="preserve">В резултат на това през ноември 2011 г. чл. 7 от Указа е изменен и сега предвижда решенията на районните съдилища за налагане на административно наказание </w:t>
      </w:r>
      <w:r w:rsidR="008A1357">
        <w:rPr>
          <w:rFonts w:ascii="Times New Roman" w:hAnsi="Times New Roman" w:cs="Times New Roman"/>
          <w:lang w:val="ru-RU"/>
        </w:rPr>
        <w:t xml:space="preserve">да </w:t>
      </w:r>
      <w:r w:rsidR="00AA08CD">
        <w:rPr>
          <w:rFonts w:ascii="Times New Roman" w:hAnsi="Times New Roman" w:cs="Times New Roman"/>
          <w:lang w:val="ru-RU"/>
        </w:rPr>
        <w:t xml:space="preserve">могат </w:t>
      </w:r>
      <w:r w:rsidR="00B00D2A" w:rsidRPr="00AD32F1">
        <w:rPr>
          <w:rFonts w:ascii="Times New Roman" w:hAnsi="Times New Roman" w:cs="Times New Roman"/>
          <w:lang w:val="ru-RU"/>
        </w:rPr>
        <w:t>да бъдат обжалвани пред окръжния съд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B00D2A" w:rsidP="00B00D2A">
      <w:pPr>
        <w:pStyle w:val="JuHIRoman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ПРАКТИКА НА </w:t>
      </w:r>
      <w:r w:rsidR="00AA08CD">
        <w:rPr>
          <w:rFonts w:ascii="Times New Roman" w:hAnsi="Times New Roman" w:cs="Times New Roman"/>
          <w:lang w:val="ru-RU"/>
        </w:rPr>
        <w:t>НАЦИОНАЛНИТЕ</w:t>
      </w:r>
      <w:r w:rsidRPr="00AD32F1">
        <w:rPr>
          <w:rFonts w:ascii="Times New Roman" w:hAnsi="Times New Roman" w:cs="Times New Roman"/>
          <w:lang w:val="ru-RU"/>
        </w:rPr>
        <w:t xml:space="preserve"> СЪДИЛИЩА, СВЪРЗАНА С ПРАВОТО НА ОБЖАЛВАНЕ ПО ЗАКОНА </w:t>
      </w:r>
      <w:r w:rsidR="00AA08CD">
        <w:rPr>
          <w:rFonts w:ascii="Times New Roman" w:hAnsi="Times New Roman" w:cs="Times New Roman"/>
          <w:lang w:val="ru-RU"/>
        </w:rPr>
        <w:t xml:space="preserve">от </w:t>
      </w:r>
      <w:r w:rsidRPr="00AD32F1">
        <w:rPr>
          <w:rFonts w:ascii="Times New Roman" w:hAnsi="Times New Roman" w:cs="Times New Roman"/>
          <w:lang w:val="ru-RU"/>
        </w:rPr>
        <w:t xml:space="preserve">2004 </w:t>
      </w:r>
      <w:r w:rsidR="00C270E7" w:rsidRPr="00AD32F1">
        <w:rPr>
          <w:rFonts w:ascii="Times New Roman" w:hAnsi="Times New Roman" w:cs="Times New Roman"/>
          <w:caps w:val="0"/>
          <w:lang w:val="ru-RU"/>
        </w:rPr>
        <w:t>г.</w:t>
      </w:r>
    </w:p>
    <w:p w:rsidR="000C7F81" w:rsidRPr="00AD32F1" w:rsidRDefault="000C7F81" w:rsidP="00C96B4D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</w:rPr>
        <w:fldChar w:fldCharType="begin"/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instrText>SEQ</w:instrText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instrText>level</w:instrText>
      </w:r>
      <w:r w:rsidRPr="00AD32F1">
        <w:rPr>
          <w:rFonts w:ascii="Times New Roman" w:hAnsi="Times New Roman" w:cs="Times New Roman"/>
          <w:lang w:val="ru-RU"/>
        </w:rPr>
        <w:instrText>0 \*</w:instrText>
      </w:r>
      <w:r w:rsidRPr="00AD32F1">
        <w:rPr>
          <w:rFonts w:ascii="Times New Roman" w:hAnsi="Times New Roman" w:cs="Times New Roman"/>
        </w:rPr>
        <w:instrText>arabic</w:instrText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fldChar w:fldCharType="separate"/>
      </w:r>
      <w:r w:rsidR="005533FD">
        <w:rPr>
          <w:rFonts w:ascii="Times New Roman" w:hAnsi="Times New Roman" w:cs="Times New Roman"/>
          <w:noProof/>
        </w:rPr>
        <w:t>1</w:t>
      </w:r>
      <w:r w:rsidRPr="00AD32F1">
        <w:rPr>
          <w:rFonts w:ascii="Times New Roman" w:hAnsi="Times New Roman" w:cs="Times New Roman"/>
        </w:rPr>
        <w:fldChar w:fldCharType="end"/>
      </w:r>
      <w:r w:rsidR="005533FD">
        <w:rPr>
          <w:rFonts w:ascii="Times New Roman" w:hAnsi="Times New Roman" w:cs="Times New Roman"/>
          <w:lang w:val="bg-BG"/>
        </w:rPr>
        <w:t>8</w:t>
      </w:r>
      <w:r w:rsidRPr="00AD32F1">
        <w:rPr>
          <w:rFonts w:ascii="Times New Roman" w:hAnsi="Times New Roman" w:cs="Times New Roman"/>
          <w:lang w:val="ru-RU"/>
        </w:rPr>
        <w:t>.</w:t>
      </w:r>
      <w:r w:rsidRPr="00AD32F1">
        <w:rPr>
          <w:rFonts w:ascii="Times New Roman" w:hAnsi="Times New Roman" w:cs="Times New Roman"/>
        </w:rPr>
        <w:t>  </w:t>
      </w:r>
      <w:r w:rsidR="00F11BEF" w:rsidRPr="00AD32F1">
        <w:rPr>
          <w:rFonts w:ascii="Times New Roman" w:hAnsi="Times New Roman" w:cs="Times New Roman"/>
          <w:lang w:val="ru-RU"/>
        </w:rPr>
        <w:t xml:space="preserve">С решение от 4 юли 2011 г. Софийският административен съд </w:t>
      </w:r>
      <w:r w:rsidR="00F11BEF" w:rsidRPr="00AD32F1">
        <w:rPr>
          <w:rFonts w:ascii="Times New Roman" w:hAnsi="Times New Roman" w:cs="Times New Roman"/>
        </w:rPr>
        <w:t>e</w:t>
      </w:r>
      <w:r w:rsidR="00F11BEF" w:rsidRPr="00AD32F1">
        <w:rPr>
          <w:rFonts w:ascii="Times New Roman" w:hAnsi="Times New Roman" w:cs="Times New Roman"/>
          <w:lang w:val="ru-RU"/>
        </w:rPr>
        <w:t xml:space="preserve"> приел за разглеждане жалба срещу решението на </w:t>
      </w:r>
      <w:r w:rsidR="00075BA1">
        <w:rPr>
          <w:rFonts w:ascii="Times New Roman" w:hAnsi="Times New Roman" w:cs="Times New Roman"/>
          <w:lang w:val="ru-RU"/>
        </w:rPr>
        <w:t>районния</w:t>
      </w:r>
      <w:r w:rsidR="00F11BEF" w:rsidRPr="00AD32F1">
        <w:rPr>
          <w:rFonts w:ascii="Times New Roman" w:hAnsi="Times New Roman" w:cs="Times New Roman"/>
          <w:lang w:val="ru-RU"/>
        </w:rPr>
        <w:t xml:space="preserve"> съд за налагане на наказание по Закона от 2004 г. Т</w:t>
      </w:r>
      <w:r w:rsidR="008A1357">
        <w:rPr>
          <w:rFonts w:ascii="Times New Roman" w:hAnsi="Times New Roman" w:cs="Times New Roman"/>
          <w:lang w:val="ru-RU"/>
        </w:rPr>
        <w:t>ой</w:t>
      </w:r>
      <w:r w:rsidR="00F11BEF" w:rsidRPr="00AD32F1">
        <w:rPr>
          <w:rFonts w:ascii="Times New Roman" w:hAnsi="Times New Roman" w:cs="Times New Roman"/>
          <w:lang w:val="ru-RU"/>
        </w:rPr>
        <w:t xml:space="preserve"> се позовава на решението на Конституционния съд от 4 май 2011 г. (вж. Параграф 16 по-горе) и констатира, по същите причини, изложени в него, че чл. 34, </w:t>
      </w:r>
      <w:r w:rsidR="00075BA1">
        <w:rPr>
          <w:rFonts w:ascii="Times New Roman" w:hAnsi="Times New Roman" w:cs="Times New Roman"/>
          <w:lang w:val="ru-RU"/>
        </w:rPr>
        <w:t>ал.</w:t>
      </w:r>
      <w:r w:rsidR="00F11BEF" w:rsidRPr="00AD32F1">
        <w:rPr>
          <w:rFonts w:ascii="Times New Roman" w:hAnsi="Times New Roman" w:cs="Times New Roman"/>
          <w:lang w:val="ru-RU"/>
        </w:rPr>
        <w:t xml:space="preserve"> 1 от този закон, </w:t>
      </w:r>
      <w:r w:rsidR="00075BA1">
        <w:rPr>
          <w:rFonts w:ascii="Times New Roman" w:hAnsi="Times New Roman" w:cs="Times New Roman"/>
          <w:lang w:val="ru-RU"/>
        </w:rPr>
        <w:t>не</w:t>
      </w:r>
      <w:r w:rsidR="00F11BEF" w:rsidRPr="00AD32F1">
        <w:rPr>
          <w:rFonts w:ascii="Times New Roman" w:hAnsi="Times New Roman" w:cs="Times New Roman"/>
          <w:lang w:val="ru-RU"/>
        </w:rPr>
        <w:t>предвиждащ такова обжалване,  противоречи на Конституцията (</w:t>
      </w:r>
      <w:r w:rsidR="00F11BEF" w:rsidRPr="00AD32F1">
        <w:rPr>
          <w:rFonts w:ascii="Times New Roman" w:hAnsi="Times New Roman" w:cs="Times New Roman"/>
          <w:i/>
          <w:lang w:val="ru-RU"/>
        </w:rPr>
        <w:t>Решение № 3315 от 4.07.2011 г. на АССГ по д. № 3711/2011 г.</w:t>
      </w:r>
      <w:r w:rsidRPr="00AD32F1">
        <w:rPr>
          <w:rFonts w:ascii="Times New Roman" w:hAnsi="Times New Roman" w:cs="Times New Roman"/>
          <w:i/>
          <w:lang w:val="bg-BG"/>
        </w:rPr>
        <w:t>)</w:t>
      </w:r>
      <w:r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>19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D24167" w:rsidRPr="00AD32F1">
        <w:rPr>
          <w:rFonts w:ascii="Times New Roman" w:hAnsi="Times New Roman" w:cs="Times New Roman"/>
          <w:lang w:val="ru-RU"/>
        </w:rPr>
        <w:t xml:space="preserve">С решение от 16 март 2012 г. Върховният касационен съд отказва да разгледа жалба срещу решението на окръжния съд, съгласно Закона от 2004 г., като констатира, че развитията, описани в </w:t>
      </w:r>
      <w:r w:rsidR="00075BA1">
        <w:rPr>
          <w:rFonts w:ascii="Times New Roman" w:hAnsi="Times New Roman" w:cs="Times New Roman"/>
          <w:lang w:val="ru-RU"/>
        </w:rPr>
        <w:t>параграфи</w:t>
      </w:r>
      <w:r w:rsidR="00D24167" w:rsidRPr="00AD32F1">
        <w:rPr>
          <w:rFonts w:ascii="Times New Roman" w:hAnsi="Times New Roman" w:cs="Times New Roman"/>
          <w:lang w:val="ru-RU"/>
        </w:rPr>
        <w:t xml:space="preserve"> 16</w:t>
      </w:r>
      <w:r w:rsidR="00075BA1">
        <w:rPr>
          <w:rFonts w:ascii="Times New Roman" w:hAnsi="Times New Roman" w:cs="Times New Roman"/>
          <w:lang w:val="ru-RU"/>
        </w:rPr>
        <w:t xml:space="preserve"> </w:t>
      </w:r>
      <w:r w:rsidR="00D24167" w:rsidRPr="00AD32F1">
        <w:rPr>
          <w:rFonts w:ascii="Times New Roman" w:hAnsi="Times New Roman" w:cs="Times New Roman"/>
          <w:lang w:val="ru-RU"/>
        </w:rPr>
        <w:t>-</w:t>
      </w:r>
      <w:r w:rsidR="00075BA1">
        <w:rPr>
          <w:rFonts w:ascii="Times New Roman" w:hAnsi="Times New Roman" w:cs="Times New Roman"/>
          <w:lang w:val="ru-RU"/>
        </w:rPr>
        <w:t xml:space="preserve"> </w:t>
      </w:r>
      <w:r w:rsidR="00D24167" w:rsidRPr="00AD32F1">
        <w:rPr>
          <w:rFonts w:ascii="Times New Roman" w:hAnsi="Times New Roman" w:cs="Times New Roman"/>
          <w:lang w:val="ru-RU"/>
        </w:rPr>
        <w:t>17 по-горе - решението на Конституционния съд от 4 май 2011 г. и последвалите изменения на Указа - не засягат процедурата по Закона от 2004 г. и по-специално не пораждат право на обжалване. Той посочва, че приложимостта на Указа към актове на спортно хулиганство е изрично изключена, съгласно неговия чл.</w:t>
      </w:r>
      <w:r w:rsidR="001F594B">
        <w:rPr>
          <w:rFonts w:ascii="Times New Roman" w:hAnsi="Times New Roman" w:cs="Times New Roman"/>
          <w:lang w:val="ru-RU"/>
        </w:rPr>
        <w:t xml:space="preserve"> </w:t>
      </w:r>
      <w:r w:rsidR="00D24167" w:rsidRPr="00AD32F1">
        <w:rPr>
          <w:rFonts w:ascii="Times New Roman" w:hAnsi="Times New Roman" w:cs="Times New Roman"/>
          <w:lang w:val="ru-RU"/>
        </w:rPr>
        <w:t>1</w:t>
      </w:r>
      <w:r w:rsidR="001F594B">
        <w:rPr>
          <w:rFonts w:ascii="Times New Roman" w:hAnsi="Times New Roman" w:cs="Times New Roman"/>
          <w:lang w:val="ru-RU"/>
        </w:rPr>
        <w:t>, ал.</w:t>
      </w:r>
      <w:r w:rsidR="00D24167" w:rsidRPr="00AD32F1">
        <w:rPr>
          <w:rFonts w:ascii="Times New Roman" w:hAnsi="Times New Roman" w:cs="Times New Roman"/>
          <w:lang w:val="ru-RU"/>
        </w:rPr>
        <w:t xml:space="preserve"> 5 (</w:t>
      </w:r>
      <w:r w:rsidR="00D24167" w:rsidRPr="00AD32F1">
        <w:rPr>
          <w:rFonts w:ascii="Times New Roman" w:hAnsi="Times New Roman" w:cs="Times New Roman"/>
          <w:i/>
          <w:lang w:val="ru-RU"/>
        </w:rPr>
        <w:t xml:space="preserve">Определение № 149 от 16.03.2012 г. по к. н. д. № 223/2012 г., ВКС, </w:t>
      </w:r>
      <w:r w:rsidR="00D24167" w:rsidRPr="00AD32F1">
        <w:rPr>
          <w:rFonts w:ascii="Times New Roman" w:hAnsi="Times New Roman" w:cs="Times New Roman"/>
          <w:i/>
        </w:rPr>
        <w:t>I</w:t>
      </w:r>
      <w:r w:rsidR="00D24167" w:rsidRPr="00AD32F1">
        <w:rPr>
          <w:rFonts w:ascii="Times New Roman" w:hAnsi="Times New Roman" w:cs="Times New Roman"/>
          <w:i/>
          <w:lang w:val="ru-RU"/>
        </w:rPr>
        <w:t xml:space="preserve"> н .о.</w:t>
      </w:r>
      <w:r w:rsidR="000C7F81" w:rsidRPr="00AD32F1">
        <w:rPr>
          <w:rFonts w:ascii="Times New Roman" w:hAnsi="Times New Roman" w:cs="Times New Roman"/>
          <w:lang w:val="bg-BG"/>
        </w:rPr>
        <w:t>)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20</w:t>
      </w:r>
      <w:r w:rsidR="000C7F81" w:rsidRPr="00AD32F1">
        <w:rPr>
          <w:rFonts w:ascii="Times New Roman" w:hAnsi="Times New Roman" w:cs="Times New Roman"/>
          <w:lang w:val="bg-BG"/>
        </w:rPr>
        <w:t>.  </w:t>
      </w:r>
      <w:r w:rsidR="00D24167" w:rsidRPr="00AD32F1">
        <w:rPr>
          <w:rFonts w:ascii="Times New Roman" w:hAnsi="Times New Roman" w:cs="Times New Roman"/>
          <w:lang w:val="ru-RU"/>
        </w:rPr>
        <w:t xml:space="preserve">В решение от 12 март 2012 г. Софийският градски съд също обявява за недопустима жалба срещу решение на </w:t>
      </w:r>
      <w:r w:rsidR="001F594B">
        <w:rPr>
          <w:rFonts w:ascii="Times New Roman" w:hAnsi="Times New Roman" w:cs="Times New Roman"/>
          <w:lang w:val="ru-RU"/>
        </w:rPr>
        <w:t>районния</w:t>
      </w:r>
      <w:r w:rsidR="00D24167" w:rsidRPr="00AD32F1">
        <w:rPr>
          <w:rFonts w:ascii="Times New Roman" w:hAnsi="Times New Roman" w:cs="Times New Roman"/>
          <w:lang w:val="ru-RU"/>
        </w:rPr>
        <w:t xml:space="preserve"> съд по Закона от 2004 г., като отхвърля </w:t>
      </w:r>
      <w:r w:rsidR="00CB3625">
        <w:rPr>
          <w:rFonts w:ascii="Times New Roman" w:hAnsi="Times New Roman" w:cs="Times New Roman"/>
          <w:lang w:val="ru-RU"/>
        </w:rPr>
        <w:t xml:space="preserve">с </w:t>
      </w:r>
      <w:r w:rsidR="00D24167" w:rsidRPr="00AD32F1">
        <w:rPr>
          <w:rFonts w:ascii="Times New Roman" w:hAnsi="Times New Roman" w:cs="Times New Roman"/>
          <w:lang w:val="ru-RU"/>
        </w:rPr>
        <w:t>подобни аргументи (</w:t>
      </w:r>
      <w:r w:rsidR="00D24167" w:rsidRPr="00AD32F1">
        <w:rPr>
          <w:rFonts w:ascii="Times New Roman" w:hAnsi="Times New Roman" w:cs="Times New Roman"/>
          <w:i/>
          <w:lang w:val="ru-RU"/>
        </w:rPr>
        <w:t>Решение № 331 от 12.03.2012 г. на СГС по в. а. н. д. № 484/2012 г.</w:t>
      </w:r>
      <w:r w:rsidR="000C7F81" w:rsidRPr="00AD32F1">
        <w:rPr>
          <w:rFonts w:ascii="Times New Roman" w:hAnsi="Times New Roman" w:cs="Times New Roman"/>
          <w:lang w:val="bg-BG"/>
        </w:rPr>
        <w:t>)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21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A846E9" w:rsidRPr="00AD32F1">
        <w:rPr>
          <w:rFonts w:ascii="Times New Roman" w:hAnsi="Times New Roman" w:cs="Times New Roman"/>
          <w:lang w:val="ru-RU"/>
        </w:rPr>
        <w:t xml:space="preserve">Впоследствие някои </w:t>
      </w:r>
      <w:r w:rsidR="001F594B">
        <w:rPr>
          <w:rFonts w:ascii="Times New Roman" w:hAnsi="Times New Roman" w:cs="Times New Roman"/>
          <w:lang w:val="ru-RU"/>
        </w:rPr>
        <w:t>окръжни</w:t>
      </w:r>
      <w:r w:rsidR="00A846E9" w:rsidRPr="00AD32F1">
        <w:rPr>
          <w:rFonts w:ascii="Times New Roman" w:hAnsi="Times New Roman" w:cs="Times New Roman"/>
          <w:lang w:val="ru-RU"/>
        </w:rPr>
        <w:t xml:space="preserve"> съдилища започ</w:t>
      </w:r>
      <w:r w:rsidR="001F594B">
        <w:rPr>
          <w:rFonts w:ascii="Times New Roman" w:hAnsi="Times New Roman" w:cs="Times New Roman"/>
          <w:lang w:val="ru-RU"/>
        </w:rPr>
        <w:t>в</w:t>
      </w:r>
      <w:r w:rsidR="00A846E9" w:rsidRPr="00AD32F1">
        <w:rPr>
          <w:rFonts w:ascii="Times New Roman" w:hAnsi="Times New Roman" w:cs="Times New Roman"/>
          <w:lang w:val="ru-RU"/>
        </w:rPr>
        <w:t>а</w:t>
      </w:r>
      <w:r w:rsidR="001F594B">
        <w:rPr>
          <w:rFonts w:ascii="Times New Roman" w:hAnsi="Times New Roman" w:cs="Times New Roman"/>
          <w:lang w:val="ru-RU"/>
        </w:rPr>
        <w:t>т</w:t>
      </w:r>
      <w:r w:rsidR="00A846E9" w:rsidRPr="00AD32F1">
        <w:rPr>
          <w:rFonts w:ascii="Times New Roman" w:hAnsi="Times New Roman" w:cs="Times New Roman"/>
          <w:lang w:val="ru-RU"/>
        </w:rPr>
        <w:t xml:space="preserve"> да разглеждат жалби срещу решения на </w:t>
      </w:r>
      <w:r w:rsidR="001F594B">
        <w:rPr>
          <w:rFonts w:ascii="Times New Roman" w:hAnsi="Times New Roman" w:cs="Times New Roman"/>
          <w:lang w:val="ru-RU"/>
        </w:rPr>
        <w:t>районните</w:t>
      </w:r>
      <w:r w:rsidR="00A846E9" w:rsidRPr="00AD32F1">
        <w:rPr>
          <w:rFonts w:ascii="Times New Roman" w:hAnsi="Times New Roman" w:cs="Times New Roman"/>
          <w:lang w:val="ru-RU"/>
        </w:rPr>
        <w:t xml:space="preserve"> съдилища, налагащи наказания по Закона от 2004 г., като считат, че </w:t>
      </w:r>
      <w:r w:rsidR="001F594B">
        <w:rPr>
          <w:rFonts w:ascii="Times New Roman" w:hAnsi="Times New Roman" w:cs="Times New Roman"/>
          <w:lang w:val="ru-RU"/>
        </w:rPr>
        <w:t>мотивите</w:t>
      </w:r>
      <w:r w:rsidR="00A846E9" w:rsidRPr="00AD32F1">
        <w:rPr>
          <w:rFonts w:ascii="Times New Roman" w:hAnsi="Times New Roman" w:cs="Times New Roman"/>
          <w:lang w:val="ru-RU"/>
        </w:rPr>
        <w:t xml:space="preserve"> на Конституционния съд в неговото решение от 4 май 2011 г. относно Указа са приложими по аналогия </w:t>
      </w:r>
      <w:r w:rsidR="00CB3625">
        <w:rPr>
          <w:rFonts w:ascii="Times New Roman" w:hAnsi="Times New Roman" w:cs="Times New Roman"/>
          <w:lang w:val="ru-RU"/>
        </w:rPr>
        <w:t>към</w:t>
      </w:r>
      <w:r w:rsidR="00A846E9" w:rsidRPr="00AD32F1">
        <w:rPr>
          <w:rFonts w:ascii="Times New Roman" w:hAnsi="Times New Roman" w:cs="Times New Roman"/>
          <w:lang w:val="ru-RU"/>
        </w:rPr>
        <w:t xml:space="preserve"> Закона от 2004 г., и следователно чл. 34, </w:t>
      </w:r>
      <w:r w:rsidR="001F594B">
        <w:rPr>
          <w:rFonts w:ascii="Times New Roman" w:hAnsi="Times New Roman" w:cs="Times New Roman"/>
          <w:lang w:val="ru-RU"/>
        </w:rPr>
        <w:t>ал.</w:t>
      </w:r>
      <w:r w:rsidR="00A846E9" w:rsidRPr="00AD32F1">
        <w:rPr>
          <w:rFonts w:ascii="Times New Roman" w:hAnsi="Times New Roman" w:cs="Times New Roman"/>
          <w:lang w:val="ru-RU"/>
        </w:rPr>
        <w:t xml:space="preserve"> 1 от закона, формулиран преди 2018 г., би трябвало да се счита, че противоречи на Конституцията, както и </w:t>
      </w:r>
      <w:r w:rsidR="00CB3625">
        <w:rPr>
          <w:rFonts w:ascii="Times New Roman" w:hAnsi="Times New Roman" w:cs="Times New Roman"/>
          <w:lang w:val="ru-RU"/>
        </w:rPr>
        <w:t xml:space="preserve">на </w:t>
      </w:r>
      <w:r w:rsidR="00A846E9" w:rsidRPr="00AD32F1">
        <w:rPr>
          <w:rFonts w:ascii="Times New Roman" w:hAnsi="Times New Roman" w:cs="Times New Roman"/>
          <w:lang w:val="ru-RU"/>
        </w:rPr>
        <w:t xml:space="preserve">членове 5 § 4 и 6 § 1 от Конвенцията и чл. 2 от Протокол № 7. Те отбелязват, че както Указът, така и Законът от 2004 г. се отнасят до действия на дребно хулиганство, като единствената разлика е, че тези по Закона от 2004 г. са извършени по време на спортни </w:t>
      </w:r>
      <w:r w:rsidR="001F594B">
        <w:rPr>
          <w:rFonts w:ascii="Times New Roman" w:hAnsi="Times New Roman" w:cs="Times New Roman"/>
          <w:lang w:val="ru-RU"/>
        </w:rPr>
        <w:t>мероприятия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22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A846E9" w:rsidRPr="00AD32F1">
        <w:rPr>
          <w:rFonts w:ascii="Times New Roman" w:hAnsi="Times New Roman" w:cs="Times New Roman"/>
          <w:lang w:val="ru-RU"/>
        </w:rPr>
        <w:t>Правителството предостави няколко решения, в които са направени гор</w:t>
      </w:r>
      <w:r w:rsidR="00CB3625">
        <w:rPr>
          <w:rFonts w:ascii="Times New Roman" w:hAnsi="Times New Roman" w:cs="Times New Roman"/>
          <w:lang w:val="ru-RU"/>
        </w:rPr>
        <w:t>епосоче</w:t>
      </w:r>
      <w:r w:rsidR="00A846E9" w:rsidRPr="00AD32F1">
        <w:rPr>
          <w:rFonts w:ascii="Times New Roman" w:hAnsi="Times New Roman" w:cs="Times New Roman"/>
          <w:lang w:val="ru-RU"/>
        </w:rPr>
        <w:t xml:space="preserve">ните заключения, постановени между 3 декември 2012 г. и 11 ноември 2013 г. По-голямата част от тях са на Софийски градски съд, а едно е на Окръжен съд </w:t>
      </w:r>
      <w:r w:rsidR="001F594B">
        <w:rPr>
          <w:rFonts w:ascii="Times New Roman" w:hAnsi="Times New Roman" w:cs="Times New Roman"/>
          <w:lang w:val="ru-RU"/>
        </w:rPr>
        <w:t xml:space="preserve">- </w:t>
      </w:r>
      <w:r w:rsidR="00A846E9" w:rsidRPr="00AD32F1">
        <w:rPr>
          <w:rFonts w:ascii="Times New Roman" w:hAnsi="Times New Roman" w:cs="Times New Roman"/>
          <w:lang w:val="ru-RU"/>
        </w:rPr>
        <w:t>Силистра (</w:t>
      </w:r>
      <w:r w:rsidR="00A846E9" w:rsidRPr="00AD32F1">
        <w:rPr>
          <w:rFonts w:ascii="Times New Roman" w:hAnsi="Times New Roman" w:cs="Times New Roman"/>
          <w:i/>
          <w:lang w:val="ru-RU"/>
        </w:rPr>
        <w:t>Решение № 1342 от 3.12.2012 г. на СГС по в. а. н. д. № 5245/2012 г.; Решение № 1374 от 7.12.2012 г. на СГС по в. а. н. д. № 5037/2012 г.; Решение № 1398 от 11.12.2012 г. на СГС по в. а. н. д. № 5244/2012 г.; Решение от 15.04.2013 г. на ОС Силистра по в. а. н. д. № 108/2013 г.; Решение № 1281 от 11.11.2012 г. на СГС по в. а. н. д. № 3924/2013 г.</w:t>
      </w:r>
      <w:r w:rsidR="00A846E9" w:rsidRPr="00AD32F1">
        <w:rPr>
          <w:rFonts w:ascii="Times New Roman" w:hAnsi="Times New Roman" w:cs="Times New Roman"/>
          <w:lang w:val="ru-RU"/>
        </w:rPr>
        <w:t xml:space="preserve">). В един от случаите е отбелязано, че съдебната практика по </w:t>
      </w:r>
      <w:r w:rsidR="001F594B">
        <w:rPr>
          <w:rFonts w:ascii="Times New Roman" w:hAnsi="Times New Roman" w:cs="Times New Roman"/>
          <w:lang w:val="ru-RU"/>
        </w:rPr>
        <w:t>материята</w:t>
      </w:r>
      <w:r w:rsidR="00A846E9" w:rsidRPr="00AD32F1">
        <w:rPr>
          <w:rFonts w:ascii="Times New Roman" w:hAnsi="Times New Roman" w:cs="Times New Roman"/>
          <w:lang w:val="ru-RU"/>
        </w:rPr>
        <w:t xml:space="preserve"> остава противоречива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A846E9" w:rsidP="00C96B4D">
      <w:pPr>
        <w:pStyle w:val="JuHHead"/>
        <w:rPr>
          <w:rFonts w:ascii="Times New Roman" w:hAnsi="Times New Roman" w:cs="Times New Roman"/>
        </w:rPr>
      </w:pPr>
      <w:r w:rsidRPr="00AD32F1">
        <w:rPr>
          <w:rFonts w:ascii="Times New Roman" w:hAnsi="Times New Roman" w:cs="Times New Roman"/>
          <w:lang w:val="bg-BG"/>
        </w:rPr>
        <w:t>ЗАКОНЪТ</w:t>
      </w:r>
    </w:p>
    <w:p w:rsidR="000C7F81" w:rsidRPr="00AD32F1" w:rsidRDefault="00261476" w:rsidP="00D7302D">
      <w:pPr>
        <w:pStyle w:val="JuHIRoman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ТВЪРДЯНОТО</w:t>
      </w:r>
      <w:r w:rsidR="00D7302D" w:rsidRPr="00AD32F1">
        <w:rPr>
          <w:rFonts w:ascii="Times New Roman" w:hAnsi="Times New Roman" w:cs="Times New Roman"/>
          <w:lang w:val="ru-RU"/>
        </w:rPr>
        <w:t xml:space="preserve"> НАРУШЕНИЕ НА ЧЛ. 2 ОТ ПРОТОКОЛ № </w:t>
      </w:r>
      <w:r w:rsidR="000C7F81" w:rsidRPr="00AD32F1">
        <w:rPr>
          <w:rFonts w:ascii="Times New Roman" w:hAnsi="Times New Roman" w:cs="Times New Roman"/>
          <w:lang w:val="ru-RU"/>
        </w:rPr>
        <w:t>7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23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261476" w:rsidRPr="00AD32F1">
        <w:rPr>
          <w:rFonts w:ascii="Times New Roman" w:hAnsi="Times New Roman" w:cs="Times New Roman"/>
          <w:lang w:val="ru-RU"/>
        </w:rPr>
        <w:t xml:space="preserve">Жалбоподателят се оплаква </w:t>
      </w:r>
      <w:r w:rsidR="000842BD">
        <w:rPr>
          <w:rFonts w:ascii="Times New Roman" w:hAnsi="Times New Roman" w:cs="Times New Roman"/>
          <w:lang w:val="ru-RU"/>
        </w:rPr>
        <w:t xml:space="preserve">по </w:t>
      </w:r>
      <w:r w:rsidR="000842BD" w:rsidRPr="00AD32F1">
        <w:rPr>
          <w:rFonts w:ascii="Times New Roman" w:hAnsi="Times New Roman" w:cs="Times New Roman"/>
          <w:lang w:val="ru-RU"/>
        </w:rPr>
        <w:t>чл. 2 от Протокол № 7</w:t>
      </w:r>
      <w:r w:rsidR="00261476" w:rsidRPr="00AD32F1">
        <w:rPr>
          <w:rFonts w:ascii="Times New Roman" w:hAnsi="Times New Roman" w:cs="Times New Roman"/>
          <w:lang w:val="ru-RU"/>
        </w:rPr>
        <w:t xml:space="preserve">, че не е могъл да обжалва решението на Пловдивския </w:t>
      </w:r>
      <w:r w:rsidR="000842BD">
        <w:rPr>
          <w:rFonts w:ascii="Times New Roman" w:hAnsi="Times New Roman" w:cs="Times New Roman"/>
          <w:lang w:val="ru-RU"/>
        </w:rPr>
        <w:t>районен</w:t>
      </w:r>
      <w:r w:rsidR="00261476" w:rsidRPr="00AD32F1">
        <w:rPr>
          <w:rFonts w:ascii="Times New Roman" w:hAnsi="Times New Roman" w:cs="Times New Roman"/>
          <w:lang w:val="ru-RU"/>
        </w:rPr>
        <w:t xml:space="preserve"> съд от 26 март 2012 г.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24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261476" w:rsidRPr="00AD32F1">
        <w:rPr>
          <w:rFonts w:ascii="Times New Roman" w:hAnsi="Times New Roman" w:cs="Times New Roman"/>
          <w:lang w:val="bg-BG"/>
        </w:rPr>
        <w:t>Чл.</w:t>
      </w:r>
      <w:r w:rsidR="000C7F81" w:rsidRPr="00AD32F1">
        <w:rPr>
          <w:rFonts w:ascii="Times New Roman" w:hAnsi="Times New Roman" w:cs="Times New Roman"/>
          <w:lang w:val="ru-RU"/>
        </w:rPr>
        <w:t xml:space="preserve"> 2 </w:t>
      </w:r>
      <w:r w:rsidR="00261476" w:rsidRPr="00AD32F1">
        <w:rPr>
          <w:rFonts w:ascii="Times New Roman" w:hAnsi="Times New Roman" w:cs="Times New Roman"/>
          <w:lang w:val="bg-BG"/>
        </w:rPr>
        <w:t>от Протокол</w:t>
      </w:r>
      <w:r w:rsidR="00261476" w:rsidRPr="00AD32F1">
        <w:rPr>
          <w:rFonts w:ascii="Times New Roman" w:hAnsi="Times New Roman" w:cs="Times New Roman"/>
          <w:lang w:val="ru-RU"/>
        </w:rPr>
        <w:t xml:space="preserve"> №</w:t>
      </w:r>
      <w:r w:rsidR="000C7F81" w:rsidRPr="00AD32F1">
        <w:rPr>
          <w:rFonts w:ascii="Times New Roman" w:hAnsi="Times New Roman" w:cs="Times New Roman"/>
          <w:lang w:val="ru-RU"/>
        </w:rPr>
        <w:t xml:space="preserve"> 7 </w:t>
      </w:r>
      <w:r w:rsidR="00261476" w:rsidRPr="00AD32F1">
        <w:rPr>
          <w:rFonts w:ascii="Times New Roman" w:hAnsi="Times New Roman" w:cs="Times New Roman"/>
          <w:lang w:val="bg-BG"/>
        </w:rPr>
        <w:t>гласи следното</w:t>
      </w:r>
      <w:r w:rsidR="000C7F81" w:rsidRPr="00AD32F1">
        <w:rPr>
          <w:rFonts w:ascii="Times New Roman" w:hAnsi="Times New Roman" w:cs="Times New Roman"/>
          <w:lang w:val="ru-RU"/>
        </w:rPr>
        <w:t>:</w:t>
      </w:r>
    </w:p>
    <w:p w:rsidR="00040832" w:rsidRPr="00AD32F1" w:rsidRDefault="000C7F81" w:rsidP="00040832">
      <w:pPr>
        <w:pStyle w:val="JuQuot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lastRenderedPageBreak/>
        <w:t>“</w:t>
      </w:r>
      <w:r w:rsidR="00040832" w:rsidRPr="00AD32F1">
        <w:rPr>
          <w:rFonts w:ascii="Times New Roman" w:hAnsi="Times New Roman" w:cs="Times New Roman"/>
          <w:lang w:val="ru-RU"/>
        </w:rPr>
        <w:t>1. Всек</w:t>
      </w:r>
      <w:r w:rsidR="001D40A7">
        <w:rPr>
          <w:rFonts w:ascii="Times New Roman" w:hAnsi="Times New Roman" w:cs="Times New Roman"/>
          <w:lang w:val="ru-RU"/>
        </w:rPr>
        <w:t>о лице,</w:t>
      </w:r>
      <w:r w:rsidR="00040832" w:rsidRPr="00AD32F1">
        <w:rPr>
          <w:rFonts w:ascii="Times New Roman" w:hAnsi="Times New Roman" w:cs="Times New Roman"/>
          <w:lang w:val="ru-RU"/>
        </w:rPr>
        <w:t xml:space="preserve"> </w:t>
      </w:r>
      <w:r w:rsidR="001D40A7">
        <w:rPr>
          <w:rFonts w:ascii="Times New Roman" w:hAnsi="Times New Roman" w:cs="Times New Roman"/>
          <w:lang w:val="ru-RU"/>
        </w:rPr>
        <w:t xml:space="preserve">признато от съда за виновно в извършването на </w:t>
      </w:r>
      <w:r w:rsidR="00040832" w:rsidRPr="00AD32F1">
        <w:rPr>
          <w:rFonts w:ascii="Times New Roman" w:hAnsi="Times New Roman" w:cs="Times New Roman"/>
          <w:lang w:val="ru-RU"/>
        </w:rPr>
        <w:t xml:space="preserve"> престъпление, има право </w:t>
      </w:r>
      <w:r w:rsidR="001D40A7">
        <w:rPr>
          <w:rFonts w:ascii="Times New Roman" w:hAnsi="Times New Roman" w:cs="Times New Roman"/>
          <w:lang w:val="ru-RU"/>
        </w:rPr>
        <w:t xml:space="preserve">да обжалва обявеното си за виновно или осъждането си  пред </w:t>
      </w:r>
      <w:r w:rsidR="00040832" w:rsidRPr="00AD32F1">
        <w:rPr>
          <w:rFonts w:ascii="Times New Roman" w:hAnsi="Times New Roman" w:cs="Times New Roman"/>
          <w:lang w:val="ru-RU"/>
        </w:rPr>
        <w:t>вис</w:t>
      </w:r>
      <w:r w:rsidR="001D40A7">
        <w:rPr>
          <w:rFonts w:ascii="Times New Roman" w:hAnsi="Times New Roman" w:cs="Times New Roman"/>
          <w:lang w:val="ru-RU"/>
        </w:rPr>
        <w:t>шестоя</w:t>
      </w:r>
      <w:r w:rsidR="00040832" w:rsidRPr="00AD32F1">
        <w:rPr>
          <w:rFonts w:ascii="Times New Roman" w:hAnsi="Times New Roman" w:cs="Times New Roman"/>
          <w:lang w:val="ru-RU"/>
        </w:rPr>
        <w:t>ш съд. Упражняването на това право, включително основанията</w:t>
      </w:r>
      <w:r w:rsidR="001D40A7">
        <w:rPr>
          <w:rFonts w:ascii="Times New Roman" w:hAnsi="Times New Roman" w:cs="Times New Roman"/>
          <w:lang w:val="ru-RU"/>
        </w:rPr>
        <w:t xml:space="preserve"> за това</w:t>
      </w:r>
      <w:r w:rsidR="00040832" w:rsidRPr="00AD32F1">
        <w:rPr>
          <w:rFonts w:ascii="Times New Roman" w:hAnsi="Times New Roman" w:cs="Times New Roman"/>
          <w:lang w:val="ru-RU"/>
        </w:rPr>
        <w:t>, се урежда от закона.</w:t>
      </w:r>
    </w:p>
    <w:p w:rsidR="000C7F81" w:rsidRPr="00AD32F1" w:rsidRDefault="00040832" w:rsidP="00040832">
      <w:pPr>
        <w:pStyle w:val="JuQuot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2. Това право </w:t>
      </w:r>
      <w:r w:rsidR="001D40A7">
        <w:rPr>
          <w:rFonts w:ascii="Times New Roman" w:hAnsi="Times New Roman" w:cs="Times New Roman"/>
          <w:lang w:val="ru-RU"/>
        </w:rPr>
        <w:t xml:space="preserve">подлежи </w:t>
      </w:r>
      <w:r w:rsidRPr="00AD32F1">
        <w:rPr>
          <w:rFonts w:ascii="Times New Roman" w:hAnsi="Times New Roman" w:cs="Times New Roman"/>
          <w:lang w:val="ru-RU"/>
        </w:rPr>
        <w:t xml:space="preserve">на изключения по отношение на </w:t>
      </w:r>
      <w:r w:rsidR="001D40A7">
        <w:rPr>
          <w:rFonts w:ascii="Times New Roman" w:hAnsi="Times New Roman" w:cs="Times New Roman"/>
          <w:lang w:val="ru-RU"/>
        </w:rPr>
        <w:t xml:space="preserve">маловажни </w:t>
      </w:r>
      <w:r w:rsidRPr="00AD32F1">
        <w:rPr>
          <w:rFonts w:ascii="Times New Roman" w:hAnsi="Times New Roman" w:cs="Times New Roman"/>
          <w:lang w:val="ru-RU"/>
        </w:rPr>
        <w:t>престъпления,</w:t>
      </w:r>
      <w:r w:rsidR="00CD3655">
        <w:rPr>
          <w:rFonts w:ascii="Times New Roman" w:hAnsi="Times New Roman" w:cs="Times New Roman"/>
          <w:lang w:val="ru-RU"/>
        </w:rPr>
        <w:t xml:space="preserve"> </w:t>
      </w:r>
      <w:r w:rsidR="001D40A7">
        <w:rPr>
          <w:rFonts w:ascii="Times New Roman" w:hAnsi="Times New Roman" w:cs="Times New Roman"/>
          <w:lang w:val="ru-RU"/>
        </w:rPr>
        <w:t>определени от</w:t>
      </w:r>
      <w:r w:rsidRPr="00AD32F1">
        <w:rPr>
          <w:rFonts w:ascii="Times New Roman" w:hAnsi="Times New Roman" w:cs="Times New Roman"/>
          <w:lang w:val="ru-RU"/>
        </w:rPr>
        <w:t xml:space="preserve"> закона, или  когато </w:t>
      </w:r>
      <w:r w:rsidR="001D40A7">
        <w:rPr>
          <w:rFonts w:ascii="Times New Roman" w:hAnsi="Times New Roman" w:cs="Times New Roman"/>
          <w:lang w:val="ru-RU"/>
        </w:rPr>
        <w:t>съответното</w:t>
      </w:r>
      <w:r w:rsidRPr="00AD32F1">
        <w:rPr>
          <w:rFonts w:ascii="Times New Roman" w:hAnsi="Times New Roman" w:cs="Times New Roman"/>
          <w:lang w:val="ru-RU"/>
        </w:rPr>
        <w:t xml:space="preserve"> лице е било </w:t>
      </w:r>
      <w:r w:rsidR="001D40A7">
        <w:rPr>
          <w:rFonts w:ascii="Times New Roman" w:hAnsi="Times New Roman" w:cs="Times New Roman"/>
          <w:lang w:val="ru-RU"/>
        </w:rPr>
        <w:t>о</w:t>
      </w:r>
      <w:r w:rsidRPr="00AD32F1">
        <w:rPr>
          <w:rFonts w:ascii="Times New Roman" w:hAnsi="Times New Roman" w:cs="Times New Roman"/>
          <w:lang w:val="ru-RU"/>
        </w:rPr>
        <w:t xml:space="preserve">съдено </w:t>
      </w:r>
      <w:r w:rsidR="001D40A7">
        <w:rPr>
          <w:rFonts w:ascii="Times New Roman" w:hAnsi="Times New Roman" w:cs="Times New Roman"/>
          <w:lang w:val="ru-RU"/>
        </w:rPr>
        <w:t>в</w:t>
      </w:r>
      <w:r w:rsidRPr="00AD32F1">
        <w:rPr>
          <w:rFonts w:ascii="Times New Roman" w:hAnsi="Times New Roman" w:cs="Times New Roman"/>
          <w:lang w:val="ru-RU"/>
        </w:rPr>
        <w:t xml:space="preserve"> първа инстанция от най-висшия съд </w:t>
      </w:r>
      <w:r w:rsidR="001D40A7">
        <w:rPr>
          <w:rFonts w:ascii="Times New Roman" w:hAnsi="Times New Roman" w:cs="Times New Roman"/>
          <w:lang w:val="ru-RU"/>
        </w:rPr>
        <w:t>в държавата,</w:t>
      </w:r>
      <w:r w:rsidR="00CD3655">
        <w:rPr>
          <w:rFonts w:ascii="Times New Roman" w:hAnsi="Times New Roman" w:cs="Times New Roman"/>
          <w:lang w:val="ru-RU"/>
        </w:rPr>
        <w:t xml:space="preserve"> </w:t>
      </w:r>
      <w:r w:rsidRPr="00AD32F1">
        <w:rPr>
          <w:rFonts w:ascii="Times New Roman" w:hAnsi="Times New Roman" w:cs="Times New Roman"/>
          <w:lang w:val="ru-RU"/>
        </w:rPr>
        <w:t xml:space="preserve">или е </w:t>
      </w:r>
      <w:r w:rsidR="001D40A7">
        <w:rPr>
          <w:rFonts w:ascii="Times New Roman" w:hAnsi="Times New Roman" w:cs="Times New Roman"/>
          <w:lang w:val="ru-RU"/>
        </w:rPr>
        <w:t xml:space="preserve">признато за виновно и </w:t>
      </w:r>
      <w:r w:rsidRPr="00AD32F1">
        <w:rPr>
          <w:rFonts w:ascii="Times New Roman" w:hAnsi="Times New Roman" w:cs="Times New Roman"/>
          <w:lang w:val="ru-RU"/>
        </w:rPr>
        <w:t xml:space="preserve">осъдено </w:t>
      </w:r>
      <w:r w:rsidR="001D40A7">
        <w:rPr>
          <w:rFonts w:ascii="Times New Roman" w:hAnsi="Times New Roman" w:cs="Times New Roman"/>
          <w:lang w:val="ru-RU"/>
        </w:rPr>
        <w:t>в резултат на жалба, подадена срещу неговото оправдаване</w:t>
      </w:r>
      <w:r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  <w:lang w:val="ru-RU"/>
        </w:rPr>
        <w:t>”</w:t>
      </w:r>
    </w:p>
    <w:p w:rsidR="000C7F81" w:rsidRPr="00AD32F1" w:rsidRDefault="00040832" w:rsidP="00040832">
      <w:pPr>
        <w:pStyle w:val="JuHA"/>
        <w:numPr>
          <w:ilvl w:val="0"/>
          <w:numId w:val="0"/>
        </w:numPr>
        <w:ind w:left="232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bg-BG"/>
        </w:rPr>
        <w:t>А. Становища на страните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25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4E4715" w:rsidRPr="00AD32F1">
        <w:rPr>
          <w:rFonts w:ascii="Times New Roman" w:hAnsi="Times New Roman" w:cs="Times New Roman"/>
          <w:lang w:val="ru-RU"/>
        </w:rPr>
        <w:t xml:space="preserve">Правителството заявява, че скоро след решението на Конституционния съд от 4 май 2011 г. и последвалите изменения в Указа „по-голямата част от </w:t>
      </w:r>
      <w:r w:rsidR="000C04C3">
        <w:rPr>
          <w:rFonts w:ascii="Times New Roman" w:hAnsi="Times New Roman" w:cs="Times New Roman"/>
          <w:lang w:val="ru-RU"/>
        </w:rPr>
        <w:t>окръжните</w:t>
      </w:r>
      <w:r w:rsidR="004E4715" w:rsidRPr="00AD32F1">
        <w:rPr>
          <w:rFonts w:ascii="Times New Roman" w:hAnsi="Times New Roman" w:cs="Times New Roman"/>
          <w:lang w:val="ru-RU"/>
        </w:rPr>
        <w:t xml:space="preserve"> съдилища“ са започнали разглеждане на обжалвания срещу решения на </w:t>
      </w:r>
      <w:r w:rsidR="000C04C3">
        <w:rPr>
          <w:rFonts w:ascii="Times New Roman" w:hAnsi="Times New Roman" w:cs="Times New Roman"/>
          <w:lang w:val="ru-RU"/>
        </w:rPr>
        <w:t>районните</w:t>
      </w:r>
      <w:r w:rsidR="004E4715" w:rsidRPr="00AD32F1">
        <w:rPr>
          <w:rFonts w:ascii="Times New Roman" w:hAnsi="Times New Roman" w:cs="Times New Roman"/>
          <w:lang w:val="ru-RU"/>
        </w:rPr>
        <w:t xml:space="preserve"> съдилища, налагащи наказания по Закона от 2004 г. По този начин правителството твърди, че жалбоподателят не е изчерп</w:t>
      </w:r>
      <w:r w:rsidR="00D974BD">
        <w:rPr>
          <w:rFonts w:ascii="Times New Roman" w:hAnsi="Times New Roman" w:cs="Times New Roman"/>
          <w:lang w:val="ru-RU"/>
        </w:rPr>
        <w:t>и</w:t>
      </w:r>
      <w:r w:rsidR="004E4715" w:rsidRPr="00AD32F1">
        <w:rPr>
          <w:rFonts w:ascii="Times New Roman" w:hAnsi="Times New Roman" w:cs="Times New Roman"/>
          <w:lang w:val="ru-RU"/>
        </w:rPr>
        <w:t>л наличните възможности на национално ниво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26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4E4715" w:rsidRPr="00AD32F1">
        <w:rPr>
          <w:rFonts w:ascii="Times New Roman" w:hAnsi="Times New Roman" w:cs="Times New Roman"/>
          <w:lang w:val="ru-RU"/>
        </w:rPr>
        <w:t xml:space="preserve">Жалбоподателят не е съгласен. Той отбеляза, че по времето, когато е постановено решението от 26 март 2012 г. , </w:t>
      </w:r>
      <w:r w:rsidR="000C04C3">
        <w:rPr>
          <w:rFonts w:ascii="Times New Roman" w:hAnsi="Times New Roman" w:cs="Times New Roman"/>
          <w:lang w:val="ru-RU"/>
        </w:rPr>
        <w:t xml:space="preserve">от </w:t>
      </w:r>
      <w:r w:rsidR="004E4715" w:rsidRPr="00AD32F1">
        <w:rPr>
          <w:rFonts w:ascii="Times New Roman" w:hAnsi="Times New Roman" w:cs="Times New Roman"/>
          <w:lang w:val="ru-RU"/>
        </w:rPr>
        <w:t xml:space="preserve">което той </w:t>
      </w:r>
      <w:r w:rsidR="000C04C3">
        <w:rPr>
          <w:rFonts w:ascii="Times New Roman" w:hAnsi="Times New Roman" w:cs="Times New Roman"/>
          <w:lang w:val="ru-RU"/>
        </w:rPr>
        <w:t>се оплаква</w:t>
      </w:r>
      <w:r w:rsidR="004E4715" w:rsidRPr="00AD32F1">
        <w:rPr>
          <w:rFonts w:ascii="Times New Roman" w:hAnsi="Times New Roman" w:cs="Times New Roman"/>
          <w:lang w:val="ru-RU"/>
        </w:rPr>
        <w:t>, Законът от 2004 г. не съдържа разпоредби, позволяващи обжалване на такива решения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040832" w:rsidP="00040832">
      <w:pPr>
        <w:pStyle w:val="JuHA"/>
        <w:numPr>
          <w:ilvl w:val="0"/>
          <w:numId w:val="0"/>
        </w:numPr>
        <w:ind w:left="232"/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lang w:val="bg-BG"/>
        </w:rPr>
        <w:t xml:space="preserve">Б. </w:t>
      </w:r>
      <w:r w:rsidR="004E4715" w:rsidRPr="00AD32F1">
        <w:rPr>
          <w:rFonts w:ascii="Times New Roman" w:hAnsi="Times New Roman" w:cs="Times New Roman"/>
          <w:lang w:val="bg-BG"/>
        </w:rPr>
        <w:t>Допустимост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27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873E22" w:rsidRPr="00AD32F1">
        <w:rPr>
          <w:rFonts w:ascii="Times New Roman" w:hAnsi="Times New Roman" w:cs="Times New Roman"/>
          <w:lang w:val="ru-RU"/>
        </w:rPr>
        <w:t xml:space="preserve">Макар че правителството формулира аргумента си, че </w:t>
      </w:r>
      <w:r w:rsidR="000C04C3">
        <w:rPr>
          <w:rFonts w:ascii="Times New Roman" w:hAnsi="Times New Roman" w:cs="Times New Roman"/>
          <w:lang w:val="ru-RU"/>
        </w:rPr>
        <w:t>окръжните</w:t>
      </w:r>
      <w:r w:rsidR="00873E22" w:rsidRPr="00AD32F1">
        <w:rPr>
          <w:rFonts w:ascii="Times New Roman" w:hAnsi="Times New Roman" w:cs="Times New Roman"/>
          <w:lang w:val="ru-RU"/>
        </w:rPr>
        <w:t xml:space="preserve"> съдилища разглеждат жалби срещу решенията на </w:t>
      </w:r>
      <w:r w:rsidR="00D974BD">
        <w:rPr>
          <w:rFonts w:ascii="Times New Roman" w:hAnsi="Times New Roman" w:cs="Times New Roman"/>
          <w:lang w:val="ru-RU"/>
        </w:rPr>
        <w:t xml:space="preserve"> районните</w:t>
      </w:r>
      <w:r w:rsidR="00873E22" w:rsidRPr="00AD32F1">
        <w:rPr>
          <w:rFonts w:ascii="Times New Roman" w:hAnsi="Times New Roman" w:cs="Times New Roman"/>
          <w:lang w:val="ru-RU"/>
        </w:rPr>
        <w:t xml:space="preserve"> съдилища по Закона от 2004 г.</w:t>
      </w:r>
      <w:r w:rsidR="009B084D" w:rsidRPr="00BB5D86">
        <w:rPr>
          <w:rFonts w:ascii="Times New Roman" w:hAnsi="Times New Roman" w:cs="Times New Roman"/>
          <w:lang w:val="ru-RU"/>
        </w:rPr>
        <w:t>,</w:t>
      </w:r>
      <w:r w:rsidR="00873E22" w:rsidRPr="00AD32F1">
        <w:rPr>
          <w:rFonts w:ascii="Times New Roman" w:hAnsi="Times New Roman" w:cs="Times New Roman"/>
          <w:lang w:val="ru-RU"/>
        </w:rPr>
        <w:t xml:space="preserve"> като възражение за неизчерпване на вътрешн</w:t>
      </w:r>
      <w:r w:rsidR="009B084D">
        <w:rPr>
          <w:rFonts w:ascii="Times New Roman" w:hAnsi="Times New Roman" w:cs="Times New Roman"/>
          <w:lang w:val="bg-BG"/>
        </w:rPr>
        <w:t>о правните</w:t>
      </w:r>
      <w:r w:rsidR="00873E22" w:rsidRPr="00AD32F1">
        <w:rPr>
          <w:rFonts w:ascii="Times New Roman" w:hAnsi="Times New Roman" w:cs="Times New Roman"/>
          <w:lang w:val="ru-RU"/>
        </w:rPr>
        <w:t xml:space="preserve"> средства за защита, Съдът счита, че спорният аргумент се отнася по същество</w:t>
      </w:r>
      <w:r w:rsidR="009B084D">
        <w:rPr>
          <w:rFonts w:ascii="Times New Roman" w:hAnsi="Times New Roman" w:cs="Times New Roman"/>
          <w:lang w:val="ru-RU"/>
        </w:rPr>
        <w:t>то</w:t>
      </w:r>
      <w:r w:rsidR="00873E22" w:rsidRPr="00AD32F1">
        <w:rPr>
          <w:rFonts w:ascii="Times New Roman" w:hAnsi="Times New Roman" w:cs="Times New Roman"/>
          <w:lang w:val="ru-RU"/>
        </w:rPr>
        <w:t xml:space="preserve"> </w:t>
      </w:r>
      <w:r w:rsidR="00D974BD">
        <w:rPr>
          <w:rFonts w:ascii="Times New Roman" w:hAnsi="Times New Roman" w:cs="Times New Roman"/>
          <w:lang w:val="ru-RU"/>
        </w:rPr>
        <w:t>на</w:t>
      </w:r>
      <w:r w:rsidR="00873E22" w:rsidRPr="00AD32F1">
        <w:rPr>
          <w:rFonts w:ascii="Times New Roman" w:hAnsi="Times New Roman" w:cs="Times New Roman"/>
          <w:lang w:val="ru-RU"/>
        </w:rPr>
        <w:t xml:space="preserve"> делото. </w:t>
      </w:r>
      <w:r w:rsidR="006957A9" w:rsidRPr="00AD32F1">
        <w:rPr>
          <w:rFonts w:ascii="Times New Roman" w:hAnsi="Times New Roman" w:cs="Times New Roman"/>
          <w:lang w:val="ru-RU"/>
        </w:rPr>
        <w:t>Затова</w:t>
      </w:r>
      <w:r w:rsidR="00873E22" w:rsidRPr="00AD32F1">
        <w:rPr>
          <w:rFonts w:ascii="Times New Roman" w:hAnsi="Times New Roman" w:cs="Times New Roman"/>
          <w:lang w:val="ru-RU"/>
        </w:rPr>
        <w:t xml:space="preserve"> той</w:t>
      </w:r>
      <w:r w:rsidR="00EB74F5" w:rsidRPr="00AD32F1">
        <w:rPr>
          <w:rFonts w:ascii="Times New Roman" w:hAnsi="Times New Roman" w:cs="Times New Roman"/>
          <w:lang w:val="ru-RU"/>
        </w:rPr>
        <w:t xml:space="preserve"> не го класифицира като допустимост, а</w:t>
      </w:r>
      <w:r w:rsidR="00873E22" w:rsidRPr="00AD32F1">
        <w:rPr>
          <w:rFonts w:ascii="Times New Roman" w:hAnsi="Times New Roman" w:cs="Times New Roman"/>
          <w:lang w:val="ru-RU"/>
        </w:rPr>
        <w:t xml:space="preserve"> ще </w:t>
      </w:r>
      <w:r w:rsidR="00EB74F5" w:rsidRPr="00AD32F1">
        <w:rPr>
          <w:rFonts w:ascii="Times New Roman" w:hAnsi="Times New Roman" w:cs="Times New Roman"/>
          <w:lang w:val="ru-RU"/>
        </w:rPr>
        <w:t>го разгледа</w:t>
      </w:r>
      <w:r w:rsidR="00873E22" w:rsidRPr="00AD32F1">
        <w:rPr>
          <w:rFonts w:ascii="Times New Roman" w:hAnsi="Times New Roman" w:cs="Times New Roman"/>
          <w:lang w:val="ru-RU"/>
        </w:rPr>
        <w:t xml:space="preserve"> по-д</w:t>
      </w:r>
      <w:r w:rsidR="00EB74F5" w:rsidRPr="00AD32F1">
        <w:rPr>
          <w:rFonts w:ascii="Times New Roman" w:hAnsi="Times New Roman" w:cs="Times New Roman"/>
          <w:lang w:val="ru-RU"/>
        </w:rPr>
        <w:t>олу (вж. Параграфи 31-34)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BB5D86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28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873E22" w:rsidRPr="00AD32F1">
        <w:rPr>
          <w:rFonts w:ascii="Times New Roman" w:hAnsi="Times New Roman" w:cs="Times New Roman"/>
          <w:lang w:val="ru-RU"/>
        </w:rPr>
        <w:t xml:space="preserve">Съдът отбелязва, че жалбата не е нито явно необоснована, нито недопустима по другите основания, изброени в чл. 35 от Конвенцията. </w:t>
      </w:r>
      <w:r w:rsidR="00873E22" w:rsidRPr="00BB5D86">
        <w:rPr>
          <w:rFonts w:ascii="Times New Roman" w:hAnsi="Times New Roman" w:cs="Times New Roman"/>
          <w:lang w:val="ru-RU"/>
        </w:rPr>
        <w:t>Следователно трябва да бъде обявена за допустима</w:t>
      </w:r>
      <w:r w:rsidR="000C7F81" w:rsidRPr="00BB5D86">
        <w:rPr>
          <w:rFonts w:ascii="Times New Roman" w:hAnsi="Times New Roman" w:cs="Times New Roman"/>
          <w:lang w:val="ru-RU"/>
        </w:rPr>
        <w:t>.</w:t>
      </w:r>
    </w:p>
    <w:p w:rsidR="000C7F81" w:rsidRPr="00AD32F1" w:rsidRDefault="00040832" w:rsidP="00040832">
      <w:pPr>
        <w:pStyle w:val="JuHA"/>
        <w:numPr>
          <w:ilvl w:val="0"/>
          <w:numId w:val="0"/>
        </w:numPr>
        <w:ind w:left="232"/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lang w:val="bg-BG"/>
        </w:rPr>
        <w:t xml:space="preserve">В. </w:t>
      </w:r>
      <w:r w:rsidR="006957A9" w:rsidRPr="00AD32F1">
        <w:rPr>
          <w:rFonts w:ascii="Times New Roman" w:hAnsi="Times New Roman" w:cs="Times New Roman"/>
          <w:lang w:val="bg-BG"/>
        </w:rPr>
        <w:t>Същност</w:t>
      </w:r>
    </w:p>
    <w:p w:rsidR="000C7F81" w:rsidRPr="00AD32F1" w:rsidRDefault="005533FD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29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DE5082" w:rsidRPr="00AD32F1">
        <w:rPr>
          <w:rFonts w:ascii="Times New Roman" w:hAnsi="Times New Roman" w:cs="Times New Roman"/>
          <w:lang w:val="ru-RU"/>
        </w:rPr>
        <w:t xml:space="preserve">По делата </w:t>
      </w:r>
      <w:r w:rsidR="00DE5082" w:rsidRPr="00AD32F1">
        <w:rPr>
          <w:rFonts w:ascii="Times New Roman" w:hAnsi="Times New Roman" w:cs="Times New Roman"/>
          <w:i/>
          <w:lang w:val="ru-RU"/>
        </w:rPr>
        <w:t>Камбуров</w:t>
      </w:r>
      <w:r w:rsidR="00DE5082" w:rsidRPr="00AD32F1">
        <w:rPr>
          <w:rFonts w:ascii="Times New Roman" w:hAnsi="Times New Roman" w:cs="Times New Roman"/>
          <w:lang w:val="ru-RU"/>
        </w:rPr>
        <w:t xml:space="preserve"> срещу България (№ 31001/02, 23 април 2009 г.), </w:t>
      </w:r>
      <w:r w:rsidR="00DE5082" w:rsidRPr="00AD32F1">
        <w:rPr>
          <w:rFonts w:ascii="Times New Roman" w:hAnsi="Times New Roman" w:cs="Times New Roman"/>
          <w:i/>
          <w:lang w:val="ru-RU"/>
        </w:rPr>
        <w:t>Станчев</w:t>
      </w:r>
      <w:r w:rsidR="00DE5082" w:rsidRPr="00AD32F1">
        <w:rPr>
          <w:rFonts w:ascii="Times New Roman" w:hAnsi="Times New Roman" w:cs="Times New Roman"/>
          <w:lang w:val="ru-RU"/>
        </w:rPr>
        <w:t xml:space="preserve"> срещу България (№ 8682/02, 1 октомври 2009 г.) и </w:t>
      </w:r>
      <w:r w:rsidR="00DE5082" w:rsidRPr="00AD32F1">
        <w:rPr>
          <w:rFonts w:ascii="Times New Roman" w:hAnsi="Times New Roman" w:cs="Times New Roman"/>
          <w:i/>
          <w:lang w:val="ru-RU"/>
        </w:rPr>
        <w:t>Желязков</w:t>
      </w:r>
      <w:r w:rsidR="00DE5082" w:rsidRPr="00AD32F1">
        <w:rPr>
          <w:rFonts w:ascii="Times New Roman" w:hAnsi="Times New Roman" w:cs="Times New Roman"/>
          <w:lang w:val="ru-RU"/>
        </w:rPr>
        <w:t xml:space="preserve"> срещу България (№ 11332/04, 9 </w:t>
      </w:r>
      <w:r w:rsidR="00D974BD">
        <w:rPr>
          <w:rFonts w:ascii="Times New Roman" w:hAnsi="Times New Roman" w:cs="Times New Roman"/>
          <w:lang w:val="ru-RU"/>
        </w:rPr>
        <w:t>о</w:t>
      </w:r>
      <w:r w:rsidR="00DE5082" w:rsidRPr="00AD32F1">
        <w:rPr>
          <w:rFonts w:ascii="Times New Roman" w:hAnsi="Times New Roman" w:cs="Times New Roman"/>
          <w:lang w:val="ru-RU"/>
        </w:rPr>
        <w:t xml:space="preserve">ктомври 2012 г.) Съдът констатира нарушения на член 2 от Протокол № 7 поради невъзможността преди 2011 г. да се обжалват решенията на </w:t>
      </w:r>
      <w:r w:rsidR="009F1892">
        <w:rPr>
          <w:rFonts w:ascii="Times New Roman" w:hAnsi="Times New Roman" w:cs="Times New Roman"/>
          <w:lang w:val="bg-BG"/>
        </w:rPr>
        <w:t>районните</w:t>
      </w:r>
      <w:r w:rsidR="00DE5082" w:rsidRPr="00AD32F1">
        <w:rPr>
          <w:rFonts w:ascii="Times New Roman" w:hAnsi="Times New Roman" w:cs="Times New Roman"/>
          <w:lang w:val="ru-RU"/>
        </w:rPr>
        <w:t xml:space="preserve"> съдилища за налагане на наказания за дребно хулиганство, съгласно Указа. На първо място той отбелязва, че с оглед на общия характер на административното престъпление дребно хулиганство и тежестта на потенциалните </w:t>
      </w:r>
      <w:r w:rsidR="00DE5082" w:rsidRPr="00AD32F1">
        <w:rPr>
          <w:rFonts w:ascii="Times New Roman" w:hAnsi="Times New Roman" w:cs="Times New Roman"/>
          <w:lang w:val="ru-RU"/>
        </w:rPr>
        <w:lastRenderedPageBreak/>
        <w:t xml:space="preserve">санкции, предвидени в Указа, включително лишаване от свобода, делата се отнасят до разглеждане на „наказателно обвинение“ срещу жалбоподателите по смисъла на член 6 § 1 от Конвенцията, което означава също че член 2 от Протокол № 7 е приложим (вж. </w:t>
      </w:r>
      <w:r w:rsidR="00DE5082" w:rsidRPr="00AD32F1">
        <w:rPr>
          <w:rFonts w:ascii="Times New Roman" w:hAnsi="Times New Roman" w:cs="Times New Roman"/>
          <w:i/>
          <w:lang w:val="ru-RU"/>
        </w:rPr>
        <w:t>Камбуров</w:t>
      </w:r>
      <w:r w:rsidR="00DE5082" w:rsidRPr="00AD32F1">
        <w:rPr>
          <w:rFonts w:ascii="Times New Roman" w:hAnsi="Times New Roman" w:cs="Times New Roman"/>
          <w:lang w:val="ru-RU"/>
        </w:rPr>
        <w:t xml:space="preserve">, § 23 и </w:t>
      </w:r>
      <w:r w:rsidR="00DE5082" w:rsidRPr="00AD32F1">
        <w:rPr>
          <w:rFonts w:ascii="Times New Roman" w:hAnsi="Times New Roman" w:cs="Times New Roman"/>
          <w:i/>
          <w:lang w:val="ru-RU"/>
        </w:rPr>
        <w:t>Станчев</w:t>
      </w:r>
      <w:r w:rsidR="00DE5082" w:rsidRPr="00AD32F1">
        <w:rPr>
          <w:rFonts w:ascii="Times New Roman" w:hAnsi="Times New Roman" w:cs="Times New Roman"/>
          <w:lang w:val="ru-RU"/>
        </w:rPr>
        <w:t xml:space="preserve">, § 45, с позоваване на допълнителна съдебна практика). На второ място Съдът констатира, че според вътрешното законодателство, съществуващо преди 2011 г., не е </w:t>
      </w:r>
      <w:r w:rsidR="009F1892">
        <w:rPr>
          <w:rFonts w:ascii="Times New Roman" w:hAnsi="Times New Roman" w:cs="Times New Roman"/>
          <w:lang w:val="ru-RU"/>
        </w:rPr>
        <w:t>имало</w:t>
      </w:r>
      <w:r w:rsidR="00DE5082" w:rsidRPr="00AD32F1">
        <w:rPr>
          <w:rFonts w:ascii="Times New Roman" w:hAnsi="Times New Roman" w:cs="Times New Roman"/>
          <w:lang w:val="ru-RU"/>
        </w:rPr>
        <w:t xml:space="preserve"> възможност да бъдат обжалвани решенията на </w:t>
      </w:r>
      <w:r w:rsidR="009F1892">
        <w:rPr>
          <w:rFonts w:ascii="Times New Roman" w:hAnsi="Times New Roman" w:cs="Times New Roman"/>
          <w:lang w:val="ru-RU"/>
        </w:rPr>
        <w:t>районните</w:t>
      </w:r>
      <w:r w:rsidR="00DE5082" w:rsidRPr="00AD32F1">
        <w:rPr>
          <w:rFonts w:ascii="Times New Roman" w:hAnsi="Times New Roman" w:cs="Times New Roman"/>
          <w:lang w:val="ru-RU"/>
        </w:rPr>
        <w:t xml:space="preserve"> съдилища, съгласно Указа (вж. </w:t>
      </w:r>
      <w:r w:rsidR="00DE5082" w:rsidRPr="00AD32F1">
        <w:rPr>
          <w:rFonts w:ascii="Times New Roman" w:hAnsi="Times New Roman" w:cs="Times New Roman"/>
          <w:i/>
          <w:lang w:val="ru-RU"/>
        </w:rPr>
        <w:t>Камбуров</w:t>
      </w:r>
      <w:r w:rsidR="00DE5082" w:rsidRPr="00AD32F1">
        <w:rPr>
          <w:rFonts w:ascii="Times New Roman" w:hAnsi="Times New Roman" w:cs="Times New Roman"/>
          <w:lang w:val="ru-RU"/>
        </w:rPr>
        <w:t>, § 24). И накрая, той отбелязва, че делата не засягат „</w:t>
      </w:r>
      <w:r w:rsidR="001857BC">
        <w:rPr>
          <w:rFonts w:ascii="Times New Roman" w:hAnsi="Times New Roman" w:cs="Times New Roman"/>
          <w:lang w:val="ru-RU"/>
        </w:rPr>
        <w:t xml:space="preserve">маловажни </w:t>
      </w:r>
      <w:r w:rsidR="00DE5082" w:rsidRPr="00AD32F1">
        <w:rPr>
          <w:rFonts w:ascii="Times New Roman" w:hAnsi="Times New Roman" w:cs="Times New Roman"/>
          <w:lang w:val="ru-RU"/>
        </w:rPr>
        <w:t>престъпления“ по смисъла на член 2</w:t>
      </w:r>
      <w:r w:rsidR="009F1892">
        <w:rPr>
          <w:rFonts w:ascii="Times New Roman" w:hAnsi="Times New Roman" w:cs="Times New Roman"/>
          <w:lang w:val="ru-RU"/>
        </w:rPr>
        <w:t xml:space="preserve"> §</w:t>
      </w:r>
      <w:r w:rsidR="00DE5082" w:rsidRPr="00AD32F1">
        <w:rPr>
          <w:rFonts w:ascii="Times New Roman" w:hAnsi="Times New Roman" w:cs="Times New Roman"/>
          <w:lang w:val="ru-RU"/>
        </w:rPr>
        <w:t xml:space="preserve"> 2 от Протокол № 7, по-специално, тъй като „дребното“ хулиганство, съгласно Указа, се наказва с лишаване от свобода (виж </w:t>
      </w:r>
      <w:r w:rsidR="00DE5082" w:rsidRPr="00AD32F1">
        <w:rPr>
          <w:rFonts w:ascii="Times New Roman" w:hAnsi="Times New Roman" w:cs="Times New Roman"/>
          <w:i/>
          <w:lang w:val="ru-RU"/>
        </w:rPr>
        <w:t>Камбуров</w:t>
      </w:r>
      <w:r w:rsidR="00DE5082" w:rsidRPr="00AD32F1">
        <w:rPr>
          <w:rFonts w:ascii="Times New Roman" w:hAnsi="Times New Roman" w:cs="Times New Roman"/>
          <w:lang w:val="ru-RU"/>
        </w:rPr>
        <w:t xml:space="preserve">, §§ 25-26, </w:t>
      </w:r>
      <w:r w:rsidR="00DE5082" w:rsidRPr="00AD32F1">
        <w:rPr>
          <w:rFonts w:ascii="Times New Roman" w:hAnsi="Times New Roman" w:cs="Times New Roman"/>
          <w:i/>
          <w:lang w:val="ru-RU"/>
        </w:rPr>
        <w:t>Станчев</w:t>
      </w:r>
      <w:r w:rsidR="00DE5082" w:rsidRPr="00AD32F1">
        <w:rPr>
          <w:rFonts w:ascii="Times New Roman" w:hAnsi="Times New Roman" w:cs="Times New Roman"/>
          <w:lang w:val="ru-RU"/>
        </w:rPr>
        <w:t xml:space="preserve">, §§ 47-48, и </w:t>
      </w:r>
      <w:r w:rsidR="00DE5082" w:rsidRPr="00AD32F1">
        <w:rPr>
          <w:rFonts w:ascii="Times New Roman" w:hAnsi="Times New Roman" w:cs="Times New Roman"/>
          <w:i/>
          <w:lang w:val="ru-RU"/>
        </w:rPr>
        <w:t>Желязков</w:t>
      </w:r>
      <w:r w:rsidR="00DE5082" w:rsidRPr="00AD32F1">
        <w:rPr>
          <w:rFonts w:ascii="Times New Roman" w:hAnsi="Times New Roman" w:cs="Times New Roman"/>
          <w:lang w:val="ru-RU"/>
        </w:rPr>
        <w:t>, §§ 43-44</w:t>
      </w:r>
      <w:r w:rsidR="000C7F81" w:rsidRPr="00AD32F1">
        <w:rPr>
          <w:rFonts w:ascii="Times New Roman" w:hAnsi="Times New Roman" w:cs="Times New Roman"/>
          <w:lang w:val="ru-RU"/>
        </w:rPr>
        <w:t>).</w:t>
      </w:r>
    </w:p>
    <w:p w:rsidR="000C7F81" w:rsidRPr="00AD32F1" w:rsidRDefault="000C7F81" w:rsidP="00C96B4D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</w:rPr>
        <w:fldChar w:fldCharType="begin"/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instrText>SEQ</w:instrText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instrText>level</w:instrText>
      </w:r>
      <w:r w:rsidRPr="00AD32F1">
        <w:rPr>
          <w:rFonts w:ascii="Times New Roman" w:hAnsi="Times New Roman" w:cs="Times New Roman"/>
          <w:lang w:val="ru-RU"/>
        </w:rPr>
        <w:instrText>0 \*</w:instrText>
      </w:r>
      <w:r w:rsidRPr="00AD32F1">
        <w:rPr>
          <w:rFonts w:ascii="Times New Roman" w:hAnsi="Times New Roman" w:cs="Times New Roman"/>
        </w:rPr>
        <w:instrText>arabic</w:instrText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fldChar w:fldCharType="separate"/>
      </w:r>
      <w:r w:rsidR="005533FD">
        <w:rPr>
          <w:rFonts w:ascii="Times New Roman" w:hAnsi="Times New Roman" w:cs="Times New Roman"/>
          <w:noProof/>
        </w:rPr>
        <w:t>30</w:t>
      </w:r>
      <w:r w:rsidRPr="00AD32F1">
        <w:rPr>
          <w:rFonts w:ascii="Times New Roman" w:hAnsi="Times New Roman" w:cs="Times New Roman"/>
        </w:rPr>
        <w:fldChar w:fldCharType="end"/>
      </w:r>
      <w:r w:rsidRPr="00AD32F1">
        <w:rPr>
          <w:rFonts w:ascii="Times New Roman" w:hAnsi="Times New Roman" w:cs="Times New Roman"/>
          <w:lang w:val="ru-RU"/>
        </w:rPr>
        <w:t>.</w:t>
      </w:r>
      <w:r w:rsidRPr="00AD32F1">
        <w:rPr>
          <w:rFonts w:ascii="Times New Roman" w:hAnsi="Times New Roman" w:cs="Times New Roman"/>
        </w:rPr>
        <w:t>  </w:t>
      </w:r>
      <w:r w:rsidR="001C22D5" w:rsidRPr="00AD32F1">
        <w:rPr>
          <w:rFonts w:ascii="Times New Roman" w:hAnsi="Times New Roman" w:cs="Times New Roman"/>
          <w:lang w:val="ru-RU"/>
        </w:rPr>
        <w:t>По същите причини Съдът констатира, че разглежданото дело се отнася до разглеждане на „наказателно обвинение“ срещу жалбоподателя, което води до приложимост на чл. 2 от Протокол № 7.  Близкото сходство между ситуацията, съгласно Указа, която Съдът обсъжда в цитираните по-горе дела</w:t>
      </w:r>
      <w:r w:rsidR="00D974BD">
        <w:rPr>
          <w:rFonts w:ascii="Times New Roman" w:hAnsi="Times New Roman" w:cs="Times New Roman"/>
          <w:lang w:val="ru-RU"/>
        </w:rPr>
        <w:t>,</w:t>
      </w:r>
      <w:r w:rsidR="001C22D5" w:rsidRPr="00AD32F1">
        <w:rPr>
          <w:rFonts w:ascii="Times New Roman" w:hAnsi="Times New Roman" w:cs="Times New Roman"/>
          <w:lang w:val="ru-RU"/>
        </w:rPr>
        <w:t xml:space="preserve"> и тази </w:t>
      </w:r>
      <w:r w:rsidR="00204171">
        <w:rPr>
          <w:rFonts w:ascii="Times New Roman" w:hAnsi="Times New Roman" w:cs="Times New Roman"/>
          <w:lang w:val="ru-RU"/>
        </w:rPr>
        <w:t>по</w:t>
      </w:r>
      <w:r w:rsidR="001C22D5" w:rsidRPr="00AD32F1">
        <w:rPr>
          <w:rFonts w:ascii="Times New Roman" w:hAnsi="Times New Roman" w:cs="Times New Roman"/>
          <w:lang w:val="ru-RU"/>
        </w:rPr>
        <w:t xml:space="preserve"> Закона от 2004 г., който разглежданото дело засяга, е подчертано от вътрешните съдилища (вж. параграф 21 по-горе) и страните не са изразили несъгласие с това</w:t>
      </w:r>
      <w:r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31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1C22D5" w:rsidRPr="00AD32F1">
        <w:rPr>
          <w:rFonts w:ascii="Times New Roman" w:hAnsi="Times New Roman" w:cs="Times New Roman"/>
          <w:lang w:val="ru-RU"/>
        </w:rPr>
        <w:t xml:space="preserve">Спорът на страните е дали съществува възможност за обжалване на решението на Пловдивския </w:t>
      </w:r>
      <w:r w:rsidR="00204171">
        <w:rPr>
          <w:rFonts w:ascii="Times New Roman" w:hAnsi="Times New Roman" w:cs="Times New Roman"/>
          <w:lang w:val="ru-RU"/>
        </w:rPr>
        <w:t>районен</w:t>
      </w:r>
      <w:r w:rsidR="001C22D5" w:rsidRPr="00AD32F1">
        <w:rPr>
          <w:rFonts w:ascii="Times New Roman" w:hAnsi="Times New Roman" w:cs="Times New Roman"/>
          <w:lang w:val="ru-RU"/>
        </w:rPr>
        <w:t xml:space="preserve"> съд от 26 март 2012 г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6E1D89" w:rsidRPr="00AD32F1">
        <w:rPr>
          <w:rFonts w:ascii="Times New Roman" w:hAnsi="Times New Roman" w:cs="Times New Roman"/>
          <w:lang w:val="ru-RU"/>
        </w:rPr>
        <w:t>Съдът отбелязва в това отношение, че по времето, когато жалбоподателят е осъден по силата на Закона от 2004 г., а именно 26 март 2012 г., чл</w:t>
      </w:r>
      <w:r w:rsidR="00D974BD">
        <w:rPr>
          <w:rFonts w:ascii="Times New Roman" w:hAnsi="Times New Roman" w:cs="Times New Roman"/>
          <w:lang w:val="ru-RU"/>
        </w:rPr>
        <w:t>.</w:t>
      </w:r>
      <w:r w:rsidR="006E1D89" w:rsidRPr="00AD32F1">
        <w:rPr>
          <w:rFonts w:ascii="Times New Roman" w:hAnsi="Times New Roman" w:cs="Times New Roman"/>
          <w:lang w:val="ru-RU"/>
        </w:rPr>
        <w:t xml:space="preserve"> 34, </w:t>
      </w:r>
      <w:r w:rsidR="00204171">
        <w:rPr>
          <w:rFonts w:ascii="Times New Roman" w:hAnsi="Times New Roman" w:cs="Times New Roman"/>
          <w:lang w:val="ru-RU"/>
        </w:rPr>
        <w:t>ал.</w:t>
      </w:r>
      <w:r w:rsidR="006E1D89" w:rsidRPr="00AD32F1">
        <w:rPr>
          <w:rFonts w:ascii="Times New Roman" w:hAnsi="Times New Roman" w:cs="Times New Roman"/>
          <w:lang w:val="ru-RU"/>
        </w:rPr>
        <w:t xml:space="preserve"> 1 от същия закон не </w:t>
      </w:r>
      <w:r w:rsidR="006E1D89" w:rsidRPr="00AD32F1">
        <w:rPr>
          <w:rFonts w:ascii="Times New Roman" w:hAnsi="Times New Roman" w:cs="Times New Roman"/>
        </w:rPr>
        <w:t>e</w:t>
      </w:r>
      <w:r w:rsidR="006E1D89" w:rsidRPr="00AD32F1">
        <w:rPr>
          <w:rFonts w:ascii="Times New Roman" w:hAnsi="Times New Roman" w:cs="Times New Roman"/>
          <w:lang w:val="ru-RU"/>
        </w:rPr>
        <w:t xml:space="preserve"> предвиждал право на обжалване на такава присъда (вж. Параграф 12 по-горе). Макар че към този момент Софийският административен съд вече е приемал за разглеждане обжалвания по дел</w:t>
      </w:r>
      <w:r w:rsidR="006E1D89" w:rsidRPr="00AD32F1">
        <w:rPr>
          <w:rFonts w:ascii="Times New Roman" w:hAnsi="Times New Roman" w:cs="Times New Roman"/>
        </w:rPr>
        <w:t>a</w:t>
      </w:r>
      <w:r w:rsidR="006E1D89" w:rsidRPr="00AD32F1">
        <w:rPr>
          <w:rFonts w:ascii="Times New Roman" w:hAnsi="Times New Roman" w:cs="Times New Roman"/>
          <w:lang w:val="ru-RU"/>
        </w:rPr>
        <w:t xml:space="preserve"> по Закона от 2004 г. (вж. Параграф 18 по-горе) при незачитане на забраната по чл</w:t>
      </w:r>
      <w:r w:rsidR="00D974BD">
        <w:rPr>
          <w:rFonts w:ascii="Times New Roman" w:hAnsi="Times New Roman" w:cs="Times New Roman"/>
          <w:lang w:val="ru-RU"/>
        </w:rPr>
        <w:t>.</w:t>
      </w:r>
      <w:r w:rsidR="006E1D89" w:rsidRPr="00AD32F1">
        <w:rPr>
          <w:rFonts w:ascii="Times New Roman" w:hAnsi="Times New Roman" w:cs="Times New Roman"/>
          <w:lang w:val="ru-RU"/>
        </w:rPr>
        <w:t xml:space="preserve"> 34, </w:t>
      </w:r>
      <w:r w:rsidR="00204171">
        <w:rPr>
          <w:rFonts w:ascii="Times New Roman" w:hAnsi="Times New Roman" w:cs="Times New Roman"/>
          <w:lang w:val="ru-RU"/>
        </w:rPr>
        <w:t>ал.</w:t>
      </w:r>
      <w:r w:rsidR="006E1D89" w:rsidRPr="00AD32F1">
        <w:rPr>
          <w:rFonts w:ascii="Times New Roman" w:hAnsi="Times New Roman" w:cs="Times New Roman"/>
          <w:lang w:val="ru-RU"/>
        </w:rPr>
        <w:t xml:space="preserve"> 1, това само по себе си не може да бъде показателно за установена практика </w:t>
      </w:r>
      <w:r w:rsidR="00204171">
        <w:rPr>
          <w:rFonts w:ascii="Times New Roman" w:hAnsi="Times New Roman" w:cs="Times New Roman"/>
          <w:lang w:val="ru-RU"/>
        </w:rPr>
        <w:t>от</w:t>
      </w:r>
      <w:r w:rsidR="006E1D89" w:rsidRPr="00AD32F1">
        <w:rPr>
          <w:rFonts w:ascii="Times New Roman" w:hAnsi="Times New Roman" w:cs="Times New Roman"/>
          <w:lang w:val="ru-RU"/>
        </w:rPr>
        <w:t xml:space="preserve"> националните съдилища. Показателно е, че скоро след това и за времето, когато жалбоподателят е бил осъден през март 2012 г., Върховният касационен съд и Софийският градски съд са отказвали да разглеждат жалби срещу решенията на </w:t>
      </w:r>
      <w:r w:rsidR="00204171">
        <w:rPr>
          <w:rFonts w:ascii="Times New Roman" w:hAnsi="Times New Roman" w:cs="Times New Roman"/>
          <w:lang w:val="ru-RU"/>
        </w:rPr>
        <w:t>районните</w:t>
      </w:r>
      <w:r w:rsidR="006E1D89" w:rsidRPr="00AD32F1">
        <w:rPr>
          <w:rFonts w:ascii="Times New Roman" w:hAnsi="Times New Roman" w:cs="Times New Roman"/>
          <w:lang w:val="ru-RU"/>
        </w:rPr>
        <w:t xml:space="preserve"> съдилища по Закона от 2004 г., основавайки се </w:t>
      </w:r>
      <w:r w:rsidR="00D974BD">
        <w:rPr>
          <w:rFonts w:ascii="Times New Roman" w:hAnsi="Times New Roman" w:cs="Times New Roman"/>
          <w:lang w:val="ru-RU"/>
        </w:rPr>
        <w:t xml:space="preserve"> на</w:t>
      </w:r>
      <w:r w:rsidR="00204171">
        <w:rPr>
          <w:rFonts w:ascii="Times New Roman" w:hAnsi="Times New Roman" w:cs="Times New Roman"/>
          <w:lang w:val="ru-RU"/>
        </w:rPr>
        <w:t xml:space="preserve"> буквата</w:t>
      </w:r>
      <w:r w:rsidR="006E1D89" w:rsidRPr="00AD32F1">
        <w:rPr>
          <w:rFonts w:ascii="Times New Roman" w:hAnsi="Times New Roman" w:cs="Times New Roman"/>
          <w:lang w:val="ru-RU"/>
        </w:rPr>
        <w:t xml:space="preserve"> на закона (виж параграфи 19-20 по-горе)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33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6E1D89" w:rsidRPr="00AD32F1">
        <w:rPr>
          <w:rFonts w:ascii="Times New Roman" w:hAnsi="Times New Roman" w:cs="Times New Roman"/>
          <w:lang w:val="ru-RU"/>
        </w:rPr>
        <w:t xml:space="preserve">Правителството представи няколко решения на Софийския градски съд и едно решение на Силистренския окръжен съд, постановени между декември 2012 г. и ноември 2013 г., когато съдилищата са приемали жалби за </w:t>
      </w:r>
      <w:r w:rsidR="00204171">
        <w:rPr>
          <w:rFonts w:ascii="Times New Roman" w:hAnsi="Times New Roman" w:cs="Times New Roman"/>
          <w:lang w:val="ru-RU"/>
        </w:rPr>
        <w:t>разглеждане</w:t>
      </w:r>
      <w:r w:rsidR="006E1D89" w:rsidRPr="00AD32F1">
        <w:rPr>
          <w:rFonts w:ascii="Times New Roman" w:hAnsi="Times New Roman" w:cs="Times New Roman"/>
          <w:lang w:val="ru-RU"/>
        </w:rPr>
        <w:t xml:space="preserve"> </w:t>
      </w:r>
      <w:r w:rsidR="00204171">
        <w:rPr>
          <w:rFonts w:ascii="Times New Roman" w:hAnsi="Times New Roman" w:cs="Times New Roman"/>
          <w:lang w:val="ru-RU"/>
        </w:rPr>
        <w:t>по</w:t>
      </w:r>
      <w:r w:rsidR="006E1D89" w:rsidRPr="00AD32F1">
        <w:rPr>
          <w:rFonts w:ascii="Times New Roman" w:hAnsi="Times New Roman" w:cs="Times New Roman"/>
          <w:lang w:val="ru-RU"/>
        </w:rPr>
        <w:t xml:space="preserve"> Закона от 2004 г., след като са заключили, че чл</w:t>
      </w:r>
      <w:r w:rsidR="00204171">
        <w:rPr>
          <w:rFonts w:ascii="Times New Roman" w:hAnsi="Times New Roman" w:cs="Times New Roman"/>
          <w:lang w:val="ru-RU"/>
        </w:rPr>
        <w:t>.</w:t>
      </w:r>
      <w:r w:rsidR="006E1D89" w:rsidRPr="00AD32F1">
        <w:rPr>
          <w:rFonts w:ascii="Times New Roman" w:hAnsi="Times New Roman" w:cs="Times New Roman"/>
          <w:lang w:val="ru-RU"/>
        </w:rPr>
        <w:t xml:space="preserve"> 34, </w:t>
      </w:r>
      <w:r w:rsidR="00204171">
        <w:rPr>
          <w:rFonts w:ascii="Times New Roman" w:hAnsi="Times New Roman" w:cs="Times New Roman"/>
          <w:lang w:val="ru-RU"/>
        </w:rPr>
        <w:t>ал.</w:t>
      </w:r>
      <w:r w:rsidR="006E1D89" w:rsidRPr="00AD32F1">
        <w:rPr>
          <w:rFonts w:ascii="Times New Roman" w:hAnsi="Times New Roman" w:cs="Times New Roman"/>
          <w:lang w:val="ru-RU"/>
        </w:rPr>
        <w:t xml:space="preserve"> 1 от същия закон е противоконституционен и противоречащ на Конвенцията</w:t>
      </w:r>
      <w:r w:rsidR="00D974BD">
        <w:rPr>
          <w:rFonts w:ascii="Times New Roman" w:hAnsi="Times New Roman" w:cs="Times New Roman"/>
          <w:lang w:val="ru-RU"/>
        </w:rPr>
        <w:t>,</w:t>
      </w:r>
      <w:r w:rsidR="006E1D89" w:rsidRPr="00AD32F1">
        <w:rPr>
          <w:rFonts w:ascii="Times New Roman" w:hAnsi="Times New Roman" w:cs="Times New Roman"/>
          <w:lang w:val="ru-RU"/>
        </w:rPr>
        <w:t xml:space="preserve"> и са отказвали да го приложат (вж. параграфи 21-22 по-горе). За пореден път обаче Съдът не може да приеме това като  показател за установена </w:t>
      </w:r>
      <w:r w:rsidR="0091595C">
        <w:rPr>
          <w:rFonts w:ascii="Times New Roman" w:hAnsi="Times New Roman" w:cs="Times New Roman"/>
          <w:lang w:val="ru-RU"/>
        </w:rPr>
        <w:t xml:space="preserve">в достатъчна степен </w:t>
      </w:r>
      <w:r w:rsidR="006E1D89" w:rsidRPr="00AD32F1">
        <w:rPr>
          <w:rFonts w:ascii="Times New Roman" w:hAnsi="Times New Roman" w:cs="Times New Roman"/>
          <w:lang w:val="ru-RU"/>
        </w:rPr>
        <w:t>практика. Самите съдилища призна</w:t>
      </w:r>
      <w:r w:rsidR="0091595C">
        <w:rPr>
          <w:rFonts w:ascii="Times New Roman" w:hAnsi="Times New Roman" w:cs="Times New Roman"/>
          <w:lang w:val="ru-RU"/>
        </w:rPr>
        <w:t>в</w:t>
      </w:r>
      <w:r w:rsidR="006E1D89" w:rsidRPr="00AD32F1">
        <w:rPr>
          <w:rFonts w:ascii="Times New Roman" w:hAnsi="Times New Roman" w:cs="Times New Roman"/>
          <w:lang w:val="ru-RU"/>
        </w:rPr>
        <w:t>а</w:t>
      </w:r>
      <w:r w:rsidR="0091595C">
        <w:rPr>
          <w:rFonts w:ascii="Times New Roman" w:hAnsi="Times New Roman" w:cs="Times New Roman"/>
          <w:lang w:val="ru-RU"/>
        </w:rPr>
        <w:t>т</w:t>
      </w:r>
      <w:r w:rsidR="006E1D89" w:rsidRPr="00AD32F1">
        <w:rPr>
          <w:rFonts w:ascii="Times New Roman" w:hAnsi="Times New Roman" w:cs="Times New Roman"/>
          <w:lang w:val="ru-RU"/>
        </w:rPr>
        <w:t xml:space="preserve">, че по онова </w:t>
      </w:r>
      <w:r w:rsidR="006E1D89" w:rsidRPr="00AD32F1">
        <w:rPr>
          <w:rFonts w:ascii="Times New Roman" w:hAnsi="Times New Roman" w:cs="Times New Roman"/>
          <w:lang w:val="ru-RU"/>
        </w:rPr>
        <w:lastRenderedPageBreak/>
        <w:t xml:space="preserve">време тази практика е била непоследователна (вж. Параграф 22 по-горе). Следва също да се отбележи, че разглежданите решения са постановени само от две </w:t>
      </w:r>
      <w:r w:rsidR="0091595C">
        <w:rPr>
          <w:rFonts w:ascii="Times New Roman" w:hAnsi="Times New Roman" w:cs="Times New Roman"/>
          <w:lang w:val="ru-RU"/>
        </w:rPr>
        <w:t>окръжни</w:t>
      </w:r>
      <w:r w:rsidR="006E1D89" w:rsidRPr="00AD32F1">
        <w:rPr>
          <w:rFonts w:ascii="Times New Roman" w:hAnsi="Times New Roman" w:cs="Times New Roman"/>
          <w:lang w:val="ru-RU"/>
        </w:rPr>
        <w:t xml:space="preserve"> съдилища месеци след присъдата на жалбоподателя от 26 март 2012 г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34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FC1304" w:rsidRPr="00AD32F1">
        <w:rPr>
          <w:rFonts w:ascii="Times New Roman" w:hAnsi="Times New Roman" w:cs="Times New Roman"/>
          <w:lang w:val="ru-RU"/>
        </w:rPr>
        <w:t xml:space="preserve">Съдът отново заявява, че Конвенцията има за цел да гарантира правата, които са практични и ефективни, а не теоретични или илюзорни (виж, наред с други достоверни източници, </w:t>
      </w:r>
      <w:r w:rsidR="00FC1304" w:rsidRPr="00AD32F1">
        <w:rPr>
          <w:rFonts w:ascii="Times New Roman" w:hAnsi="Times New Roman" w:cs="Times New Roman"/>
          <w:i/>
          <w:lang w:val="ru-RU"/>
        </w:rPr>
        <w:t>Уейт и Кенеди</w:t>
      </w:r>
      <w:r w:rsidR="00FC1304" w:rsidRPr="00AD32F1">
        <w:rPr>
          <w:rFonts w:ascii="Times New Roman" w:hAnsi="Times New Roman" w:cs="Times New Roman"/>
          <w:lang w:val="ru-RU"/>
        </w:rPr>
        <w:t xml:space="preserve"> </w:t>
      </w:r>
      <w:r w:rsidR="00FC1304" w:rsidRPr="00AD32F1">
        <w:rPr>
          <w:rFonts w:ascii="Times New Roman" w:hAnsi="Times New Roman" w:cs="Times New Roman"/>
          <w:i/>
          <w:lang w:val="ru-RU"/>
        </w:rPr>
        <w:t>срещу Германия</w:t>
      </w:r>
      <w:r w:rsidR="00FC1304" w:rsidRPr="00AD32F1">
        <w:rPr>
          <w:rFonts w:ascii="Times New Roman" w:hAnsi="Times New Roman" w:cs="Times New Roman"/>
          <w:lang w:val="ru-RU"/>
        </w:rPr>
        <w:t xml:space="preserve"> [</w:t>
      </w:r>
      <w:r w:rsidR="00FC1304" w:rsidRPr="00AD32F1">
        <w:rPr>
          <w:rFonts w:ascii="Times New Roman" w:hAnsi="Times New Roman" w:cs="Times New Roman"/>
        </w:rPr>
        <w:t>GC</w:t>
      </w:r>
      <w:r w:rsidR="00FC1304" w:rsidRPr="00AD32F1">
        <w:rPr>
          <w:rFonts w:ascii="Times New Roman" w:hAnsi="Times New Roman" w:cs="Times New Roman"/>
          <w:lang w:val="ru-RU"/>
        </w:rPr>
        <w:t xml:space="preserve">], № 26083/94, § 67, </w:t>
      </w:r>
      <w:r w:rsidR="00FC1304" w:rsidRPr="00AD32F1">
        <w:rPr>
          <w:rFonts w:ascii="Times New Roman" w:hAnsi="Times New Roman" w:cs="Times New Roman"/>
        </w:rPr>
        <w:t>ECHR</w:t>
      </w:r>
      <w:r w:rsidR="00FC1304" w:rsidRPr="00AD32F1">
        <w:rPr>
          <w:rFonts w:ascii="Times New Roman" w:hAnsi="Times New Roman" w:cs="Times New Roman"/>
          <w:lang w:val="ru-RU"/>
        </w:rPr>
        <w:t xml:space="preserve"> 1999 </w:t>
      </w:r>
      <w:r w:rsidR="00FC1304" w:rsidRPr="00AD32F1">
        <w:rPr>
          <w:rFonts w:ascii="Times New Roman" w:hAnsi="Times New Roman" w:cs="Times New Roman"/>
        </w:rPr>
        <w:t>I</w:t>
      </w:r>
      <w:r w:rsidR="00FC1304" w:rsidRPr="00AD32F1">
        <w:rPr>
          <w:rFonts w:ascii="Times New Roman" w:hAnsi="Times New Roman" w:cs="Times New Roman"/>
          <w:lang w:val="ru-RU"/>
        </w:rPr>
        <w:t xml:space="preserve"> и </w:t>
      </w:r>
      <w:r w:rsidR="00FC1304" w:rsidRPr="00AD32F1">
        <w:rPr>
          <w:rFonts w:ascii="Times New Roman" w:hAnsi="Times New Roman" w:cs="Times New Roman"/>
          <w:i/>
          <w:lang w:val="ru-RU"/>
        </w:rPr>
        <w:t>Фират срещу Гърция</w:t>
      </w:r>
      <w:r w:rsidR="00FC1304" w:rsidRPr="00AD32F1">
        <w:rPr>
          <w:rFonts w:ascii="Times New Roman" w:hAnsi="Times New Roman" w:cs="Times New Roman"/>
          <w:lang w:val="ru-RU"/>
        </w:rPr>
        <w:t xml:space="preserve">, № 46005/11, § 41, 9 ноември 2017 г.). Следователно Съдът не може да заключи, че към момента на настъпване на фактите - 26 март 2012 г., е съществувала а възможност за обжалване на решението на </w:t>
      </w:r>
      <w:r w:rsidR="0091595C">
        <w:rPr>
          <w:rFonts w:ascii="Times New Roman" w:hAnsi="Times New Roman" w:cs="Times New Roman"/>
          <w:lang w:val="ru-RU"/>
        </w:rPr>
        <w:t>районния</w:t>
      </w:r>
      <w:r w:rsidR="00FC1304" w:rsidRPr="00AD32F1">
        <w:rPr>
          <w:rFonts w:ascii="Times New Roman" w:hAnsi="Times New Roman" w:cs="Times New Roman"/>
          <w:lang w:val="ru-RU"/>
        </w:rPr>
        <w:t xml:space="preserve"> съд по Закона от 2004 г. Член 34, </w:t>
      </w:r>
      <w:r w:rsidR="0091595C">
        <w:rPr>
          <w:rFonts w:ascii="Times New Roman" w:hAnsi="Times New Roman" w:cs="Times New Roman"/>
          <w:lang w:val="ru-RU"/>
        </w:rPr>
        <w:t>ал.</w:t>
      </w:r>
      <w:r w:rsidR="00FC1304" w:rsidRPr="00AD32F1">
        <w:rPr>
          <w:rFonts w:ascii="Times New Roman" w:hAnsi="Times New Roman" w:cs="Times New Roman"/>
          <w:lang w:val="ru-RU"/>
        </w:rPr>
        <w:t xml:space="preserve"> 1 от закона е изключвал това и в конкретния случай Пловдивският </w:t>
      </w:r>
      <w:r w:rsidR="0091595C">
        <w:rPr>
          <w:rFonts w:ascii="Times New Roman" w:hAnsi="Times New Roman" w:cs="Times New Roman"/>
          <w:lang w:val="ru-RU"/>
        </w:rPr>
        <w:t>районен</w:t>
      </w:r>
      <w:r w:rsidR="00FC1304" w:rsidRPr="00AD32F1">
        <w:rPr>
          <w:rFonts w:ascii="Times New Roman" w:hAnsi="Times New Roman" w:cs="Times New Roman"/>
          <w:lang w:val="ru-RU"/>
        </w:rPr>
        <w:t xml:space="preserve"> съд изрично е заявил, че решението от 26 март 2012 г. е окончателно (вж. Параграф 7 по-горе). Макар че някои съдилища от втората инстанция са намирали подобна позиция за противоречива с Конституцията и Конвенцията и са приемали да разглеждат </w:t>
      </w:r>
      <w:r w:rsidR="0091595C">
        <w:rPr>
          <w:rFonts w:ascii="Times New Roman" w:hAnsi="Times New Roman" w:cs="Times New Roman"/>
          <w:lang w:val="ru-RU"/>
        </w:rPr>
        <w:t>жалбите</w:t>
      </w:r>
      <w:r w:rsidR="00FC1304" w:rsidRPr="00AD32F1">
        <w:rPr>
          <w:rFonts w:ascii="Times New Roman" w:hAnsi="Times New Roman" w:cs="Times New Roman"/>
          <w:lang w:val="ru-RU"/>
        </w:rPr>
        <w:t>, това се е случвало на по-късни дати, а към въпросния момент не е имало такава установена национална практика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35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FC1304" w:rsidRPr="00AD32F1">
        <w:rPr>
          <w:rFonts w:ascii="Times New Roman" w:hAnsi="Times New Roman" w:cs="Times New Roman"/>
          <w:lang w:val="ru-RU"/>
        </w:rPr>
        <w:t xml:space="preserve">И накрая, Съдът не счита, че разглежданият случай се отнася до </w:t>
      </w:r>
      <w:r w:rsidR="00E650D9">
        <w:rPr>
          <w:rFonts w:ascii="Times New Roman" w:hAnsi="Times New Roman" w:cs="Times New Roman"/>
          <w:lang w:val="ru-RU"/>
        </w:rPr>
        <w:t xml:space="preserve">маловажно </w:t>
      </w:r>
      <w:r w:rsidR="00FC1304" w:rsidRPr="00AD32F1">
        <w:rPr>
          <w:rFonts w:ascii="Times New Roman" w:hAnsi="Times New Roman" w:cs="Times New Roman"/>
          <w:lang w:val="ru-RU"/>
        </w:rPr>
        <w:t>престъпление по смисъла на член 2</w:t>
      </w:r>
      <w:r w:rsidR="0091595C">
        <w:rPr>
          <w:rFonts w:ascii="Times New Roman" w:hAnsi="Times New Roman" w:cs="Times New Roman"/>
          <w:lang w:val="ru-RU"/>
        </w:rPr>
        <w:t>§</w:t>
      </w:r>
      <w:r w:rsidR="00FC1304" w:rsidRPr="00AD32F1">
        <w:rPr>
          <w:rFonts w:ascii="Times New Roman" w:hAnsi="Times New Roman" w:cs="Times New Roman"/>
          <w:lang w:val="ru-RU"/>
        </w:rPr>
        <w:t xml:space="preserve"> 2 от Протокол № 7. Правителството не </w:t>
      </w:r>
      <w:r w:rsidR="0091595C">
        <w:rPr>
          <w:rFonts w:ascii="Times New Roman" w:hAnsi="Times New Roman" w:cs="Times New Roman"/>
          <w:lang w:val="ru-RU"/>
        </w:rPr>
        <w:t>твърди</w:t>
      </w:r>
      <w:r w:rsidR="00FC1304" w:rsidRPr="00AD32F1">
        <w:rPr>
          <w:rFonts w:ascii="Times New Roman" w:hAnsi="Times New Roman" w:cs="Times New Roman"/>
          <w:lang w:val="ru-RU"/>
        </w:rPr>
        <w:t>, че това е било така, и Съдът отново подчертава заключенията му по този въпрос относно Указа, обобщени в параграф 29 по-горе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36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FC1304" w:rsidRPr="00AD32F1">
        <w:rPr>
          <w:rFonts w:ascii="Times New Roman" w:hAnsi="Times New Roman" w:cs="Times New Roman"/>
          <w:lang w:val="ru-RU"/>
        </w:rPr>
        <w:t>Съответно Съдът намира, че е налице нарушение на член 2 от Протокол № 7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FC1304" w:rsidP="00FC1304">
      <w:pPr>
        <w:pStyle w:val="JuHIRoman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ПРИЛОЖЕНИЕ НА ЧЛЕН 41 ОТ КОНВЕНЦИЯТА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37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0C7F81" w:rsidRPr="00AD32F1">
        <w:rPr>
          <w:rFonts w:ascii="Times New Roman" w:hAnsi="Times New Roman" w:cs="Times New Roman"/>
          <w:lang w:val="ru-RU"/>
        </w:rPr>
        <w:t xml:space="preserve"> </w:t>
      </w:r>
      <w:r w:rsidR="00FC1304" w:rsidRPr="00AD32F1">
        <w:rPr>
          <w:rFonts w:ascii="Times New Roman" w:hAnsi="Times New Roman" w:cs="Times New Roman"/>
          <w:lang w:val="ru-RU"/>
        </w:rPr>
        <w:t>Член 41 от Конвенцията предвижда</w:t>
      </w:r>
      <w:r w:rsidR="000C7F81" w:rsidRPr="00AD32F1">
        <w:rPr>
          <w:rFonts w:ascii="Times New Roman" w:hAnsi="Times New Roman" w:cs="Times New Roman"/>
          <w:lang w:val="ru-RU"/>
        </w:rPr>
        <w:t>:</w:t>
      </w:r>
    </w:p>
    <w:p w:rsidR="000C7F81" w:rsidRPr="00AD32F1" w:rsidRDefault="000C7F81" w:rsidP="00C96B4D">
      <w:pPr>
        <w:pStyle w:val="JuQuot"/>
        <w:keepNext/>
        <w:keepLines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“</w:t>
      </w:r>
      <w:r w:rsidR="00FC1304" w:rsidRPr="00AD32F1">
        <w:rPr>
          <w:rFonts w:ascii="Times New Roman" w:hAnsi="Times New Roman" w:cs="Times New Roman"/>
          <w:color w:val="202020"/>
          <w:sz w:val="17"/>
          <w:szCs w:val="17"/>
          <w:shd w:val="clear" w:color="auto" w:fill="FFFFFF"/>
          <w:lang w:val="ru-RU"/>
        </w:rPr>
        <w:t xml:space="preserve"> </w:t>
      </w:r>
      <w:r w:rsidR="00FC1304" w:rsidRPr="00AD32F1">
        <w:rPr>
          <w:rFonts w:ascii="Times New Roman" w:hAnsi="Times New Roman" w:cs="Times New Roman"/>
          <w:lang w:val="ru-RU"/>
        </w:rPr>
        <w:t>Ако съдът установи, че е имало нарушение на конвенцията или на протоколите към нея и ако вътрешното право на високодоговарящата страна допуска само частично обезщетение за последиците от това нарушение, съдът присъжда, ако това е необходимо, справедливо удовлетворение на потърпевшата страна</w:t>
      </w:r>
      <w:r w:rsidRPr="00AD32F1">
        <w:rPr>
          <w:rFonts w:ascii="Times New Roman" w:hAnsi="Times New Roman" w:cs="Times New Roman"/>
          <w:lang w:val="ru-RU"/>
        </w:rPr>
        <w:t>.”</w:t>
      </w:r>
    </w:p>
    <w:p w:rsidR="000C7F81" w:rsidRPr="00AD32F1" w:rsidRDefault="00F547CA" w:rsidP="00F547CA">
      <w:pPr>
        <w:pStyle w:val="JuHA"/>
        <w:numPr>
          <w:ilvl w:val="0"/>
          <w:numId w:val="0"/>
        </w:numPr>
        <w:ind w:left="232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bg-BG"/>
        </w:rPr>
        <w:t>А. Вреди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38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F547CA" w:rsidRPr="00AD32F1">
        <w:rPr>
          <w:rFonts w:ascii="Times New Roman" w:hAnsi="Times New Roman" w:cs="Times New Roman"/>
          <w:lang w:val="ru-RU"/>
        </w:rPr>
        <w:t xml:space="preserve">Жалбоподателят претендира имуществена вреда, </w:t>
      </w:r>
      <w:r w:rsidR="005A12ED">
        <w:rPr>
          <w:rFonts w:ascii="Times New Roman" w:hAnsi="Times New Roman" w:cs="Times New Roman"/>
          <w:lang w:val="ru-RU"/>
        </w:rPr>
        <w:t xml:space="preserve">без да я уточнява, </w:t>
      </w:r>
      <w:r w:rsidR="00F547CA" w:rsidRPr="00AD32F1">
        <w:rPr>
          <w:rFonts w:ascii="Times New Roman" w:hAnsi="Times New Roman" w:cs="Times New Roman"/>
          <w:lang w:val="ru-RU"/>
        </w:rPr>
        <w:t>като твърди, че е загубил работата си вследствие на задържането му между 25 март и 8 април 2012 г. В допълнение той иска 20 000 евро като компенсация за неимуществени вреди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39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F547CA" w:rsidRPr="00AD32F1">
        <w:rPr>
          <w:rFonts w:ascii="Times New Roman" w:hAnsi="Times New Roman" w:cs="Times New Roman"/>
          <w:lang w:val="ru-RU"/>
        </w:rPr>
        <w:t>Правителството оспорва исковете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40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F547CA" w:rsidRPr="00AD32F1">
        <w:rPr>
          <w:rFonts w:ascii="Times New Roman" w:hAnsi="Times New Roman" w:cs="Times New Roman"/>
          <w:lang w:val="ru-RU"/>
        </w:rPr>
        <w:t xml:space="preserve">Съдът не установява </w:t>
      </w:r>
      <w:r w:rsidR="000859C0">
        <w:rPr>
          <w:rFonts w:ascii="Times New Roman" w:hAnsi="Times New Roman" w:cs="Times New Roman"/>
          <w:lang w:val="ru-RU"/>
        </w:rPr>
        <w:t xml:space="preserve">каквато и да е </w:t>
      </w:r>
      <w:r w:rsidR="00F547CA" w:rsidRPr="00AD32F1">
        <w:rPr>
          <w:rFonts w:ascii="Times New Roman" w:hAnsi="Times New Roman" w:cs="Times New Roman"/>
          <w:lang w:val="ru-RU"/>
        </w:rPr>
        <w:t xml:space="preserve">причинно-следствена връзка между констатираното нарушение, което се отнася само до правото на </w:t>
      </w:r>
      <w:r w:rsidR="00F547CA" w:rsidRPr="00AD32F1">
        <w:rPr>
          <w:rFonts w:ascii="Times New Roman" w:hAnsi="Times New Roman" w:cs="Times New Roman"/>
          <w:lang w:val="ru-RU"/>
        </w:rPr>
        <w:lastRenderedPageBreak/>
        <w:t xml:space="preserve">обжалване на присъдата на жалбоподателя съгласно Закона от 2004 г. и твърдяната имуществена вреда. Следователно той отхвърля този иск. Що се отнася до неимуществените вреди, с оглед на обстоятелствата по случая, </w:t>
      </w:r>
      <w:r w:rsidR="000859C0">
        <w:rPr>
          <w:rFonts w:ascii="Times New Roman" w:hAnsi="Times New Roman" w:cs="Times New Roman"/>
          <w:lang w:val="ru-RU"/>
        </w:rPr>
        <w:t>той</w:t>
      </w:r>
      <w:r w:rsidR="00F547CA" w:rsidRPr="00AD32F1">
        <w:rPr>
          <w:rFonts w:ascii="Times New Roman" w:hAnsi="Times New Roman" w:cs="Times New Roman"/>
          <w:lang w:val="ru-RU"/>
        </w:rPr>
        <w:t xml:space="preserve"> присъжда на жалбоподателя 1700 евро, плюс всички данъци, които могат да </w:t>
      </w:r>
      <w:r w:rsidR="000859C0">
        <w:rPr>
          <w:rFonts w:ascii="Times New Roman" w:hAnsi="Times New Roman" w:cs="Times New Roman"/>
          <w:lang w:val="ru-RU"/>
        </w:rPr>
        <w:t xml:space="preserve">му </w:t>
      </w:r>
      <w:r w:rsidR="00F547CA" w:rsidRPr="00AD32F1">
        <w:rPr>
          <w:rFonts w:ascii="Times New Roman" w:hAnsi="Times New Roman" w:cs="Times New Roman"/>
          <w:lang w:val="ru-RU"/>
        </w:rPr>
        <w:t xml:space="preserve">бъдат </w:t>
      </w:r>
      <w:r w:rsidR="000859C0">
        <w:rPr>
          <w:rFonts w:ascii="Times New Roman" w:hAnsi="Times New Roman" w:cs="Times New Roman"/>
          <w:lang w:val="ru-RU"/>
        </w:rPr>
        <w:t>наложени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F547CA" w:rsidP="00F547CA">
      <w:pPr>
        <w:pStyle w:val="JuHA"/>
        <w:numPr>
          <w:ilvl w:val="0"/>
          <w:numId w:val="0"/>
        </w:numPr>
        <w:ind w:left="232"/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lang w:val="bg-BG"/>
        </w:rPr>
        <w:t>Б. Разходи и разноски</w:t>
      </w:r>
    </w:p>
    <w:p w:rsidR="000C7F81" w:rsidRPr="00AD32F1" w:rsidRDefault="000C7F81" w:rsidP="00C96B4D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</w:rPr>
        <w:fldChar w:fldCharType="begin"/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instrText>SEQ</w:instrText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instrText>level</w:instrText>
      </w:r>
      <w:r w:rsidRPr="00AD32F1">
        <w:rPr>
          <w:rFonts w:ascii="Times New Roman" w:hAnsi="Times New Roman" w:cs="Times New Roman"/>
          <w:lang w:val="ru-RU"/>
        </w:rPr>
        <w:instrText>0 \*</w:instrText>
      </w:r>
      <w:r w:rsidRPr="00AD32F1">
        <w:rPr>
          <w:rFonts w:ascii="Times New Roman" w:hAnsi="Times New Roman" w:cs="Times New Roman"/>
        </w:rPr>
        <w:instrText>arabic</w:instrText>
      </w:r>
      <w:r w:rsidRPr="00AD32F1">
        <w:rPr>
          <w:rFonts w:ascii="Times New Roman" w:hAnsi="Times New Roman" w:cs="Times New Roman"/>
          <w:lang w:val="ru-RU"/>
        </w:rPr>
        <w:instrText xml:space="preserve"> </w:instrText>
      </w:r>
      <w:r w:rsidRPr="00AD32F1">
        <w:rPr>
          <w:rFonts w:ascii="Times New Roman" w:hAnsi="Times New Roman" w:cs="Times New Roman"/>
        </w:rPr>
        <w:fldChar w:fldCharType="separate"/>
      </w:r>
      <w:r w:rsidR="00857E70">
        <w:rPr>
          <w:rFonts w:ascii="Times New Roman" w:hAnsi="Times New Roman" w:cs="Times New Roman"/>
          <w:noProof/>
        </w:rPr>
        <w:t>4</w:t>
      </w:r>
      <w:r w:rsidRPr="00AD32F1">
        <w:rPr>
          <w:rFonts w:ascii="Times New Roman" w:hAnsi="Times New Roman" w:cs="Times New Roman"/>
        </w:rPr>
        <w:fldChar w:fldCharType="end"/>
      </w:r>
      <w:r w:rsidR="00857E70">
        <w:rPr>
          <w:rFonts w:ascii="Times New Roman" w:hAnsi="Times New Roman" w:cs="Times New Roman"/>
          <w:lang w:val="bg-BG"/>
        </w:rPr>
        <w:t>1</w:t>
      </w:r>
      <w:r w:rsidRPr="00AD32F1">
        <w:rPr>
          <w:rFonts w:ascii="Times New Roman" w:hAnsi="Times New Roman" w:cs="Times New Roman"/>
          <w:lang w:val="ru-RU"/>
        </w:rPr>
        <w:t>.</w:t>
      </w:r>
      <w:r w:rsidRPr="00AD32F1">
        <w:rPr>
          <w:rFonts w:ascii="Times New Roman" w:hAnsi="Times New Roman" w:cs="Times New Roman"/>
        </w:rPr>
        <w:t>  </w:t>
      </w:r>
      <w:r w:rsidR="00F547CA" w:rsidRPr="00AD32F1">
        <w:rPr>
          <w:rFonts w:ascii="Times New Roman" w:hAnsi="Times New Roman" w:cs="Times New Roman"/>
          <w:lang w:val="ru-RU"/>
        </w:rPr>
        <w:t xml:space="preserve">Жалбоподателят претендира 2,500 </w:t>
      </w:r>
      <w:r w:rsidR="000859C0">
        <w:rPr>
          <w:rFonts w:ascii="Times New Roman" w:hAnsi="Times New Roman" w:cs="Times New Roman"/>
          <w:lang w:val="ru-RU"/>
        </w:rPr>
        <w:t xml:space="preserve">евро </w:t>
      </w:r>
      <w:r w:rsidR="00F547CA" w:rsidRPr="00AD32F1">
        <w:rPr>
          <w:rFonts w:ascii="Times New Roman" w:hAnsi="Times New Roman" w:cs="Times New Roman"/>
          <w:lang w:val="ru-RU"/>
        </w:rPr>
        <w:t xml:space="preserve">за таксите на адвоката му. Той представи договор за </w:t>
      </w:r>
      <w:r w:rsidR="000859C0">
        <w:rPr>
          <w:rFonts w:ascii="Times New Roman" w:hAnsi="Times New Roman" w:cs="Times New Roman"/>
          <w:lang w:val="ru-RU"/>
        </w:rPr>
        <w:t>процесуално</w:t>
      </w:r>
      <w:r w:rsidR="00F547CA" w:rsidRPr="00AD32F1">
        <w:rPr>
          <w:rFonts w:ascii="Times New Roman" w:hAnsi="Times New Roman" w:cs="Times New Roman"/>
          <w:lang w:val="ru-RU"/>
        </w:rPr>
        <w:t xml:space="preserve"> представителство, в който се посочва, че е платил тази сума на своя представител пред Съда. Жалбоподателят </w:t>
      </w:r>
      <w:r w:rsidR="000859C0">
        <w:rPr>
          <w:rFonts w:ascii="Times New Roman" w:hAnsi="Times New Roman" w:cs="Times New Roman"/>
          <w:lang w:val="ru-RU"/>
        </w:rPr>
        <w:t>претендира</w:t>
      </w:r>
      <w:r w:rsidR="00F547CA" w:rsidRPr="00AD32F1">
        <w:rPr>
          <w:rFonts w:ascii="Times New Roman" w:hAnsi="Times New Roman" w:cs="Times New Roman"/>
          <w:lang w:val="ru-RU"/>
        </w:rPr>
        <w:t xml:space="preserve"> още 100 евро за превод, пощенски разходи и копиране. Той представи фактури и разписки, показващи, че е платил за такива услуги 82 лева (42 евро</w:t>
      </w:r>
      <w:r w:rsidRPr="00AD32F1">
        <w:rPr>
          <w:rFonts w:ascii="Times New Roman" w:hAnsi="Times New Roman" w:cs="Times New Roman"/>
          <w:lang w:val="ru-RU"/>
        </w:rPr>
        <w:t>).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42</w:t>
      </w:r>
      <w:r w:rsidR="000C7F81" w:rsidRPr="00AD32F1">
        <w:rPr>
          <w:rFonts w:ascii="Times New Roman" w:hAnsi="Times New Roman" w:cs="Times New Roman"/>
        </w:rPr>
        <w:fldChar w:fldCharType="begin"/>
      </w:r>
      <w:r w:rsidR="000C7F81" w:rsidRPr="00AD32F1">
        <w:rPr>
          <w:rFonts w:ascii="Times New Roman" w:hAnsi="Times New Roman" w:cs="Times New Roman"/>
          <w:lang w:val="ru-RU"/>
        </w:rPr>
        <w:instrText xml:space="preserve"> </w:instrText>
      </w:r>
      <w:r w:rsidR="000C7F81" w:rsidRPr="00AD32F1">
        <w:rPr>
          <w:rFonts w:ascii="Times New Roman" w:hAnsi="Times New Roman" w:cs="Times New Roman"/>
        </w:rPr>
        <w:instrText>SEQ</w:instrText>
      </w:r>
      <w:r w:rsidR="000C7F81" w:rsidRPr="00AD32F1">
        <w:rPr>
          <w:rFonts w:ascii="Times New Roman" w:hAnsi="Times New Roman" w:cs="Times New Roman"/>
          <w:lang w:val="ru-RU"/>
        </w:rPr>
        <w:instrText xml:space="preserve"> </w:instrText>
      </w:r>
      <w:r w:rsidR="000C7F81" w:rsidRPr="00AD32F1">
        <w:rPr>
          <w:rFonts w:ascii="Times New Roman" w:hAnsi="Times New Roman" w:cs="Times New Roman"/>
        </w:rPr>
        <w:instrText>level</w:instrText>
      </w:r>
      <w:r w:rsidR="000C7F81" w:rsidRPr="00AD32F1">
        <w:rPr>
          <w:rFonts w:ascii="Times New Roman" w:hAnsi="Times New Roman" w:cs="Times New Roman"/>
          <w:lang w:val="ru-RU"/>
        </w:rPr>
        <w:instrText>0 \*</w:instrText>
      </w:r>
      <w:r w:rsidR="000C7F81" w:rsidRPr="00AD32F1">
        <w:rPr>
          <w:rFonts w:ascii="Times New Roman" w:hAnsi="Times New Roman" w:cs="Times New Roman"/>
        </w:rPr>
        <w:instrText>arabic</w:instrText>
      </w:r>
      <w:r w:rsidR="000C7F81" w:rsidRPr="00AD32F1">
        <w:rPr>
          <w:rFonts w:ascii="Times New Roman" w:hAnsi="Times New Roman" w:cs="Times New Roman"/>
          <w:lang w:val="ru-RU"/>
        </w:rPr>
        <w:instrText xml:space="preserve"> </w:instrText>
      </w:r>
      <w:r w:rsidR="000C7F81" w:rsidRPr="00AD32F1">
        <w:rPr>
          <w:rFonts w:ascii="Times New Roman" w:hAnsi="Times New Roman" w:cs="Times New Roman"/>
        </w:rPr>
        <w:fldChar w:fldCharType="end"/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0C7F81" w:rsidRPr="00AD32F1">
        <w:rPr>
          <w:rFonts w:ascii="Times New Roman" w:hAnsi="Times New Roman" w:cs="Times New Roman"/>
        </w:rPr>
        <w:t>  </w:t>
      </w:r>
      <w:r w:rsidR="00F547CA" w:rsidRPr="00AD32F1">
        <w:rPr>
          <w:rFonts w:ascii="Times New Roman" w:hAnsi="Times New Roman" w:cs="Times New Roman"/>
          <w:lang w:val="ru-RU"/>
        </w:rPr>
        <w:t>Правителството оспорва исковете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857E70" w:rsidP="00C96B4D">
      <w:pPr>
        <w:pStyle w:val="JuPar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43</w:t>
      </w:r>
      <w:r w:rsidR="000C7F81" w:rsidRPr="00AD32F1">
        <w:rPr>
          <w:rFonts w:ascii="Times New Roman" w:hAnsi="Times New Roman" w:cs="Times New Roman"/>
          <w:lang w:val="ru-RU"/>
        </w:rPr>
        <w:t>.</w:t>
      </w:r>
      <w:r w:rsidR="00F547CA" w:rsidRPr="00AD32F1">
        <w:rPr>
          <w:rFonts w:ascii="Times New Roman" w:hAnsi="Times New Roman" w:cs="Times New Roman"/>
        </w:rPr>
        <w:t> </w:t>
      </w:r>
      <w:r w:rsidR="00F547CA" w:rsidRPr="00AD32F1">
        <w:rPr>
          <w:rFonts w:ascii="Times New Roman" w:hAnsi="Times New Roman" w:cs="Times New Roman"/>
          <w:lang w:val="bg-BG"/>
        </w:rPr>
        <w:t xml:space="preserve"> </w:t>
      </w:r>
      <w:r w:rsidR="00F547CA" w:rsidRPr="00AD32F1">
        <w:rPr>
          <w:rFonts w:ascii="Times New Roman" w:hAnsi="Times New Roman" w:cs="Times New Roman"/>
          <w:lang w:val="ru-RU"/>
        </w:rPr>
        <w:t>С оглед на тези обстоятелства и по-специално на повтарящ</w:t>
      </w:r>
      <w:r w:rsidR="000859C0">
        <w:rPr>
          <w:rFonts w:ascii="Times New Roman" w:hAnsi="Times New Roman" w:cs="Times New Roman"/>
          <w:lang w:val="ru-RU"/>
        </w:rPr>
        <w:t>ия</w:t>
      </w:r>
      <w:r w:rsidR="00F547CA" w:rsidRPr="00AD32F1">
        <w:rPr>
          <w:rFonts w:ascii="Times New Roman" w:hAnsi="Times New Roman" w:cs="Times New Roman"/>
          <w:lang w:val="ru-RU"/>
        </w:rPr>
        <w:t xml:space="preserve"> се характер на делото, Съдът присъжда 700 евро за покриване на разходите по всички точки, плюс всякакви данъци, които могат да бъдат наложени на жалбоподателя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F547CA" w:rsidP="00F547CA">
      <w:pPr>
        <w:pStyle w:val="JuHA"/>
        <w:numPr>
          <w:ilvl w:val="0"/>
          <w:numId w:val="0"/>
        </w:numPr>
        <w:ind w:left="232"/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lang w:val="bg-BG"/>
        </w:rPr>
        <w:t xml:space="preserve">В. </w:t>
      </w:r>
      <w:r w:rsidR="00FA77B0" w:rsidRPr="00AD32F1">
        <w:rPr>
          <w:rFonts w:ascii="Times New Roman" w:hAnsi="Times New Roman" w:cs="Times New Roman"/>
          <w:lang w:val="bg-BG"/>
        </w:rPr>
        <w:t>Лихви за забавяне</w:t>
      </w:r>
    </w:p>
    <w:p w:rsidR="000C7F81" w:rsidRPr="00AD32F1" w:rsidRDefault="00FA77B0" w:rsidP="00C96B4D">
      <w:pPr>
        <w:pStyle w:val="JuPara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Съдът счита за </w:t>
      </w:r>
      <w:r w:rsidR="000859C0">
        <w:rPr>
          <w:rFonts w:ascii="Times New Roman" w:hAnsi="Times New Roman" w:cs="Times New Roman"/>
          <w:lang w:val="ru-RU"/>
        </w:rPr>
        <w:t>подходящо</w:t>
      </w:r>
      <w:r w:rsidRPr="00AD32F1">
        <w:rPr>
          <w:rFonts w:ascii="Times New Roman" w:hAnsi="Times New Roman" w:cs="Times New Roman"/>
          <w:lang w:val="ru-RU"/>
        </w:rPr>
        <w:t xml:space="preserve"> лихвеният процент за забав</w:t>
      </w:r>
      <w:r w:rsidR="000859C0">
        <w:rPr>
          <w:rFonts w:ascii="Times New Roman" w:hAnsi="Times New Roman" w:cs="Times New Roman"/>
          <w:lang w:val="ru-RU"/>
        </w:rPr>
        <w:t>а</w:t>
      </w:r>
      <w:r w:rsidRPr="00AD32F1">
        <w:rPr>
          <w:rFonts w:ascii="Times New Roman" w:hAnsi="Times New Roman" w:cs="Times New Roman"/>
          <w:lang w:val="ru-RU"/>
        </w:rPr>
        <w:t xml:space="preserve"> да се основава на </w:t>
      </w:r>
      <w:r w:rsidR="000A00E8">
        <w:rPr>
          <w:rFonts w:ascii="Times New Roman" w:hAnsi="Times New Roman" w:cs="Times New Roman"/>
          <w:lang w:val="ru-RU"/>
        </w:rPr>
        <w:t>л</w:t>
      </w:r>
      <w:r w:rsidR="000859C0">
        <w:rPr>
          <w:rFonts w:ascii="Times New Roman" w:hAnsi="Times New Roman" w:cs="Times New Roman"/>
          <w:lang w:val="ru-RU"/>
        </w:rPr>
        <w:t xml:space="preserve">ихвения процент на </w:t>
      </w:r>
      <w:r w:rsidRPr="00AD32F1">
        <w:rPr>
          <w:rFonts w:ascii="Times New Roman" w:hAnsi="Times New Roman" w:cs="Times New Roman"/>
          <w:lang w:val="ru-RU"/>
        </w:rPr>
        <w:t xml:space="preserve">пределната  ставка </w:t>
      </w:r>
      <w:r w:rsidR="000859C0">
        <w:rPr>
          <w:rFonts w:ascii="Times New Roman" w:hAnsi="Times New Roman" w:cs="Times New Roman"/>
          <w:lang w:val="ru-RU"/>
        </w:rPr>
        <w:t xml:space="preserve">за заем </w:t>
      </w:r>
      <w:r w:rsidRPr="00AD32F1">
        <w:rPr>
          <w:rFonts w:ascii="Times New Roman" w:hAnsi="Times New Roman" w:cs="Times New Roman"/>
          <w:lang w:val="ru-RU"/>
        </w:rPr>
        <w:t>на Европейската централна банка, към която трябва да се добавят три процентни пункта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0C7F81" w:rsidRPr="00AD32F1" w:rsidRDefault="00FA77B0" w:rsidP="00FA77B0">
      <w:pPr>
        <w:pStyle w:val="JuHHead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Поради тези причини СЪДЪТ ЕДИНОДУШНО</w:t>
      </w:r>
      <w:r w:rsidR="000C7F81" w:rsidRPr="00AD32F1">
        <w:rPr>
          <w:rFonts w:ascii="Times New Roman" w:hAnsi="Times New Roman" w:cs="Times New Roman"/>
          <w:lang w:val="ru-RU"/>
        </w:rPr>
        <w:t>,</w:t>
      </w:r>
    </w:p>
    <w:p w:rsidR="000C7F81" w:rsidRPr="00AD32F1" w:rsidRDefault="00FA77B0" w:rsidP="00FA77B0">
      <w:pPr>
        <w:pStyle w:val="JuList"/>
        <w:numPr>
          <w:ilvl w:val="0"/>
          <w:numId w:val="22"/>
        </w:numPr>
        <w:rPr>
          <w:rFonts w:ascii="Times New Roman" w:hAnsi="Times New Roman" w:cs="Times New Roman"/>
        </w:rPr>
      </w:pPr>
      <w:r w:rsidRPr="00AD32F1">
        <w:rPr>
          <w:rFonts w:ascii="Times New Roman" w:hAnsi="Times New Roman" w:cs="Times New Roman"/>
          <w:i/>
        </w:rPr>
        <w:t xml:space="preserve">Обявява </w:t>
      </w:r>
      <w:r w:rsidRPr="00AD32F1">
        <w:rPr>
          <w:rFonts w:ascii="Times New Roman" w:hAnsi="Times New Roman" w:cs="Times New Roman"/>
        </w:rPr>
        <w:t>жалбата за допустима</w:t>
      </w:r>
      <w:r w:rsidR="000C7F81" w:rsidRPr="00AD32F1">
        <w:rPr>
          <w:rFonts w:ascii="Times New Roman" w:hAnsi="Times New Roman" w:cs="Times New Roman"/>
        </w:rPr>
        <w:t>;</w:t>
      </w:r>
    </w:p>
    <w:p w:rsidR="000C7F81" w:rsidRPr="00AD32F1" w:rsidRDefault="00FA77B0" w:rsidP="00FA77B0">
      <w:pPr>
        <w:pStyle w:val="JuList"/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i/>
          <w:lang w:val="ru-RU"/>
        </w:rPr>
        <w:t xml:space="preserve">Приема, </w:t>
      </w:r>
      <w:r w:rsidRPr="00AD32F1">
        <w:rPr>
          <w:rFonts w:ascii="Times New Roman" w:hAnsi="Times New Roman" w:cs="Times New Roman"/>
          <w:lang w:val="ru-RU"/>
        </w:rPr>
        <w:t>че е налице нарушение на член 2 от Протокол № 7</w:t>
      </w:r>
      <w:r w:rsidR="000C7F81" w:rsidRPr="00AD32F1">
        <w:rPr>
          <w:rFonts w:ascii="Times New Roman" w:hAnsi="Times New Roman" w:cs="Times New Roman"/>
          <w:lang w:val="ru-RU"/>
        </w:rPr>
        <w:t>;</w:t>
      </w:r>
    </w:p>
    <w:p w:rsidR="000C7F81" w:rsidRPr="00AD32F1" w:rsidRDefault="00FA77B0" w:rsidP="00C96B4D">
      <w:pPr>
        <w:pStyle w:val="JuList"/>
        <w:numPr>
          <w:ilvl w:val="0"/>
          <w:numId w:val="22"/>
        </w:numPr>
        <w:rPr>
          <w:rFonts w:ascii="Times New Roman" w:hAnsi="Times New Roman" w:cs="Times New Roman"/>
        </w:rPr>
      </w:pPr>
      <w:r w:rsidRPr="00AD32F1">
        <w:rPr>
          <w:rFonts w:ascii="Times New Roman" w:hAnsi="Times New Roman" w:cs="Times New Roman"/>
          <w:i/>
          <w:lang w:val="bg-BG"/>
        </w:rPr>
        <w:t>Приема</w:t>
      </w:r>
    </w:p>
    <w:p w:rsidR="000C7F81" w:rsidRPr="00AD32F1" w:rsidRDefault="00FA77B0" w:rsidP="00FA77B0">
      <w:pPr>
        <w:pStyle w:val="JuLista"/>
        <w:numPr>
          <w:ilvl w:val="0"/>
          <w:numId w:val="0"/>
        </w:numPr>
        <w:ind w:left="340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bg-BG"/>
        </w:rPr>
        <w:t xml:space="preserve">(а) </w:t>
      </w:r>
      <w:r w:rsidRPr="00AD32F1">
        <w:rPr>
          <w:rFonts w:ascii="Times New Roman" w:hAnsi="Times New Roman" w:cs="Times New Roman"/>
          <w:lang w:val="ru-RU"/>
        </w:rPr>
        <w:t>че държавата</w:t>
      </w:r>
      <w:r w:rsidR="000A00E8">
        <w:rPr>
          <w:rFonts w:ascii="Times New Roman" w:hAnsi="Times New Roman" w:cs="Times New Roman"/>
          <w:lang w:val="ru-RU"/>
        </w:rPr>
        <w:t xml:space="preserve"> </w:t>
      </w:r>
      <w:r w:rsidRPr="00AD32F1">
        <w:rPr>
          <w:rFonts w:ascii="Times New Roman" w:hAnsi="Times New Roman" w:cs="Times New Roman"/>
          <w:lang w:val="ru-RU"/>
        </w:rPr>
        <w:t>ответник следва да заплати на жалбоподателя в срок от три месеца, следните суми, които се конвертират в български лева по курса, приложим в деня на плащането</w:t>
      </w:r>
      <w:r w:rsidR="000C7F81" w:rsidRPr="00AD32F1">
        <w:rPr>
          <w:rFonts w:ascii="Times New Roman" w:hAnsi="Times New Roman" w:cs="Times New Roman"/>
          <w:lang w:val="ru-RU"/>
        </w:rPr>
        <w:t>:</w:t>
      </w:r>
    </w:p>
    <w:p w:rsidR="000C7F81" w:rsidRPr="00AD32F1" w:rsidRDefault="00FA77B0" w:rsidP="00FA77B0">
      <w:pPr>
        <w:pStyle w:val="JuListi"/>
        <w:numPr>
          <w:ilvl w:val="2"/>
          <w:numId w:val="22"/>
        </w:numPr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1700 евро (хиляда </w:t>
      </w:r>
      <w:r w:rsidR="000A00E8">
        <w:rPr>
          <w:rFonts w:ascii="Times New Roman" w:hAnsi="Times New Roman" w:cs="Times New Roman"/>
          <w:lang w:val="ru-RU"/>
        </w:rPr>
        <w:t xml:space="preserve">и </w:t>
      </w:r>
      <w:r w:rsidRPr="00AD32F1">
        <w:rPr>
          <w:rFonts w:ascii="Times New Roman" w:hAnsi="Times New Roman" w:cs="Times New Roman"/>
          <w:lang w:val="ru-RU"/>
        </w:rPr>
        <w:t>седемстотин евро), плюс всички данъци, които могат да бъдат наложени, за неимуществени вреди</w:t>
      </w:r>
      <w:r w:rsidR="000C7F81" w:rsidRPr="00AD32F1">
        <w:rPr>
          <w:rFonts w:ascii="Times New Roman" w:hAnsi="Times New Roman" w:cs="Times New Roman"/>
          <w:lang w:val="ru-RU"/>
        </w:rPr>
        <w:t>;</w:t>
      </w:r>
    </w:p>
    <w:p w:rsidR="000C7F81" w:rsidRPr="00AD32F1" w:rsidRDefault="00FA77B0" w:rsidP="00FA77B0">
      <w:pPr>
        <w:pStyle w:val="JuListi"/>
        <w:numPr>
          <w:ilvl w:val="2"/>
          <w:numId w:val="22"/>
        </w:numPr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 xml:space="preserve">700 евро (седемстотин евро), плюс всякакви данъци, които могат да бъдат </w:t>
      </w:r>
      <w:r w:rsidR="000A00E8">
        <w:rPr>
          <w:rFonts w:ascii="Times New Roman" w:hAnsi="Times New Roman" w:cs="Times New Roman"/>
          <w:lang w:val="ru-RU"/>
        </w:rPr>
        <w:t>наложени</w:t>
      </w:r>
      <w:r w:rsidRPr="00AD32F1">
        <w:rPr>
          <w:rFonts w:ascii="Times New Roman" w:hAnsi="Times New Roman" w:cs="Times New Roman"/>
          <w:lang w:val="ru-RU"/>
        </w:rPr>
        <w:t xml:space="preserve"> на </w:t>
      </w:r>
      <w:r w:rsidR="000A00E8">
        <w:rPr>
          <w:rFonts w:ascii="Times New Roman" w:hAnsi="Times New Roman" w:cs="Times New Roman"/>
          <w:lang w:val="ru-RU"/>
        </w:rPr>
        <w:t>жалбоподателя</w:t>
      </w:r>
      <w:r w:rsidRPr="00AD32F1">
        <w:rPr>
          <w:rFonts w:ascii="Times New Roman" w:hAnsi="Times New Roman" w:cs="Times New Roman"/>
          <w:lang w:val="ru-RU"/>
        </w:rPr>
        <w:t>, по отношение на разходи и разноски</w:t>
      </w:r>
      <w:r w:rsidR="000C7F81" w:rsidRPr="00AD32F1">
        <w:rPr>
          <w:rFonts w:ascii="Times New Roman" w:hAnsi="Times New Roman" w:cs="Times New Roman"/>
          <w:lang w:val="ru-RU"/>
        </w:rPr>
        <w:t>;</w:t>
      </w:r>
    </w:p>
    <w:p w:rsidR="000C7F81" w:rsidRPr="00AD32F1" w:rsidRDefault="00FA77B0" w:rsidP="00FA77B0">
      <w:pPr>
        <w:pStyle w:val="JuLista"/>
        <w:numPr>
          <w:ilvl w:val="0"/>
          <w:numId w:val="0"/>
        </w:numPr>
        <w:ind w:left="340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bg-BG"/>
        </w:rPr>
        <w:t xml:space="preserve">(б) </w:t>
      </w:r>
      <w:r w:rsidR="00EB74F5" w:rsidRPr="00AD32F1">
        <w:rPr>
          <w:rFonts w:ascii="Times New Roman" w:hAnsi="Times New Roman" w:cs="Times New Roman"/>
          <w:lang w:val="ru-RU"/>
        </w:rPr>
        <w:t xml:space="preserve">че от изтичането на горепосочените три месеца до момента на плащането се плаща проста лихва върху горепосочените суми в </w:t>
      </w:r>
      <w:r w:rsidR="00EB74F5" w:rsidRPr="00AD32F1">
        <w:rPr>
          <w:rFonts w:ascii="Times New Roman" w:hAnsi="Times New Roman" w:cs="Times New Roman"/>
          <w:lang w:val="ru-RU"/>
        </w:rPr>
        <w:lastRenderedPageBreak/>
        <w:t>размер, равен на пределната  ставка</w:t>
      </w:r>
      <w:r w:rsidR="000A00E8">
        <w:rPr>
          <w:rFonts w:ascii="Times New Roman" w:hAnsi="Times New Roman" w:cs="Times New Roman"/>
          <w:lang w:val="ru-RU"/>
        </w:rPr>
        <w:t xml:space="preserve"> по заеми</w:t>
      </w:r>
      <w:r w:rsidR="00EB74F5" w:rsidRPr="00AD32F1">
        <w:rPr>
          <w:rFonts w:ascii="Times New Roman" w:hAnsi="Times New Roman" w:cs="Times New Roman"/>
          <w:lang w:val="ru-RU"/>
        </w:rPr>
        <w:t xml:space="preserve"> на Европейската централна банка през периода на забавяне плюс три процентни пункта</w:t>
      </w:r>
      <w:r w:rsidR="000C7F81" w:rsidRPr="00AD32F1">
        <w:rPr>
          <w:rFonts w:ascii="Times New Roman" w:hAnsi="Times New Roman" w:cs="Times New Roman"/>
          <w:lang w:val="ru-RU"/>
        </w:rPr>
        <w:t>;</w:t>
      </w:r>
    </w:p>
    <w:p w:rsidR="004D0EC7" w:rsidRPr="00AD32F1" w:rsidRDefault="00EB74F5" w:rsidP="00EB74F5">
      <w:pPr>
        <w:pStyle w:val="JuList"/>
        <w:numPr>
          <w:ilvl w:val="0"/>
          <w:numId w:val="22"/>
        </w:numPr>
        <w:rPr>
          <w:rFonts w:ascii="Times New Roman" w:hAnsi="Times New Roman" w:cs="Times New Roman"/>
          <w:i/>
          <w:lang w:val="ru-RU"/>
        </w:rPr>
      </w:pPr>
      <w:r w:rsidRPr="00AD32F1">
        <w:rPr>
          <w:rFonts w:ascii="Times New Roman" w:hAnsi="Times New Roman" w:cs="Times New Roman"/>
          <w:i/>
          <w:lang w:val="ru-RU"/>
        </w:rPr>
        <w:t xml:space="preserve">Отхвърля </w:t>
      </w:r>
      <w:r w:rsidRPr="00AD32F1">
        <w:rPr>
          <w:rFonts w:ascii="Times New Roman" w:hAnsi="Times New Roman" w:cs="Times New Roman"/>
          <w:lang w:val="ru-RU"/>
        </w:rPr>
        <w:t>останалата част от претенцията на жалбоподателя за справедливо обезщетение</w:t>
      </w:r>
      <w:r w:rsidR="000C7F81" w:rsidRPr="00AD32F1">
        <w:rPr>
          <w:rFonts w:ascii="Times New Roman" w:hAnsi="Times New Roman" w:cs="Times New Roman"/>
          <w:lang w:val="ru-RU"/>
        </w:rPr>
        <w:t>.</w:t>
      </w:r>
    </w:p>
    <w:p w:rsidR="008E3A08" w:rsidRPr="00AD32F1" w:rsidRDefault="00EB74F5" w:rsidP="00C96B4D">
      <w:pPr>
        <w:pStyle w:val="JuParaLast"/>
        <w:rPr>
          <w:rFonts w:ascii="Times New Roman" w:hAnsi="Times New Roman" w:cs="Times New Roman"/>
          <w:lang w:val="ru-RU"/>
        </w:rPr>
      </w:pPr>
      <w:r w:rsidRPr="00AD32F1">
        <w:rPr>
          <w:rFonts w:ascii="Times New Roman" w:hAnsi="Times New Roman" w:cs="Times New Roman"/>
          <w:lang w:val="ru-RU"/>
        </w:rPr>
        <w:t>Съставено на английски език и съобщено писмено на 14 май 2020 г. в съответствие с член 77</w:t>
      </w:r>
      <w:r w:rsidR="000A00E8">
        <w:rPr>
          <w:rFonts w:ascii="Times New Roman" w:hAnsi="Times New Roman" w:cs="Times New Roman"/>
          <w:lang w:val="ru-RU"/>
        </w:rPr>
        <w:t>§§</w:t>
      </w:r>
      <w:r w:rsidRPr="00AD32F1">
        <w:rPr>
          <w:rFonts w:ascii="Times New Roman" w:hAnsi="Times New Roman" w:cs="Times New Roman"/>
          <w:lang w:val="ru-RU"/>
        </w:rPr>
        <w:t xml:space="preserve"> 2 и 3 от Правилника на Съда</w:t>
      </w:r>
      <w:r w:rsidR="007E2C8C" w:rsidRPr="00AD32F1">
        <w:rPr>
          <w:rFonts w:ascii="Times New Roman" w:hAnsi="Times New Roman" w:cs="Times New Roman"/>
          <w:lang w:val="ru-RU"/>
        </w:rPr>
        <w:t>.</w:t>
      </w:r>
    </w:p>
    <w:p w:rsidR="001C055B" w:rsidRPr="00AD32F1" w:rsidRDefault="000213C6" w:rsidP="00C96B4D">
      <w:pPr>
        <w:pStyle w:val="JuSigned"/>
        <w:tabs>
          <w:tab w:val="clear" w:pos="851"/>
          <w:tab w:val="center" w:pos="1134"/>
        </w:tabs>
        <w:rPr>
          <w:rFonts w:ascii="Times New Roman" w:hAnsi="Times New Roman" w:cs="Times New Roman"/>
          <w:lang w:val="bg-BG"/>
        </w:rPr>
      </w:pPr>
      <w:r w:rsidRPr="00AD32F1">
        <w:rPr>
          <w:rFonts w:ascii="Times New Roman" w:hAnsi="Times New Roman" w:cs="Times New Roman"/>
          <w:lang w:val="ru-RU"/>
        </w:rPr>
        <w:tab/>
      </w:r>
      <w:r w:rsidR="00EB74F5" w:rsidRPr="00AD32F1">
        <w:rPr>
          <w:rFonts w:ascii="Times New Roman" w:hAnsi="Times New Roman" w:cs="Times New Roman"/>
          <w:lang w:val="bg-BG"/>
        </w:rPr>
        <w:t>Виктор Соловейчик</w:t>
      </w:r>
      <w:r w:rsidR="005879A2" w:rsidRPr="00AD32F1">
        <w:rPr>
          <w:rFonts w:ascii="Times New Roman" w:hAnsi="Times New Roman" w:cs="Times New Roman"/>
          <w:lang w:val="ru-RU"/>
        </w:rPr>
        <w:t xml:space="preserve"> </w:t>
      </w:r>
      <w:r w:rsidR="009F4C8F" w:rsidRPr="00AD32F1">
        <w:rPr>
          <w:rFonts w:ascii="Times New Roman" w:hAnsi="Times New Roman" w:cs="Times New Roman"/>
          <w:lang w:val="ru-RU"/>
        </w:rPr>
        <w:tab/>
      </w:r>
      <w:r w:rsidR="00EB74F5" w:rsidRPr="00AD32F1">
        <w:rPr>
          <w:rFonts w:ascii="Times New Roman" w:hAnsi="Times New Roman" w:cs="Times New Roman"/>
          <w:lang w:val="bg-BG"/>
        </w:rPr>
        <w:t>Гана Юткивска</w:t>
      </w:r>
      <w:r w:rsidR="009F4C8F" w:rsidRPr="00AD32F1">
        <w:rPr>
          <w:rFonts w:ascii="Times New Roman" w:hAnsi="Times New Roman" w:cs="Times New Roman"/>
          <w:lang w:val="ru-RU"/>
        </w:rPr>
        <w:br/>
      </w:r>
      <w:r w:rsidR="009F4C8F" w:rsidRPr="00AD32F1">
        <w:rPr>
          <w:rFonts w:ascii="Times New Roman" w:hAnsi="Times New Roman" w:cs="Times New Roman"/>
          <w:lang w:val="ru-RU"/>
        </w:rPr>
        <w:tab/>
      </w:r>
      <w:r w:rsidR="00EB74F5" w:rsidRPr="00AD32F1">
        <w:rPr>
          <w:rFonts w:ascii="Times New Roman" w:hAnsi="Times New Roman" w:cs="Times New Roman"/>
          <w:lang w:val="ru-RU"/>
        </w:rPr>
        <w:t>Заместник секретар</w:t>
      </w:r>
      <w:r w:rsidR="009F4C8F" w:rsidRPr="00AD32F1">
        <w:rPr>
          <w:rFonts w:ascii="Times New Roman" w:hAnsi="Times New Roman" w:cs="Times New Roman"/>
          <w:lang w:val="ru-RU"/>
        </w:rPr>
        <w:tab/>
      </w:r>
      <w:r w:rsidR="00675910" w:rsidRPr="00AD32F1">
        <w:rPr>
          <w:rFonts w:ascii="Times New Roman" w:hAnsi="Times New Roman" w:cs="Times New Roman"/>
          <w:lang w:val="bg-BG"/>
        </w:rPr>
        <w:t>Председател</w:t>
      </w:r>
    </w:p>
    <w:p w:rsidR="002A613A" w:rsidRPr="00AD32F1" w:rsidRDefault="002A613A" w:rsidP="00C96B4D">
      <w:pPr>
        <w:rPr>
          <w:rFonts w:ascii="Times New Roman" w:hAnsi="Times New Roman" w:cs="Times New Roman"/>
          <w:lang w:val="ru-RU"/>
        </w:rPr>
      </w:pPr>
    </w:p>
    <w:sectPr w:rsidR="002A613A" w:rsidRPr="00AD32F1" w:rsidSect="007D3701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1F" w:rsidRPr="00CD447B" w:rsidRDefault="0005751F" w:rsidP="0098410D">
      <w:r w:rsidRPr="00CD447B">
        <w:separator/>
      </w:r>
    </w:p>
  </w:endnote>
  <w:endnote w:type="continuationSeparator" w:id="0">
    <w:p w:rsidR="0005751F" w:rsidRPr="00CD447B" w:rsidRDefault="0005751F" w:rsidP="0098410D">
      <w:r w:rsidRPr="00CD44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DD" w:rsidRDefault="004F79DD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Pr="00150BFA" w:rsidRDefault="00C270E7" w:rsidP="00C270E7">
    <w:pPr>
      <w:jc w:val="center"/>
    </w:pPr>
    <w:r>
      <w:rPr>
        <w:noProof/>
        <w:lang w:val="en-US"/>
      </w:rPr>
      <w:drawing>
        <wp:inline distT="0" distB="0" distL="0" distR="0" wp14:anchorId="227BE149" wp14:editId="057E7621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70E7" w:rsidRPr="00CD447B" w:rsidRDefault="00C270E7" w:rsidP="00C270E7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Pr="00C96B4D" w:rsidRDefault="00C270E7">
    <w:pPr>
      <w:pStyle w:val="Footer0"/>
      <w:rPr>
        <w:lang w:val="en-US"/>
      </w:rPr>
    </w:pPr>
    <w:r>
      <w:rPr>
        <w:lang w:val="en-US"/>
      </w:rPr>
      <w:tab/>
    </w:r>
    <w:r>
      <w:rPr>
        <w:noProof/>
        <w:lang w:val="en-US"/>
      </w:rPr>
      <w:drawing>
        <wp:inline distT="0" distB="0" distL="0" distR="0" wp14:anchorId="35A9B1C3" wp14:editId="4A1555F0">
          <wp:extent cx="771525" cy="619125"/>
          <wp:effectExtent l="0" t="0" r="9525" b="9525"/>
          <wp:docPr id="6" name="Picture 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Default="00C270E7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79D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Pr="000B7195" w:rsidRDefault="00C270E7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4F79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1F" w:rsidRPr="00CD447B" w:rsidRDefault="0005751F" w:rsidP="0098410D">
      <w:r w:rsidRPr="00CD447B">
        <w:separator/>
      </w:r>
    </w:p>
  </w:footnote>
  <w:footnote w:type="continuationSeparator" w:id="0">
    <w:p w:rsidR="0005751F" w:rsidRPr="00CD447B" w:rsidRDefault="0005751F" w:rsidP="0098410D">
      <w:r w:rsidRPr="00CD44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DD" w:rsidRDefault="004F7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Pr="00A45145" w:rsidRDefault="00C270E7" w:rsidP="00C270E7">
    <w:pPr>
      <w:jc w:val="center"/>
    </w:pPr>
    <w:r>
      <w:rPr>
        <w:noProof/>
        <w:lang w:val="en-US"/>
      </w:rPr>
      <w:drawing>
        <wp:inline distT="0" distB="0" distL="0" distR="0" wp14:anchorId="09673FFE" wp14:editId="590EA925">
          <wp:extent cx="2962275" cy="1219200"/>
          <wp:effectExtent l="0" t="0" r="9525" b="0"/>
          <wp:docPr id="42" name="Picture 4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70E7" w:rsidRPr="00CD447B" w:rsidRDefault="00C270E7" w:rsidP="00C270E7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Pr="00A45145" w:rsidRDefault="00C270E7" w:rsidP="00C270E7">
    <w:pPr>
      <w:jc w:val="center"/>
    </w:pPr>
    <w:r>
      <w:rPr>
        <w:noProof/>
        <w:lang w:val="en-US"/>
      </w:rPr>
      <w:drawing>
        <wp:inline distT="0" distB="0" distL="0" distR="0" wp14:anchorId="5F8683D6" wp14:editId="467C9D41">
          <wp:extent cx="2962275" cy="1219200"/>
          <wp:effectExtent l="0" t="0" r="9525" b="0"/>
          <wp:docPr id="41" name="Picture 4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70E7" w:rsidRPr="00CD447B" w:rsidRDefault="00C270E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Pr="007829E3" w:rsidRDefault="00C270E7" w:rsidP="003113A2">
    <w:pPr>
      <w:pStyle w:val="JuHeader"/>
      <w:rPr>
        <w:lang w:val="bg-BG"/>
      </w:rPr>
    </w:pPr>
    <w:r>
      <w:rPr>
        <w:lang w:val="bg-BG"/>
      </w:rPr>
      <w:t>БАЙРАКОВ с/у БЪЛГАРИЯ РЕШЕНИЕ</w:t>
    </w:r>
  </w:p>
  <w:p w:rsidR="00C270E7" w:rsidRPr="003113A2" w:rsidRDefault="00C270E7" w:rsidP="003113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E7" w:rsidRPr="007829E3" w:rsidRDefault="00C270E7" w:rsidP="007D3701">
    <w:pPr>
      <w:pStyle w:val="JuHeader"/>
      <w:rPr>
        <w:lang w:val="bg-BG"/>
      </w:rPr>
    </w:pPr>
    <w:r>
      <w:rPr>
        <w:lang w:val="bg-BG"/>
      </w:rPr>
      <w:t>БАЙРАКОВ с/у БЪЛГАРИЯ 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5E6A40"/>
    <w:multiLevelType w:val="multilevel"/>
    <w:tmpl w:val="84A2DB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45"/>
      </w:pPr>
      <w:rPr>
        <w:rFonts w:ascii="Symbol" w:hAnsi="Symbol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A0FA4158"/>
    <w:lvl w:ilvl="0">
      <w:start w:val="1"/>
      <w:numFmt w:val="none"/>
      <w:pStyle w:val="JuHHea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372" w:hanging="334"/>
      </w:pPr>
      <w:rPr>
        <w:rFonts w:ascii="Times New Roman" w:hAnsi="Times New Roman" w:hint="default"/>
        <w:sz w:val="20"/>
      </w:rPr>
    </w:lvl>
    <w:lvl w:ilvl="7">
      <w:start w:val="1"/>
      <w:numFmt w:val="bullet"/>
      <w:pStyle w:val="JuH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644" w:hanging="226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B170C5"/>
    <w:multiLevelType w:val="multilevel"/>
    <w:tmpl w:val="EBE68D30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5"/>
  </w:num>
  <w:num w:numId="5">
    <w:abstractNumId w:val="12"/>
  </w:num>
  <w:num w:numId="6">
    <w:abstractNumId w:val="16"/>
  </w:num>
  <w:num w:numId="7">
    <w:abstractNumId w:val="15"/>
  </w:num>
  <w:num w:numId="8">
    <w:abstractNumId w:val="16"/>
  </w:num>
  <w:num w:numId="9">
    <w:abstractNumId w:val="19"/>
  </w:num>
  <w:num w:numId="10">
    <w:abstractNumId w:val="17"/>
  </w:num>
  <w:num w:numId="11">
    <w:abstractNumId w:val="9"/>
  </w:num>
  <w:num w:numId="12">
    <w:abstractNumId w:val="1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9"/>
  </w:num>
  <w:num w:numId="2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0C7F81"/>
    <w:rsid w:val="000041F8"/>
    <w:rsid w:val="000042A8"/>
    <w:rsid w:val="00004308"/>
    <w:rsid w:val="00005BF0"/>
    <w:rsid w:val="00007154"/>
    <w:rsid w:val="000103AE"/>
    <w:rsid w:val="00011D69"/>
    <w:rsid w:val="00012AD3"/>
    <w:rsid w:val="00015C2D"/>
    <w:rsid w:val="00015F00"/>
    <w:rsid w:val="000213C6"/>
    <w:rsid w:val="00022C1D"/>
    <w:rsid w:val="00031428"/>
    <w:rsid w:val="00034987"/>
    <w:rsid w:val="00040832"/>
    <w:rsid w:val="00041560"/>
    <w:rsid w:val="0005751F"/>
    <w:rsid w:val="000602DF"/>
    <w:rsid w:val="00061B05"/>
    <w:rsid w:val="000632D5"/>
    <w:rsid w:val="000644EE"/>
    <w:rsid w:val="00075BA1"/>
    <w:rsid w:val="00076097"/>
    <w:rsid w:val="0007780A"/>
    <w:rsid w:val="000842BD"/>
    <w:rsid w:val="00085457"/>
    <w:rsid w:val="000859C0"/>
    <w:rsid w:val="000925AD"/>
    <w:rsid w:val="00096FE1"/>
    <w:rsid w:val="00097A62"/>
    <w:rsid w:val="000A00E8"/>
    <w:rsid w:val="000A24EB"/>
    <w:rsid w:val="000B686A"/>
    <w:rsid w:val="000B6923"/>
    <w:rsid w:val="000B7195"/>
    <w:rsid w:val="000C04C3"/>
    <w:rsid w:val="000C5F3C"/>
    <w:rsid w:val="000C6DCC"/>
    <w:rsid w:val="000C7F81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1505"/>
    <w:rsid w:val="00104E23"/>
    <w:rsid w:val="00110DA8"/>
    <w:rsid w:val="00111B0C"/>
    <w:rsid w:val="00120D6C"/>
    <w:rsid w:val="001257EC"/>
    <w:rsid w:val="00133D33"/>
    <w:rsid w:val="00134B6A"/>
    <w:rsid w:val="00134D64"/>
    <w:rsid w:val="00135A30"/>
    <w:rsid w:val="0013612C"/>
    <w:rsid w:val="00137FF6"/>
    <w:rsid w:val="00141650"/>
    <w:rsid w:val="001561B6"/>
    <w:rsid w:val="00162A12"/>
    <w:rsid w:val="00166530"/>
    <w:rsid w:val="00167CA4"/>
    <w:rsid w:val="00170027"/>
    <w:rsid w:val="001832BD"/>
    <w:rsid w:val="001857BC"/>
    <w:rsid w:val="00185F3E"/>
    <w:rsid w:val="001943B5"/>
    <w:rsid w:val="00195134"/>
    <w:rsid w:val="001A145B"/>
    <w:rsid w:val="001A3E09"/>
    <w:rsid w:val="001A674C"/>
    <w:rsid w:val="001B3B24"/>
    <w:rsid w:val="001C055B"/>
    <w:rsid w:val="001C0F98"/>
    <w:rsid w:val="001C22D5"/>
    <w:rsid w:val="001C2A42"/>
    <w:rsid w:val="001D40A7"/>
    <w:rsid w:val="001D63ED"/>
    <w:rsid w:val="001D7348"/>
    <w:rsid w:val="001E035B"/>
    <w:rsid w:val="001E0961"/>
    <w:rsid w:val="001E3EAE"/>
    <w:rsid w:val="001E6857"/>
    <w:rsid w:val="001E6F32"/>
    <w:rsid w:val="001F2145"/>
    <w:rsid w:val="001F594B"/>
    <w:rsid w:val="001F6262"/>
    <w:rsid w:val="001F67B0"/>
    <w:rsid w:val="001F7B3D"/>
    <w:rsid w:val="00202752"/>
    <w:rsid w:val="0020335A"/>
    <w:rsid w:val="00204171"/>
    <w:rsid w:val="002052BC"/>
    <w:rsid w:val="00205F9F"/>
    <w:rsid w:val="00210338"/>
    <w:rsid w:val="002115FC"/>
    <w:rsid w:val="0021423C"/>
    <w:rsid w:val="00230D00"/>
    <w:rsid w:val="00231DF7"/>
    <w:rsid w:val="00231FD1"/>
    <w:rsid w:val="002339E0"/>
    <w:rsid w:val="00233CF8"/>
    <w:rsid w:val="0023575D"/>
    <w:rsid w:val="00235F65"/>
    <w:rsid w:val="0023636C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1476"/>
    <w:rsid w:val="0026540E"/>
    <w:rsid w:val="00275123"/>
    <w:rsid w:val="00282240"/>
    <w:rsid w:val="00286AB6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B6FCF"/>
    <w:rsid w:val="002C0E27"/>
    <w:rsid w:val="002C3040"/>
    <w:rsid w:val="002C4433"/>
    <w:rsid w:val="002C7826"/>
    <w:rsid w:val="002D022D"/>
    <w:rsid w:val="002D24BB"/>
    <w:rsid w:val="002D2FA7"/>
    <w:rsid w:val="002D47BA"/>
    <w:rsid w:val="002D77B9"/>
    <w:rsid w:val="002E46DA"/>
    <w:rsid w:val="002F2AF7"/>
    <w:rsid w:val="002F69C4"/>
    <w:rsid w:val="002F7D9E"/>
    <w:rsid w:val="002F7E1C"/>
    <w:rsid w:val="00301A75"/>
    <w:rsid w:val="00302F70"/>
    <w:rsid w:val="0030336F"/>
    <w:rsid w:val="0030375E"/>
    <w:rsid w:val="003113A2"/>
    <w:rsid w:val="00312A30"/>
    <w:rsid w:val="00314F28"/>
    <w:rsid w:val="003201D8"/>
    <w:rsid w:val="00320F72"/>
    <w:rsid w:val="0032270C"/>
    <w:rsid w:val="0032463E"/>
    <w:rsid w:val="00326224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B4941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07B1F"/>
    <w:rsid w:val="00414300"/>
    <w:rsid w:val="00414F27"/>
    <w:rsid w:val="00420703"/>
    <w:rsid w:val="00425C67"/>
    <w:rsid w:val="00427E7A"/>
    <w:rsid w:val="004355AC"/>
    <w:rsid w:val="00436C49"/>
    <w:rsid w:val="00443D98"/>
    <w:rsid w:val="00445366"/>
    <w:rsid w:val="00447F5B"/>
    <w:rsid w:val="00461DB0"/>
    <w:rsid w:val="00463926"/>
    <w:rsid w:val="00464C9A"/>
    <w:rsid w:val="00474F3D"/>
    <w:rsid w:val="004766B0"/>
    <w:rsid w:val="00477E3A"/>
    <w:rsid w:val="00483E5F"/>
    <w:rsid w:val="00485FF9"/>
    <w:rsid w:val="004907F0"/>
    <w:rsid w:val="0049140B"/>
    <w:rsid w:val="004923A5"/>
    <w:rsid w:val="0049310E"/>
    <w:rsid w:val="004950E2"/>
    <w:rsid w:val="00496BFB"/>
    <w:rsid w:val="004A15C7"/>
    <w:rsid w:val="004A3201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E4715"/>
    <w:rsid w:val="004F10AF"/>
    <w:rsid w:val="004F11A4"/>
    <w:rsid w:val="004F2389"/>
    <w:rsid w:val="004F304D"/>
    <w:rsid w:val="004F4290"/>
    <w:rsid w:val="004F61BE"/>
    <w:rsid w:val="004F66B1"/>
    <w:rsid w:val="004F79DD"/>
    <w:rsid w:val="00507CBD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33FD"/>
    <w:rsid w:val="005578CE"/>
    <w:rsid w:val="00562781"/>
    <w:rsid w:val="00562B6C"/>
    <w:rsid w:val="0057271C"/>
    <w:rsid w:val="00572845"/>
    <w:rsid w:val="005879A2"/>
    <w:rsid w:val="00592772"/>
    <w:rsid w:val="0059574A"/>
    <w:rsid w:val="005A12ED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F51E1"/>
    <w:rsid w:val="005F7395"/>
    <w:rsid w:val="00611C80"/>
    <w:rsid w:val="00620692"/>
    <w:rsid w:val="006242CA"/>
    <w:rsid w:val="00627507"/>
    <w:rsid w:val="00633717"/>
    <w:rsid w:val="006344E1"/>
    <w:rsid w:val="00643524"/>
    <w:rsid w:val="0064393B"/>
    <w:rsid w:val="00645796"/>
    <w:rsid w:val="006545C4"/>
    <w:rsid w:val="00655F02"/>
    <w:rsid w:val="00657632"/>
    <w:rsid w:val="00661971"/>
    <w:rsid w:val="00661CE8"/>
    <w:rsid w:val="006623D9"/>
    <w:rsid w:val="00663643"/>
    <w:rsid w:val="006642A5"/>
    <w:rsid w:val="0066550C"/>
    <w:rsid w:val="00665BD2"/>
    <w:rsid w:val="006716F2"/>
    <w:rsid w:val="00673EE1"/>
    <w:rsid w:val="00675910"/>
    <w:rsid w:val="00682BF2"/>
    <w:rsid w:val="0068573E"/>
    <w:rsid w:val="006859CE"/>
    <w:rsid w:val="00691270"/>
    <w:rsid w:val="00694BA8"/>
    <w:rsid w:val="006957A9"/>
    <w:rsid w:val="006A037C"/>
    <w:rsid w:val="006A36F4"/>
    <w:rsid w:val="006A406F"/>
    <w:rsid w:val="006A5D3A"/>
    <w:rsid w:val="006C23D4"/>
    <w:rsid w:val="006C7BB0"/>
    <w:rsid w:val="006D3237"/>
    <w:rsid w:val="006E1D89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29E3"/>
    <w:rsid w:val="0078323E"/>
    <w:rsid w:val="007850EE"/>
    <w:rsid w:val="00785B95"/>
    <w:rsid w:val="00790E96"/>
    <w:rsid w:val="00793366"/>
    <w:rsid w:val="007A6734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E21B2"/>
    <w:rsid w:val="007E2C4E"/>
    <w:rsid w:val="007E2C8C"/>
    <w:rsid w:val="007E51BA"/>
    <w:rsid w:val="007E73D7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9E7"/>
    <w:rsid w:val="00851EF9"/>
    <w:rsid w:val="008577FD"/>
    <w:rsid w:val="00857E70"/>
    <w:rsid w:val="00860B03"/>
    <w:rsid w:val="0086497A"/>
    <w:rsid w:val="00867066"/>
    <w:rsid w:val="008713A1"/>
    <w:rsid w:val="00872584"/>
    <w:rsid w:val="00873E22"/>
    <w:rsid w:val="008754AB"/>
    <w:rsid w:val="0088060C"/>
    <w:rsid w:val="00882CD5"/>
    <w:rsid w:val="00883151"/>
    <w:rsid w:val="00893576"/>
    <w:rsid w:val="00893E73"/>
    <w:rsid w:val="00893F31"/>
    <w:rsid w:val="008A1357"/>
    <w:rsid w:val="008A3FA7"/>
    <w:rsid w:val="008B02DC"/>
    <w:rsid w:val="008B092C"/>
    <w:rsid w:val="008B57CE"/>
    <w:rsid w:val="008B5D93"/>
    <w:rsid w:val="008C26DE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08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07191"/>
    <w:rsid w:val="009140A3"/>
    <w:rsid w:val="009144A2"/>
    <w:rsid w:val="0091510C"/>
    <w:rsid w:val="0091595C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A115C"/>
    <w:rsid w:val="009B084D"/>
    <w:rsid w:val="009B1606"/>
    <w:rsid w:val="009B1B5F"/>
    <w:rsid w:val="009B6673"/>
    <w:rsid w:val="009C191B"/>
    <w:rsid w:val="009C2BD6"/>
    <w:rsid w:val="009E1F32"/>
    <w:rsid w:val="009E2CC2"/>
    <w:rsid w:val="009E397A"/>
    <w:rsid w:val="009E776C"/>
    <w:rsid w:val="009F087F"/>
    <w:rsid w:val="009F1892"/>
    <w:rsid w:val="009F4C8F"/>
    <w:rsid w:val="00A05588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43628"/>
    <w:rsid w:val="00A51D0F"/>
    <w:rsid w:val="00A54192"/>
    <w:rsid w:val="00A57147"/>
    <w:rsid w:val="00A6035E"/>
    <w:rsid w:val="00A6144C"/>
    <w:rsid w:val="00A66617"/>
    <w:rsid w:val="00A671F8"/>
    <w:rsid w:val="00A673A4"/>
    <w:rsid w:val="00A724AE"/>
    <w:rsid w:val="00A73329"/>
    <w:rsid w:val="00A82359"/>
    <w:rsid w:val="00A846E9"/>
    <w:rsid w:val="00A865D2"/>
    <w:rsid w:val="00A90BCD"/>
    <w:rsid w:val="00A94C20"/>
    <w:rsid w:val="00AA08CD"/>
    <w:rsid w:val="00AA1B09"/>
    <w:rsid w:val="00AA227F"/>
    <w:rsid w:val="00AA3BC7"/>
    <w:rsid w:val="00AA754A"/>
    <w:rsid w:val="00AB099E"/>
    <w:rsid w:val="00AB24DD"/>
    <w:rsid w:val="00AB4328"/>
    <w:rsid w:val="00AC4CD4"/>
    <w:rsid w:val="00AD32F1"/>
    <w:rsid w:val="00AD41D6"/>
    <w:rsid w:val="00AD66A9"/>
    <w:rsid w:val="00AE0A2E"/>
    <w:rsid w:val="00AE354C"/>
    <w:rsid w:val="00AF4B07"/>
    <w:rsid w:val="00AF6186"/>
    <w:rsid w:val="00AF7A3A"/>
    <w:rsid w:val="00B00D2A"/>
    <w:rsid w:val="00B02587"/>
    <w:rsid w:val="00B160DB"/>
    <w:rsid w:val="00B20836"/>
    <w:rsid w:val="00B235BB"/>
    <w:rsid w:val="00B27A44"/>
    <w:rsid w:val="00B27D81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4787"/>
    <w:rsid w:val="00BA71B1"/>
    <w:rsid w:val="00BB0637"/>
    <w:rsid w:val="00BB345F"/>
    <w:rsid w:val="00BB5D86"/>
    <w:rsid w:val="00BB68EA"/>
    <w:rsid w:val="00BC0B99"/>
    <w:rsid w:val="00BC1C27"/>
    <w:rsid w:val="00BC6BBF"/>
    <w:rsid w:val="00BD1572"/>
    <w:rsid w:val="00BE14E3"/>
    <w:rsid w:val="00BE3774"/>
    <w:rsid w:val="00BE41E5"/>
    <w:rsid w:val="00BF118F"/>
    <w:rsid w:val="00BF4109"/>
    <w:rsid w:val="00BF4CC3"/>
    <w:rsid w:val="00C054C7"/>
    <w:rsid w:val="00C057B5"/>
    <w:rsid w:val="00C115C3"/>
    <w:rsid w:val="00C15547"/>
    <w:rsid w:val="00C1672D"/>
    <w:rsid w:val="00C22687"/>
    <w:rsid w:val="00C26A92"/>
    <w:rsid w:val="00C26B1C"/>
    <w:rsid w:val="00C270E7"/>
    <w:rsid w:val="00C30588"/>
    <w:rsid w:val="00C32E4D"/>
    <w:rsid w:val="00C333A0"/>
    <w:rsid w:val="00C36A81"/>
    <w:rsid w:val="00C41974"/>
    <w:rsid w:val="00C44A2C"/>
    <w:rsid w:val="00C477F7"/>
    <w:rsid w:val="00C509A6"/>
    <w:rsid w:val="00C53F4A"/>
    <w:rsid w:val="00C54125"/>
    <w:rsid w:val="00C55B54"/>
    <w:rsid w:val="00C6098E"/>
    <w:rsid w:val="00C6152C"/>
    <w:rsid w:val="00C70AA2"/>
    <w:rsid w:val="00C74810"/>
    <w:rsid w:val="00C87229"/>
    <w:rsid w:val="00C90D68"/>
    <w:rsid w:val="00C93085"/>
    <w:rsid w:val="00C934CC"/>
    <w:rsid w:val="00C939FE"/>
    <w:rsid w:val="00C96B4D"/>
    <w:rsid w:val="00CA4BDA"/>
    <w:rsid w:val="00CB13E3"/>
    <w:rsid w:val="00CB1F66"/>
    <w:rsid w:val="00CB232C"/>
    <w:rsid w:val="00CB2951"/>
    <w:rsid w:val="00CB3625"/>
    <w:rsid w:val="00CB4277"/>
    <w:rsid w:val="00CC5067"/>
    <w:rsid w:val="00CD11D3"/>
    <w:rsid w:val="00CD282B"/>
    <w:rsid w:val="00CD3655"/>
    <w:rsid w:val="00CD447B"/>
    <w:rsid w:val="00CD4C35"/>
    <w:rsid w:val="00CD7369"/>
    <w:rsid w:val="00CE0B0E"/>
    <w:rsid w:val="00CE3831"/>
    <w:rsid w:val="00CF2397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39AA"/>
    <w:rsid w:val="00D24167"/>
    <w:rsid w:val="00D24251"/>
    <w:rsid w:val="00D26E72"/>
    <w:rsid w:val="00D343E2"/>
    <w:rsid w:val="00D361A2"/>
    <w:rsid w:val="00D44C2E"/>
    <w:rsid w:val="00D45414"/>
    <w:rsid w:val="00D50A0A"/>
    <w:rsid w:val="00D53548"/>
    <w:rsid w:val="00D566BD"/>
    <w:rsid w:val="00D57A4D"/>
    <w:rsid w:val="00D60AA7"/>
    <w:rsid w:val="00D6435F"/>
    <w:rsid w:val="00D66471"/>
    <w:rsid w:val="00D70641"/>
    <w:rsid w:val="00D7302D"/>
    <w:rsid w:val="00D74888"/>
    <w:rsid w:val="00D75E28"/>
    <w:rsid w:val="00D772C2"/>
    <w:rsid w:val="00D8008E"/>
    <w:rsid w:val="00D82C45"/>
    <w:rsid w:val="00D908A8"/>
    <w:rsid w:val="00D974BD"/>
    <w:rsid w:val="00D977B6"/>
    <w:rsid w:val="00DA1223"/>
    <w:rsid w:val="00DA4A31"/>
    <w:rsid w:val="00DA7B04"/>
    <w:rsid w:val="00DB36C2"/>
    <w:rsid w:val="00DC169B"/>
    <w:rsid w:val="00DC2AB9"/>
    <w:rsid w:val="00DC63F0"/>
    <w:rsid w:val="00DD37EA"/>
    <w:rsid w:val="00DD6EE5"/>
    <w:rsid w:val="00DE386C"/>
    <w:rsid w:val="00DE4D35"/>
    <w:rsid w:val="00DE5082"/>
    <w:rsid w:val="00DF098B"/>
    <w:rsid w:val="00DF11C4"/>
    <w:rsid w:val="00DF210C"/>
    <w:rsid w:val="00DF4B6A"/>
    <w:rsid w:val="00DF63AF"/>
    <w:rsid w:val="00E004C0"/>
    <w:rsid w:val="00E02C09"/>
    <w:rsid w:val="00E04D59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63EC7"/>
    <w:rsid w:val="00E64915"/>
    <w:rsid w:val="00E64D3A"/>
    <w:rsid w:val="00E650D9"/>
    <w:rsid w:val="00E661D4"/>
    <w:rsid w:val="00E70091"/>
    <w:rsid w:val="00E70D2E"/>
    <w:rsid w:val="00E720F5"/>
    <w:rsid w:val="00E76D47"/>
    <w:rsid w:val="00E814B1"/>
    <w:rsid w:val="00E827BC"/>
    <w:rsid w:val="00E849F7"/>
    <w:rsid w:val="00E86C69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4F5"/>
    <w:rsid w:val="00EB7BE0"/>
    <w:rsid w:val="00EC315E"/>
    <w:rsid w:val="00EC4BEC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1BEF"/>
    <w:rsid w:val="00F132BC"/>
    <w:rsid w:val="00F13D80"/>
    <w:rsid w:val="00F15B4D"/>
    <w:rsid w:val="00F16A7C"/>
    <w:rsid w:val="00F16AAA"/>
    <w:rsid w:val="00F1709C"/>
    <w:rsid w:val="00F172A5"/>
    <w:rsid w:val="00F21161"/>
    <w:rsid w:val="00F218EF"/>
    <w:rsid w:val="00F21BC7"/>
    <w:rsid w:val="00F266A2"/>
    <w:rsid w:val="00F32269"/>
    <w:rsid w:val="00F35B7A"/>
    <w:rsid w:val="00F547CA"/>
    <w:rsid w:val="00F56A6F"/>
    <w:rsid w:val="00F5709C"/>
    <w:rsid w:val="00F60B85"/>
    <w:rsid w:val="00F64EF1"/>
    <w:rsid w:val="00F7349B"/>
    <w:rsid w:val="00F8765F"/>
    <w:rsid w:val="00F90767"/>
    <w:rsid w:val="00F9263C"/>
    <w:rsid w:val="00FA1637"/>
    <w:rsid w:val="00FA4F58"/>
    <w:rsid w:val="00FA685B"/>
    <w:rsid w:val="00FA77B0"/>
    <w:rsid w:val="00FB0C01"/>
    <w:rsid w:val="00FB5934"/>
    <w:rsid w:val="00FC130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91F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99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D370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D3701"/>
    <w:pPr>
      <w:numPr>
        <w:numId w:val="9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D3701"/>
    <w:pPr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D3701"/>
    <w:pPr>
      <w:numPr>
        <w:ilvl w:val="2"/>
        <w:numId w:val="9"/>
      </w:num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D3701"/>
    <w:pPr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D3701"/>
    <w:pPr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D3701"/>
    <w:pPr>
      <w:numPr>
        <w:ilvl w:val="5"/>
        <w:numId w:val="9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D3701"/>
    <w:pPr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D3701"/>
    <w:pPr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D3701"/>
    <w:pPr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D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D3701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7D3701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D3701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7D3701"/>
    <w:pPr>
      <w:jc w:val="both"/>
    </w:pPr>
  </w:style>
  <w:style w:type="character" w:styleId="Strong">
    <w:name w:val="Strong"/>
    <w:uiPriority w:val="98"/>
    <w:semiHidden/>
    <w:qFormat/>
    <w:rsid w:val="007D3701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D3701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D3701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qFormat/>
    <w:rsid w:val="007D3701"/>
    <w:pPr>
      <w:spacing w:before="120" w:after="120"/>
      <w:ind w:left="425" w:firstLine="142"/>
    </w:pPr>
    <w:rPr>
      <w:sz w:val="20"/>
    </w:rPr>
  </w:style>
  <w:style w:type="paragraph" w:customStyle="1" w:styleId="DecList">
    <w:name w:val="Dec_List"/>
    <w:aliases w:val="_List"/>
    <w:basedOn w:val="JuList"/>
    <w:uiPriority w:val="22"/>
    <w:rsid w:val="007D3701"/>
    <w:pPr>
      <w:numPr>
        <w:numId w:val="0"/>
      </w:numPr>
      <w:ind w:left="284"/>
    </w:pPr>
  </w:style>
  <w:style w:type="paragraph" w:customStyle="1" w:styleId="JuList">
    <w:name w:val="Ju_List"/>
    <w:aliases w:val="_List_1"/>
    <w:basedOn w:val="NormalJustified"/>
    <w:uiPriority w:val="23"/>
    <w:qFormat/>
    <w:rsid w:val="007D3701"/>
    <w:pPr>
      <w:numPr>
        <w:numId w:val="1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7D3701"/>
    <w:pPr>
      <w:numPr>
        <w:ilvl w:val="1"/>
        <w:numId w:val="11"/>
      </w:numPr>
    </w:pPr>
  </w:style>
  <w:style w:type="paragraph" w:customStyle="1" w:styleId="JuListi">
    <w:name w:val="Ju_List_i"/>
    <w:aliases w:val="_List_3"/>
    <w:basedOn w:val="NormalJustified"/>
    <w:uiPriority w:val="23"/>
    <w:rsid w:val="007D3701"/>
    <w:pPr>
      <w:numPr>
        <w:ilvl w:val="2"/>
        <w:numId w:val="11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D3701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D3701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D3701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Normal"/>
    <w:next w:val="JuPara"/>
    <w:uiPriority w:val="19"/>
    <w:qFormat/>
    <w:rsid w:val="007D3701"/>
    <w:pPr>
      <w:keepNext/>
      <w:keepLines/>
      <w:numPr>
        <w:numId w:val="10"/>
      </w:numPr>
      <w:spacing w:before="100" w:beforeAutospacing="1" w:after="240"/>
      <w:jc w:val="both"/>
      <w:outlineLvl w:val="0"/>
    </w:pPr>
    <w:rPr>
      <w:caps/>
      <w:sz w:val="28"/>
    </w:rPr>
  </w:style>
  <w:style w:type="numbering" w:customStyle="1" w:styleId="ECHRA1StyleBulletedSquare">
    <w:name w:val="ECHR_A1_Style_Bulleted_Square"/>
    <w:basedOn w:val="NoList"/>
    <w:rsid w:val="007D3701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2"/>
    <w:qFormat/>
    <w:rsid w:val="007D3701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7D37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D3701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7D3701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7D3701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7D370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D3701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Normal"/>
    <w:next w:val="JuPara"/>
    <w:uiPriority w:val="19"/>
    <w:qFormat/>
    <w:rsid w:val="007D3701"/>
    <w:pPr>
      <w:keepNext/>
      <w:keepLines/>
      <w:numPr>
        <w:ilvl w:val="1"/>
        <w:numId w:val="10"/>
      </w:numPr>
      <w:spacing w:before="100" w:beforeAutospacing="1" w:after="240"/>
      <w:jc w:val="both"/>
      <w:outlineLvl w:val="1"/>
    </w:pPr>
    <w:rPr>
      <w:caps/>
    </w:rPr>
  </w:style>
  <w:style w:type="paragraph" w:customStyle="1" w:styleId="JuHA">
    <w:name w:val="Ju_H_A"/>
    <w:aliases w:val="_Head_3"/>
    <w:basedOn w:val="Normal"/>
    <w:next w:val="JuPara"/>
    <w:uiPriority w:val="19"/>
    <w:qFormat/>
    <w:rsid w:val="007D3701"/>
    <w:pPr>
      <w:keepNext/>
      <w:keepLines/>
      <w:numPr>
        <w:ilvl w:val="2"/>
        <w:numId w:val="10"/>
      </w:numPr>
      <w:spacing w:before="100" w:beforeAutospacing="1" w:after="240"/>
      <w:jc w:val="both"/>
      <w:outlineLvl w:val="2"/>
    </w:pPr>
    <w:rPr>
      <w:b/>
    </w:rPr>
  </w:style>
  <w:style w:type="paragraph" w:customStyle="1" w:styleId="JuH1">
    <w:name w:val="Ju_H_1."/>
    <w:aliases w:val="_Head_4"/>
    <w:basedOn w:val="Normal"/>
    <w:next w:val="JuPara"/>
    <w:uiPriority w:val="19"/>
    <w:rsid w:val="007D3701"/>
    <w:pPr>
      <w:keepNext/>
      <w:keepLines/>
      <w:numPr>
        <w:ilvl w:val="3"/>
        <w:numId w:val="10"/>
      </w:numPr>
      <w:spacing w:before="100" w:beforeAutospacing="1" w:after="120"/>
      <w:jc w:val="both"/>
      <w:outlineLvl w:val="3"/>
    </w:pPr>
    <w:rPr>
      <w:i/>
    </w:rPr>
  </w:style>
  <w:style w:type="paragraph" w:styleId="Header">
    <w:name w:val="header"/>
    <w:basedOn w:val="Normal"/>
    <w:link w:val="HeaderChar"/>
    <w:uiPriority w:val="98"/>
    <w:semiHidden/>
    <w:rsid w:val="007D37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7D3701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D3701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Normal"/>
    <w:next w:val="JuPara"/>
    <w:uiPriority w:val="19"/>
    <w:rsid w:val="007D3701"/>
    <w:pPr>
      <w:keepNext/>
      <w:keepLines/>
      <w:numPr>
        <w:ilvl w:val="4"/>
        <w:numId w:val="10"/>
      </w:numPr>
      <w:spacing w:before="100" w:beforeAutospacing="1" w:after="120"/>
      <w:jc w:val="both"/>
      <w:outlineLvl w:val="4"/>
    </w:pPr>
    <w:rPr>
      <w:b/>
      <w:sz w:val="20"/>
    </w:rPr>
  </w:style>
  <w:style w:type="paragraph" w:customStyle="1" w:styleId="JuHi">
    <w:name w:val="Ju_H_i"/>
    <w:aliases w:val="_Head_6"/>
    <w:basedOn w:val="Normal"/>
    <w:next w:val="JuPara"/>
    <w:uiPriority w:val="19"/>
    <w:rsid w:val="007D3701"/>
    <w:pPr>
      <w:keepNext/>
      <w:keepLines/>
      <w:numPr>
        <w:ilvl w:val="5"/>
        <w:numId w:val="10"/>
      </w:numPr>
      <w:spacing w:before="100" w:beforeAutospacing="1" w:after="120"/>
      <w:jc w:val="both"/>
      <w:outlineLvl w:val="5"/>
    </w:pPr>
    <w:rPr>
      <w:i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D3701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Normal"/>
    <w:next w:val="JuPara"/>
    <w:uiPriority w:val="19"/>
    <w:rsid w:val="007D3701"/>
    <w:pPr>
      <w:keepNext/>
      <w:keepLines/>
      <w:numPr>
        <w:ilvl w:val="6"/>
        <w:numId w:val="10"/>
      </w:numPr>
      <w:spacing w:before="100" w:beforeAutospacing="1" w:after="120"/>
      <w:jc w:val="both"/>
      <w:outlineLvl w:val="6"/>
    </w:pPr>
    <w:rPr>
      <w:sz w:val="20"/>
    </w:rPr>
  </w:style>
  <w:style w:type="paragraph" w:customStyle="1" w:styleId="JuH">
    <w:name w:val="Ju_H_–"/>
    <w:aliases w:val="_Head_8"/>
    <w:basedOn w:val="Normal"/>
    <w:next w:val="JuPara"/>
    <w:uiPriority w:val="19"/>
    <w:rsid w:val="007D3701"/>
    <w:pPr>
      <w:keepNext/>
      <w:keepLines/>
      <w:numPr>
        <w:ilvl w:val="7"/>
        <w:numId w:val="10"/>
      </w:numPr>
      <w:spacing w:before="100" w:beforeAutospacing="1" w:after="120"/>
      <w:jc w:val="both"/>
      <w:outlineLvl w:val="7"/>
    </w:pPr>
    <w:rPr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D3701"/>
    <w:rPr>
      <w:rFonts w:asciiTheme="majorHAnsi" w:eastAsiaTheme="majorEastAsia" w:hAnsiTheme="majorHAnsi" w:cstheme="majorBidi"/>
      <w:b/>
      <w:bCs/>
      <w:color w:val="5F5F5F"/>
      <w:sz w:val="24"/>
      <w:szCs w:val="24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D3701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1"/>
    <w:qFormat/>
    <w:rsid w:val="007D3701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7D3701"/>
    <w:rPr>
      <w:rFonts w:asciiTheme="majorHAnsi" w:eastAsiaTheme="majorEastAsia" w:hAnsiTheme="majorHAnsi" w:cstheme="majorBidi"/>
      <w:b/>
      <w:bCs/>
      <w:i/>
      <w:iCs/>
      <w:color w:val="777777"/>
      <w:sz w:val="24"/>
      <w:szCs w:val="24"/>
      <w:lang w:val="en-GB"/>
    </w:rPr>
  </w:style>
  <w:style w:type="paragraph" w:customStyle="1" w:styleId="JuInitialled">
    <w:name w:val="Ju_Initialled"/>
    <w:aliases w:val="_Right"/>
    <w:basedOn w:val="Normal"/>
    <w:uiPriority w:val="31"/>
    <w:qFormat/>
    <w:rsid w:val="007D3701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7D3701"/>
    <w:rPr>
      <w:rFonts w:asciiTheme="majorHAnsi" w:eastAsiaTheme="majorEastAsia" w:hAnsiTheme="majorHAnsi" w:cstheme="majorBidi"/>
      <w:b/>
      <w:bCs/>
      <w:color w:val="808080"/>
      <w:sz w:val="24"/>
      <w:szCs w:val="24"/>
      <w:lang w:val="en-GB"/>
    </w:rPr>
  </w:style>
  <w:style w:type="character" w:customStyle="1" w:styleId="JuITMark">
    <w:name w:val="Ju_ITMark"/>
    <w:aliases w:val="_ITMark"/>
    <w:basedOn w:val="DefaultParagraphFont"/>
    <w:uiPriority w:val="43"/>
    <w:qFormat/>
    <w:rsid w:val="007D3701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7D3701"/>
    <w:rPr>
      <w:caps w:val="0"/>
      <w:smallCaps/>
    </w:rPr>
  </w:style>
  <w:style w:type="character" w:styleId="SubtleEmphasis">
    <w:name w:val="Subtle Emphasis"/>
    <w:uiPriority w:val="98"/>
    <w:semiHidden/>
    <w:qFormat/>
    <w:rsid w:val="007D3701"/>
    <w:rPr>
      <w:i/>
      <w:iCs/>
    </w:rPr>
  </w:style>
  <w:style w:type="table" w:customStyle="1" w:styleId="ECHRTable">
    <w:name w:val="ECHR_Table"/>
    <w:basedOn w:val="TableNormal"/>
    <w:rsid w:val="007D3701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D3701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7D37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D3701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7D3701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7D3701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7D3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D3701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D3701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D3701"/>
    <w:rPr>
      <w:rFonts w:asciiTheme="majorHAnsi" w:eastAsiaTheme="majorEastAsia" w:hAnsiTheme="majorHAnsi" w:cstheme="majorBidi"/>
      <w:i/>
      <w:iCs/>
      <w:sz w:val="24"/>
      <w:szCs w:val="24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D3701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D3701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7D3701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7D370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D37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D3701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7D3701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D3701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D3701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D3701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D3701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7D3701"/>
    <w:rPr>
      <w:smallCaps/>
    </w:rPr>
  </w:style>
  <w:style w:type="table" w:styleId="TableGrid">
    <w:name w:val="Table Grid"/>
    <w:basedOn w:val="TableNormal"/>
    <w:uiPriority w:val="59"/>
    <w:semiHidden/>
    <w:rsid w:val="007D3701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D3701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D3701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D3701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D3701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D3701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D3701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D3701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D3701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D3701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7D3701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12"/>
    <w:qFormat/>
    <w:rsid w:val="007D3701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7D3701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7D3701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D3701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7D3701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7D3701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D3701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7D3701"/>
  </w:style>
  <w:style w:type="paragraph" w:styleId="BlockText">
    <w:name w:val="Block Text"/>
    <w:basedOn w:val="Normal"/>
    <w:uiPriority w:val="98"/>
    <w:semiHidden/>
    <w:rsid w:val="007D3701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7D3701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7D37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7D3701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7D3701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7D3701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7D3701"/>
    <w:pPr>
      <w:ind w:firstLine="284"/>
    </w:pPr>
    <w:rPr>
      <w:b/>
    </w:rPr>
  </w:style>
  <w:style w:type="character" w:styleId="PageNumber">
    <w:name w:val="page number"/>
    <w:uiPriority w:val="99"/>
    <w:semiHidden/>
    <w:rsid w:val="007D3701"/>
    <w:rPr>
      <w:sz w:val="18"/>
    </w:rPr>
  </w:style>
  <w:style w:type="paragraph" w:styleId="ListBullet">
    <w:name w:val="List Bullet"/>
    <w:basedOn w:val="Normal"/>
    <w:uiPriority w:val="99"/>
    <w:semiHidden/>
    <w:rsid w:val="007D3701"/>
    <w:pPr>
      <w:numPr>
        <w:numId w:val="12"/>
      </w:numPr>
    </w:pPr>
  </w:style>
  <w:style w:type="paragraph" w:styleId="ListBullet3">
    <w:name w:val="List Bullet 3"/>
    <w:basedOn w:val="Normal"/>
    <w:uiPriority w:val="98"/>
    <w:semiHidden/>
    <w:rsid w:val="007D3701"/>
    <w:pPr>
      <w:numPr>
        <w:numId w:val="14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D3701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7D370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D3701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D370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D3701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7D37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D3701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D370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D3701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7D37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D3701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7D37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D3701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7D3701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D370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D3701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7D3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D3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D370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D3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D3701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D370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D3701"/>
  </w:style>
  <w:style w:type="character" w:customStyle="1" w:styleId="DateChar">
    <w:name w:val="Date Char"/>
    <w:basedOn w:val="DefaultParagraphFont"/>
    <w:link w:val="Date"/>
    <w:uiPriority w:val="98"/>
    <w:semiHidden/>
    <w:rsid w:val="007D3701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7D37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D370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7D3701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D3701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7D3701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D37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D3701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7D370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D370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D3701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D3701"/>
  </w:style>
  <w:style w:type="paragraph" w:styleId="HTMLAddress">
    <w:name w:val="HTML Address"/>
    <w:basedOn w:val="Normal"/>
    <w:link w:val="HTMLAddressChar"/>
    <w:uiPriority w:val="98"/>
    <w:semiHidden/>
    <w:rsid w:val="007D370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D3701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7D3701"/>
    <w:rPr>
      <w:i/>
      <w:iCs/>
    </w:rPr>
  </w:style>
  <w:style w:type="character" w:styleId="HTMLCode">
    <w:name w:val="HTML Code"/>
    <w:basedOn w:val="DefaultParagraphFont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D3701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D370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D3701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7D370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D3701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D3701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D3701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D3701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D3701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D3701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D3701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D3701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D3701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D3701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D370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D3701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D3701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D3701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D3701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D3701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D3701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D3701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D3701"/>
  </w:style>
  <w:style w:type="paragraph" w:styleId="List">
    <w:name w:val="List"/>
    <w:basedOn w:val="Normal"/>
    <w:uiPriority w:val="98"/>
    <w:semiHidden/>
    <w:rsid w:val="007D3701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D3701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D3701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D3701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D3701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7D3701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7D3701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7D3701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7D370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D370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D370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D370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D370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D370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7D3701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7D3701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7D3701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7D3701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7D3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D3701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D370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D370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D37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D370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7D370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D370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7D3701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D3701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7D3701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7D370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D3701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D3701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D3701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7D370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D3701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D3701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D3701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D3701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D3701"/>
  </w:style>
  <w:style w:type="table" w:styleId="TableProfessional">
    <w:name w:val="Table Professional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D370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D3701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7D3701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D3701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D3701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D3701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7D3701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D3701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D3701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D3701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D3701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D3701"/>
    <w:pPr>
      <w:contextualSpacing/>
      <w:jc w:val="center"/>
    </w:pPr>
    <w:rPr>
      <w:rFonts w:ascii="Arial" w:hAnsi="Arial"/>
      <w:i/>
      <w:color w:val="0072BC" w:themeColor="accent1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D3701"/>
    <w:rPr>
      <w:rFonts w:ascii="Arial" w:hAnsi="Arial"/>
      <w:i/>
      <w:color w:val="0072BC" w:themeColor="accent1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7D3701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D3701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D3701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next w:val="Normal"/>
    <w:uiPriority w:val="19"/>
    <w:semiHidden/>
    <w:rsid w:val="007D3701"/>
    <w:pPr>
      <w:numPr>
        <w:numId w:val="10"/>
      </w:numPr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D3701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7D3701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D3701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D3701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7D3701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7D3701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D3701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7D3701"/>
    <w:rPr>
      <w:sz w:val="4"/>
    </w:rPr>
  </w:style>
  <w:style w:type="table" w:customStyle="1" w:styleId="ECHRTable2">
    <w:name w:val="ECHR_Table_2"/>
    <w:basedOn w:val="TableNormal"/>
    <w:uiPriority w:val="99"/>
    <w:rsid w:val="007D3701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D370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D3701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D3701"/>
    <w:pPr>
      <w:outlineLvl w:val="0"/>
    </w:pPr>
  </w:style>
  <w:style w:type="character" w:customStyle="1" w:styleId="JuParaChar">
    <w:name w:val="Ju_Para Char"/>
    <w:aliases w:val="_Para Char"/>
    <w:link w:val="JuPara"/>
    <w:uiPriority w:val="12"/>
    <w:rsid w:val="000C7F8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2021-05-20T07:59:00Z</dcterms:created>
  <dcterms:modified xsi:type="dcterms:W3CDTF">2021-05-20T07:59:00Z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